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hint="eastAsia"/>
          <w:color w:val="1A1C1E"/>
          <w:kern w:val="0"/>
          <w:szCs w:val="21"/>
        </w:rPr>
        <w:t>■</w:t>
      </w:r>
      <w:bookmarkStart w:id="0" w:name="_GoBack"/>
      <w:r w:rsidRPr="00351C66">
        <w:rPr>
          <w:rFonts w:ascii="ＭＳ ゴシック" w:eastAsia="ＭＳ ゴシック" w:hAnsi="ＭＳ ゴシック" w:cs="Arial"/>
          <w:color w:val="1A1C1E"/>
          <w:kern w:val="0"/>
          <w:szCs w:val="21"/>
        </w:rPr>
        <w:t>SQLのWITH句について</w:t>
      </w:r>
    </w:p>
    <w:bookmarkEnd w:id="0"/>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color w:val="1A1C1E"/>
          <w:kern w:val="0"/>
          <w:szCs w:val="21"/>
        </w:rPr>
        <w:t>WITH句は、SQLクエリの中で一時的な名前付きの結果セット、つまり </w:t>
      </w:r>
      <w:r w:rsidRPr="00351C66">
        <w:rPr>
          <w:rFonts w:ascii="ＭＳ ゴシック" w:eastAsia="ＭＳ ゴシック" w:hAnsi="ＭＳ ゴシック" w:cs="Arial"/>
          <w:b/>
          <w:bCs/>
          <w:color w:val="1A1C1E"/>
          <w:kern w:val="0"/>
          <w:szCs w:val="21"/>
        </w:rPr>
        <w:t>共通テーブル式 (CTE: Common Table Expression)</w:t>
      </w:r>
      <w:r w:rsidRPr="00351C66">
        <w:rPr>
          <w:rFonts w:ascii="ＭＳ ゴシック" w:eastAsia="ＭＳ ゴシック" w:hAnsi="ＭＳ ゴシック" w:cs="Arial"/>
          <w:color w:val="1A1C1E"/>
          <w:kern w:val="0"/>
          <w:szCs w:val="21"/>
        </w:rPr>
        <w:t> を定義するために使用されます。CTEは、複雑なクエリをより読みやすく、管理しやすくするために非常に役立つ機能です。</w:t>
      </w: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WITH句の基本的な構文</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WITH</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CTE名</w:t>
      </w:r>
      <w:r w:rsidRPr="00351C66">
        <w:rPr>
          <w:rFonts w:ascii="ＭＳ ゴシック" w:eastAsia="ＭＳ ゴシック" w:hAnsi="ＭＳ ゴシック" w:cs="ＭＳ ゴシック"/>
          <w:color w:val="005CC5"/>
          <w:kern w:val="0"/>
          <w:szCs w:val="21"/>
        </w:rPr>
        <w:t>1</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6A737D"/>
          <w:kern w:val="0"/>
          <w:szCs w:val="21"/>
        </w:rPr>
        <w:t>-- CTE名1 のクエリ定義</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SELECT</w:t>
      </w:r>
      <w:r w:rsidRPr="00351C66">
        <w:rPr>
          <w:rFonts w:ascii="ＭＳ ゴシック" w:eastAsia="ＭＳ ゴシック" w:hAnsi="ＭＳ ゴシック" w:cs="ＭＳ ゴシック"/>
          <w:kern w:val="0"/>
          <w:szCs w:val="21"/>
        </w:rPr>
        <w:t xml:space="preserve"> 列</w:t>
      </w:r>
      <w:r w:rsidRPr="00351C66">
        <w:rPr>
          <w:rFonts w:ascii="ＭＳ ゴシック" w:eastAsia="ＭＳ ゴシック" w:hAnsi="ＭＳ ゴシック" w:cs="ＭＳ ゴシック"/>
          <w:color w:val="005CC5"/>
          <w:kern w:val="0"/>
          <w:szCs w:val="21"/>
        </w:rPr>
        <w:t>1</w:t>
      </w:r>
      <w:r w:rsidRPr="00351C66">
        <w:rPr>
          <w:rFonts w:ascii="ＭＳ ゴシック" w:eastAsia="ＭＳ ゴシック" w:hAnsi="ＭＳ ゴシック" w:cs="ＭＳ ゴシック"/>
          <w:kern w:val="0"/>
          <w:szCs w:val="21"/>
        </w:rPr>
        <w:t>, 列</w:t>
      </w:r>
      <w:r w:rsidRPr="00351C66">
        <w:rPr>
          <w:rFonts w:ascii="ＭＳ ゴシック" w:eastAsia="ＭＳ ゴシック" w:hAnsi="ＭＳ ゴシック" w:cs="ＭＳ ゴシック"/>
          <w:color w:val="005CC5"/>
          <w:kern w:val="0"/>
          <w:szCs w:val="21"/>
        </w:rPr>
        <w:t>2</w:t>
      </w:r>
      <w:r w:rsidRPr="00351C66">
        <w:rPr>
          <w:rFonts w:ascii="ＭＳ ゴシック" w:eastAsia="ＭＳ ゴシック" w:hAnsi="ＭＳ ゴシック" w:cs="ＭＳ ゴシック"/>
          <w:kern w:val="0"/>
          <w:szCs w:val="21"/>
        </w:rPr>
        <w:t>,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テーブル</w:t>
      </w:r>
      <w:r w:rsidRPr="00351C66">
        <w:rPr>
          <w:rFonts w:ascii="ＭＳ ゴシック" w:eastAsia="ＭＳ ゴシック" w:hAnsi="ＭＳ ゴシック" w:cs="ＭＳ ゴシック"/>
          <w:color w:val="005CC5"/>
          <w:kern w:val="0"/>
          <w:szCs w:val="21"/>
        </w:rPr>
        <w:t>1</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WHERE</w:t>
      </w:r>
      <w:r w:rsidRPr="00351C66">
        <w:rPr>
          <w:rFonts w:ascii="ＭＳ ゴシック" w:eastAsia="ＭＳ ゴシック" w:hAnsi="ＭＳ ゴシック" w:cs="ＭＳ ゴシック"/>
          <w:kern w:val="0"/>
          <w:szCs w:val="21"/>
        </w:rPr>
        <w:t xml:space="preserve"> 条件</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CTE名</w:t>
      </w:r>
      <w:r w:rsidRPr="00351C66">
        <w:rPr>
          <w:rFonts w:ascii="ＭＳ ゴシック" w:eastAsia="ＭＳ ゴシック" w:hAnsi="ＭＳ ゴシック" w:cs="ＭＳ ゴシック"/>
          <w:color w:val="005CC5"/>
          <w:kern w:val="0"/>
          <w:szCs w:val="21"/>
        </w:rPr>
        <w:t>2</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6A737D"/>
          <w:kern w:val="0"/>
          <w:szCs w:val="21"/>
        </w:rPr>
        <w:t>-- CTE名2 のクエリ定義 (CTE名1を参照することも可能)</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SELECT</w:t>
      </w:r>
      <w:r w:rsidRPr="00351C66">
        <w:rPr>
          <w:rFonts w:ascii="ＭＳ ゴシック" w:eastAsia="ＭＳ ゴシック" w:hAnsi="ＭＳ ゴシック" w:cs="ＭＳ ゴシック"/>
          <w:kern w:val="0"/>
          <w:szCs w:val="21"/>
        </w:rPr>
        <w:t xml:space="preserve"> 列A, 列B,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CTE名</w:t>
      </w:r>
      <w:r w:rsidRPr="00351C66">
        <w:rPr>
          <w:rFonts w:ascii="ＭＳ ゴシック" w:eastAsia="ＭＳ ゴシック" w:hAnsi="ＭＳ ゴシック" w:cs="ＭＳ ゴシック"/>
          <w:color w:val="005CC5"/>
          <w:kern w:val="0"/>
          <w:szCs w:val="21"/>
        </w:rPr>
        <w:t>1</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WHERE</w:t>
      </w:r>
      <w:r w:rsidRPr="00351C66">
        <w:rPr>
          <w:rFonts w:ascii="ＭＳ ゴシック" w:eastAsia="ＭＳ ゴシック" w:hAnsi="ＭＳ ゴシック" w:cs="ＭＳ ゴシック"/>
          <w:kern w:val="0"/>
          <w:szCs w:val="21"/>
        </w:rPr>
        <w:t xml:space="preserve"> 条件</w:t>
      </w:r>
      <w:r w:rsidRPr="00351C66">
        <w:rPr>
          <w:rFonts w:ascii="ＭＳ ゴシック" w:eastAsia="ＭＳ ゴシック" w:hAnsi="ＭＳ ゴシック" w:cs="ＭＳ ゴシック"/>
          <w:color w:val="005CC5"/>
          <w:kern w:val="0"/>
          <w:szCs w:val="21"/>
        </w:rPr>
        <w:t>2</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6A737D"/>
          <w:kern w:val="0"/>
          <w:szCs w:val="21"/>
        </w:rPr>
        <w:t>-- メインクエリ (CTE名1, CTE名2 を参照可能)</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SELECT</w:t>
      </w:r>
      <w:r w:rsidRPr="00351C66">
        <w:rPr>
          <w:rFonts w:ascii="ＭＳ ゴシック" w:eastAsia="ＭＳ ゴシック" w:hAnsi="ＭＳ ゴシック" w:cs="ＭＳ ゴシック"/>
          <w:kern w:val="0"/>
          <w:szCs w:val="21"/>
        </w:rPr>
        <w:t xml:space="preserve"> 列X, 列Y,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CTE名</w:t>
      </w:r>
      <w:r w:rsidRPr="00351C66">
        <w:rPr>
          <w:rFonts w:ascii="ＭＳ ゴシック" w:eastAsia="ＭＳ ゴシック" w:hAnsi="ＭＳ ゴシック" w:cs="ＭＳ ゴシック"/>
          <w:color w:val="005CC5"/>
          <w:kern w:val="0"/>
          <w:szCs w:val="21"/>
        </w:rPr>
        <w:t>2</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WHERE</w:t>
      </w:r>
      <w:r w:rsidRPr="00351C66">
        <w:rPr>
          <w:rFonts w:ascii="ＭＳ ゴシック" w:eastAsia="ＭＳ ゴシック" w:hAnsi="ＭＳ ゴシック" w:cs="ＭＳ ゴシック"/>
          <w:kern w:val="0"/>
          <w:szCs w:val="21"/>
        </w:rPr>
        <w:t xml:space="preserve"> 条件</w:t>
      </w:r>
      <w:r w:rsidRPr="00351C66">
        <w:rPr>
          <w:rFonts w:ascii="ＭＳ ゴシック" w:eastAsia="ＭＳ ゴシック" w:hAnsi="ＭＳ ゴシック" w:cs="ＭＳ ゴシック"/>
          <w:color w:val="005CC5"/>
          <w:kern w:val="0"/>
          <w:szCs w:val="21"/>
        </w:rPr>
        <w:t>3</w:t>
      </w:r>
      <w:r w:rsidRPr="00351C66">
        <w:rPr>
          <w:rFonts w:ascii="ＭＳ ゴシック" w:eastAsia="ＭＳ ゴシック" w:hAnsi="ＭＳ ゴシック" w:cs="ＭＳ ゴシック"/>
          <w:kern w:val="0"/>
          <w:szCs w:val="21"/>
        </w:rPr>
        <w:t>;</w:t>
      </w: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構文のポイント</w:t>
      </w:r>
    </w:p>
    <w:p w:rsidR="00351C66" w:rsidRPr="00351C66" w:rsidRDefault="00351C66" w:rsidP="00351C66">
      <w:pPr>
        <w:widowControl/>
        <w:numPr>
          <w:ilvl w:val="0"/>
          <w:numId w:val="1"/>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Courier New"/>
          <w:b/>
          <w:bCs/>
          <w:color w:val="1A1C1E"/>
          <w:kern w:val="0"/>
          <w:szCs w:val="21"/>
        </w:rPr>
        <w:t>WITH</w:t>
      </w:r>
      <w:r w:rsidRPr="00351C66">
        <w:rPr>
          <w:rFonts w:ascii="ＭＳ ゴシック" w:eastAsia="ＭＳ ゴシック" w:hAnsi="ＭＳ ゴシック" w:cs="Arial"/>
          <w:color w:val="1A1C1E"/>
          <w:kern w:val="0"/>
          <w:szCs w:val="21"/>
        </w:rPr>
        <w:t> で始まり、その後に一つ以上のCTE定義が続きます。</w:t>
      </w:r>
    </w:p>
    <w:p w:rsidR="00351C66" w:rsidRPr="00351C66" w:rsidRDefault="00351C66" w:rsidP="00351C66">
      <w:pPr>
        <w:widowControl/>
        <w:numPr>
          <w:ilvl w:val="0"/>
          <w:numId w:val="1"/>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Courier New"/>
          <w:b/>
          <w:bCs/>
          <w:color w:val="1A1C1E"/>
          <w:kern w:val="0"/>
          <w:szCs w:val="21"/>
        </w:rPr>
        <w:t>CTE名</w:t>
      </w:r>
      <w:r w:rsidRPr="00351C66">
        <w:rPr>
          <w:rFonts w:ascii="ＭＳ ゴシック" w:eastAsia="ＭＳ ゴシック" w:hAnsi="ＭＳ ゴシック" w:cs="Arial"/>
          <w:color w:val="1A1C1E"/>
          <w:kern w:val="0"/>
          <w:szCs w:val="21"/>
        </w:rPr>
        <w:t>: CTEにつける名前です。これは一時的なテーブル名としてクエリ内で使用できます。</w:t>
      </w:r>
    </w:p>
    <w:p w:rsidR="00351C66" w:rsidRPr="00351C66" w:rsidRDefault="00351C66" w:rsidP="00351C66">
      <w:pPr>
        <w:widowControl/>
        <w:numPr>
          <w:ilvl w:val="0"/>
          <w:numId w:val="1"/>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Courier New"/>
          <w:b/>
          <w:bCs/>
          <w:color w:val="1A1C1E"/>
          <w:kern w:val="0"/>
          <w:szCs w:val="21"/>
        </w:rPr>
        <w:t>AS ( ... )</w:t>
      </w:r>
      <w:r w:rsidRPr="00351C66">
        <w:rPr>
          <w:rFonts w:ascii="ＭＳ ゴシック" w:eastAsia="ＭＳ ゴシック" w:hAnsi="ＭＳ ゴシック" w:cs="Arial"/>
          <w:color w:val="1A1C1E"/>
          <w:kern w:val="0"/>
          <w:szCs w:val="21"/>
        </w:rPr>
        <w:t>: </w:t>
      </w:r>
      <w:r w:rsidRPr="00351C66">
        <w:rPr>
          <w:rFonts w:ascii="ＭＳ ゴシック" w:eastAsia="ＭＳ ゴシック" w:hAnsi="ＭＳ ゴシック" w:cs="Courier New"/>
          <w:color w:val="1A1C1E"/>
          <w:kern w:val="0"/>
          <w:szCs w:val="21"/>
        </w:rPr>
        <w:t>AS</w:t>
      </w:r>
      <w:r w:rsidRPr="00351C66">
        <w:rPr>
          <w:rFonts w:ascii="ＭＳ ゴシック" w:eastAsia="ＭＳ ゴシック" w:hAnsi="ＭＳ ゴシック" w:cs="Arial"/>
          <w:color w:val="1A1C1E"/>
          <w:kern w:val="0"/>
          <w:szCs w:val="21"/>
        </w:rPr>
        <w:t> キーワードの後に括弧 </w:t>
      </w:r>
      <w:r w:rsidRPr="00351C66">
        <w:rPr>
          <w:rFonts w:ascii="ＭＳ ゴシック" w:eastAsia="ＭＳ ゴシック" w:hAnsi="ＭＳ ゴシック" w:cs="Courier New"/>
          <w:color w:val="1A1C1E"/>
          <w:kern w:val="0"/>
          <w:szCs w:val="21"/>
        </w:rPr>
        <w:t>()</w:t>
      </w:r>
      <w:r w:rsidRPr="00351C66">
        <w:rPr>
          <w:rFonts w:ascii="ＭＳ ゴシック" w:eastAsia="ＭＳ ゴシック" w:hAnsi="ＭＳ ゴシック" w:cs="Arial"/>
          <w:color w:val="1A1C1E"/>
          <w:kern w:val="0"/>
          <w:szCs w:val="21"/>
        </w:rPr>
        <w:t> で囲んで、CTEのクエリ定義 (SELECT文) を記述します。</w:t>
      </w:r>
    </w:p>
    <w:p w:rsidR="00351C66" w:rsidRPr="00351C66" w:rsidRDefault="00351C66" w:rsidP="00351C66">
      <w:pPr>
        <w:widowControl/>
        <w:numPr>
          <w:ilvl w:val="0"/>
          <w:numId w:val="1"/>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カンマ区切り</w:t>
      </w:r>
      <w:r w:rsidRPr="00351C66">
        <w:rPr>
          <w:rFonts w:ascii="ＭＳ ゴシック" w:eastAsia="ＭＳ ゴシック" w:hAnsi="ＭＳ ゴシック" w:cs="Arial"/>
          <w:color w:val="1A1C1E"/>
          <w:kern w:val="0"/>
          <w:szCs w:val="21"/>
        </w:rPr>
        <w:t>: 複数のCTEを定義する場合は、CTE定義をカンマ </w:t>
      </w:r>
      <w:r w:rsidRPr="00351C66">
        <w:rPr>
          <w:rFonts w:ascii="ＭＳ ゴシック" w:eastAsia="ＭＳ ゴシック" w:hAnsi="ＭＳ ゴシック" w:cs="Courier New"/>
          <w:color w:val="1A1C1E"/>
          <w:kern w:val="0"/>
          <w:szCs w:val="21"/>
        </w:rPr>
        <w:t>,</w:t>
      </w:r>
      <w:r w:rsidRPr="00351C66">
        <w:rPr>
          <w:rFonts w:ascii="ＭＳ ゴシック" w:eastAsia="ＭＳ ゴシック" w:hAnsi="ＭＳ ゴシック" w:cs="Arial"/>
          <w:color w:val="1A1C1E"/>
          <w:kern w:val="0"/>
          <w:szCs w:val="21"/>
        </w:rPr>
        <w:t> で区切ります。</w:t>
      </w:r>
    </w:p>
    <w:p w:rsidR="00351C66" w:rsidRPr="00351C66" w:rsidRDefault="00351C66" w:rsidP="00351C66">
      <w:pPr>
        <w:widowControl/>
        <w:numPr>
          <w:ilvl w:val="0"/>
          <w:numId w:val="1"/>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メインクエリ</w:t>
      </w:r>
      <w:r w:rsidRPr="00351C66">
        <w:rPr>
          <w:rFonts w:ascii="ＭＳ ゴシック" w:eastAsia="ＭＳ ゴシック" w:hAnsi="ＭＳ ゴシック" w:cs="Arial"/>
          <w:color w:val="1A1C1E"/>
          <w:kern w:val="0"/>
          <w:szCs w:val="21"/>
        </w:rPr>
        <w:t>: </w:t>
      </w:r>
      <w:r w:rsidRPr="00351C66">
        <w:rPr>
          <w:rFonts w:ascii="ＭＳ ゴシック" w:eastAsia="ＭＳ ゴシック" w:hAnsi="ＭＳ ゴシック" w:cs="Courier New"/>
          <w:color w:val="1A1C1E"/>
          <w:kern w:val="0"/>
          <w:szCs w:val="21"/>
        </w:rPr>
        <w:t>WITH</w:t>
      </w:r>
      <w:r w:rsidRPr="00351C66">
        <w:rPr>
          <w:rFonts w:ascii="ＭＳ ゴシック" w:eastAsia="ＭＳ ゴシック" w:hAnsi="ＭＳ ゴシック" w:cs="Arial"/>
          <w:color w:val="1A1C1E"/>
          <w:kern w:val="0"/>
          <w:szCs w:val="21"/>
        </w:rPr>
        <w:t>句の後に、通常の</w:t>
      </w:r>
      <w:r w:rsidRPr="00351C66">
        <w:rPr>
          <w:rFonts w:ascii="ＭＳ ゴシック" w:eastAsia="ＭＳ ゴシック" w:hAnsi="ＭＳ ゴシック" w:cs="Courier New"/>
          <w:color w:val="1A1C1E"/>
          <w:kern w:val="0"/>
          <w:szCs w:val="21"/>
        </w:rPr>
        <w:t>SELECT</w:t>
      </w:r>
      <w:r w:rsidRPr="00351C66">
        <w:rPr>
          <w:rFonts w:ascii="ＭＳ ゴシック" w:eastAsia="ＭＳ ゴシック" w:hAnsi="ＭＳ ゴシック" w:cs="Arial"/>
          <w:color w:val="1A1C1E"/>
          <w:kern w:val="0"/>
          <w:szCs w:val="21"/>
        </w:rPr>
        <w:t>文などのメインクエリを記述します。このメインクエリの中で、定義したCTEをテーブルのように参照できます。</w:t>
      </w: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Courier New"/>
          <w:b/>
          <w:bCs/>
          <w:color w:val="1A1C1E"/>
          <w:kern w:val="0"/>
          <w:szCs w:val="21"/>
        </w:rPr>
        <w:t>WITH</w:t>
      </w:r>
      <w:r w:rsidRPr="00351C66">
        <w:rPr>
          <w:rFonts w:ascii="ＭＳ ゴシック" w:eastAsia="ＭＳ ゴシック" w:hAnsi="ＭＳ ゴシック" w:cs="Arial"/>
          <w:b/>
          <w:bCs/>
          <w:color w:val="1A1C1E"/>
          <w:kern w:val="0"/>
          <w:szCs w:val="21"/>
        </w:rPr>
        <w:t>句を使うメリット</w:t>
      </w:r>
    </w:p>
    <w:p w:rsidR="00351C66" w:rsidRPr="00351C66" w:rsidRDefault="00351C66" w:rsidP="00351C66">
      <w:pPr>
        <w:widowControl/>
        <w:numPr>
          <w:ilvl w:val="0"/>
          <w:numId w:val="2"/>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クエリの可読性向上</w:t>
      </w:r>
      <w:r w:rsidRPr="00351C66">
        <w:rPr>
          <w:rFonts w:ascii="ＭＳ ゴシック" w:eastAsia="ＭＳ ゴシック" w:hAnsi="ＭＳ ゴシック" w:cs="Arial"/>
          <w:color w:val="1A1C1E"/>
          <w:kern w:val="0"/>
          <w:szCs w:val="21"/>
        </w:rPr>
        <w:t>:</w:t>
      </w:r>
    </w:p>
    <w:p w:rsidR="00351C66" w:rsidRPr="00351C66" w:rsidRDefault="00351C66" w:rsidP="00351C66">
      <w:pPr>
        <w:widowControl/>
        <w:numPr>
          <w:ilvl w:val="1"/>
          <w:numId w:val="2"/>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color w:val="1A1C1E"/>
          <w:kern w:val="0"/>
          <w:szCs w:val="21"/>
        </w:rPr>
        <w:t>複雑なクエリを複数の小さな論理的なステップに分割できます。</w:t>
      </w:r>
    </w:p>
    <w:p w:rsidR="00351C66" w:rsidRPr="00351C66" w:rsidRDefault="00351C66" w:rsidP="00351C66">
      <w:pPr>
        <w:widowControl/>
        <w:numPr>
          <w:ilvl w:val="1"/>
          <w:numId w:val="2"/>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color w:val="1A1C1E"/>
          <w:kern w:val="0"/>
          <w:szCs w:val="21"/>
        </w:rPr>
        <w:t>各CTEに意味のある名前をつけることで、クエリ全体の意図が理解しやすくなります。</w:t>
      </w:r>
    </w:p>
    <w:p w:rsidR="00351C66" w:rsidRPr="00351C66" w:rsidRDefault="00351C66" w:rsidP="00351C66">
      <w:pPr>
        <w:widowControl/>
        <w:numPr>
          <w:ilvl w:val="1"/>
          <w:numId w:val="2"/>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color w:val="1A1C1E"/>
          <w:kern w:val="0"/>
          <w:szCs w:val="21"/>
        </w:rPr>
        <w:t>長くてネストが深くなりがちなサブクエリを避けることができます。</w:t>
      </w:r>
    </w:p>
    <w:p w:rsidR="00351C66" w:rsidRPr="00351C66" w:rsidRDefault="00351C66" w:rsidP="00351C66">
      <w:pPr>
        <w:widowControl/>
        <w:numPr>
          <w:ilvl w:val="0"/>
          <w:numId w:val="2"/>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クエリの再利用性</w:t>
      </w:r>
      <w:r w:rsidRPr="00351C66">
        <w:rPr>
          <w:rFonts w:ascii="ＭＳ ゴシック" w:eastAsia="ＭＳ ゴシック" w:hAnsi="ＭＳ ゴシック" w:cs="Arial"/>
          <w:color w:val="1A1C1E"/>
          <w:kern w:val="0"/>
          <w:szCs w:val="21"/>
        </w:rPr>
        <w:t>:</w:t>
      </w:r>
    </w:p>
    <w:p w:rsidR="00351C66" w:rsidRPr="00351C66" w:rsidRDefault="00351C66" w:rsidP="00351C66">
      <w:pPr>
        <w:widowControl/>
        <w:numPr>
          <w:ilvl w:val="1"/>
          <w:numId w:val="2"/>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color w:val="1A1C1E"/>
          <w:kern w:val="0"/>
          <w:szCs w:val="21"/>
        </w:rPr>
        <w:t>CTEを一度定義すれば、同じ</w:t>
      </w:r>
      <w:r w:rsidRPr="00351C66">
        <w:rPr>
          <w:rFonts w:ascii="ＭＳ ゴシック" w:eastAsia="ＭＳ ゴシック" w:hAnsi="ＭＳ ゴシック" w:cs="Courier New"/>
          <w:color w:val="1A1C1E"/>
          <w:kern w:val="0"/>
          <w:szCs w:val="21"/>
        </w:rPr>
        <w:t>WITH</w:t>
      </w:r>
      <w:r w:rsidRPr="00351C66">
        <w:rPr>
          <w:rFonts w:ascii="ＭＳ ゴシック" w:eastAsia="ＭＳ ゴシック" w:hAnsi="ＭＳ ゴシック" w:cs="Arial"/>
          <w:color w:val="1A1C1E"/>
          <w:kern w:val="0"/>
          <w:szCs w:val="21"/>
        </w:rPr>
        <w:t>句の中で何度も参照できます。</w:t>
      </w:r>
    </w:p>
    <w:p w:rsidR="00351C66" w:rsidRPr="00351C66" w:rsidRDefault="00351C66" w:rsidP="00351C66">
      <w:pPr>
        <w:widowControl/>
        <w:numPr>
          <w:ilvl w:val="1"/>
          <w:numId w:val="2"/>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color w:val="1A1C1E"/>
          <w:kern w:val="0"/>
          <w:szCs w:val="21"/>
        </w:rPr>
        <w:t>同じロジックを繰り返し記述する必要がなくなり、コードの重複を減らせます。</w:t>
      </w:r>
    </w:p>
    <w:p w:rsidR="00351C66" w:rsidRPr="00351C66" w:rsidRDefault="00351C66" w:rsidP="00351C66">
      <w:pPr>
        <w:widowControl/>
        <w:numPr>
          <w:ilvl w:val="0"/>
          <w:numId w:val="2"/>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lastRenderedPageBreak/>
        <w:t>複雑なクエリの構造化</w:t>
      </w:r>
      <w:r w:rsidRPr="00351C66">
        <w:rPr>
          <w:rFonts w:ascii="ＭＳ ゴシック" w:eastAsia="ＭＳ ゴシック" w:hAnsi="ＭＳ ゴシック" w:cs="Arial"/>
          <w:color w:val="1A1C1E"/>
          <w:kern w:val="0"/>
          <w:szCs w:val="21"/>
        </w:rPr>
        <w:t>:</w:t>
      </w:r>
    </w:p>
    <w:p w:rsidR="00351C66" w:rsidRPr="00351C66" w:rsidRDefault="00351C66" w:rsidP="00351C66">
      <w:pPr>
        <w:widowControl/>
        <w:numPr>
          <w:ilvl w:val="1"/>
          <w:numId w:val="2"/>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color w:val="1A1C1E"/>
          <w:kern w:val="0"/>
          <w:szCs w:val="21"/>
        </w:rPr>
        <w:t>複雑なクエリを段階的に構築できます。</w:t>
      </w:r>
    </w:p>
    <w:p w:rsidR="00351C66" w:rsidRPr="00351C66" w:rsidRDefault="00351C66" w:rsidP="00351C66">
      <w:pPr>
        <w:widowControl/>
        <w:numPr>
          <w:ilvl w:val="1"/>
          <w:numId w:val="2"/>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color w:val="1A1C1E"/>
          <w:kern w:val="0"/>
          <w:szCs w:val="21"/>
        </w:rPr>
        <w:t>CTEを連鎖させることで、前のCTEの結果を次のCTEで利用するといった処理が容易になります。</w:t>
      </w:r>
    </w:p>
    <w:p w:rsidR="00351C66" w:rsidRPr="00351C66" w:rsidRDefault="00351C66" w:rsidP="00351C66">
      <w:pPr>
        <w:widowControl/>
        <w:numPr>
          <w:ilvl w:val="1"/>
          <w:numId w:val="2"/>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color w:val="1A1C1E"/>
          <w:kern w:val="0"/>
          <w:szCs w:val="21"/>
        </w:rPr>
        <w:t>再帰的なクエリ (階層構造データの処理など) を記述することも可能です (再帰CTE)。</w:t>
      </w: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具体的な使用例</w:t>
      </w: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例1: 単純な集計クエリを分かりやすくする</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6A737D"/>
          <w:kern w:val="0"/>
          <w:szCs w:val="21"/>
        </w:rPr>
        <w:t>-- WITH句なし (サブクエリを使用)</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SELECT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顧客名,</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注文数,</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平均注文金額</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SELECT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顧客ID,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E36209"/>
          <w:kern w:val="0"/>
          <w:szCs w:val="21"/>
        </w:rPr>
        <w:t>COUNT</w:t>
      </w:r>
      <w:r w:rsidRPr="00351C66">
        <w:rPr>
          <w:rFonts w:ascii="ＭＳ ゴシック" w:eastAsia="ＭＳ ゴシック" w:hAnsi="ＭＳ ゴシック" w:cs="ＭＳ ゴシック"/>
          <w:kern w:val="0"/>
          <w:szCs w:val="21"/>
        </w:rPr>
        <w:t>(</w:t>
      </w:r>
      <w:r w:rsidRPr="00351C66">
        <w:rPr>
          <w:rFonts w:ascii="ＭＳ ゴシック" w:eastAsia="ＭＳ ゴシック" w:hAnsi="ＭＳ ゴシック" w:cs="ＭＳ ゴシック"/>
          <w:color w:val="005CC5"/>
          <w:kern w:val="0"/>
          <w:szCs w:val="21"/>
        </w:rPr>
        <w:t>*</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注文数,</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E36209"/>
          <w:kern w:val="0"/>
          <w:szCs w:val="21"/>
        </w:rPr>
        <w:t>AVG</w:t>
      </w:r>
      <w:r w:rsidRPr="00351C66">
        <w:rPr>
          <w:rFonts w:ascii="ＭＳ ゴシック" w:eastAsia="ＭＳ ゴシック" w:hAnsi="ＭＳ ゴシック" w:cs="ＭＳ ゴシック"/>
          <w:kern w:val="0"/>
          <w:szCs w:val="21"/>
        </w:rPr>
        <w:t xml:space="preserve">(注文金額)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平均注文金額</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注文テーブル</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GROUP</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BY</w:t>
      </w:r>
      <w:r w:rsidRPr="00351C66">
        <w:rPr>
          <w:rFonts w:ascii="ＭＳ ゴシック" w:eastAsia="ＭＳ ゴシック" w:hAnsi="ＭＳ ゴシック" w:cs="ＭＳ ゴシック"/>
          <w:kern w:val="0"/>
          <w:szCs w:val="21"/>
        </w:rPr>
        <w:t xml:space="preserve"> 顧客ID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顧客別注文集計</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JOIN</w:t>
      </w:r>
      <w:r w:rsidRPr="00351C66">
        <w:rPr>
          <w:rFonts w:ascii="ＭＳ ゴシック" w:eastAsia="ＭＳ ゴシック" w:hAnsi="ＭＳ ゴシック" w:cs="ＭＳ ゴシック"/>
          <w:kern w:val="0"/>
          <w:szCs w:val="21"/>
        </w:rPr>
        <w:t xml:space="preserve"> 顧客テーブル </w:t>
      </w:r>
      <w:r w:rsidRPr="00351C66">
        <w:rPr>
          <w:rFonts w:ascii="ＭＳ ゴシック" w:eastAsia="ＭＳ ゴシック" w:hAnsi="ＭＳ ゴシック" w:cs="ＭＳ ゴシック"/>
          <w:color w:val="D73A49"/>
          <w:kern w:val="0"/>
          <w:szCs w:val="21"/>
        </w:rPr>
        <w:t>ON</w:t>
      </w:r>
      <w:r w:rsidRPr="00351C66">
        <w:rPr>
          <w:rFonts w:ascii="ＭＳ ゴシック" w:eastAsia="ＭＳ ゴシック" w:hAnsi="ＭＳ ゴシック" w:cs="ＭＳ ゴシック"/>
          <w:kern w:val="0"/>
          <w:szCs w:val="21"/>
        </w:rPr>
        <w:t xml:space="preserve"> 顧客別注文集計.顧客ID </w:t>
      </w:r>
      <w:r w:rsidRPr="00351C66">
        <w:rPr>
          <w:rFonts w:ascii="ＭＳ ゴシック" w:eastAsia="ＭＳ ゴシック" w:hAnsi="ＭＳ ゴシック" w:cs="ＭＳ ゴシック"/>
          <w:color w:val="005CC5"/>
          <w:kern w:val="0"/>
          <w:szCs w:val="21"/>
        </w:rPr>
        <w:t>=</w:t>
      </w:r>
      <w:r w:rsidRPr="00351C66">
        <w:rPr>
          <w:rFonts w:ascii="ＭＳ ゴシック" w:eastAsia="ＭＳ ゴシック" w:hAnsi="ＭＳ ゴシック" w:cs="ＭＳ ゴシック"/>
          <w:kern w:val="0"/>
          <w:szCs w:val="21"/>
        </w:rPr>
        <w:t xml:space="preserve"> 顧客テーブル.顧客ID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WHERE</w:t>
      </w:r>
      <w:r w:rsidRPr="00351C66">
        <w:rPr>
          <w:rFonts w:ascii="ＭＳ ゴシック" w:eastAsia="ＭＳ ゴシック" w:hAnsi="ＭＳ ゴシック" w:cs="ＭＳ ゴシック"/>
          <w:kern w:val="0"/>
          <w:szCs w:val="21"/>
        </w:rPr>
        <w:t xml:space="preserve"> 注文数 </w:t>
      </w:r>
      <w:r w:rsidRPr="00351C66">
        <w:rPr>
          <w:rFonts w:ascii="ＭＳ ゴシック" w:eastAsia="ＭＳ ゴシック" w:hAnsi="ＭＳ ゴシック" w:cs="ＭＳ ゴシック"/>
          <w:color w:val="005CC5"/>
          <w:kern w:val="0"/>
          <w:szCs w:val="21"/>
        </w:rPr>
        <w:t>&gt;</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005CC5"/>
          <w:kern w:val="0"/>
          <w:szCs w:val="21"/>
        </w:rPr>
        <w:t>10</w:t>
      </w:r>
      <w:r w:rsidRPr="00351C66">
        <w:rPr>
          <w:rFonts w:ascii="ＭＳ ゴシック" w:eastAsia="ＭＳ ゴシック" w:hAnsi="ＭＳ ゴシック" w:cs="ＭＳ ゴシック"/>
          <w:kern w:val="0"/>
          <w:szCs w:val="21"/>
        </w:rPr>
        <w: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6A737D"/>
          <w:kern w:val="0"/>
          <w:szCs w:val="21"/>
        </w:rPr>
        <w:t>-- WITH句あり (CTEを使用)</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WITH</w:t>
      </w:r>
      <w:r w:rsidRPr="00351C66">
        <w:rPr>
          <w:rFonts w:ascii="ＭＳ ゴシック" w:eastAsia="ＭＳ ゴシック" w:hAnsi="ＭＳ ゴシック" w:cs="ＭＳ ゴシック"/>
          <w:kern w:val="0"/>
          <w:szCs w:val="21"/>
        </w:rPr>
        <w:t xml:space="preserve"> 顧客別注文集計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SELECT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顧客ID,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E36209"/>
          <w:kern w:val="0"/>
          <w:szCs w:val="21"/>
        </w:rPr>
        <w:t>COUNT</w:t>
      </w:r>
      <w:r w:rsidRPr="00351C66">
        <w:rPr>
          <w:rFonts w:ascii="ＭＳ ゴシック" w:eastAsia="ＭＳ ゴシック" w:hAnsi="ＭＳ ゴシック" w:cs="ＭＳ ゴシック"/>
          <w:kern w:val="0"/>
          <w:szCs w:val="21"/>
        </w:rPr>
        <w:t>(</w:t>
      </w:r>
      <w:r w:rsidRPr="00351C66">
        <w:rPr>
          <w:rFonts w:ascii="ＭＳ ゴシック" w:eastAsia="ＭＳ ゴシック" w:hAnsi="ＭＳ ゴシック" w:cs="ＭＳ ゴシック"/>
          <w:color w:val="005CC5"/>
          <w:kern w:val="0"/>
          <w:szCs w:val="21"/>
        </w:rPr>
        <w:t>*</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注文数,</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E36209"/>
          <w:kern w:val="0"/>
          <w:szCs w:val="21"/>
        </w:rPr>
        <w:t>AVG</w:t>
      </w:r>
      <w:r w:rsidRPr="00351C66">
        <w:rPr>
          <w:rFonts w:ascii="ＭＳ ゴシック" w:eastAsia="ＭＳ ゴシック" w:hAnsi="ＭＳ ゴシック" w:cs="ＭＳ ゴシック"/>
          <w:kern w:val="0"/>
          <w:szCs w:val="21"/>
        </w:rPr>
        <w:t xml:space="preserve">(注文金額)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平均注文金額</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注文テーブル</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GROUP</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BY</w:t>
      </w:r>
      <w:r w:rsidRPr="00351C66">
        <w:rPr>
          <w:rFonts w:ascii="ＭＳ ゴシック" w:eastAsia="ＭＳ ゴシック" w:hAnsi="ＭＳ ゴシック" w:cs="ＭＳ ゴシック"/>
          <w:kern w:val="0"/>
          <w:szCs w:val="21"/>
        </w:rPr>
        <w:t xml:space="preserve"> 顧客ID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SELECT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顧客テーブル.顧客名,</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顧客別注文集計.注文数,</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顧客別注文集計.平均注文金額</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顧客別注文集計</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JOIN</w:t>
      </w:r>
      <w:r w:rsidRPr="00351C66">
        <w:rPr>
          <w:rFonts w:ascii="ＭＳ ゴシック" w:eastAsia="ＭＳ ゴシック" w:hAnsi="ＭＳ ゴシック" w:cs="ＭＳ ゴシック"/>
          <w:kern w:val="0"/>
          <w:szCs w:val="21"/>
        </w:rPr>
        <w:t xml:space="preserve"> 顧客テーブル </w:t>
      </w:r>
      <w:r w:rsidRPr="00351C66">
        <w:rPr>
          <w:rFonts w:ascii="ＭＳ ゴシック" w:eastAsia="ＭＳ ゴシック" w:hAnsi="ＭＳ ゴシック" w:cs="ＭＳ ゴシック"/>
          <w:color w:val="D73A49"/>
          <w:kern w:val="0"/>
          <w:szCs w:val="21"/>
        </w:rPr>
        <w:t>ON</w:t>
      </w:r>
      <w:r w:rsidRPr="00351C66">
        <w:rPr>
          <w:rFonts w:ascii="ＭＳ ゴシック" w:eastAsia="ＭＳ ゴシック" w:hAnsi="ＭＳ ゴシック" w:cs="ＭＳ ゴシック"/>
          <w:kern w:val="0"/>
          <w:szCs w:val="21"/>
        </w:rPr>
        <w:t xml:space="preserve"> 顧客別注文集計.顧客ID </w:t>
      </w:r>
      <w:r w:rsidRPr="00351C66">
        <w:rPr>
          <w:rFonts w:ascii="ＭＳ ゴシック" w:eastAsia="ＭＳ ゴシック" w:hAnsi="ＭＳ ゴシック" w:cs="ＭＳ ゴシック"/>
          <w:color w:val="005CC5"/>
          <w:kern w:val="0"/>
          <w:szCs w:val="21"/>
        </w:rPr>
        <w:t>=</w:t>
      </w:r>
      <w:r w:rsidRPr="00351C66">
        <w:rPr>
          <w:rFonts w:ascii="ＭＳ ゴシック" w:eastAsia="ＭＳ ゴシック" w:hAnsi="ＭＳ ゴシック" w:cs="ＭＳ ゴシック"/>
          <w:kern w:val="0"/>
          <w:szCs w:val="21"/>
        </w:rPr>
        <w:t xml:space="preserve"> 顧客テーブル.顧客ID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WHERE</w:t>
      </w:r>
      <w:r w:rsidRPr="00351C66">
        <w:rPr>
          <w:rFonts w:ascii="ＭＳ ゴシック" w:eastAsia="ＭＳ ゴシック" w:hAnsi="ＭＳ ゴシック" w:cs="ＭＳ ゴシック"/>
          <w:kern w:val="0"/>
          <w:szCs w:val="21"/>
        </w:rPr>
        <w:t xml:space="preserve"> 注文数 </w:t>
      </w:r>
      <w:r w:rsidRPr="00351C66">
        <w:rPr>
          <w:rFonts w:ascii="ＭＳ ゴシック" w:eastAsia="ＭＳ ゴシック" w:hAnsi="ＭＳ ゴシック" w:cs="ＭＳ ゴシック"/>
          <w:color w:val="005CC5"/>
          <w:kern w:val="0"/>
          <w:szCs w:val="21"/>
        </w:rPr>
        <w:t>&gt;</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005CC5"/>
          <w:kern w:val="0"/>
          <w:szCs w:val="21"/>
        </w:rPr>
        <w:t>10</w:t>
      </w:r>
      <w:r w:rsidRPr="00351C66">
        <w:rPr>
          <w:rFonts w:ascii="ＭＳ ゴシック" w:eastAsia="ＭＳ ゴシック" w:hAnsi="ＭＳ ゴシック" w:cs="ＭＳ ゴシック"/>
          <w:kern w:val="0"/>
          <w:szCs w:val="21"/>
        </w:rPr>
        <w:t>;</w:t>
      </w: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color w:val="1A1C1E"/>
          <w:kern w:val="0"/>
          <w:szCs w:val="21"/>
        </w:rPr>
        <w:lastRenderedPageBreak/>
        <w:t>上記の例では、</w:t>
      </w:r>
      <w:r w:rsidRPr="00351C66">
        <w:rPr>
          <w:rFonts w:ascii="ＭＳ ゴシック" w:eastAsia="ＭＳ ゴシック" w:hAnsi="ＭＳ ゴシック" w:cs="Courier New"/>
          <w:color w:val="1A1C1E"/>
          <w:kern w:val="0"/>
          <w:szCs w:val="21"/>
        </w:rPr>
        <w:t>WITH</w:t>
      </w:r>
      <w:r w:rsidRPr="00351C66">
        <w:rPr>
          <w:rFonts w:ascii="ＭＳ ゴシック" w:eastAsia="ＭＳ ゴシック" w:hAnsi="ＭＳ ゴシック" w:cs="Arial"/>
          <w:color w:val="1A1C1E"/>
          <w:kern w:val="0"/>
          <w:szCs w:val="21"/>
        </w:rPr>
        <w:t>句を使った方が、顧客別の注文数を集計する部分 (</w:t>
      </w:r>
      <w:r w:rsidRPr="00351C66">
        <w:rPr>
          <w:rFonts w:ascii="ＭＳ ゴシック" w:eastAsia="ＭＳ ゴシック" w:hAnsi="ＭＳ ゴシック" w:cs="Courier New"/>
          <w:color w:val="1A1C1E"/>
          <w:kern w:val="0"/>
          <w:szCs w:val="21"/>
        </w:rPr>
        <w:t>顧客別注文集計</w:t>
      </w:r>
      <w:r w:rsidRPr="00351C66">
        <w:rPr>
          <w:rFonts w:ascii="ＭＳ ゴシック" w:eastAsia="ＭＳ ゴシック" w:hAnsi="ＭＳ ゴシック" w:cs="Arial"/>
          <w:color w:val="1A1C1E"/>
          <w:kern w:val="0"/>
          <w:szCs w:val="21"/>
        </w:rPr>
        <w:t> CTE) と、最終的な結果を取得する部分が明確に分かれており、クエリの意図が理解しやすくなっています。</w:t>
      </w: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例2: 複数のCTEを組み合わせる</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WITH</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売上集計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SELECT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店舗ID,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E36209"/>
          <w:kern w:val="0"/>
          <w:szCs w:val="21"/>
        </w:rPr>
        <w:t>SUM</w:t>
      </w:r>
      <w:r w:rsidRPr="00351C66">
        <w:rPr>
          <w:rFonts w:ascii="ＭＳ ゴシック" w:eastAsia="ＭＳ ゴシック" w:hAnsi="ＭＳ ゴシック" w:cs="ＭＳ ゴシック"/>
          <w:kern w:val="0"/>
          <w:szCs w:val="21"/>
        </w:rPr>
        <w:t xml:space="preserve">(売上金額)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総売上</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売上テーブル</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GROUP</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BY</w:t>
      </w:r>
      <w:r w:rsidRPr="00351C66">
        <w:rPr>
          <w:rFonts w:ascii="ＭＳ ゴシック" w:eastAsia="ＭＳ ゴシック" w:hAnsi="ＭＳ ゴシック" w:cs="ＭＳ ゴシック"/>
          <w:kern w:val="0"/>
          <w:szCs w:val="21"/>
        </w:rPr>
        <w:t xml:space="preserve"> 店舗ID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店舗情報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SELECT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店舗ID,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店舗名,</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所在地</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店舗テーブル</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SELECT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店舗情報.店舗名,</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店舗情報.所在地,</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売上集計.総売上</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売上集計</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JOIN</w:t>
      </w:r>
      <w:r w:rsidRPr="00351C66">
        <w:rPr>
          <w:rFonts w:ascii="ＭＳ ゴシック" w:eastAsia="ＭＳ ゴシック" w:hAnsi="ＭＳ ゴシック" w:cs="ＭＳ ゴシック"/>
          <w:kern w:val="0"/>
          <w:szCs w:val="21"/>
        </w:rPr>
        <w:t xml:space="preserve"> 店舗情報 </w:t>
      </w:r>
      <w:r w:rsidRPr="00351C66">
        <w:rPr>
          <w:rFonts w:ascii="ＭＳ ゴシック" w:eastAsia="ＭＳ ゴシック" w:hAnsi="ＭＳ ゴシック" w:cs="ＭＳ ゴシック"/>
          <w:color w:val="D73A49"/>
          <w:kern w:val="0"/>
          <w:szCs w:val="21"/>
        </w:rPr>
        <w:t>ON</w:t>
      </w:r>
      <w:r w:rsidRPr="00351C66">
        <w:rPr>
          <w:rFonts w:ascii="ＭＳ ゴシック" w:eastAsia="ＭＳ ゴシック" w:hAnsi="ＭＳ ゴシック" w:cs="ＭＳ ゴシック"/>
          <w:kern w:val="0"/>
          <w:szCs w:val="21"/>
        </w:rPr>
        <w:t xml:space="preserve"> 売上集計.店舗ID </w:t>
      </w:r>
      <w:r w:rsidRPr="00351C66">
        <w:rPr>
          <w:rFonts w:ascii="ＭＳ ゴシック" w:eastAsia="ＭＳ ゴシック" w:hAnsi="ＭＳ ゴシック" w:cs="ＭＳ ゴシック"/>
          <w:color w:val="005CC5"/>
          <w:kern w:val="0"/>
          <w:szCs w:val="21"/>
        </w:rPr>
        <w:t>=</w:t>
      </w:r>
      <w:r w:rsidRPr="00351C66">
        <w:rPr>
          <w:rFonts w:ascii="ＭＳ ゴシック" w:eastAsia="ＭＳ ゴシック" w:hAnsi="ＭＳ ゴシック" w:cs="ＭＳ ゴシック"/>
          <w:kern w:val="0"/>
          <w:szCs w:val="21"/>
        </w:rPr>
        <w:t xml:space="preserve"> 店舗情報.店舗ID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ORDER</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BY</w:t>
      </w:r>
      <w:r w:rsidRPr="00351C66">
        <w:rPr>
          <w:rFonts w:ascii="ＭＳ ゴシック" w:eastAsia="ＭＳ ゴシック" w:hAnsi="ＭＳ ゴシック" w:cs="ＭＳ ゴシック"/>
          <w:kern w:val="0"/>
          <w:szCs w:val="21"/>
        </w:rPr>
        <w:t xml:space="preserve"> 総売上 </w:t>
      </w:r>
      <w:r w:rsidRPr="00351C66">
        <w:rPr>
          <w:rFonts w:ascii="ＭＳ ゴシック" w:eastAsia="ＭＳ ゴシック" w:hAnsi="ＭＳ ゴシック" w:cs="ＭＳ ゴシック"/>
          <w:color w:val="D73A49"/>
          <w:kern w:val="0"/>
          <w:szCs w:val="21"/>
        </w:rPr>
        <w:t>DESC</w:t>
      </w:r>
      <w:r w:rsidRPr="00351C66">
        <w:rPr>
          <w:rFonts w:ascii="ＭＳ ゴシック" w:eastAsia="ＭＳ ゴシック" w:hAnsi="ＭＳ ゴシック" w:cs="ＭＳ ゴシック"/>
          <w:kern w:val="0"/>
          <w:szCs w:val="21"/>
        </w:rPr>
        <w:t>;</w:t>
      </w: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color w:val="1A1C1E"/>
          <w:kern w:val="0"/>
          <w:szCs w:val="21"/>
        </w:rPr>
        <w:t>この例では、</w:t>
      </w:r>
      <w:r w:rsidRPr="00351C66">
        <w:rPr>
          <w:rFonts w:ascii="ＭＳ ゴシック" w:eastAsia="ＭＳ ゴシック" w:hAnsi="ＭＳ ゴシック" w:cs="Courier New"/>
          <w:color w:val="1A1C1E"/>
          <w:kern w:val="0"/>
          <w:szCs w:val="21"/>
        </w:rPr>
        <w:t>売上集計</w:t>
      </w:r>
      <w:r w:rsidRPr="00351C66">
        <w:rPr>
          <w:rFonts w:ascii="ＭＳ ゴシック" w:eastAsia="ＭＳ ゴシック" w:hAnsi="ＭＳ ゴシック" w:cs="Arial"/>
          <w:color w:val="1A1C1E"/>
          <w:kern w:val="0"/>
          <w:szCs w:val="21"/>
        </w:rPr>
        <w:t> CTE と </w:t>
      </w:r>
      <w:r w:rsidRPr="00351C66">
        <w:rPr>
          <w:rFonts w:ascii="ＭＳ ゴシック" w:eastAsia="ＭＳ ゴシック" w:hAnsi="ＭＳ ゴシック" w:cs="Courier New"/>
          <w:color w:val="1A1C1E"/>
          <w:kern w:val="0"/>
          <w:szCs w:val="21"/>
        </w:rPr>
        <w:t>店舗情報</w:t>
      </w:r>
      <w:r w:rsidRPr="00351C66">
        <w:rPr>
          <w:rFonts w:ascii="ＭＳ ゴシック" w:eastAsia="ＭＳ ゴシック" w:hAnsi="ＭＳ ゴシック" w:cs="Arial"/>
          <w:color w:val="1A1C1E"/>
          <w:kern w:val="0"/>
          <w:szCs w:val="21"/>
        </w:rPr>
        <w:t> CTE の2つのCTEを定義し、それらを結合して店舗別の売上情報を取得しています。このように、複数のCTEを組み合わせることで、複雑なデータ処理を段階的に行うことができます。</w:t>
      </w: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例3: 再帰CTE (階層構造データの処理)</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WITH</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RECURSIVE</w:t>
      </w:r>
      <w:r w:rsidRPr="00351C66">
        <w:rPr>
          <w:rFonts w:ascii="ＭＳ ゴシック" w:eastAsia="ＭＳ ゴシック" w:hAnsi="ＭＳ ゴシック" w:cs="ＭＳ ゴシック"/>
          <w:kern w:val="0"/>
          <w:szCs w:val="21"/>
        </w:rPr>
        <w:t xml:space="preserve"> 組織階層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6A737D"/>
          <w:kern w:val="0"/>
          <w:szCs w:val="21"/>
        </w:rPr>
        <w:t>-- アンカーメンバ (再帰の開始点)</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SELECT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従業員ID,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上司ID,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従業員名,</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役職,</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005CC5"/>
          <w:kern w:val="0"/>
          <w:szCs w:val="21"/>
        </w:rPr>
        <w:t>1</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階層レベル</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従業員テーブル</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lastRenderedPageBreak/>
        <w:t xml:space="preserve">  </w:t>
      </w:r>
      <w:r w:rsidRPr="00351C66">
        <w:rPr>
          <w:rFonts w:ascii="ＭＳ ゴシック" w:eastAsia="ＭＳ ゴシック" w:hAnsi="ＭＳ ゴシック" w:cs="ＭＳ ゴシック"/>
          <w:color w:val="D73A49"/>
          <w:kern w:val="0"/>
          <w:szCs w:val="21"/>
        </w:rPr>
        <w:t>WHERE</w:t>
      </w:r>
      <w:r w:rsidRPr="00351C66">
        <w:rPr>
          <w:rFonts w:ascii="ＭＳ ゴシック" w:eastAsia="ＭＳ ゴシック" w:hAnsi="ＭＳ ゴシック" w:cs="ＭＳ ゴシック"/>
          <w:kern w:val="0"/>
          <w:szCs w:val="21"/>
        </w:rPr>
        <w:t xml:space="preserve"> 上司ID </w:t>
      </w:r>
      <w:r w:rsidRPr="00351C66">
        <w:rPr>
          <w:rFonts w:ascii="ＭＳ ゴシック" w:eastAsia="ＭＳ ゴシック" w:hAnsi="ＭＳ ゴシック" w:cs="ＭＳ ゴシック"/>
          <w:color w:val="D73A49"/>
          <w:kern w:val="0"/>
          <w:szCs w:val="21"/>
        </w:rPr>
        <w:t>IS</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NULL</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6A737D"/>
          <w:kern w:val="0"/>
          <w:szCs w:val="21"/>
        </w:rPr>
        <w:t>-- 最上位の従業員 (社長など)</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UNION</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ALL</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6A737D"/>
          <w:kern w:val="0"/>
          <w:szCs w:val="21"/>
        </w:rPr>
        <w:t>-- 再帰メンバ (再帰的な処理)</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SELECT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e.従業員ID,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e.上司ID,</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e.従業員名,</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e.役職,</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oh.階層レベル </w:t>
      </w:r>
      <w:r w:rsidRPr="00351C66">
        <w:rPr>
          <w:rFonts w:ascii="ＭＳ ゴシック" w:eastAsia="ＭＳ ゴシック" w:hAnsi="ＭＳ ゴシック" w:cs="ＭＳ ゴシック"/>
          <w:color w:val="005CC5"/>
          <w:kern w:val="0"/>
          <w:szCs w:val="21"/>
        </w:rPr>
        <w:t>+</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005CC5"/>
          <w:kern w:val="0"/>
          <w:szCs w:val="21"/>
        </w:rPr>
        <w:t>1</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AS</w:t>
      </w:r>
      <w:r w:rsidRPr="00351C66">
        <w:rPr>
          <w:rFonts w:ascii="ＭＳ ゴシック" w:eastAsia="ＭＳ ゴシック" w:hAnsi="ＭＳ ゴシック" w:cs="ＭＳ ゴシック"/>
          <w:kern w:val="0"/>
          <w:szCs w:val="21"/>
        </w:rPr>
        <w:t xml:space="preserve"> 階層レベル</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従業員テーブル e</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JOIN</w:t>
      </w:r>
      <w:r w:rsidRPr="00351C66">
        <w:rPr>
          <w:rFonts w:ascii="ＭＳ ゴシック" w:eastAsia="ＭＳ ゴシック" w:hAnsi="ＭＳ ゴシック" w:cs="ＭＳ ゴシック"/>
          <w:kern w:val="0"/>
          <w:szCs w:val="21"/>
        </w:rPr>
        <w:t xml:space="preserve"> 組織階層 oh </w:t>
      </w:r>
      <w:r w:rsidRPr="00351C66">
        <w:rPr>
          <w:rFonts w:ascii="ＭＳ ゴシック" w:eastAsia="ＭＳ ゴシック" w:hAnsi="ＭＳ ゴシック" w:cs="ＭＳ ゴシック"/>
          <w:color w:val="D73A49"/>
          <w:kern w:val="0"/>
          <w:szCs w:val="21"/>
        </w:rPr>
        <w:t>ON</w:t>
      </w:r>
      <w:r w:rsidRPr="00351C66">
        <w:rPr>
          <w:rFonts w:ascii="ＭＳ ゴシック" w:eastAsia="ＭＳ ゴシック" w:hAnsi="ＭＳ ゴシック" w:cs="ＭＳ ゴシック"/>
          <w:kern w:val="0"/>
          <w:szCs w:val="21"/>
        </w:rPr>
        <w:t xml:space="preserve"> e.上司ID </w:t>
      </w:r>
      <w:r w:rsidRPr="00351C66">
        <w:rPr>
          <w:rFonts w:ascii="ＭＳ ゴシック" w:eastAsia="ＭＳ ゴシック" w:hAnsi="ＭＳ ゴシック" w:cs="ＭＳ ゴシック"/>
          <w:color w:val="005CC5"/>
          <w:kern w:val="0"/>
          <w:szCs w:val="21"/>
        </w:rPr>
        <w:t>=</w:t>
      </w:r>
      <w:r w:rsidRPr="00351C66">
        <w:rPr>
          <w:rFonts w:ascii="ＭＳ ゴシック" w:eastAsia="ＭＳ ゴシック" w:hAnsi="ＭＳ ゴシック" w:cs="ＭＳ ゴシック"/>
          <w:kern w:val="0"/>
          <w:szCs w:val="21"/>
        </w:rPr>
        <w:t xml:space="preserve"> oh.従業員ID </w:t>
      </w:r>
      <w:r w:rsidRPr="00351C66">
        <w:rPr>
          <w:rFonts w:ascii="ＭＳ ゴシック" w:eastAsia="ＭＳ ゴシック" w:hAnsi="ＭＳ ゴシック" w:cs="ＭＳ ゴシック"/>
          <w:color w:val="6A737D"/>
          <w:kern w:val="0"/>
          <w:szCs w:val="21"/>
        </w:rPr>
        <w:t>-- 上司IDで結合</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SELECT</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階層レベル,</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従業員名,</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kern w:val="0"/>
          <w:szCs w:val="21"/>
        </w:rPr>
        <w:t xml:space="preserve">  役職</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FROM</w:t>
      </w:r>
      <w:r w:rsidRPr="00351C66">
        <w:rPr>
          <w:rFonts w:ascii="ＭＳ ゴシック" w:eastAsia="ＭＳ ゴシック" w:hAnsi="ＭＳ ゴシック" w:cs="ＭＳ ゴシック"/>
          <w:kern w:val="0"/>
          <w:szCs w:val="21"/>
        </w:rPr>
        <w:t xml:space="preserve"> 組織階層</w:t>
      </w:r>
    </w:p>
    <w:p w:rsidR="00351C66" w:rsidRPr="00351C66" w:rsidRDefault="00351C66" w:rsidP="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Cs w:val="21"/>
        </w:rPr>
      </w:pPr>
      <w:r w:rsidRPr="00351C66">
        <w:rPr>
          <w:rFonts w:ascii="ＭＳ ゴシック" w:eastAsia="ＭＳ ゴシック" w:hAnsi="ＭＳ ゴシック" w:cs="ＭＳ ゴシック"/>
          <w:color w:val="D73A49"/>
          <w:kern w:val="0"/>
          <w:szCs w:val="21"/>
        </w:rPr>
        <w:t>ORDER</w:t>
      </w:r>
      <w:r w:rsidRPr="00351C66">
        <w:rPr>
          <w:rFonts w:ascii="ＭＳ ゴシック" w:eastAsia="ＭＳ ゴシック" w:hAnsi="ＭＳ ゴシック" w:cs="ＭＳ ゴシック"/>
          <w:kern w:val="0"/>
          <w:szCs w:val="21"/>
        </w:rPr>
        <w:t xml:space="preserve"> </w:t>
      </w:r>
      <w:r w:rsidRPr="00351C66">
        <w:rPr>
          <w:rFonts w:ascii="ＭＳ ゴシック" w:eastAsia="ＭＳ ゴシック" w:hAnsi="ＭＳ ゴシック" w:cs="ＭＳ ゴシック"/>
          <w:color w:val="D73A49"/>
          <w:kern w:val="0"/>
          <w:szCs w:val="21"/>
        </w:rPr>
        <w:t>BY</w:t>
      </w:r>
      <w:r w:rsidRPr="00351C66">
        <w:rPr>
          <w:rFonts w:ascii="ＭＳ ゴシック" w:eastAsia="ＭＳ ゴシック" w:hAnsi="ＭＳ ゴシック" w:cs="ＭＳ ゴシック"/>
          <w:kern w:val="0"/>
          <w:szCs w:val="21"/>
        </w:rPr>
        <w:t xml:space="preserve"> 階層レベル, 従業員ID;</w:t>
      </w:r>
    </w:p>
    <w:p w:rsidR="00351C66" w:rsidRPr="00351C66" w:rsidRDefault="00351C66" w:rsidP="00351C66">
      <w:pPr>
        <w:widowControl/>
        <w:jc w:val="left"/>
        <w:rPr>
          <w:rFonts w:ascii="ＭＳ ゴシック" w:eastAsia="ＭＳ ゴシック" w:hAnsi="ＭＳ ゴシック" w:cs="Arial"/>
          <w:kern w:val="0"/>
          <w:szCs w:val="21"/>
        </w:rPr>
      </w:pPr>
      <w:proofErr w:type="spellStart"/>
      <w:r w:rsidRPr="00351C66">
        <w:rPr>
          <w:rFonts w:ascii="ＭＳ ゴシック" w:eastAsia="ＭＳ ゴシック" w:hAnsi="ＭＳ ゴシック" w:cs="Arial"/>
          <w:kern w:val="0"/>
          <w:szCs w:val="21"/>
        </w:rPr>
        <w:t>content_copydownload</w:t>
      </w:r>
      <w:proofErr w:type="spellEnd"/>
    </w:p>
    <w:p w:rsidR="00351C66" w:rsidRPr="00351C66" w:rsidRDefault="00351C66" w:rsidP="00351C66">
      <w:pPr>
        <w:widowControl/>
        <w:jc w:val="left"/>
        <w:rPr>
          <w:rFonts w:ascii="ＭＳ ゴシック" w:eastAsia="ＭＳ ゴシック" w:hAnsi="ＭＳ ゴシック" w:cs="Arial"/>
          <w:kern w:val="0"/>
          <w:szCs w:val="21"/>
        </w:rPr>
      </w:pPr>
      <w:r w:rsidRPr="00351C66">
        <w:rPr>
          <w:rFonts w:ascii="ＭＳ ゴシック" w:eastAsia="ＭＳ ゴシック" w:hAnsi="ＭＳ ゴシック" w:cs="Arial"/>
          <w:kern w:val="0"/>
          <w:szCs w:val="21"/>
        </w:rPr>
        <w:t>Use code </w:t>
      </w:r>
      <w:hyperlink r:id="rId5" w:tgtFrame="_blank" w:history="1">
        <w:r w:rsidRPr="00351C66">
          <w:rPr>
            <w:rFonts w:ascii="ＭＳ ゴシック" w:eastAsia="ＭＳ ゴシック" w:hAnsi="ＭＳ ゴシック" w:cs="Arial"/>
            <w:color w:val="0000FF"/>
            <w:kern w:val="0"/>
            <w:szCs w:val="21"/>
            <w:u w:val="single"/>
          </w:rPr>
          <w:t xml:space="preserve">with </w:t>
        </w:r>
        <w:proofErr w:type="spellStart"/>
        <w:r w:rsidRPr="00351C66">
          <w:rPr>
            <w:rFonts w:ascii="ＭＳ ゴシック" w:eastAsia="ＭＳ ゴシック" w:hAnsi="ＭＳ ゴシック" w:cs="Arial"/>
            <w:color w:val="0000FF"/>
            <w:kern w:val="0"/>
            <w:szCs w:val="21"/>
            <w:u w:val="single"/>
          </w:rPr>
          <w:t>caution</w:t>
        </w:r>
      </w:hyperlink>
      <w:r w:rsidRPr="00351C66">
        <w:rPr>
          <w:rFonts w:ascii="ＭＳ ゴシック" w:eastAsia="ＭＳ ゴシック" w:hAnsi="ＭＳ ゴシック" w:cs="Arial"/>
          <w:kern w:val="0"/>
          <w:szCs w:val="21"/>
        </w:rPr>
        <w:t>.SQL</w:t>
      </w:r>
      <w:proofErr w:type="spellEnd"/>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color w:val="1A1C1E"/>
          <w:kern w:val="0"/>
          <w:szCs w:val="21"/>
        </w:rPr>
        <w:t>再帰CTEは少し高度な機能ですが、</w:t>
      </w:r>
      <w:r w:rsidRPr="00351C66">
        <w:rPr>
          <w:rFonts w:ascii="ＭＳ ゴシック" w:eastAsia="ＭＳ ゴシック" w:hAnsi="ＭＳ ゴシック" w:cs="Courier New"/>
          <w:color w:val="1A1C1E"/>
          <w:kern w:val="0"/>
          <w:szCs w:val="21"/>
        </w:rPr>
        <w:t>WITH RECURSIVE</w:t>
      </w:r>
      <w:r w:rsidRPr="00351C66">
        <w:rPr>
          <w:rFonts w:ascii="ＭＳ ゴシック" w:eastAsia="ＭＳ ゴシック" w:hAnsi="ＭＳ ゴシック" w:cs="Arial"/>
          <w:color w:val="1A1C1E"/>
          <w:kern w:val="0"/>
          <w:szCs w:val="21"/>
        </w:rPr>
        <w:t> を使うことで、階層構造を持つデータを処理することができます。上記の例では、従業員テーブルから組織階層を再帰的に辿り、階層レベルと従業員情報を取得しています。</w:t>
      </w: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注意点</w:t>
      </w:r>
    </w:p>
    <w:p w:rsidR="00351C66" w:rsidRPr="00351C66" w:rsidRDefault="00351C66" w:rsidP="00351C66">
      <w:pPr>
        <w:widowControl/>
        <w:numPr>
          <w:ilvl w:val="0"/>
          <w:numId w:val="3"/>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スコープ</w:t>
      </w:r>
      <w:r w:rsidRPr="00351C66">
        <w:rPr>
          <w:rFonts w:ascii="ＭＳ ゴシック" w:eastAsia="ＭＳ ゴシック" w:hAnsi="ＭＳ ゴシック" w:cs="Arial"/>
          <w:color w:val="1A1C1E"/>
          <w:kern w:val="0"/>
          <w:szCs w:val="21"/>
        </w:rPr>
        <w:t>: CTEは、</w:t>
      </w:r>
      <w:r w:rsidRPr="00351C66">
        <w:rPr>
          <w:rFonts w:ascii="ＭＳ ゴシック" w:eastAsia="ＭＳ ゴシック" w:hAnsi="ＭＳ ゴシック" w:cs="Courier New"/>
          <w:color w:val="1A1C1E"/>
          <w:kern w:val="0"/>
          <w:szCs w:val="21"/>
        </w:rPr>
        <w:t>WITH</w:t>
      </w:r>
      <w:r w:rsidRPr="00351C66">
        <w:rPr>
          <w:rFonts w:ascii="ＭＳ ゴシック" w:eastAsia="ＭＳ ゴシック" w:hAnsi="ＭＳ ゴシック" w:cs="Arial"/>
          <w:color w:val="1A1C1E"/>
          <w:kern w:val="0"/>
          <w:szCs w:val="21"/>
        </w:rPr>
        <w:t>句が定義されたクエリ内でのみ有効な一時的なものです。他のクエリからCTEを参照することはできません。</w:t>
      </w:r>
    </w:p>
    <w:p w:rsidR="00351C66" w:rsidRPr="00351C66" w:rsidRDefault="00351C66" w:rsidP="00351C66">
      <w:pPr>
        <w:widowControl/>
        <w:numPr>
          <w:ilvl w:val="0"/>
          <w:numId w:val="3"/>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パフォーマンス</w:t>
      </w:r>
      <w:r w:rsidRPr="00351C66">
        <w:rPr>
          <w:rFonts w:ascii="ＭＳ ゴシック" w:eastAsia="ＭＳ ゴシック" w:hAnsi="ＭＳ ゴシック" w:cs="Arial"/>
          <w:color w:val="1A1C1E"/>
          <w:kern w:val="0"/>
          <w:szCs w:val="21"/>
        </w:rPr>
        <w:t>: CTE自体は、必ずしもクエリのパフォーマンスを向上させるものではありません。むしろ、複雑なCTEを多用すると、パフォーマンスが低下する可能性もあります。適切なインデックスの設計やクエリの最適化が必要です。</w:t>
      </w:r>
    </w:p>
    <w:p w:rsidR="00351C66" w:rsidRPr="00351C66" w:rsidRDefault="00351C66" w:rsidP="00351C66">
      <w:pPr>
        <w:widowControl/>
        <w:numPr>
          <w:ilvl w:val="0"/>
          <w:numId w:val="3"/>
        </w:numPr>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データベースの種類</w:t>
      </w:r>
      <w:r w:rsidRPr="00351C66">
        <w:rPr>
          <w:rFonts w:ascii="ＭＳ ゴシック" w:eastAsia="ＭＳ ゴシック" w:hAnsi="ＭＳ ゴシック" w:cs="Arial"/>
          <w:color w:val="1A1C1E"/>
          <w:kern w:val="0"/>
          <w:szCs w:val="21"/>
        </w:rPr>
        <w:t>: </w:t>
      </w:r>
      <w:r w:rsidRPr="00351C66">
        <w:rPr>
          <w:rFonts w:ascii="ＭＳ ゴシック" w:eastAsia="ＭＳ ゴシック" w:hAnsi="ＭＳ ゴシック" w:cs="Courier New"/>
          <w:color w:val="1A1C1E"/>
          <w:kern w:val="0"/>
          <w:szCs w:val="21"/>
        </w:rPr>
        <w:t>WITH RECURSIVE</w:t>
      </w:r>
      <w:r w:rsidRPr="00351C66">
        <w:rPr>
          <w:rFonts w:ascii="ＭＳ ゴシック" w:eastAsia="ＭＳ ゴシック" w:hAnsi="ＭＳ ゴシック" w:cs="Arial"/>
          <w:color w:val="1A1C1E"/>
          <w:kern w:val="0"/>
          <w:szCs w:val="21"/>
        </w:rPr>
        <w:t> 構文は、すべてのデータベースでサポートされているわけではありません。使用するデータベースが再帰CTEをサポートしているか確認が必要です。</w:t>
      </w: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Arial"/>
          <w:b/>
          <w:bCs/>
          <w:color w:val="1A1C1E"/>
          <w:kern w:val="0"/>
          <w:szCs w:val="21"/>
        </w:rPr>
        <w:t>まとめ</w:t>
      </w:r>
    </w:p>
    <w:p w:rsidR="00351C66" w:rsidRPr="00351C66" w:rsidRDefault="00351C66" w:rsidP="00351C66">
      <w:pPr>
        <w:widowControl/>
        <w:shd w:val="clear" w:color="auto" w:fill="FFFFFF"/>
        <w:jc w:val="left"/>
        <w:rPr>
          <w:rFonts w:ascii="ＭＳ ゴシック" w:eastAsia="ＭＳ ゴシック" w:hAnsi="ＭＳ ゴシック" w:cs="Arial"/>
          <w:color w:val="1A1C1E"/>
          <w:kern w:val="0"/>
          <w:szCs w:val="21"/>
        </w:rPr>
      </w:pPr>
      <w:r w:rsidRPr="00351C66">
        <w:rPr>
          <w:rFonts w:ascii="ＭＳ ゴシック" w:eastAsia="ＭＳ ゴシック" w:hAnsi="ＭＳ ゴシック" w:cs="Courier New"/>
          <w:color w:val="1A1C1E"/>
          <w:kern w:val="0"/>
          <w:szCs w:val="21"/>
        </w:rPr>
        <w:t>WITH</w:t>
      </w:r>
      <w:r w:rsidRPr="00351C66">
        <w:rPr>
          <w:rFonts w:ascii="ＭＳ ゴシック" w:eastAsia="ＭＳ ゴシック" w:hAnsi="ＭＳ ゴシック" w:cs="Arial"/>
          <w:color w:val="1A1C1E"/>
          <w:kern w:val="0"/>
          <w:szCs w:val="21"/>
        </w:rPr>
        <w:t>句は、SQLクエリの可読性と保守性を向上させる強力なツールです。複雑なクエリを分割したり、同じ結果セットを再利用したり、階層構造データを処理したりする際に非常に役立ちます。積極的に</w:t>
      </w:r>
      <w:r w:rsidRPr="00351C66">
        <w:rPr>
          <w:rFonts w:ascii="ＭＳ ゴシック" w:eastAsia="ＭＳ ゴシック" w:hAnsi="ＭＳ ゴシック" w:cs="Courier New"/>
          <w:color w:val="1A1C1E"/>
          <w:kern w:val="0"/>
          <w:szCs w:val="21"/>
        </w:rPr>
        <w:t>WITH</w:t>
      </w:r>
      <w:r w:rsidRPr="00351C66">
        <w:rPr>
          <w:rFonts w:ascii="ＭＳ ゴシック" w:eastAsia="ＭＳ ゴシック" w:hAnsi="ＭＳ ゴシック" w:cs="Arial"/>
          <w:color w:val="1A1C1E"/>
          <w:kern w:val="0"/>
          <w:szCs w:val="21"/>
        </w:rPr>
        <w:t>句を活用して、より分かりやすく効率的なSQLクエリを作成してみてください。</w:t>
      </w:r>
    </w:p>
    <w:p w:rsidR="006B7E6E" w:rsidRPr="00351C66" w:rsidRDefault="006B7E6E" w:rsidP="00351C66">
      <w:pPr>
        <w:rPr>
          <w:rFonts w:ascii="ＭＳ ゴシック" w:eastAsia="ＭＳ ゴシック" w:hAnsi="ＭＳ ゴシック"/>
          <w:szCs w:val="21"/>
        </w:rPr>
      </w:pPr>
    </w:p>
    <w:sectPr w:rsidR="006B7E6E" w:rsidRPr="00351C66" w:rsidSect="00351C66">
      <w:pgSz w:w="11906" w:h="16838"/>
      <w:pgMar w:top="1417" w:right="1417" w:bottom="850" w:left="1417" w:header="567" w:footer="283"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0652B"/>
    <w:multiLevelType w:val="multilevel"/>
    <w:tmpl w:val="CB4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309B0"/>
    <w:multiLevelType w:val="multilevel"/>
    <w:tmpl w:val="9E5A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C46CB2"/>
    <w:multiLevelType w:val="multilevel"/>
    <w:tmpl w:val="8AECF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5B6"/>
    <w:rsid w:val="001D65B6"/>
    <w:rsid w:val="00351C66"/>
    <w:rsid w:val="006B7E6E"/>
    <w:rsid w:val="00CF6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1F3754"/>
  <w15:chartTrackingRefBased/>
  <w15:docId w15:val="{219B8EE7-5D73-4340-9B51-A46BB81C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351C6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g-star-inserted1">
    <w:name w:val="ng-star-inserted1"/>
    <w:basedOn w:val="a0"/>
    <w:rsid w:val="00351C66"/>
  </w:style>
  <w:style w:type="character" w:customStyle="1" w:styleId="inline-code">
    <w:name w:val="inline-code"/>
    <w:basedOn w:val="a0"/>
    <w:rsid w:val="00351C66"/>
  </w:style>
  <w:style w:type="paragraph" w:styleId="HTML">
    <w:name w:val="HTML Preformatted"/>
    <w:basedOn w:val="a"/>
    <w:link w:val="HTML0"/>
    <w:uiPriority w:val="99"/>
    <w:semiHidden/>
    <w:unhideWhenUsed/>
    <w:rsid w:val="00351C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351C66"/>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351C66"/>
    <w:rPr>
      <w:rFonts w:ascii="ＭＳ ゴシック" w:eastAsia="ＭＳ ゴシック" w:hAnsi="ＭＳ ゴシック" w:cs="ＭＳ ゴシック"/>
      <w:sz w:val="24"/>
      <w:szCs w:val="24"/>
    </w:rPr>
  </w:style>
  <w:style w:type="character" w:customStyle="1" w:styleId="hljs-keyword">
    <w:name w:val="hljs-keyword"/>
    <w:basedOn w:val="a0"/>
    <w:rsid w:val="00351C66"/>
  </w:style>
  <w:style w:type="character" w:customStyle="1" w:styleId="hljs-number">
    <w:name w:val="hljs-number"/>
    <w:basedOn w:val="a0"/>
    <w:rsid w:val="00351C66"/>
  </w:style>
  <w:style w:type="character" w:customStyle="1" w:styleId="hljs-comment">
    <w:name w:val="hljs-comment"/>
    <w:basedOn w:val="a0"/>
    <w:rsid w:val="00351C66"/>
  </w:style>
  <w:style w:type="character" w:customStyle="1" w:styleId="material-symbols-outlined">
    <w:name w:val="material-symbols-outlined"/>
    <w:basedOn w:val="a0"/>
    <w:rsid w:val="00351C66"/>
  </w:style>
  <w:style w:type="character" w:customStyle="1" w:styleId="disclaimer">
    <w:name w:val="disclaimer"/>
    <w:basedOn w:val="a0"/>
    <w:rsid w:val="00351C66"/>
  </w:style>
  <w:style w:type="character" w:styleId="a3">
    <w:name w:val="Hyperlink"/>
    <w:basedOn w:val="a0"/>
    <w:uiPriority w:val="99"/>
    <w:semiHidden/>
    <w:unhideWhenUsed/>
    <w:rsid w:val="00351C66"/>
    <w:rPr>
      <w:color w:val="0000FF"/>
      <w:u w:val="single"/>
    </w:rPr>
  </w:style>
  <w:style w:type="character" w:customStyle="1" w:styleId="language">
    <w:name w:val="language"/>
    <w:basedOn w:val="a0"/>
    <w:rsid w:val="00351C66"/>
  </w:style>
  <w:style w:type="character" w:customStyle="1" w:styleId="hljs-builtin">
    <w:name w:val="hljs-built_in"/>
    <w:basedOn w:val="a0"/>
    <w:rsid w:val="00351C66"/>
  </w:style>
  <w:style w:type="character" w:customStyle="1" w:styleId="hljs-operator">
    <w:name w:val="hljs-operator"/>
    <w:basedOn w:val="a0"/>
    <w:rsid w:val="00351C66"/>
  </w:style>
  <w:style w:type="paragraph" w:styleId="a4">
    <w:name w:val="Balloon Text"/>
    <w:basedOn w:val="a"/>
    <w:link w:val="a5"/>
    <w:uiPriority w:val="99"/>
    <w:semiHidden/>
    <w:unhideWhenUsed/>
    <w:rsid w:val="00351C6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51C6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354588">
      <w:bodyDiv w:val="1"/>
      <w:marLeft w:val="0"/>
      <w:marRight w:val="0"/>
      <w:marTop w:val="0"/>
      <w:marBottom w:val="0"/>
      <w:divBdr>
        <w:top w:val="none" w:sz="0" w:space="0" w:color="auto"/>
        <w:left w:val="none" w:sz="0" w:space="0" w:color="auto"/>
        <w:bottom w:val="none" w:sz="0" w:space="0" w:color="auto"/>
        <w:right w:val="none" w:sz="0" w:space="0" w:color="auto"/>
      </w:divBdr>
      <w:divsChild>
        <w:div w:id="499930359">
          <w:marLeft w:val="0"/>
          <w:marRight w:val="180"/>
          <w:marTop w:val="0"/>
          <w:marBottom w:val="180"/>
          <w:divBdr>
            <w:top w:val="none" w:sz="0" w:space="0" w:color="auto"/>
            <w:left w:val="none" w:sz="0" w:space="0" w:color="auto"/>
            <w:bottom w:val="none" w:sz="0" w:space="0" w:color="auto"/>
            <w:right w:val="none" w:sz="0" w:space="0" w:color="auto"/>
          </w:divBdr>
          <w:divsChild>
            <w:div w:id="2044208232">
              <w:marLeft w:val="0"/>
              <w:marRight w:val="0"/>
              <w:marTop w:val="0"/>
              <w:marBottom w:val="0"/>
              <w:divBdr>
                <w:top w:val="none" w:sz="0" w:space="0" w:color="auto"/>
                <w:left w:val="none" w:sz="0" w:space="0" w:color="auto"/>
                <w:bottom w:val="none" w:sz="0" w:space="0" w:color="auto"/>
                <w:right w:val="none" w:sz="0" w:space="0" w:color="auto"/>
              </w:divBdr>
            </w:div>
            <w:div w:id="1328052583">
              <w:marLeft w:val="0"/>
              <w:marRight w:val="0"/>
              <w:marTop w:val="0"/>
              <w:marBottom w:val="0"/>
              <w:divBdr>
                <w:top w:val="none" w:sz="0" w:space="0" w:color="auto"/>
                <w:left w:val="none" w:sz="0" w:space="0" w:color="auto"/>
                <w:bottom w:val="none" w:sz="0" w:space="0" w:color="auto"/>
                <w:right w:val="none" w:sz="0" w:space="0" w:color="auto"/>
              </w:divBdr>
            </w:div>
          </w:divsChild>
        </w:div>
        <w:div w:id="863788256">
          <w:marLeft w:val="0"/>
          <w:marRight w:val="180"/>
          <w:marTop w:val="0"/>
          <w:marBottom w:val="180"/>
          <w:divBdr>
            <w:top w:val="none" w:sz="0" w:space="0" w:color="auto"/>
            <w:left w:val="none" w:sz="0" w:space="0" w:color="auto"/>
            <w:bottom w:val="none" w:sz="0" w:space="0" w:color="auto"/>
            <w:right w:val="none" w:sz="0" w:space="0" w:color="auto"/>
          </w:divBdr>
          <w:divsChild>
            <w:div w:id="1834373409">
              <w:marLeft w:val="0"/>
              <w:marRight w:val="0"/>
              <w:marTop w:val="0"/>
              <w:marBottom w:val="0"/>
              <w:divBdr>
                <w:top w:val="none" w:sz="0" w:space="0" w:color="auto"/>
                <w:left w:val="none" w:sz="0" w:space="0" w:color="auto"/>
                <w:bottom w:val="none" w:sz="0" w:space="0" w:color="auto"/>
                <w:right w:val="none" w:sz="0" w:space="0" w:color="auto"/>
              </w:divBdr>
            </w:div>
            <w:div w:id="162553737">
              <w:marLeft w:val="0"/>
              <w:marRight w:val="0"/>
              <w:marTop w:val="0"/>
              <w:marBottom w:val="0"/>
              <w:divBdr>
                <w:top w:val="none" w:sz="0" w:space="0" w:color="auto"/>
                <w:left w:val="none" w:sz="0" w:space="0" w:color="auto"/>
                <w:bottom w:val="none" w:sz="0" w:space="0" w:color="auto"/>
                <w:right w:val="none" w:sz="0" w:space="0" w:color="auto"/>
              </w:divBdr>
            </w:div>
          </w:divsChild>
        </w:div>
        <w:div w:id="1501240392">
          <w:marLeft w:val="0"/>
          <w:marRight w:val="180"/>
          <w:marTop w:val="0"/>
          <w:marBottom w:val="180"/>
          <w:divBdr>
            <w:top w:val="none" w:sz="0" w:space="0" w:color="auto"/>
            <w:left w:val="none" w:sz="0" w:space="0" w:color="auto"/>
            <w:bottom w:val="none" w:sz="0" w:space="0" w:color="auto"/>
            <w:right w:val="none" w:sz="0" w:space="0" w:color="auto"/>
          </w:divBdr>
          <w:divsChild>
            <w:div w:id="816192799">
              <w:marLeft w:val="0"/>
              <w:marRight w:val="0"/>
              <w:marTop w:val="0"/>
              <w:marBottom w:val="0"/>
              <w:divBdr>
                <w:top w:val="none" w:sz="0" w:space="0" w:color="auto"/>
                <w:left w:val="none" w:sz="0" w:space="0" w:color="auto"/>
                <w:bottom w:val="none" w:sz="0" w:space="0" w:color="auto"/>
                <w:right w:val="none" w:sz="0" w:space="0" w:color="auto"/>
              </w:divBdr>
            </w:div>
            <w:div w:id="893350342">
              <w:marLeft w:val="0"/>
              <w:marRight w:val="0"/>
              <w:marTop w:val="0"/>
              <w:marBottom w:val="0"/>
              <w:divBdr>
                <w:top w:val="none" w:sz="0" w:space="0" w:color="auto"/>
                <w:left w:val="none" w:sz="0" w:space="0" w:color="auto"/>
                <w:bottom w:val="none" w:sz="0" w:space="0" w:color="auto"/>
                <w:right w:val="none" w:sz="0" w:space="0" w:color="auto"/>
              </w:divBdr>
            </w:div>
          </w:divsChild>
        </w:div>
        <w:div w:id="98257367">
          <w:marLeft w:val="0"/>
          <w:marRight w:val="180"/>
          <w:marTop w:val="0"/>
          <w:marBottom w:val="180"/>
          <w:divBdr>
            <w:top w:val="none" w:sz="0" w:space="0" w:color="auto"/>
            <w:left w:val="none" w:sz="0" w:space="0" w:color="auto"/>
            <w:bottom w:val="none" w:sz="0" w:space="0" w:color="auto"/>
            <w:right w:val="none" w:sz="0" w:space="0" w:color="auto"/>
          </w:divBdr>
          <w:divsChild>
            <w:div w:id="380519086">
              <w:marLeft w:val="0"/>
              <w:marRight w:val="0"/>
              <w:marTop w:val="0"/>
              <w:marBottom w:val="0"/>
              <w:divBdr>
                <w:top w:val="none" w:sz="0" w:space="0" w:color="auto"/>
                <w:left w:val="none" w:sz="0" w:space="0" w:color="auto"/>
                <w:bottom w:val="none" w:sz="0" w:space="0" w:color="auto"/>
                <w:right w:val="none" w:sz="0" w:space="0" w:color="auto"/>
              </w:divBdr>
            </w:div>
            <w:div w:id="7461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3</cp:revision>
  <cp:lastPrinted>2025-02-20T10:14:00Z</cp:lastPrinted>
  <dcterms:created xsi:type="dcterms:W3CDTF">2025-02-20T10:11:00Z</dcterms:created>
  <dcterms:modified xsi:type="dcterms:W3CDTF">2025-02-20T10:17:00Z</dcterms:modified>
</cp:coreProperties>
</file>