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MS 明朝" w:cs="MS 明朝" w:eastAsia="MS 明朝" w:hAnsi="MS 明朝"/>
          <w:sz w:val="21"/>
          <w:szCs w:val="21"/>
        </w:rPr>
        <w:t xml:space="preserve">なお、再委託（再々委託以降を含む。以下同様）を行っている場合は、本アンケート末尾の「再委託以降の内容」についてもご回答願います。</w:t>
      </w:r>
    </w:p>
    <w:p>
      <w:pPr>
        <w:spacing w:after="0" w:before="0"/>
      </w:pPr>
    </w:p>
    <w:p>
      <w:pPr>
        <w:spacing w:after="0" w:before="0"/>
        <w:ind w:left="2160"/>
      </w:pPr>
      <w:r>
        <w:rPr>
          <w:rFonts w:ascii="MS 明朝" w:cs="MS 明朝" w:eastAsia="MS 明朝" w:hAnsi="MS 明朝"/>
          <w:sz w:val="21"/>
          <w:szCs w:val="21"/>
        </w:rPr>
        <w:t xml:space="preserve">委託業務：外国送金 Web 受付サービス運用保守</w:t>
      </w:r>
    </w:p>
    <w:p>
      <w:pPr>
        <w:spacing w:after="0" w:before="0"/>
      </w:pPr>
    </w:p>
    <w:p>
      <w:pPr>
        <w:spacing w:after="0" w:before="0"/>
      </w:pPr>
      <w:r>
        <w:rPr>
          <w:rFonts w:ascii="MS 明朝" w:cs="MS 明朝" w:eastAsia="MS 明朝" w:hAnsi="MS 明朝"/>
          <w:sz w:val="21"/>
          <w:szCs w:val="21"/>
        </w:rPr>
        <w:t xml:space="preserve">　　　　　　　　　　　　　　　　　　　　　　　　貴社名　株式会社 NTT データ</w:t>
      </w:r>
    </w:p>
    <w:p>
      <w:pPr>
        <w:spacing w:after="0" w:before="0"/>
      </w:pPr>
    </w:p>
    <w:p>
      <w:pPr>
        <w:spacing w:after="0" w:before="0"/>
      </w:pPr>
      <w:r>
        <w:rPr>
          <w:rFonts w:ascii="MS 明朝" w:cs="MS 明朝" w:eastAsia="MS 明朝" w:hAnsi="MS 明朝"/>
          <w:sz w:val="21"/>
          <w:szCs w:val="21"/>
        </w:rPr>
        <w:t xml:space="preserve">　　　　　　　　　　　　　　　　　　　　　　　　</w:t>
      </w:r>
      <w:r>
        <w:rPr>
          <w:rFonts w:ascii="MS 明朝" w:cs="MS 明朝" w:eastAsia="MS 明朝" w:hAnsi="MS 明朝"/>
          <w:sz w:val="21"/>
          <w:szCs w:val="21"/>
          <w:u w:val="single"/>
        </w:rPr>
        <w:t xml:space="preserve">ご担当部署　e-ビジネス事業部e-ビジネスマネジメント</w:t>
      </w:r>
    </w:p>
    <w:p>
      <w:pPr>
        <w:spacing w:after="0" w:before="0"/>
      </w:pPr>
    </w:p>
    <w:p>
      <w:pPr>
        <w:spacing w:after="0" w:before="0"/>
      </w:pPr>
      <w:r>
        <w:rPr>
          <w:rFonts w:ascii="MS 明朝" w:cs="MS 明朝" w:eastAsia="MS 明朝" w:hAnsi="MS 明朝"/>
          <w:sz w:val="21"/>
          <w:szCs w:val="21"/>
        </w:rPr>
        <w:t xml:space="preserve">　　　　　　　　　　　　　　　　　　　　　　　　ご担当者　　部長　安川　雅人</w:t>
      </w:r>
    </w:p>
    <w:p>
      <w:pPr>
        <w:spacing w:after="0" w:before="0"/>
      </w:pPr>
    </w:p>
    <w:p>
      <w:pPr>
        <w:spacing w:after="0" w:before="0"/>
      </w:pPr>
      <w:r>
        <w:rPr>
          <w:rFonts w:ascii="MS 明朝" w:cs="MS 明朝" w:eastAsia="MS 明朝" w:hAnsi="MS 明朝"/>
          <w:sz w:val="21"/>
          <w:szCs w:val="21"/>
        </w:rPr>
        <w:t xml:space="preserve">　　　　　　　　　　　　　　　　　　　　　　　　ご記入日　　2025 年　5月　8日</w:t>
      </w:r>
    </w:p>
    <w:p>
      <w:pPr>
        <w:spacing w:after="0" w:before="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00000" w:sz="1"/>
              <w:left w:val="single" w:color="000000" w:sz="1"/>
              <w:bottom w:val="single" w:color="000000" w:sz="1"/>
              <w:right w:val="single" w:color="000000" w:sz="1"/>
            </w:tcBorders>
            <w:tcMar>
              <w:top w:type="dxa" w:w="60"/>
              <w:left w:type="dxa" w:w="160"/>
              <w:bottom w:type="dxa" w:w="60"/>
              <w:right w:type="dxa" w:w="160"/>
            </w:tcMar>
          </w:tcPr>
          <w:p>
            <w:pPr>
              <w:spacing w:after="0" w:before="0"/>
            </w:pPr>
            <w:r>
              <w:rPr>
                <w:rFonts w:ascii="MS 明朝" w:cs="MS 明朝" w:eastAsia="MS 明朝" w:hAnsi="MS 明朝"/>
                <w:sz w:val="21"/>
                <w:szCs w:val="21"/>
              </w:rPr>
              <w:t xml:space="preserve">※「確認欄」は以下の要領でご記入願います。</w:t>
            </w:r>
          </w:p>
          <w:p>
            <w:pPr>
              <w:spacing w:after="0" w:before="0"/>
            </w:pPr>
            <w:r>
              <w:rPr>
                <w:rFonts w:ascii="MS 明朝" w:cs="MS 明朝" w:eastAsia="MS 明朝" w:hAnsi="MS 明朝"/>
                <w:sz w:val="21"/>
                <w:szCs w:val="21"/>
              </w:rPr>
              <w:t xml:space="preserve">　「○」　実施している</w:t>
            </w:r>
          </w:p>
          <w:p>
            <w:pPr>
              <w:spacing w:after="0" w:before="0"/>
            </w:pPr>
            <w:r>
              <w:rPr>
                <w:rFonts w:ascii="MS 明朝" w:cs="MS 明朝" w:eastAsia="MS 明朝" w:hAnsi="MS 明朝"/>
                <w:sz w:val="21"/>
                <w:szCs w:val="21"/>
              </w:rPr>
              <w:t xml:space="preserve">　「△」　一部実施している</w:t>
            </w:r>
          </w:p>
          <w:p>
            <w:pPr>
              <w:spacing w:after="0" w:before="0"/>
            </w:pPr>
            <w:r>
              <w:rPr>
                <w:rFonts w:ascii="MS 明朝" w:cs="MS 明朝" w:eastAsia="MS 明朝" w:hAnsi="MS 明朝"/>
                <w:sz w:val="21"/>
                <w:szCs w:val="21"/>
              </w:rPr>
              <w:t xml:space="preserve">　「×」　実施していない</w:t>
            </w:r>
          </w:p>
          <w:p>
            <w:pPr>
              <w:spacing w:after="0" w:before="0"/>
            </w:pPr>
            <w:r>
              <w:rPr>
                <w:rFonts w:ascii="MS 明朝" w:cs="MS 明朝" w:eastAsia="MS 明朝" w:hAnsi="MS 明朝"/>
                <w:sz w:val="21"/>
                <w:szCs w:val="21"/>
              </w:rPr>
              <w:t xml:space="preserve">　「－」　該当なし</w:t>
            </w:r>
          </w:p>
        </w:tc>
      </w:tr>
    </w:tbl>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550"/>
        <w:gridCol w:w="1100"/>
        <w:gridCol w:w="2150"/>
        <w:gridCol w:w="2100"/>
      </w:tblGrid>
      <w:tr>
        <w:trPr>
          <w:tblHeader/>
        </w:trPr>
        <w:tc>
          <w:tcPr>
            <w:tcW w:type="dxa" w:w="330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21"/>
                <w:szCs w:val="21"/>
              </w:rPr>
              <w:t xml:space="preserve">確認項目</w:t>
            </w:r>
          </w:p>
        </w:tc>
        <w:tc>
          <w:tcPr>
            <w:tcW w:type="dxa" w:w="55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21"/>
                <w:szCs w:val="21"/>
              </w:rPr>
              <w:t xml:space="preserve">確認欄</w:t>
            </w:r>
          </w:p>
        </w:tc>
        <w:tc>
          <w:tcPr>
            <w:tcW w:type="dxa" w:w="110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21"/>
                <w:szCs w:val="21"/>
              </w:rPr>
              <w:t xml:space="preserve">判断基準・</w:t>
            </w:r>
          </w:p>
          <w:p>
            <w:pPr>
              <w:spacing w:after="0" w:before="0"/>
              <w:jc w:val="center"/>
            </w:pPr>
            <w:r>
              <w:rPr>
                <w:rFonts w:ascii="MS 明朝" w:cs="MS 明朝" w:eastAsia="MS 明朝" w:hAnsi="MS 明朝"/>
                <w:b/>
                <w:bCs/>
                <w:sz w:val="21"/>
                <w:szCs w:val="21"/>
              </w:rPr>
              <w:t xml:space="preserve">エビデンス</w:t>
            </w:r>
          </w:p>
        </w:tc>
        <w:tc>
          <w:tcPr>
            <w:tcW w:type="dxa" w:w="215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21"/>
                <w:szCs w:val="21"/>
              </w:rPr>
              <w:t xml:space="preserve">対応状況</w:t>
            </w:r>
          </w:p>
          <w:p>
            <w:pPr>
              <w:spacing w:after="0" w:before="0"/>
              <w:jc w:val="center"/>
            </w:pPr>
            <w:r>
              <w:rPr>
                <w:rFonts w:ascii="MS 明朝" w:cs="MS 明朝" w:eastAsia="MS 明朝" w:hAnsi="MS 明朝"/>
                <w:sz w:val="17"/>
                <w:szCs w:val="17"/>
              </w:rPr>
              <w:t xml:space="preserve">「○」の場合</w:t>
            </w:r>
          </w:p>
          <w:p>
            <w:pPr>
              <w:spacing w:after="0" w:before="0"/>
              <w:jc w:val="center"/>
            </w:pPr>
            <w:r>
              <w:rPr>
                <w:rFonts w:ascii="MS 明朝" w:cs="MS 明朝" w:eastAsia="MS 明朝" w:hAnsi="MS 明朝"/>
                <w:sz w:val="17"/>
                <w:szCs w:val="17"/>
              </w:rPr>
              <w:t xml:space="preserve">左記「判断基準・エビデンス」の内容をご記入ください。</w:t>
            </w:r>
          </w:p>
        </w:tc>
        <w:tc>
          <w:tcPr>
            <w:tcW w:type="dxa" w:w="210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sz w:val="17"/>
                <w:szCs w:val="17"/>
              </w:rPr>
              <w:t xml:space="preserve">「△」「×」の場合</w:t>
            </w:r>
          </w:p>
          <w:p>
            <w:pPr>
              <w:spacing w:after="0" w:before="0"/>
              <w:jc w:val="center"/>
            </w:pPr>
            <w:r>
              <w:rPr>
                <w:rFonts w:ascii="MS 明朝" w:cs="MS 明朝" w:eastAsia="MS 明朝" w:hAnsi="MS 明朝"/>
                <w:sz w:val="17"/>
                <w:szCs w:val="17"/>
              </w:rPr>
              <w:t xml:space="preserve">代替策や今後のご予定をご記入ください。</w:t>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 個人データの安全管理に係る基本方針を策定し、必要に応じ見直しを行っていますか。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規程名をご記入ください。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 個人データに係る以下の各管理段階における取扱規程を整備し、必要に応じ見直しを行っていますか。</w:t>
            </w:r>
          </w:p>
          <w:p>
            <w:pPr>
              <w:spacing w:after="0" w:before="0"/>
            </w:pPr>
            <w:r>
              <w:rPr>
                <w:rFonts w:ascii="MS 明朝" w:cs="MS 明朝" w:eastAsia="MS 明朝" w:hAnsi="MS 明朝"/>
                <w:sz w:val="21"/>
                <w:szCs w:val="21"/>
              </w:rPr>
              <w:t xml:space="preserve">　Ａ．取得・入力段階</w:t>
            </w:r>
          </w:p>
          <w:p>
            <w:pPr>
              <w:spacing w:after="0" w:before="0"/>
            </w:pPr>
            <w:r>
              <w:rPr>
                <w:rFonts w:ascii="MS 明朝" w:cs="MS 明朝" w:eastAsia="MS 明朝" w:hAnsi="MS 明朝"/>
                <w:sz w:val="21"/>
                <w:szCs w:val="21"/>
              </w:rPr>
              <w:t xml:space="preserve">　Ｂ．利用・加工段階</w:t>
            </w:r>
          </w:p>
          <w:p>
            <w:pPr>
              <w:spacing w:after="0" w:before="0"/>
            </w:pPr>
            <w:r>
              <w:rPr>
                <w:rFonts w:ascii="MS 明朝" w:cs="MS 明朝" w:eastAsia="MS 明朝" w:hAnsi="MS 明朝"/>
                <w:sz w:val="21"/>
                <w:szCs w:val="21"/>
              </w:rPr>
              <w:t xml:space="preserve">　Ｃ．保管・保存段階</w:t>
            </w:r>
          </w:p>
          <w:p>
            <w:pPr>
              <w:spacing w:after="0" w:before="0"/>
            </w:pPr>
            <w:r>
              <w:rPr>
                <w:rFonts w:ascii="MS 明朝" w:cs="MS 明朝" w:eastAsia="MS 明朝" w:hAnsi="MS 明朝"/>
                <w:sz w:val="21"/>
                <w:szCs w:val="21"/>
              </w:rPr>
              <w:t xml:space="preserve">　Ｄ．移送・送信段階</w:t>
            </w:r>
          </w:p>
          <w:p>
            <w:pPr>
              <w:spacing w:after="0" w:before="0"/>
            </w:pPr>
            <w:r>
              <w:rPr>
                <w:rFonts w:ascii="MS 明朝" w:cs="MS 明朝" w:eastAsia="MS 明朝" w:hAnsi="MS 明朝"/>
                <w:sz w:val="21"/>
                <w:szCs w:val="21"/>
              </w:rPr>
              <w:t xml:space="preserve">　Ｅ．消去・廃棄段階</w:t>
            </w:r>
          </w:p>
          <w:p>
            <w:pPr>
              <w:spacing w:after="0" w:before="0"/>
            </w:pPr>
            <w:r>
              <w:rPr>
                <w:rFonts w:ascii="MS 明朝" w:cs="MS 明朝" w:eastAsia="MS 明朝" w:hAnsi="MS 明朝"/>
                <w:sz w:val="21"/>
                <w:szCs w:val="21"/>
              </w:rPr>
              <w:t xml:space="preserve">　Ｆ．漏えい事案等への対応段階</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規程名をご記入ください。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 個人データの取扱状況に関する点検・監査の規程を整備し、必要に応じて見直しを行っていますか。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規程名をご記入ください。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 再委託を行う場合は、委託先の選定基準等を含む外部委託に関する取扱規程を整備し、必要に応じて見直しを行っていますか。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規程名をご記入ください。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(5) 個人データの安全管理に関する規程類について、法令改正等に対応した見直しの手続きが定められていますか。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見直しの手続き・頻度をご記入ください。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r/>
          </w:p>
        </w:tc>
      </w:tr>
      <w:tr>
        <w:tc>
          <w:tcPr>
            <w:tcW w:type="dxa" w:w="9200"/>
            <w:gridSpan w:val="5"/>
            <w:tcBorders>
              <w:top w:val="single" w:color="000000" w:sz="1"/>
              <w:left w:val="single" w:color="000000" w:sz="1"/>
              <w:bottom w:val="single" w:color="000000" w:sz="1"/>
              <w:right w:val="single" w:color="000000" w:sz="1"/>
            </w:tcBorders>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(1)個人データの安全管理に係る業務遂行の総責任者である「個人データ管理責任者」は設置されていますか。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該当者の役職名および氏名をご記入ください。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(2)個人データを取り扱う各部署における「個人データ管理者」は設置されていますか。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委託より受領する個人データの管理責任者の役職名および氏名をご記入ください。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(3)個人データの安全管理に係る取扱規程に従った運用はなされていますか。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(4)個人データの取扱状況を確認できる手段の整備として、次に掲げる事項を含む台帳等を整備されていますか。</w:t>
            </w:r>
          </w:p>
          <w:p>
            <w:pPr>
              <w:spacing w:after="0" w:before="0"/>
            </w:pPr>
            <w:r>
              <w:rPr>
                <w:rFonts w:ascii="MS 明朝" w:cs="MS 明朝" w:eastAsia="MS 明朝" w:hAnsi="MS 明朝"/>
                <w:sz w:val="21"/>
                <w:szCs w:val="21"/>
              </w:rPr>
              <w:t xml:space="preserve">　Ａ．取得項目</w:t>
            </w:r>
          </w:p>
          <w:p>
            <w:pPr>
              <w:spacing w:after="0" w:before="0"/>
            </w:pPr>
            <w:r>
              <w:rPr>
                <w:rFonts w:ascii="MS 明朝" w:cs="MS 明朝" w:eastAsia="MS 明朝" w:hAnsi="MS 明朝"/>
                <w:sz w:val="21"/>
                <w:szCs w:val="21"/>
              </w:rPr>
              <w:t xml:space="preserve">　Ｂ．利用目的</w:t>
            </w:r>
          </w:p>
          <w:p>
            <w:pPr>
              <w:spacing w:after="0" w:before="0"/>
            </w:pPr>
            <w:r>
              <w:rPr>
                <w:rFonts w:ascii="MS 明朝" w:cs="MS 明朝" w:eastAsia="MS 明朝" w:hAnsi="MS 明朝"/>
                <w:sz w:val="21"/>
                <w:szCs w:val="21"/>
              </w:rPr>
              <w:t xml:space="preserve">　Ｃ．保管場所・保管方法・保管期限</w:t>
            </w:r>
          </w:p>
          <w:p>
            <w:pPr>
              <w:spacing w:after="0" w:before="0"/>
            </w:pPr>
            <w:r>
              <w:rPr>
                <w:rFonts w:ascii="MS 明朝" w:cs="MS 明朝" w:eastAsia="MS 明朝" w:hAnsi="MS 明朝"/>
                <w:sz w:val="21"/>
                <w:szCs w:val="21"/>
              </w:rPr>
              <w:t xml:space="preserve">　Ｄ．管理部署</w:t>
            </w:r>
          </w:p>
          <w:p>
            <w:pPr>
              <w:spacing w:after="0" w:before="0"/>
            </w:pPr>
            <w:r>
              <w:rPr>
                <w:rFonts w:ascii="MS 明朝" w:cs="MS 明朝" w:eastAsia="MS 明朝" w:hAnsi="MS 明朝"/>
                <w:sz w:val="21"/>
                <w:szCs w:val="21"/>
              </w:rPr>
              <w:t xml:space="preserve">　Ｅ．アクセス制御の状況</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台帳名をご記入ください。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(5)個人データの取扱状況の点検・監査を実施されていますか。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監査担当部署名をご記入ください。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(6)漏えい事案等が発生した場合の体制は整備されていますか。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対応責任部署（出向先への報告部署）等をご記入ください。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(7)個人データの取扱いに関する苦情処理体制を整備していますか。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苦情処理窓口をご記入ください。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9200"/>
            <w:gridSpan w:val="5"/>
            <w:tcBorders>
              <w:top w:val="single" w:color="000000" w:sz="1"/>
              <w:left w:val="single" w:color="000000" w:sz="1"/>
              <w:bottom w:val="single" w:color="000000" w:sz="1"/>
              <w:right w:val="single" w:color="000000" w:sz="1"/>
            </w:tcBorders>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(8)従業者との個人データの非開示契約等を締結するなどして、非開示義務を課していますか。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非開示契約等の名称をご記入ください。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(9)個人データの安全管理に関する従業者への教育・研修を実施していますか。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教育内容・頻度をご記入ください。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(10)個人データの取扱いに関する従業者の役割・責任が明確化されていますか。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規定方法をご記入ください。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(11)派遣社員等を受け入れている場合、派遣社員等に対しても個人データの安全管理に関する教育・監督を行っていますか。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教育・監督の方法をご記入ください。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9200"/>
            <w:gridSpan w:val="5"/>
            <w:tcBorders>
              <w:top w:val="single" w:color="000000" w:sz="1"/>
              <w:left w:val="single" w:color="000000" w:sz="1"/>
              <w:bottom w:val="single" w:color="000000" w:sz="1"/>
              <w:right w:val="single" w:color="000000" w:sz="1"/>
            </w:tcBorders>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(12)個人データを取り扱う区域（以下「取扱区域」という。）について、入退管理を行っていますか。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入退管理の方法をご記入ください。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(13)個人データを取り扱う機器及び電子媒体等の盗難又は紛失等を防止するための措置を講じていますか。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措置内容をご記入ください。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(14)電子媒体等を持ち運ぶ場合、容易に個人データが判明しないよう措置を講じていますか。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措置内容をご記入ください。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(15)個人データの削除及び機器、電子媒体等の廃棄に関する措置を講じていますか。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措置内容をご記入ください。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(16)取扱区域への不要な電子機器等（私用のスマートフォン・カメラ等）の持込みを制限していますか。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制限内容をご記入ください。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(17)個人データを記載した書類等について、施錠できる場所に保管する等、適切な管理を行っていますか。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管理方法をご記入ください。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9200"/>
            <w:gridSpan w:val="5"/>
            <w:tcBorders>
              <w:top w:val="single" w:color="000000" w:sz="1"/>
              <w:left w:val="single" w:color="000000" w:sz="1"/>
              <w:bottom w:val="single" w:color="000000" w:sz="1"/>
              <w:right w:val="single" w:color="000000" w:sz="1"/>
            </w:tcBorders>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(18)個人データへのアクセス制御を行い、担当者及び取り扱う個人情報データベース等の範囲を限定していますか。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アクセス制御の方法をご記入ください。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(19)個人データを取り扱う情報システムに導入しているアクセス制御の機能についてお答えください。</w:t>
            </w:r>
          </w:p>
          <w:p>
            <w:pPr>
              <w:spacing w:after="0" w:before="0"/>
            </w:pPr>
            <w:r>
              <w:rPr>
                <w:rFonts w:ascii="MS 明朝" w:cs="MS 明朝" w:eastAsia="MS 明朝" w:hAnsi="MS 明朝"/>
                <w:sz w:val="21"/>
                <w:szCs w:val="21"/>
              </w:rPr>
              <w:t xml:space="preserve">　Ａ．個人データを取り扱うことのできる端末を制限していますか。</w:t>
            </w:r>
          </w:p>
          <w:p>
            <w:pPr>
              <w:spacing w:after="0" w:before="0"/>
            </w:pPr>
            <w:r>
              <w:rPr>
                <w:rFonts w:ascii="MS 明朝" w:cs="MS 明朝" w:eastAsia="MS 明朝" w:hAnsi="MS 明朝"/>
                <w:sz w:val="21"/>
                <w:szCs w:val="21"/>
              </w:rPr>
              <w:t xml:space="preserve">　Ｂ．個人データにアクセスできる従業者のＩＤを管理していますか。</w:t>
            </w:r>
          </w:p>
          <w:p>
            <w:pPr>
              <w:spacing w:after="0" w:before="0"/>
            </w:pPr>
            <w:r>
              <w:rPr>
                <w:rFonts w:ascii="MS 明朝" w:cs="MS 明朝" w:eastAsia="MS 明朝" w:hAnsi="MS 明朝"/>
                <w:sz w:val="21"/>
                <w:szCs w:val="21"/>
              </w:rPr>
              <w:t xml:space="preserve">　Ｃ．不正ソフトウェア対策を講じていますか。</w:t>
            </w:r>
          </w:p>
          <w:p>
            <w:pPr>
              <w:spacing w:after="0" w:before="0"/>
            </w:pPr>
            <w:r>
              <w:rPr>
                <w:rFonts w:ascii="MS 明朝" w:cs="MS 明朝" w:eastAsia="MS 明朝" w:hAnsi="MS 明朝"/>
                <w:sz w:val="21"/>
                <w:szCs w:val="21"/>
              </w:rPr>
              <w:t xml:space="preserve">　Ｄ．パスワードの有効期限を設定していますか。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各項目の対応状況をご記入ください。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(20)個人データを取り扱う情報システムへのアクセス記録（ログ）を取得し、定期的に確認していますか。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ログの保存期間をご記入ください。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(21)個人データを取り扱う情報システムに対する不正アクセス又は不正ソフトウェアから保護する仕組みを導入していますか。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導入している仕組みをご記入ください。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(22)個人データを含む通信の暗号化その他の措置を講じていますか。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暗号化の方法をご記入ください。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(23)個人データを取り扱う情報システムの監視を行っていますか。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監視内容をご記入ください。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(24)情報システムの脆弱性対策を実施していますか。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対策内容をご記入ください。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(25)個人データを取り扱う業務を委託する場合、委託先に対する必要かつ適切な監督を行っていますか。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監督方法をご記入ください。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(26)個人データの取扱いについて、定期的に自己点検を実施していますか。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自己点検の頻度をご記入ください。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(27)個人データの安全管理措置に関する規程類の見直しを、定期的又は随時に行っていますか。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見直しの頻度をご記入ください。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(28)個人データの安全管理措置について、PDCAサイクルにより、継続的に改善を行っていますか。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改善の取組みをご記入ください。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(29)個人番号（マイナンバー）を取り扱う場合、特定個人情報の適正な取扱いに関するガイドラインに基づく安全管理措置を講じていますか。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(30)本業務に関して再委託を行っていますか。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再委託の有無をご記入ください。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(31)再委託を行っている場合、再委託先の名称・所在地を記載してください。</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再委託先の名称・所在地をご記入ください。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(32)再委託先における個人データの安全管理措置の状況を確認していますか。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確認方法をご記入ください。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(33)再委託先との間で、個人データの取扱いに関する契約を締結していますか。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契約名をご記入ください。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(34)再委託先において、個人データの安全管理措置に係る問題が発生した場合の報告体制は構築されていますか。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報告体制をご記入ください。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(35)再委託先の従業者に対する個人データの安全管理に関する教育・研修の実施状況を把握していますか。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確認方法をご記入ください。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(36)再々委託以降の委託を行っている場合、その内容を把握していますか。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(37)個人データの漏えい、滅失又はき損等の事故が発生した場合の対応手順を定めていますか。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対応手順書の名称をご記入ください。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(38)個人データの漏えい等が発生した場合、委託元に対して速やかに報告する体制を整備していますか。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報告体制の概要をご記入ください。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(39)個人データの漏えい等の事故に関する再発防止策を策定・実施する体制を整備していますか。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再発防止の取組みをご記入ください。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(40)個人データの漏えい等の事故について、過去1年間に発生した事案はありますか。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事案がある場合は概要をご記入ください。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(41)個人情報保護に関する認証（プライバシーマーク、ISMS等）を取得していますか。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認証名称・取得日をご記入ください。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(42)個人情報の保護に関する法律及び関連法令の遵守状況について、行政機関からの指導・勧告等を受けたことがありますか。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(43)上記設問以外で、個人データの安全管理に関して特記事項がありましたらご記入ください。</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r/>
          </w:p>
        </w:tc>
      </w:tr>
    </w:tbl>
    <w:p>
      <w:pPr>
        <w:spacing w:after="0" w:before="0"/>
      </w:pPr>
    </w:p>
    <w:p>
      <w:pPr>
        <w:spacing w:after="0" w:before="0"/>
        <w:jc w:val="right"/>
      </w:pPr>
      <w:r>
        <w:rPr>
          <w:rFonts w:ascii="MS 明朝" w:cs="MS 明朝" w:eastAsia="MS 明朝" w:hAnsi="MS 明朝"/>
          <w:sz w:val="21"/>
          <w:szCs w:val="21"/>
        </w:rPr>
        <w:t xml:space="preserve">以上</w:t>
      </w:r>
    </w:p>
    <w:p>
      <w:pPr>
        <w:spacing w:after="0" w:before="0"/>
      </w:pPr>
    </w:p>
    <w:p>
      <w:pPr>
        <w:spacing w:after="0" w:before="0"/>
      </w:pPr>
      <w:r>
        <w:rPr>
          <w:rFonts w:ascii="MS 明朝" w:cs="MS 明朝" w:eastAsia="MS 明朝" w:hAnsi="MS 明朝"/>
          <w:sz w:val="17"/>
          <w:szCs w:val="17"/>
        </w:rPr>
        <w:t xml:space="preserve">総管・１０（2025.04）</w:t>
      </w:r>
    </w:p>
    <w:sectPr>
      <w:pgSz w:w="11906" w:h="16838" w:orient="portrait"/>
      <w:pgMar w:top="1100" w:right="11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明朝" w:cs="MS 明朝" w:eastAsia="MS 明朝" w:hAnsi="MS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2026-03-21T03:56:26.240Z</dcterms:created>
  <dcterms:modified xsi:type="dcterms:W3CDTF">2026-03-21T03:56:26.240Z</dcterms:modified>
</cp:coreProperties>
</file>

<file path=docProps/custom.xml><?xml version="1.0" encoding="utf-8"?>
<Properties xmlns="http://schemas.openxmlformats.org/officeDocument/2006/custom-properties" xmlns:vt="http://schemas.openxmlformats.org/officeDocument/2006/docPropsVTypes"/>
</file>