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E2FB8" w14:textId="799B6C01" w:rsidR="00FF3C4D" w:rsidRDefault="002207F6" w:rsidP="00593D59">
      <w:pPr>
        <w:jc w:val="both"/>
        <w:rPr>
          <w:sz w:val="32"/>
          <w:szCs w:val="32"/>
        </w:rPr>
      </w:pPr>
      <w:r w:rsidRPr="002207F6">
        <w:rPr>
          <w:sz w:val="32"/>
          <w:szCs w:val="32"/>
        </w:rPr>
        <w:t>GeoZK-Miner: A Privacy-Preserving Blockchain Framework for Ethical Mineral Provenance and Reacquisition Governance</w:t>
      </w:r>
    </w:p>
    <w:p w14:paraId="6AF1F5F5" w14:textId="77777777" w:rsidR="002207F6" w:rsidRDefault="002207F6" w:rsidP="00593D59">
      <w:pPr>
        <w:jc w:val="both"/>
        <w:rPr>
          <w:sz w:val="32"/>
          <w:szCs w:val="32"/>
        </w:rPr>
      </w:pPr>
    </w:p>
    <w:p w14:paraId="300F276E" w14:textId="77777777" w:rsidR="002207F6" w:rsidRPr="002207F6" w:rsidRDefault="002207F6" w:rsidP="00593D59">
      <w:pPr>
        <w:spacing w:before="100" w:beforeAutospacing="1" w:after="100" w:afterAutospacing="1" w:line="240" w:lineRule="auto"/>
        <w:jc w:val="both"/>
        <w:outlineLvl w:val="0"/>
        <w:rPr>
          <w:rFonts w:ascii="Times New Roman" w:eastAsia="Times New Roman" w:hAnsi="Times New Roman" w:cs="Times New Roman"/>
          <w:b/>
          <w:bCs/>
          <w:kern w:val="36"/>
          <w:sz w:val="22"/>
          <w:szCs w:val="22"/>
          <w:lang w:eastAsia="en-GB" w:bidi="bn-IN"/>
          <w14:ligatures w14:val="none"/>
        </w:rPr>
      </w:pPr>
      <w:r w:rsidRPr="002207F6">
        <w:rPr>
          <w:rFonts w:ascii="Times New Roman" w:eastAsia="Times New Roman" w:hAnsi="Times New Roman" w:cs="Times New Roman"/>
          <w:b/>
          <w:bCs/>
          <w:kern w:val="36"/>
          <w:sz w:val="22"/>
          <w:szCs w:val="22"/>
          <w:lang w:eastAsia="en-GB" w:bidi="bn-IN"/>
          <w14:ligatures w14:val="none"/>
        </w:rPr>
        <w:t>1. Introduction</w:t>
      </w:r>
    </w:p>
    <w:p w14:paraId="50686573" w14:textId="77777777" w:rsidR="002207F6" w:rsidRPr="002207F6" w:rsidRDefault="002207F6" w:rsidP="00593D59">
      <w:pPr>
        <w:spacing w:before="100" w:beforeAutospacing="1" w:after="100" w:afterAutospacing="1" w:line="240" w:lineRule="auto"/>
        <w:jc w:val="both"/>
        <w:outlineLvl w:val="1"/>
        <w:rPr>
          <w:rFonts w:ascii="Times New Roman" w:eastAsia="Times New Roman" w:hAnsi="Times New Roman" w:cs="Times New Roman"/>
          <w:b/>
          <w:bCs/>
          <w:kern w:val="0"/>
          <w:sz w:val="22"/>
          <w:szCs w:val="22"/>
          <w:lang w:eastAsia="en-GB" w:bidi="bn-IN"/>
          <w14:ligatures w14:val="none"/>
        </w:rPr>
      </w:pPr>
      <w:r w:rsidRPr="002207F6">
        <w:rPr>
          <w:rFonts w:ascii="Times New Roman" w:eastAsia="Times New Roman" w:hAnsi="Times New Roman" w:cs="Times New Roman"/>
          <w:b/>
          <w:bCs/>
          <w:kern w:val="0"/>
          <w:sz w:val="22"/>
          <w:szCs w:val="22"/>
          <w:lang w:eastAsia="en-GB" w:bidi="bn-IN"/>
          <w14:ligatures w14:val="none"/>
        </w:rPr>
        <w:t>1.1 Background</w:t>
      </w:r>
    </w:p>
    <w:p w14:paraId="5008D959" w14:textId="77777777" w:rsidR="002207F6" w:rsidRPr="002207F6" w:rsidRDefault="002207F6" w:rsidP="00593D59">
      <w:pPr>
        <w:spacing w:before="100" w:beforeAutospacing="1" w:after="100" w:afterAutospacing="1" w:line="240" w:lineRule="auto"/>
        <w:jc w:val="both"/>
        <w:rPr>
          <w:rFonts w:ascii="Times New Roman" w:eastAsia="Times New Roman" w:hAnsi="Times New Roman" w:cs="Times New Roman"/>
          <w:kern w:val="0"/>
          <w:sz w:val="22"/>
          <w:szCs w:val="22"/>
          <w:lang w:eastAsia="en-GB" w:bidi="bn-IN"/>
          <w14:ligatures w14:val="none"/>
        </w:rPr>
      </w:pPr>
      <w:r w:rsidRPr="002207F6">
        <w:rPr>
          <w:rFonts w:ascii="Times New Roman" w:eastAsia="Times New Roman" w:hAnsi="Times New Roman" w:cs="Times New Roman"/>
          <w:kern w:val="0"/>
          <w:sz w:val="22"/>
          <w:szCs w:val="22"/>
          <w:lang w:eastAsia="en-GB" w:bidi="bn-IN"/>
          <w14:ligatures w14:val="none"/>
        </w:rPr>
        <w:t xml:space="preserve">The extraction and trade of conflict minerals, particularly tin, tungsten, tantalum, and gold, commonly known as </w:t>
      </w:r>
      <w:r w:rsidRPr="002207F6">
        <w:rPr>
          <w:rFonts w:ascii="Times New Roman" w:eastAsia="Times New Roman" w:hAnsi="Times New Roman" w:cs="Times New Roman"/>
          <w:b/>
          <w:bCs/>
          <w:kern w:val="0"/>
          <w:sz w:val="22"/>
          <w:szCs w:val="22"/>
          <w:lang w:eastAsia="en-GB" w:bidi="bn-IN"/>
          <w14:ligatures w14:val="none"/>
        </w:rPr>
        <w:t>3TG minerals</w:t>
      </w:r>
      <w:r w:rsidRPr="002207F6">
        <w:rPr>
          <w:rFonts w:ascii="Times New Roman" w:eastAsia="Times New Roman" w:hAnsi="Times New Roman" w:cs="Times New Roman"/>
          <w:kern w:val="0"/>
          <w:sz w:val="22"/>
          <w:szCs w:val="22"/>
          <w:lang w:eastAsia="en-GB" w:bidi="bn-IN"/>
          <w14:ligatures w14:val="none"/>
        </w:rPr>
        <w:t xml:space="preserve">, together with increasingly important minerals such as </w:t>
      </w:r>
      <w:r w:rsidRPr="002207F6">
        <w:rPr>
          <w:rFonts w:ascii="Times New Roman" w:eastAsia="Times New Roman" w:hAnsi="Times New Roman" w:cs="Times New Roman"/>
          <w:b/>
          <w:bCs/>
          <w:kern w:val="0"/>
          <w:sz w:val="22"/>
          <w:szCs w:val="22"/>
          <w:lang w:eastAsia="en-GB" w:bidi="bn-IN"/>
          <w14:ligatures w14:val="none"/>
        </w:rPr>
        <w:t>cobalt</w:t>
      </w:r>
      <w:r w:rsidRPr="002207F6">
        <w:rPr>
          <w:rFonts w:ascii="Times New Roman" w:eastAsia="Times New Roman" w:hAnsi="Times New Roman" w:cs="Times New Roman"/>
          <w:kern w:val="0"/>
          <w:sz w:val="22"/>
          <w:szCs w:val="22"/>
          <w:lang w:eastAsia="en-GB" w:bidi="bn-IN"/>
          <w14:ligatures w14:val="none"/>
        </w:rPr>
        <w:t xml:space="preserve">, remain major challenges in global supply-chain governance. These minerals are essential for modern technologies, including electronics, electric vehicle batteries, renewable energy systems, communication devices, and defence-related equipment. However, many of these resources are sourced from </w:t>
      </w:r>
      <w:r w:rsidRPr="002207F6">
        <w:rPr>
          <w:rFonts w:ascii="Times New Roman" w:eastAsia="Times New Roman" w:hAnsi="Times New Roman" w:cs="Times New Roman"/>
          <w:b/>
          <w:bCs/>
          <w:kern w:val="0"/>
          <w:sz w:val="22"/>
          <w:szCs w:val="22"/>
          <w:lang w:eastAsia="en-GB" w:bidi="bn-IN"/>
          <w14:ligatures w14:val="none"/>
        </w:rPr>
        <w:t>conflict-affected and high-risk areas (CAHRAs)</w:t>
      </w:r>
      <w:r w:rsidRPr="002207F6">
        <w:rPr>
          <w:rFonts w:ascii="Times New Roman" w:eastAsia="Times New Roman" w:hAnsi="Times New Roman" w:cs="Times New Roman"/>
          <w:kern w:val="0"/>
          <w:sz w:val="22"/>
          <w:szCs w:val="22"/>
          <w:lang w:eastAsia="en-GB" w:bidi="bn-IN"/>
          <w14:ligatures w14:val="none"/>
        </w:rPr>
        <w:t>, where mining activities may be linked to armed groups, illegal taxation, forced labour, unsafe working conditions, corruption, environmental damage, and human rights violations [1].</w:t>
      </w:r>
    </w:p>
    <w:p w14:paraId="7E870CBC" w14:textId="77777777" w:rsidR="002207F6" w:rsidRPr="002207F6" w:rsidRDefault="002207F6" w:rsidP="00593D59">
      <w:pPr>
        <w:spacing w:before="100" w:beforeAutospacing="1" w:after="100" w:afterAutospacing="1" w:line="240" w:lineRule="auto"/>
        <w:jc w:val="both"/>
        <w:rPr>
          <w:rFonts w:ascii="Times New Roman" w:eastAsia="Times New Roman" w:hAnsi="Times New Roman" w:cs="Times New Roman"/>
          <w:kern w:val="0"/>
          <w:sz w:val="22"/>
          <w:szCs w:val="22"/>
          <w:lang w:eastAsia="en-GB" w:bidi="bn-IN"/>
          <w14:ligatures w14:val="none"/>
        </w:rPr>
      </w:pPr>
      <w:r w:rsidRPr="002207F6">
        <w:rPr>
          <w:rFonts w:ascii="Times New Roman" w:eastAsia="Times New Roman" w:hAnsi="Times New Roman" w:cs="Times New Roman"/>
          <w:kern w:val="0"/>
          <w:sz w:val="22"/>
          <w:szCs w:val="22"/>
          <w:lang w:eastAsia="en-GB" w:bidi="bn-IN"/>
          <w14:ligatures w14:val="none"/>
        </w:rPr>
        <w:t xml:space="preserve">Because of these risks, conflict mineral traceability is not simply a technical issue. It is also an ethical, regulatory, and governance issue. Companies need to prove that their minerals are responsibly sourced, while regulators and consumers increasingly expect stronger evidence of ethical supply-chain behaviour. Frameworks such as the </w:t>
      </w:r>
      <w:r w:rsidRPr="002207F6">
        <w:rPr>
          <w:rFonts w:ascii="Times New Roman" w:eastAsia="Times New Roman" w:hAnsi="Times New Roman" w:cs="Times New Roman"/>
          <w:b/>
          <w:bCs/>
          <w:kern w:val="0"/>
          <w:sz w:val="22"/>
          <w:szCs w:val="22"/>
          <w:lang w:eastAsia="en-GB" w:bidi="bn-IN"/>
          <w14:ligatures w14:val="none"/>
        </w:rPr>
        <w:t>OECD Due Diligence Guidance</w:t>
      </w:r>
      <w:r w:rsidRPr="002207F6">
        <w:rPr>
          <w:rFonts w:ascii="Times New Roman" w:eastAsia="Times New Roman" w:hAnsi="Times New Roman" w:cs="Times New Roman"/>
          <w:kern w:val="0"/>
          <w:sz w:val="22"/>
          <w:szCs w:val="22"/>
          <w:lang w:eastAsia="en-GB" w:bidi="bn-IN"/>
          <w14:ligatures w14:val="none"/>
        </w:rPr>
        <w:t xml:space="preserve">, the </w:t>
      </w:r>
      <w:r w:rsidRPr="002207F6">
        <w:rPr>
          <w:rFonts w:ascii="Times New Roman" w:eastAsia="Times New Roman" w:hAnsi="Times New Roman" w:cs="Times New Roman"/>
          <w:b/>
          <w:bCs/>
          <w:kern w:val="0"/>
          <w:sz w:val="22"/>
          <w:szCs w:val="22"/>
          <w:lang w:eastAsia="en-GB" w:bidi="bn-IN"/>
          <w14:ligatures w14:val="none"/>
        </w:rPr>
        <w:t>U.S. Dodd-Frank Act</w:t>
      </w:r>
      <w:r w:rsidRPr="002207F6">
        <w:rPr>
          <w:rFonts w:ascii="Times New Roman" w:eastAsia="Times New Roman" w:hAnsi="Times New Roman" w:cs="Times New Roman"/>
          <w:kern w:val="0"/>
          <w:sz w:val="22"/>
          <w:szCs w:val="22"/>
          <w:lang w:eastAsia="en-GB" w:bidi="bn-IN"/>
          <w14:ligatures w14:val="none"/>
        </w:rPr>
        <w:t xml:space="preserve">, and the </w:t>
      </w:r>
      <w:r w:rsidRPr="002207F6">
        <w:rPr>
          <w:rFonts w:ascii="Times New Roman" w:eastAsia="Times New Roman" w:hAnsi="Times New Roman" w:cs="Times New Roman"/>
          <w:b/>
          <w:bCs/>
          <w:kern w:val="0"/>
          <w:sz w:val="22"/>
          <w:szCs w:val="22"/>
          <w:lang w:eastAsia="en-GB" w:bidi="bn-IN"/>
          <w14:ligatures w14:val="none"/>
        </w:rPr>
        <w:t>EU Conflict Minerals Regulation</w:t>
      </w:r>
      <w:r w:rsidRPr="002207F6">
        <w:rPr>
          <w:rFonts w:ascii="Times New Roman" w:eastAsia="Times New Roman" w:hAnsi="Times New Roman" w:cs="Times New Roman"/>
          <w:kern w:val="0"/>
          <w:sz w:val="22"/>
          <w:szCs w:val="22"/>
          <w:lang w:eastAsia="en-GB" w:bidi="bn-IN"/>
          <w14:ligatures w14:val="none"/>
        </w:rPr>
        <w:t xml:space="preserve"> have pushed organisations to improve mineral origin reporting, risk assessment, supplier auditing, and public disclosure [2], [3]. These regulatory developments show that the mineral supply chain needs reliable systems that can verify origin, support accountability, and reduce the risk of fraudulent or unethical sourcing [4].</w:t>
      </w:r>
    </w:p>
    <w:p w14:paraId="1E008D99" w14:textId="77777777" w:rsidR="002207F6" w:rsidRPr="002207F6" w:rsidRDefault="002207F6" w:rsidP="00593D59">
      <w:pPr>
        <w:spacing w:before="100" w:beforeAutospacing="1" w:after="100" w:afterAutospacing="1" w:line="240" w:lineRule="auto"/>
        <w:jc w:val="both"/>
        <w:rPr>
          <w:rFonts w:ascii="Times New Roman" w:eastAsia="Times New Roman" w:hAnsi="Times New Roman" w:cs="Times New Roman"/>
          <w:kern w:val="0"/>
          <w:sz w:val="22"/>
          <w:szCs w:val="22"/>
          <w:lang w:eastAsia="en-GB" w:bidi="bn-IN"/>
          <w14:ligatures w14:val="none"/>
        </w:rPr>
      </w:pPr>
      <w:r w:rsidRPr="002207F6">
        <w:rPr>
          <w:rFonts w:ascii="Times New Roman" w:eastAsia="Times New Roman" w:hAnsi="Times New Roman" w:cs="Times New Roman"/>
          <w:kern w:val="0"/>
          <w:sz w:val="22"/>
          <w:szCs w:val="22"/>
          <w:lang w:eastAsia="en-GB" w:bidi="bn-IN"/>
          <w14:ligatures w14:val="none"/>
        </w:rPr>
        <w:t xml:space="preserve">Despite these efforts, existing mineral traceability systems still face serious limitations. Traditional systems, such as manual </w:t>
      </w:r>
      <w:r w:rsidRPr="002207F6">
        <w:rPr>
          <w:rFonts w:ascii="Times New Roman" w:eastAsia="Times New Roman" w:hAnsi="Times New Roman" w:cs="Times New Roman"/>
          <w:b/>
          <w:bCs/>
          <w:kern w:val="0"/>
          <w:sz w:val="22"/>
          <w:szCs w:val="22"/>
          <w:lang w:eastAsia="en-GB" w:bidi="bn-IN"/>
          <w14:ligatures w14:val="none"/>
        </w:rPr>
        <w:t>bag-and-tag</w:t>
      </w:r>
      <w:r w:rsidRPr="002207F6">
        <w:rPr>
          <w:rFonts w:ascii="Times New Roman" w:eastAsia="Times New Roman" w:hAnsi="Times New Roman" w:cs="Times New Roman"/>
          <w:kern w:val="0"/>
          <w:sz w:val="22"/>
          <w:szCs w:val="22"/>
          <w:lang w:eastAsia="en-GB" w:bidi="bn-IN"/>
          <w14:ligatures w14:val="none"/>
        </w:rPr>
        <w:t xml:space="preserve"> approaches, often depend on paper-based records, manual inspection, physical tags, and delayed reporting [5]. These methods are vulnerable to human error, corruption, document manipulation, tag misuse, and cross-border mineral laundering. In many cases, traceability evidence becomes available only after several stages of the supply chain have already been completed [5], [6]. This weakens real-time accountability and makes it difficult for downstream actors such as smelters, manufacturers, and auditors to identify problematic batches quickly.</w:t>
      </w:r>
    </w:p>
    <w:p w14:paraId="1644DF75" w14:textId="77777777" w:rsidR="002207F6" w:rsidRPr="002207F6" w:rsidRDefault="002207F6" w:rsidP="00593D59">
      <w:pPr>
        <w:spacing w:before="100" w:beforeAutospacing="1" w:after="100" w:afterAutospacing="1" w:line="240" w:lineRule="auto"/>
        <w:jc w:val="both"/>
        <w:rPr>
          <w:rFonts w:ascii="Times New Roman" w:eastAsia="Times New Roman" w:hAnsi="Times New Roman" w:cs="Times New Roman"/>
          <w:kern w:val="0"/>
          <w:sz w:val="22"/>
          <w:szCs w:val="22"/>
          <w:lang w:eastAsia="en-GB" w:bidi="bn-IN"/>
          <w14:ligatures w14:val="none"/>
        </w:rPr>
      </w:pPr>
      <w:r w:rsidRPr="002207F6">
        <w:rPr>
          <w:rFonts w:ascii="Times New Roman" w:eastAsia="Times New Roman" w:hAnsi="Times New Roman" w:cs="Times New Roman"/>
          <w:kern w:val="0"/>
          <w:sz w:val="22"/>
          <w:szCs w:val="22"/>
          <w:lang w:eastAsia="en-GB" w:bidi="bn-IN"/>
          <w14:ligatures w14:val="none"/>
        </w:rPr>
        <w:t>At the same time, full transparency can create another problem. In conflict-affected regions, publishing exact mine coordinates, supplier relationships, transport routes, or commercial agreements may expose mining communities and companies to security risks [8]. For example, if exact mining locations are publicly revealed, illegal armed groups, smugglers, or competitors may misuse that information. Therefore, the conflict mineral sector faces a difficult balance: it must provide enough transparency to prove ethical origin, but it must also protect sensitive operational and geographic information.</w:t>
      </w:r>
    </w:p>
    <w:p w14:paraId="6B3D39CF" w14:textId="77777777" w:rsidR="002207F6" w:rsidRPr="002207F6" w:rsidRDefault="002207F6" w:rsidP="00593D59">
      <w:pPr>
        <w:spacing w:before="100" w:beforeAutospacing="1" w:after="100" w:afterAutospacing="1" w:line="240" w:lineRule="auto"/>
        <w:jc w:val="both"/>
        <w:rPr>
          <w:rFonts w:ascii="Times New Roman" w:eastAsia="Times New Roman" w:hAnsi="Times New Roman" w:cs="Times New Roman"/>
          <w:kern w:val="0"/>
          <w:sz w:val="22"/>
          <w:szCs w:val="22"/>
          <w:lang w:eastAsia="en-GB" w:bidi="bn-IN"/>
          <w14:ligatures w14:val="none"/>
        </w:rPr>
      </w:pPr>
      <w:r w:rsidRPr="002207F6">
        <w:rPr>
          <w:rFonts w:ascii="Times New Roman" w:eastAsia="Times New Roman" w:hAnsi="Times New Roman" w:cs="Times New Roman"/>
          <w:kern w:val="0"/>
          <w:sz w:val="22"/>
          <w:szCs w:val="22"/>
          <w:lang w:eastAsia="en-GB" w:bidi="bn-IN"/>
          <w14:ligatures w14:val="none"/>
        </w:rPr>
        <w:t xml:space="preserve">This creates the main motivation for this study. A practical conflict mineral traceability system should not only record mineral movement on a tamper-resistant ledger. It should also allow stakeholders to verify important claims without forcing them to reveal sensitive data. Blockchain can provide an immutable and auditable record of mineral batch events, while </w:t>
      </w:r>
      <w:r w:rsidRPr="002207F6">
        <w:rPr>
          <w:rFonts w:ascii="Times New Roman" w:eastAsia="Times New Roman" w:hAnsi="Times New Roman" w:cs="Times New Roman"/>
          <w:b/>
          <w:bCs/>
          <w:kern w:val="0"/>
          <w:sz w:val="22"/>
          <w:szCs w:val="22"/>
          <w:lang w:eastAsia="en-GB" w:bidi="bn-IN"/>
          <w14:ligatures w14:val="none"/>
        </w:rPr>
        <w:t>zero-knowledge proofs (ZKPs)</w:t>
      </w:r>
      <w:r w:rsidRPr="002207F6">
        <w:rPr>
          <w:rFonts w:ascii="Times New Roman" w:eastAsia="Times New Roman" w:hAnsi="Times New Roman" w:cs="Times New Roman"/>
          <w:kern w:val="0"/>
          <w:sz w:val="22"/>
          <w:szCs w:val="22"/>
          <w:lang w:eastAsia="en-GB" w:bidi="bn-IN"/>
          <w14:ligatures w14:val="none"/>
        </w:rPr>
        <w:t xml:space="preserve"> can allow a party to prove that a mineral batch satisfies a required condition without revealing the private data behind that condition [8], [10], [11].</w:t>
      </w:r>
    </w:p>
    <w:p w14:paraId="26DF9DC8" w14:textId="77777777" w:rsidR="002207F6" w:rsidRPr="002207F6" w:rsidRDefault="002207F6" w:rsidP="00593D59">
      <w:pPr>
        <w:spacing w:before="100" w:beforeAutospacing="1" w:after="100" w:afterAutospacing="1" w:line="240" w:lineRule="auto"/>
        <w:jc w:val="both"/>
        <w:outlineLvl w:val="1"/>
        <w:rPr>
          <w:rFonts w:ascii="Times New Roman" w:eastAsia="Times New Roman" w:hAnsi="Times New Roman" w:cs="Times New Roman"/>
          <w:b/>
          <w:bCs/>
          <w:kern w:val="0"/>
          <w:sz w:val="22"/>
          <w:szCs w:val="22"/>
          <w:lang w:eastAsia="en-GB" w:bidi="bn-IN"/>
          <w14:ligatures w14:val="none"/>
        </w:rPr>
      </w:pPr>
      <w:r w:rsidRPr="002207F6">
        <w:rPr>
          <w:rFonts w:ascii="Times New Roman" w:eastAsia="Times New Roman" w:hAnsi="Times New Roman" w:cs="Times New Roman"/>
          <w:b/>
          <w:bCs/>
          <w:kern w:val="0"/>
          <w:sz w:val="22"/>
          <w:szCs w:val="22"/>
          <w:lang w:eastAsia="en-GB" w:bidi="bn-IN"/>
          <w14:ligatures w14:val="none"/>
        </w:rPr>
        <w:t>1.2 Problem Statement</w:t>
      </w:r>
    </w:p>
    <w:p w14:paraId="6BB4C491" w14:textId="77777777" w:rsidR="002207F6" w:rsidRPr="002207F6" w:rsidRDefault="002207F6" w:rsidP="00593D59">
      <w:pPr>
        <w:spacing w:before="100" w:beforeAutospacing="1" w:after="100" w:afterAutospacing="1" w:line="240" w:lineRule="auto"/>
        <w:jc w:val="both"/>
        <w:rPr>
          <w:rFonts w:ascii="Times New Roman" w:eastAsia="Times New Roman" w:hAnsi="Times New Roman" w:cs="Times New Roman"/>
          <w:kern w:val="0"/>
          <w:sz w:val="22"/>
          <w:szCs w:val="22"/>
          <w:lang w:eastAsia="en-GB" w:bidi="bn-IN"/>
          <w14:ligatures w14:val="none"/>
        </w:rPr>
      </w:pPr>
      <w:r w:rsidRPr="002207F6">
        <w:rPr>
          <w:rFonts w:ascii="Times New Roman" w:eastAsia="Times New Roman" w:hAnsi="Times New Roman" w:cs="Times New Roman"/>
          <w:kern w:val="0"/>
          <w:sz w:val="22"/>
          <w:szCs w:val="22"/>
          <w:lang w:eastAsia="en-GB" w:bidi="bn-IN"/>
          <w14:ligatures w14:val="none"/>
        </w:rPr>
        <w:lastRenderedPageBreak/>
        <w:t xml:space="preserve">Current conflict mineral traceability systems face a fundamental </w:t>
      </w:r>
      <w:r w:rsidRPr="002207F6">
        <w:rPr>
          <w:rFonts w:ascii="Times New Roman" w:eastAsia="Times New Roman" w:hAnsi="Times New Roman" w:cs="Times New Roman"/>
          <w:b/>
          <w:bCs/>
          <w:kern w:val="0"/>
          <w:sz w:val="22"/>
          <w:szCs w:val="22"/>
          <w:lang w:eastAsia="en-GB" w:bidi="bn-IN"/>
          <w14:ligatures w14:val="none"/>
        </w:rPr>
        <w:t>privacy–transparency paradox</w:t>
      </w:r>
      <w:r w:rsidRPr="002207F6">
        <w:rPr>
          <w:rFonts w:ascii="Times New Roman" w:eastAsia="Times New Roman" w:hAnsi="Times New Roman" w:cs="Times New Roman"/>
          <w:kern w:val="0"/>
          <w:sz w:val="22"/>
          <w:szCs w:val="22"/>
          <w:lang w:eastAsia="en-GB" w:bidi="bn-IN"/>
          <w14:ligatures w14:val="none"/>
        </w:rPr>
        <w:t>. On one side, regulators, manufacturers, and consumers need evidence that minerals are sourced from approved and ethical regions. On the other side, mining actors may need to protect exact geographic coordinates, supplier identities, and commercially sensitive relationships [8], [11]. Traditional traceability systems often fail to solve this problem because they either depend on manual trust-based reporting or reveal too much information to too many parties.</w:t>
      </w:r>
    </w:p>
    <w:p w14:paraId="10E5D063" w14:textId="77777777" w:rsidR="002207F6" w:rsidRPr="002207F6" w:rsidRDefault="002207F6" w:rsidP="00593D59">
      <w:pPr>
        <w:spacing w:before="100" w:beforeAutospacing="1" w:after="100" w:afterAutospacing="1" w:line="240" w:lineRule="auto"/>
        <w:jc w:val="both"/>
        <w:rPr>
          <w:rFonts w:ascii="Times New Roman" w:eastAsia="Times New Roman" w:hAnsi="Times New Roman" w:cs="Times New Roman"/>
          <w:kern w:val="0"/>
          <w:sz w:val="22"/>
          <w:szCs w:val="22"/>
          <w:lang w:eastAsia="en-GB" w:bidi="bn-IN"/>
          <w14:ligatures w14:val="none"/>
        </w:rPr>
      </w:pPr>
      <w:r w:rsidRPr="002207F6">
        <w:rPr>
          <w:rFonts w:ascii="Times New Roman" w:eastAsia="Times New Roman" w:hAnsi="Times New Roman" w:cs="Times New Roman"/>
          <w:kern w:val="0"/>
          <w:sz w:val="22"/>
          <w:szCs w:val="22"/>
          <w:lang w:eastAsia="en-GB" w:bidi="bn-IN"/>
          <w14:ligatures w14:val="none"/>
        </w:rPr>
        <w:t>Existing blockchain-based traceability systems improve tamper resistance by recording transactions on distributed ledgers [9]. However, many blockchain systems still store supply-chain information in visible, hashed, or permissioned forms that may reveal transaction patterns, supplier links, and operational details. Hashing alone does not fully solve the privacy problem because the system may still expose relationships between actors or require sensitive data to be disclosed during verification [8], [10]. Therefore, a stronger privacy-preserving mechanism is needed.</w:t>
      </w:r>
    </w:p>
    <w:p w14:paraId="5B78140B" w14:textId="77777777" w:rsidR="002207F6" w:rsidRPr="002207F6" w:rsidRDefault="002207F6" w:rsidP="00593D59">
      <w:pPr>
        <w:spacing w:before="100" w:beforeAutospacing="1" w:after="100" w:afterAutospacing="1" w:line="240" w:lineRule="auto"/>
        <w:jc w:val="both"/>
        <w:rPr>
          <w:rFonts w:ascii="Times New Roman" w:eastAsia="Times New Roman" w:hAnsi="Times New Roman" w:cs="Times New Roman"/>
          <w:kern w:val="0"/>
          <w:sz w:val="22"/>
          <w:szCs w:val="22"/>
          <w:lang w:eastAsia="en-GB" w:bidi="bn-IN"/>
          <w14:ligatures w14:val="none"/>
        </w:rPr>
      </w:pPr>
      <w:r w:rsidRPr="002207F6">
        <w:rPr>
          <w:rFonts w:ascii="Times New Roman" w:eastAsia="Times New Roman" w:hAnsi="Times New Roman" w:cs="Times New Roman"/>
          <w:kern w:val="0"/>
          <w:sz w:val="22"/>
          <w:szCs w:val="22"/>
          <w:lang w:eastAsia="en-GB" w:bidi="bn-IN"/>
          <w14:ligatures w14:val="none"/>
        </w:rPr>
        <w:t xml:space="preserve">Another major limitation is the lack of automated </w:t>
      </w:r>
      <w:r w:rsidRPr="002207F6">
        <w:rPr>
          <w:rFonts w:ascii="Times New Roman" w:eastAsia="Times New Roman" w:hAnsi="Times New Roman" w:cs="Times New Roman"/>
          <w:b/>
          <w:bCs/>
          <w:kern w:val="0"/>
          <w:sz w:val="22"/>
          <w:szCs w:val="22"/>
          <w:lang w:eastAsia="en-GB" w:bidi="bn-IN"/>
          <w14:ligatures w14:val="none"/>
        </w:rPr>
        <w:t>mineral reacquisition governance</w:t>
      </w:r>
      <w:r w:rsidRPr="002207F6">
        <w:rPr>
          <w:rFonts w:ascii="Times New Roman" w:eastAsia="Times New Roman" w:hAnsi="Times New Roman" w:cs="Times New Roman"/>
          <w:kern w:val="0"/>
          <w:sz w:val="22"/>
          <w:szCs w:val="22"/>
          <w:lang w:eastAsia="en-GB" w:bidi="bn-IN"/>
          <w14:ligatures w14:val="none"/>
        </w:rPr>
        <w:t>. In real supply chains, a mineral batch may need to be returned, rejected, withdrawn, or placed under audit because of quality problems, certification concerns, ethical sourcing doubts, or regulatory inspection findings. Current systems often handle these cases manually through document review, bilateral communication, and delayed approval procedures [5], [6]. This creates inefficiency and makes it difficult to remove non-compliant batches from the supply chain quickly.</w:t>
      </w:r>
    </w:p>
    <w:p w14:paraId="28A5DF09" w14:textId="77777777" w:rsidR="002207F6" w:rsidRPr="002207F6" w:rsidRDefault="002207F6" w:rsidP="00593D59">
      <w:pPr>
        <w:spacing w:before="100" w:beforeAutospacing="1" w:after="100" w:afterAutospacing="1" w:line="240" w:lineRule="auto"/>
        <w:jc w:val="both"/>
        <w:rPr>
          <w:rFonts w:ascii="Times New Roman" w:eastAsia="Times New Roman" w:hAnsi="Times New Roman" w:cs="Times New Roman"/>
          <w:kern w:val="0"/>
          <w:sz w:val="22"/>
          <w:szCs w:val="22"/>
          <w:lang w:eastAsia="en-GB" w:bidi="bn-IN"/>
          <w14:ligatures w14:val="none"/>
        </w:rPr>
      </w:pPr>
      <w:r w:rsidRPr="002207F6">
        <w:rPr>
          <w:rFonts w:ascii="Times New Roman" w:eastAsia="Times New Roman" w:hAnsi="Times New Roman" w:cs="Times New Roman"/>
          <w:kern w:val="0"/>
          <w:sz w:val="22"/>
          <w:szCs w:val="22"/>
          <w:lang w:eastAsia="en-GB" w:bidi="bn-IN"/>
          <w14:ligatures w14:val="none"/>
        </w:rPr>
        <w:t xml:space="preserve">To address these gaps, this paper proposes </w:t>
      </w:r>
      <w:r w:rsidRPr="002207F6">
        <w:rPr>
          <w:rFonts w:ascii="Times New Roman" w:eastAsia="Times New Roman" w:hAnsi="Times New Roman" w:cs="Times New Roman"/>
          <w:b/>
          <w:bCs/>
          <w:kern w:val="0"/>
          <w:sz w:val="22"/>
          <w:szCs w:val="22"/>
          <w:lang w:eastAsia="en-GB" w:bidi="bn-IN"/>
          <w14:ligatures w14:val="none"/>
        </w:rPr>
        <w:t>GeoZK-Miner</w:t>
      </w:r>
      <w:r w:rsidRPr="002207F6">
        <w:rPr>
          <w:rFonts w:ascii="Times New Roman" w:eastAsia="Times New Roman" w:hAnsi="Times New Roman" w:cs="Times New Roman"/>
          <w:kern w:val="0"/>
          <w:sz w:val="22"/>
          <w:szCs w:val="22"/>
          <w:lang w:eastAsia="en-GB" w:bidi="bn-IN"/>
          <w14:ligatures w14:val="none"/>
        </w:rPr>
        <w:t xml:space="preserve">, a privacy-preserving blockchain framework for ethical mineral provenance and reacquisition governance. The key idea is to allow a mining actor to prove that a mineral batch originates from an auditor-approved geographic region without revealing the exact mining coordinates. The framework uses a </w:t>
      </w:r>
      <w:r w:rsidRPr="002207F6">
        <w:rPr>
          <w:rFonts w:ascii="Times New Roman" w:eastAsia="Times New Roman" w:hAnsi="Times New Roman" w:cs="Times New Roman"/>
          <w:b/>
          <w:bCs/>
          <w:kern w:val="0"/>
          <w:sz w:val="22"/>
          <w:szCs w:val="22"/>
          <w:lang w:eastAsia="en-GB" w:bidi="bn-IN"/>
          <w14:ligatures w14:val="none"/>
        </w:rPr>
        <w:t>region-based zero-knowledge proof</w:t>
      </w:r>
      <w:r w:rsidRPr="002207F6">
        <w:rPr>
          <w:rFonts w:ascii="Times New Roman" w:eastAsia="Times New Roman" w:hAnsi="Times New Roman" w:cs="Times New Roman"/>
          <w:kern w:val="0"/>
          <w:sz w:val="22"/>
          <w:szCs w:val="22"/>
          <w:lang w:eastAsia="en-GB" w:bidi="bn-IN"/>
          <w14:ligatures w14:val="none"/>
        </w:rPr>
        <w:t xml:space="preserve"> to verify geographic compliance, while Ethereum smart contracts manage stakeholder roles, batch registration, custody progression, proof verification, reacquisition requests, and auditor decisions [8], [10], [11]. In the current prototype, certification information is represented through cryptographic commitments or hashes, while full ZKP-based certification validation is identified as a future extension.</w:t>
      </w:r>
    </w:p>
    <w:p w14:paraId="7E6A2B77" w14:textId="77777777" w:rsidR="002207F6" w:rsidRPr="002207F6" w:rsidRDefault="002207F6" w:rsidP="00593D59">
      <w:pPr>
        <w:spacing w:before="100" w:beforeAutospacing="1" w:after="100" w:afterAutospacing="1" w:line="240" w:lineRule="auto"/>
        <w:jc w:val="both"/>
        <w:outlineLvl w:val="1"/>
        <w:rPr>
          <w:rFonts w:ascii="Times New Roman" w:eastAsia="Times New Roman" w:hAnsi="Times New Roman" w:cs="Times New Roman"/>
          <w:b/>
          <w:bCs/>
          <w:kern w:val="0"/>
          <w:sz w:val="22"/>
          <w:szCs w:val="22"/>
          <w:lang w:eastAsia="en-GB" w:bidi="bn-IN"/>
          <w14:ligatures w14:val="none"/>
        </w:rPr>
      </w:pPr>
      <w:r w:rsidRPr="002207F6">
        <w:rPr>
          <w:rFonts w:ascii="Times New Roman" w:eastAsia="Times New Roman" w:hAnsi="Times New Roman" w:cs="Times New Roman"/>
          <w:b/>
          <w:bCs/>
          <w:kern w:val="0"/>
          <w:sz w:val="22"/>
          <w:szCs w:val="22"/>
          <w:lang w:eastAsia="en-GB" w:bidi="bn-IN"/>
          <w14:ligatures w14:val="none"/>
        </w:rPr>
        <w:t>1.3 Research Questions</w:t>
      </w:r>
    </w:p>
    <w:p w14:paraId="4A127435" w14:textId="77777777" w:rsidR="002207F6" w:rsidRPr="002207F6" w:rsidRDefault="002207F6" w:rsidP="00593D59">
      <w:pPr>
        <w:spacing w:before="100" w:beforeAutospacing="1" w:after="100" w:afterAutospacing="1" w:line="240" w:lineRule="auto"/>
        <w:jc w:val="both"/>
        <w:rPr>
          <w:rFonts w:ascii="Times New Roman" w:eastAsia="Times New Roman" w:hAnsi="Times New Roman" w:cs="Times New Roman"/>
          <w:kern w:val="0"/>
          <w:sz w:val="22"/>
          <w:szCs w:val="22"/>
          <w:lang w:eastAsia="en-GB" w:bidi="bn-IN"/>
          <w14:ligatures w14:val="none"/>
        </w:rPr>
      </w:pPr>
      <w:r w:rsidRPr="002207F6">
        <w:rPr>
          <w:rFonts w:ascii="Times New Roman" w:eastAsia="Times New Roman" w:hAnsi="Times New Roman" w:cs="Times New Roman"/>
          <w:kern w:val="0"/>
          <w:sz w:val="22"/>
          <w:szCs w:val="22"/>
          <w:lang w:eastAsia="en-GB" w:bidi="bn-IN"/>
          <w14:ligatures w14:val="none"/>
        </w:rPr>
        <w:t>This study addresses the following research questions:</w:t>
      </w:r>
    </w:p>
    <w:p w14:paraId="4100F862" w14:textId="77777777" w:rsidR="002207F6" w:rsidRPr="002207F6" w:rsidRDefault="002207F6" w:rsidP="00593D59">
      <w:pPr>
        <w:spacing w:before="100" w:beforeAutospacing="1" w:after="100" w:afterAutospacing="1" w:line="240" w:lineRule="auto"/>
        <w:jc w:val="both"/>
        <w:rPr>
          <w:rFonts w:ascii="Times New Roman" w:eastAsia="Times New Roman" w:hAnsi="Times New Roman" w:cs="Times New Roman"/>
          <w:kern w:val="0"/>
          <w:sz w:val="22"/>
          <w:szCs w:val="22"/>
          <w:lang w:eastAsia="en-GB" w:bidi="bn-IN"/>
          <w14:ligatures w14:val="none"/>
        </w:rPr>
      </w:pPr>
      <w:r w:rsidRPr="002207F6">
        <w:rPr>
          <w:rFonts w:ascii="Times New Roman" w:eastAsia="Times New Roman" w:hAnsi="Times New Roman" w:cs="Times New Roman"/>
          <w:b/>
          <w:bCs/>
          <w:kern w:val="0"/>
          <w:sz w:val="22"/>
          <w:szCs w:val="22"/>
          <w:lang w:eastAsia="en-GB" w:bidi="bn-IN"/>
          <w14:ligatures w14:val="none"/>
        </w:rPr>
        <w:t>RQ1:</w:t>
      </w:r>
      <w:r w:rsidRPr="002207F6">
        <w:rPr>
          <w:rFonts w:ascii="Times New Roman" w:eastAsia="Times New Roman" w:hAnsi="Times New Roman" w:cs="Times New Roman"/>
          <w:kern w:val="0"/>
          <w:sz w:val="22"/>
          <w:szCs w:val="22"/>
          <w:lang w:eastAsia="en-GB" w:bidi="bn-IN"/>
          <w14:ligatures w14:val="none"/>
        </w:rPr>
        <w:t xml:space="preserve"> How can a region-based zero-knowledge proof mechanism verify that a mineral batch originates from an approved region without revealing the exact mine coordinates?</w:t>
      </w:r>
    </w:p>
    <w:p w14:paraId="5D45AD5A" w14:textId="77777777" w:rsidR="002207F6" w:rsidRPr="002207F6" w:rsidRDefault="002207F6" w:rsidP="00593D59">
      <w:pPr>
        <w:spacing w:before="100" w:beforeAutospacing="1" w:after="100" w:afterAutospacing="1" w:line="240" w:lineRule="auto"/>
        <w:jc w:val="both"/>
        <w:rPr>
          <w:rFonts w:ascii="Times New Roman" w:eastAsia="Times New Roman" w:hAnsi="Times New Roman" w:cs="Times New Roman"/>
          <w:kern w:val="0"/>
          <w:sz w:val="22"/>
          <w:szCs w:val="22"/>
          <w:lang w:eastAsia="en-GB" w:bidi="bn-IN"/>
          <w14:ligatures w14:val="none"/>
        </w:rPr>
      </w:pPr>
      <w:r w:rsidRPr="002207F6">
        <w:rPr>
          <w:rFonts w:ascii="Times New Roman" w:eastAsia="Times New Roman" w:hAnsi="Times New Roman" w:cs="Times New Roman"/>
          <w:b/>
          <w:bCs/>
          <w:kern w:val="0"/>
          <w:sz w:val="22"/>
          <w:szCs w:val="22"/>
          <w:lang w:eastAsia="en-GB" w:bidi="bn-IN"/>
          <w14:ligatures w14:val="none"/>
        </w:rPr>
        <w:t>RQ2:</w:t>
      </w:r>
      <w:r w:rsidRPr="002207F6">
        <w:rPr>
          <w:rFonts w:ascii="Times New Roman" w:eastAsia="Times New Roman" w:hAnsi="Times New Roman" w:cs="Times New Roman"/>
          <w:kern w:val="0"/>
          <w:sz w:val="22"/>
          <w:szCs w:val="22"/>
          <w:lang w:eastAsia="en-GB" w:bidi="bn-IN"/>
          <w14:ligatures w14:val="none"/>
        </w:rPr>
        <w:t xml:space="preserve"> How can smart contracts support role-based mineral provenance tracking, custody progression, and reacquisition governance in a conflict mineral supply chain?</w:t>
      </w:r>
    </w:p>
    <w:p w14:paraId="55184929" w14:textId="77777777" w:rsidR="002207F6" w:rsidRPr="002207F6" w:rsidRDefault="002207F6" w:rsidP="00593D59">
      <w:pPr>
        <w:spacing w:before="100" w:beforeAutospacing="1" w:after="100" w:afterAutospacing="1" w:line="240" w:lineRule="auto"/>
        <w:jc w:val="both"/>
        <w:rPr>
          <w:rFonts w:ascii="Times New Roman" w:eastAsia="Times New Roman" w:hAnsi="Times New Roman" w:cs="Times New Roman"/>
          <w:kern w:val="0"/>
          <w:sz w:val="22"/>
          <w:szCs w:val="22"/>
          <w:lang w:eastAsia="en-GB" w:bidi="bn-IN"/>
          <w14:ligatures w14:val="none"/>
        </w:rPr>
      </w:pPr>
      <w:r w:rsidRPr="002207F6">
        <w:rPr>
          <w:rFonts w:ascii="Times New Roman" w:eastAsia="Times New Roman" w:hAnsi="Times New Roman" w:cs="Times New Roman"/>
          <w:b/>
          <w:bCs/>
          <w:kern w:val="0"/>
          <w:sz w:val="22"/>
          <w:szCs w:val="22"/>
          <w:lang w:eastAsia="en-GB" w:bidi="bn-IN"/>
          <w14:ligatures w14:val="none"/>
        </w:rPr>
        <w:t>RQ3:</w:t>
      </w:r>
      <w:r w:rsidRPr="002207F6">
        <w:rPr>
          <w:rFonts w:ascii="Times New Roman" w:eastAsia="Times New Roman" w:hAnsi="Times New Roman" w:cs="Times New Roman"/>
          <w:kern w:val="0"/>
          <w:sz w:val="22"/>
          <w:szCs w:val="22"/>
          <w:lang w:eastAsia="en-GB" w:bidi="bn-IN"/>
          <w14:ligatures w14:val="none"/>
        </w:rPr>
        <w:t xml:space="preserve"> What are the implementation costs and performance characteristics of a blockchain-based mineral provenance system that integrates zero-knowledge region verification?</w:t>
      </w:r>
    </w:p>
    <w:p w14:paraId="1FBB8037" w14:textId="77777777" w:rsidR="002207F6" w:rsidRPr="002207F6" w:rsidRDefault="002207F6" w:rsidP="00593D59">
      <w:pPr>
        <w:spacing w:before="100" w:beforeAutospacing="1" w:after="100" w:afterAutospacing="1" w:line="240" w:lineRule="auto"/>
        <w:jc w:val="both"/>
        <w:outlineLvl w:val="1"/>
        <w:rPr>
          <w:rFonts w:ascii="Times New Roman" w:eastAsia="Times New Roman" w:hAnsi="Times New Roman" w:cs="Times New Roman"/>
          <w:b/>
          <w:bCs/>
          <w:kern w:val="0"/>
          <w:sz w:val="22"/>
          <w:szCs w:val="22"/>
          <w:lang w:eastAsia="en-GB" w:bidi="bn-IN"/>
          <w14:ligatures w14:val="none"/>
        </w:rPr>
      </w:pPr>
      <w:r w:rsidRPr="002207F6">
        <w:rPr>
          <w:rFonts w:ascii="Times New Roman" w:eastAsia="Times New Roman" w:hAnsi="Times New Roman" w:cs="Times New Roman"/>
          <w:b/>
          <w:bCs/>
          <w:kern w:val="0"/>
          <w:sz w:val="22"/>
          <w:szCs w:val="22"/>
          <w:lang w:eastAsia="en-GB" w:bidi="bn-IN"/>
          <w14:ligatures w14:val="none"/>
        </w:rPr>
        <w:t>1.4 Contributions</w:t>
      </w:r>
    </w:p>
    <w:p w14:paraId="77327B0B" w14:textId="77777777" w:rsidR="002207F6" w:rsidRPr="002207F6" w:rsidRDefault="002207F6" w:rsidP="00593D59">
      <w:pPr>
        <w:spacing w:before="100" w:beforeAutospacing="1" w:after="100" w:afterAutospacing="1" w:line="240" w:lineRule="auto"/>
        <w:jc w:val="both"/>
        <w:rPr>
          <w:rFonts w:ascii="Times New Roman" w:eastAsia="Times New Roman" w:hAnsi="Times New Roman" w:cs="Times New Roman"/>
          <w:kern w:val="0"/>
          <w:sz w:val="22"/>
          <w:szCs w:val="22"/>
          <w:lang w:eastAsia="en-GB" w:bidi="bn-IN"/>
          <w14:ligatures w14:val="none"/>
        </w:rPr>
      </w:pPr>
      <w:r w:rsidRPr="002207F6">
        <w:rPr>
          <w:rFonts w:ascii="Times New Roman" w:eastAsia="Times New Roman" w:hAnsi="Times New Roman" w:cs="Times New Roman"/>
          <w:kern w:val="0"/>
          <w:sz w:val="22"/>
          <w:szCs w:val="22"/>
          <w:lang w:eastAsia="en-GB" w:bidi="bn-IN"/>
          <w14:ligatures w14:val="none"/>
        </w:rPr>
        <w:t xml:space="preserve">This paper presents </w:t>
      </w:r>
      <w:r w:rsidRPr="002207F6">
        <w:rPr>
          <w:rFonts w:ascii="Times New Roman" w:eastAsia="Times New Roman" w:hAnsi="Times New Roman" w:cs="Times New Roman"/>
          <w:b/>
          <w:bCs/>
          <w:kern w:val="0"/>
          <w:sz w:val="22"/>
          <w:szCs w:val="22"/>
          <w:lang w:eastAsia="en-GB" w:bidi="bn-IN"/>
          <w14:ligatures w14:val="none"/>
        </w:rPr>
        <w:t>GeoZK-Miner</w:t>
      </w:r>
      <w:r w:rsidRPr="002207F6">
        <w:rPr>
          <w:rFonts w:ascii="Times New Roman" w:eastAsia="Times New Roman" w:hAnsi="Times New Roman" w:cs="Times New Roman"/>
          <w:kern w:val="0"/>
          <w:sz w:val="22"/>
          <w:szCs w:val="22"/>
          <w:lang w:eastAsia="en-GB" w:bidi="bn-IN"/>
          <w14:ligatures w14:val="none"/>
        </w:rPr>
        <w:t>, a blockchain and zero-knowledge proof-based framework for privacy-preserving conflict mineral provenance and reacquisition governance. The main contributions are as follows.</w:t>
      </w:r>
    </w:p>
    <w:p w14:paraId="66A7569F" w14:textId="77777777" w:rsidR="002207F6" w:rsidRPr="002207F6" w:rsidRDefault="002207F6" w:rsidP="00593D59">
      <w:pPr>
        <w:spacing w:before="100" w:beforeAutospacing="1" w:after="100" w:afterAutospacing="1" w:line="240" w:lineRule="auto"/>
        <w:jc w:val="both"/>
        <w:rPr>
          <w:rFonts w:ascii="Times New Roman" w:eastAsia="Times New Roman" w:hAnsi="Times New Roman" w:cs="Times New Roman"/>
          <w:kern w:val="0"/>
          <w:sz w:val="22"/>
          <w:szCs w:val="22"/>
          <w:lang w:eastAsia="en-GB" w:bidi="bn-IN"/>
          <w14:ligatures w14:val="none"/>
        </w:rPr>
      </w:pPr>
      <w:r w:rsidRPr="002207F6">
        <w:rPr>
          <w:rFonts w:ascii="Times New Roman" w:eastAsia="Times New Roman" w:hAnsi="Times New Roman" w:cs="Times New Roman"/>
          <w:kern w:val="0"/>
          <w:sz w:val="22"/>
          <w:szCs w:val="22"/>
          <w:lang w:eastAsia="en-GB" w:bidi="bn-IN"/>
          <w14:ligatures w14:val="none"/>
        </w:rPr>
        <w:t xml:space="preserve">First, this study proposes a </w:t>
      </w:r>
      <w:r w:rsidRPr="002207F6">
        <w:rPr>
          <w:rFonts w:ascii="Times New Roman" w:eastAsia="Times New Roman" w:hAnsi="Times New Roman" w:cs="Times New Roman"/>
          <w:b/>
          <w:bCs/>
          <w:kern w:val="0"/>
          <w:sz w:val="22"/>
          <w:szCs w:val="22"/>
          <w:lang w:eastAsia="en-GB" w:bidi="bn-IN"/>
          <w14:ligatures w14:val="none"/>
        </w:rPr>
        <w:t>region-based zero-knowledge proof model</w:t>
      </w:r>
      <w:r w:rsidRPr="002207F6">
        <w:rPr>
          <w:rFonts w:ascii="Times New Roman" w:eastAsia="Times New Roman" w:hAnsi="Times New Roman" w:cs="Times New Roman"/>
          <w:kern w:val="0"/>
          <w:sz w:val="22"/>
          <w:szCs w:val="22"/>
          <w:lang w:eastAsia="en-GB" w:bidi="bn-IN"/>
          <w14:ligatures w14:val="none"/>
        </w:rPr>
        <w:t xml:space="preserve"> for conflict mineral origin verification. Instead of revealing exact GPS coordinates, a mining actor proves that the private location data belongs to an auditor-approved region. This supports ethical origin verification while protecting sensitive geographic information [8], [11].</w:t>
      </w:r>
    </w:p>
    <w:p w14:paraId="3CB2F4E4" w14:textId="77777777" w:rsidR="002207F6" w:rsidRPr="002207F6" w:rsidRDefault="002207F6" w:rsidP="00593D59">
      <w:pPr>
        <w:spacing w:before="100" w:beforeAutospacing="1" w:after="100" w:afterAutospacing="1" w:line="240" w:lineRule="auto"/>
        <w:jc w:val="both"/>
        <w:rPr>
          <w:rFonts w:ascii="Times New Roman" w:eastAsia="Times New Roman" w:hAnsi="Times New Roman" w:cs="Times New Roman"/>
          <w:kern w:val="0"/>
          <w:sz w:val="22"/>
          <w:szCs w:val="22"/>
          <w:lang w:eastAsia="en-GB" w:bidi="bn-IN"/>
          <w14:ligatures w14:val="none"/>
        </w:rPr>
      </w:pPr>
      <w:r w:rsidRPr="002207F6">
        <w:rPr>
          <w:rFonts w:ascii="Times New Roman" w:eastAsia="Times New Roman" w:hAnsi="Times New Roman" w:cs="Times New Roman"/>
          <w:kern w:val="0"/>
          <w:sz w:val="22"/>
          <w:szCs w:val="22"/>
          <w:lang w:eastAsia="en-GB" w:bidi="bn-IN"/>
          <w14:ligatures w14:val="none"/>
        </w:rPr>
        <w:lastRenderedPageBreak/>
        <w:t xml:space="preserve">Second, the paper develops a </w:t>
      </w:r>
      <w:r w:rsidRPr="002207F6">
        <w:rPr>
          <w:rFonts w:ascii="Times New Roman" w:eastAsia="Times New Roman" w:hAnsi="Times New Roman" w:cs="Times New Roman"/>
          <w:b/>
          <w:bCs/>
          <w:kern w:val="0"/>
          <w:sz w:val="22"/>
          <w:szCs w:val="22"/>
          <w:lang w:eastAsia="en-GB" w:bidi="bn-IN"/>
          <w14:ligatures w14:val="none"/>
        </w:rPr>
        <w:t>smart contract-based provenance framework</w:t>
      </w:r>
      <w:r w:rsidRPr="002207F6">
        <w:rPr>
          <w:rFonts w:ascii="Times New Roman" w:eastAsia="Times New Roman" w:hAnsi="Times New Roman" w:cs="Times New Roman"/>
          <w:kern w:val="0"/>
          <w:sz w:val="22"/>
          <w:szCs w:val="22"/>
          <w:lang w:eastAsia="en-GB" w:bidi="bn-IN"/>
          <w14:ligatures w14:val="none"/>
        </w:rPr>
        <w:t xml:space="preserve"> for mineral batch lifecycle management. The framework records key events such as stakeholder registration, region approval, mineral batch creation, ZKP verification, lifecycle status updates, and reacquisition resolution through blockchain events [9], [10].</w:t>
      </w:r>
    </w:p>
    <w:p w14:paraId="3869B495" w14:textId="77777777" w:rsidR="002207F6" w:rsidRPr="002207F6" w:rsidRDefault="002207F6" w:rsidP="00593D59">
      <w:pPr>
        <w:spacing w:before="100" w:beforeAutospacing="1" w:after="100" w:afterAutospacing="1" w:line="240" w:lineRule="auto"/>
        <w:jc w:val="both"/>
        <w:rPr>
          <w:rFonts w:ascii="Times New Roman" w:eastAsia="Times New Roman" w:hAnsi="Times New Roman" w:cs="Times New Roman"/>
          <w:kern w:val="0"/>
          <w:sz w:val="22"/>
          <w:szCs w:val="22"/>
          <w:lang w:eastAsia="en-GB" w:bidi="bn-IN"/>
          <w14:ligatures w14:val="none"/>
        </w:rPr>
      </w:pPr>
      <w:r w:rsidRPr="002207F6">
        <w:rPr>
          <w:rFonts w:ascii="Times New Roman" w:eastAsia="Times New Roman" w:hAnsi="Times New Roman" w:cs="Times New Roman"/>
          <w:kern w:val="0"/>
          <w:sz w:val="22"/>
          <w:szCs w:val="22"/>
          <w:lang w:eastAsia="en-GB" w:bidi="bn-IN"/>
          <w14:ligatures w14:val="none"/>
        </w:rPr>
        <w:t xml:space="preserve">Third, the study introduces a </w:t>
      </w:r>
      <w:r w:rsidRPr="002207F6">
        <w:rPr>
          <w:rFonts w:ascii="Times New Roman" w:eastAsia="Times New Roman" w:hAnsi="Times New Roman" w:cs="Times New Roman"/>
          <w:b/>
          <w:bCs/>
          <w:kern w:val="0"/>
          <w:sz w:val="22"/>
          <w:szCs w:val="22"/>
          <w:lang w:eastAsia="en-GB" w:bidi="bn-IN"/>
          <w14:ligatures w14:val="none"/>
        </w:rPr>
        <w:t>reacquisition governance mechanism</w:t>
      </w:r>
      <w:r w:rsidRPr="002207F6">
        <w:rPr>
          <w:rFonts w:ascii="Times New Roman" w:eastAsia="Times New Roman" w:hAnsi="Times New Roman" w:cs="Times New Roman"/>
          <w:kern w:val="0"/>
          <w:sz w:val="22"/>
          <w:szCs w:val="22"/>
          <w:lang w:eastAsia="en-GB" w:bidi="bn-IN"/>
          <w14:ligatures w14:val="none"/>
        </w:rPr>
        <w:t xml:space="preserve"> for mineral batches. Smelters or manufacturers can request reacquisition when a batch raises quality, compliance, or ethical concerns, while an auditor can approve, reject, or mark the batch for further audit. This creates a structured and auditable process for handling problematic mineral batches.</w:t>
      </w:r>
    </w:p>
    <w:p w14:paraId="4A41853B" w14:textId="77777777" w:rsidR="002207F6" w:rsidRPr="002207F6" w:rsidRDefault="002207F6" w:rsidP="00593D59">
      <w:pPr>
        <w:spacing w:before="100" w:beforeAutospacing="1" w:after="100" w:afterAutospacing="1" w:line="240" w:lineRule="auto"/>
        <w:jc w:val="both"/>
        <w:rPr>
          <w:rFonts w:ascii="Times New Roman" w:eastAsia="Times New Roman" w:hAnsi="Times New Roman" w:cs="Times New Roman"/>
          <w:kern w:val="0"/>
          <w:sz w:val="22"/>
          <w:szCs w:val="22"/>
          <w:lang w:eastAsia="en-GB" w:bidi="bn-IN"/>
          <w14:ligatures w14:val="none"/>
        </w:rPr>
      </w:pPr>
      <w:r w:rsidRPr="002207F6">
        <w:rPr>
          <w:rFonts w:ascii="Times New Roman" w:eastAsia="Times New Roman" w:hAnsi="Times New Roman" w:cs="Times New Roman"/>
          <w:kern w:val="0"/>
          <w:sz w:val="22"/>
          <w:szCs w:val="22"/>
          <w:lang w:eastAsia="en-GB" w:bidi="bn-IN"/>
          <w14:ligatures w14:val="none"/>
        </w:rPr>
        <w:t xml:space="preserve">Fourth, the paper implements a working prototype using </w:t>
      </w:r>
      <w:r w:rsidRPr="002207F6">
        <w:rPr>
          <w:rFonts w:ascii="Times New Roman" w:eastAsia="Times New Roman" w:hAnsi="Times New Roman" w:cs="Times New Roman"/>
          <w:b/>
          <w:bCs/>
          <w:kern w:val="0"/>
          <w:sz w:val="22"/>
          <w:szCs w:val="22"/>
          <w:lang w:eastAsia="en-GB" w:bidi="bn-IN"/>
          <w14:ligatures w14:val="none"/>
        </w:rPr>
        <w:t>Solidity</w:t>
      </w:r>
      <w:r w:rsidRPr="002207F6">
        <w:rPr>
          <w:rFonts w:ascii="Times New Roman" w:eastAsia="Times New Roman" w:hAnsi="Times New Roman" w:cs="Times New Roman"/>
          <w:kern w:val="0"/>
          <w:sz w:val="22"/>
          <w:szCs w:val="22"/>
          <w:lang w:eastAsia="en-GB" w:bidi="bn-IN"/>
          <w14:ligatures w14:val="none"/>
        </w:rPr>
        <w:t xml:space="preserve">, </w:t>
      </w:r>
      <w:r w:rsidRPr="002207F6">
        <w:rPr>
          <w:rFonts w:ascii="Times New Roman" w:eastAsia="Times New Roman" w:hAnsi="Times New Roman" w:cs="Times New Roman"/>
          <w:b/>
          <w:bCs/>
          <w:kern w:val="0"/>
          <w:sz w:val="22"/>
          <w:szCs w:val="22"/>
          <w:lang w:eastAsia="en-GB" w:bidi="bn-IN"/>
          <w14:ligatures w14:val="none"/>
        </w:rPr>
        <w:t>Hardhat</w:t>
      </w:r>
      <w:r w:rsidRPr="002207F6">
        <w:rPr>
          <w:rFonts w:ascii="Times New Roman" w:eastAsia="Times New Roman" w:hAnsi="Times New Roman" w:cs="Times New Roman"/>
          <w:kern w:val="0"/>
          <w:sz w:val="22"/>
          <w:szCs w:val="22"/>
          <w:lang w:eastAsia="en-GB" w:bidi="bn-IN"/>
          <w14:ligatures w14:val="none"/>
        </w:rPr>
        <w:t xml:space="preserve">, </w:t>
      </w:r>
      <w:r w:rsidRPr="002207F6">
        <w:rPr>
          <w:rFonts w:ascii="Times New Roman" w:eastAsia="Times New Roman" w:hAnsi="Times New Roman" w:cs="Times New Roman"/>
          <w:b/>
          <w:bCs/>
          <w:kern w:val="0"/>
          <w:sz w:val="22"/>
          <w:szCs w:val="22"/>
          <w:lang w:eastAsia="en-GB" w:bidi="bn-IN"/>
          <w14:ligatures w14:val="none"/>
        </w:rPr>
        <w:t>Ethereum-style smart contracts</w:t>
      </w:r>
      <w:r w:rsidRPr="002207F6">
        <w:rPr>
          <w:rFonts w:ascii="Times New Roman" w:eastAsia="Times New Roman" w:hAnsi="Times New Roman" w:cs="Times New Roman"/>
          <w:kern w:val="0"/>
          <w:sz w:val="22"/>
          <w:szCs w:val="22"/>
          <w:lang w:eastAsia="en-GB" w:bidi="bn-IN"/>
          <w14:ligatures w14:val="none"/>
        </w:rPr>
        <w:t xml:space="preserve">, </w:t>
      </w:r>
      <w:r w:rsidRPr="002207F6">
        <w:rPr>
          <w:rFonts w:ascii="Times New Roman" w:eastAsia="Times New Roman" w:hAnsi="Times New Roman" w:cs="Times New Roman"/>
          <w:b/>
          <w:bCs/>
          <w:kern w:val="0"/>
          <w:sz w:val="22"/>
          <w:szCs w:val="22"/>
          <w:lang w:eastAsia="en-GB" w:bidi="bn-IN"/>
          <w14:ligatures w14:val="none"/>
        </w:rPr>
        <w:t>Circom</w:t>
      </w:r>
      <w:r w:rsidRPr="002207F6">
        <w:rPr>
          <w:rFonts w:ascii="Times New Roman" w:eastAsia="Times New Roman" w:hAnsi="Times New Roman" w:cs="Times New Roman"/>
          <w:kern w:val="0"/>
          <w:sz w:val="22"/>
          <w:szCs w:val="22"/>
          <w:lang w:eastAsia="en-GB" w:bidi="bn-IN"/>
          <w14:ligatures w14:val="none"/>
        </w:rPr>
        <w:t xml:space="preserve">, </w:t>
      </w:r>
      <w:r w:rsidRPr="002207F6">
        <w:rPr>
          <w:rFonts w:ascii="Times New Roman" w:eastAsia="Times New Roman" w:hAnsi="Times New Roman" w:cs="Times New Roman"/>
          <w:b/>
          <w:bCs/>
          <w:kern w:val="0"/>
          <w:sz w:val="22"/>
          <w:szCs w:val="22"/>
          <w:lang w:eastAsia="en-GB" w:bidi="bn-IN"/>
          <w14:ligatures w14:val="none"/>
        </w:rPr>
        <w:t>snarkjs</w:t>
      </w:r>
      <w:r w:rsidRPr="002207F6">
        <w:rPr>
          <w:rFonts w:ascii="Times New Roman" w:eastAsia="Times New Roman" w:hAnsi="Times New Roman" w:cs="Times New Roman"/>
          <w:kern w:val="0"/>
          <w:sz w:val="22"/>
          <w:szCs w:val="22"/>
          <w:lang w:eastAsia="en-GB" w:bidi="bn-IN"/>
          <w14:ligatures w14:val="none"/>
        </w:rPr>
        <w:t xml:space="preserve">, and the </w:t>
      </w:r>
      <w:r w:rsidRPr="002207F6">
        <w:rPr>
          <w:rFonts w:ascii="Times New Roman" w:eastAsia="Times New Roman" w:hAnsi="Times New Roman" w:cs="Times New Roman"/>
          <w:b/>
          <w:bCs/>
          <w:kern w:val="0"/>
          <w:sz w:val="22"/>
          <w:szCs w:val="22"/>
          <w:lang w:eastAsia="en-GB" w:bidi="bn-IN"/>
          <w14:ligatures w14:val="none"/>
        </w:rPr>
        <w:t>Groth16 proving system</w:t>
      </w:r>
      <w:r w:rsidRPr="002207F6">
        <w:rPr>
          <w:rFonts w:ascii="Times New Roman" w:eastAsia="Times New Roman" w:hAnsi="Times New Roman" w:cs="Times New Roman"/>
          <w:kern w:val="0"/>
          <w:sz w:val="22"/>
          <w:szCs w:val="22"/>
          <w:lang w:eastAsia="en-GB" w:bidi="bn-IN"/>
          <w14:ligatures w14:val="none"/>
        </w:rPr>
        <w:t>. The implemented prototype demonstrates region-based ZKP verification, role-based access control, batch lifecycle tracking, reacquisition handling, gas measurement, and event-log export.</w:t>
      </w:r>
    </w:p>
    <w:p w14:paraId="4EA0FEC0" w14:textId="77777777" w:rsidR="002207F6" w:rsidRPr="002207F6" w:rsidRDefault="002207F6" w:rsidP="00593D59">
      <w:pPr>
        <w:spacing w:before="100" w:beforeAutospacing="1" w:after="100" w:afterAutospacing="1" w:line="240" w:lineRule="auto"/>
        <w:jc w:val="both"/>
        <w:rPr>
          <w:rFonts w:ascii="Times New Roman" w:eastAsia="Times New Roman" w:hAnsi="Times New Roman" w:cs="Times New Roman"/>
          <w:kern w:val="0"/>
          <w:sz w:val="22"/>
          <w:szCs w:val="22"/>
          <w:lang w:eastAsia="en-GB" w:bidi="bn-IN"/>
          <w14:ligatures w14:val="none"/>
        </w:rPr>
      </w:pPr>
      <w:r w:rsidRPr="002207F6">
        <w:rPr>
          <w:rFonts w:ascii="Times New Roman" w:eastAsia="Times New Roman" w:hAnsi="Times New Roman" w:cs="Times New Roman"/>
          <w:kern w:val="0"/>
          <w:sz w:val="22"/>
          <w:szCs w:val="22"/>
          <w:lang w:eastAsia="en-GB" w:bidi="bn-IN"/>
          <w14:ligatures w14:val="none"/>
        </w:rPr>
        <w:t>Fifth, the study provides an implementation-based evaluation using local Hardhat experimental results. The evaluation reports gas usage, transaction latency, throughput, deployment cost, and event-log evidence for major operations such as batch creation, lifecycle update, reacquisition request, and proof-based batch verification.</w:t>
      </w:r>
    </w:p>
    <w:p w14:paraId="1159EF2F" w14:textId="77777777" w:rsidR="002207F6" w:rsidRPr="002207F6" w:rsidRDefault="002207F6" w:rsidP="00593D59">
      <w:pPr>
        <w:spacing w:before="100" w:beforeAutospacing="1" w:after="100" w:afterAutospacing="1" w:line="240" w:lineRule="auto"/>
        <w:jc w:val="both"/>
        <w:outlineLvl w:val="1"/>
        <w:rPr>
          <w:rFonts w:ascii="Times New Roman" w:eastAsia="Times New Roman" w:hAnsi="Times New Roman" w:cs="Times New Roman"/>
          <w:b/>
          <w:bCs/>
          <w:kern w:val="0"/>
          <w:sz w:val="22"/>
          <w:szCs w:val="22"/>
          <w:lang w:eastAsia="en-GB" w:bidi="bn-IN"/>
          <w14:ligatures w14:val="none"/>
        </w:rPr>
      </w:pPr>
      <w:r w:rsidRPr="002207F6">
        <w:rPr>
          <w:rFonts w:ascii="Times New Roman" w:eastAsia="Times New Roman" w:hAnsi="Times New Roman" w:cs="Times New Roman"/>
          <w:b/>
          <w:bCs/>
          <w:kern w:val="0"/>
          <w:sz w:val="22"/>
          <w:szCs w:val="22"/>
          <w:lang w:eastAsia="en-GB" w:bidi="bn-IN"/>
          <w14:ligatures w14:val="none"/>
        </w:rPr>
        <w:t>1.5 Paper Organization</w:t>
      </w:r>
    </w:p>
    <w:p w14:paraId="423992F9" w14:textId="77777777" w:rsidR="002207F6" w:rsidRPr="002207F6" w:rsidRDefault="002207F6" w:rsidP="00593D59">
      <w:pPr>
        <w:spacing w:before="100" w:beforeAutospacing="1" w:after="100" w:afterAutospacing="1" w:line="240" w:lineRule="auto"/>
        <w:jc w:val="both"/>
        <w:rPr>
          <w:rFonts w:ascii="Times New Roman" w:eastAsia="Times New Roman" w:hAnsi="Times New Roman" w:cs="Times New Roman"/>
          <w:kern w:val="0"/>
          <w:lang w:eastAsia="en-GB" w:bidi="bn-IN"/>
          <w14:ligatures w14:val="none"/>
        </w:rPr>
      </w:pPr>
      <w:r w:rsidRPr="002207F6">
        <w:rPr>
          <w:rFonts w:ascii="Times New Roman" w:eastAsia="Times New Roman" w:hAnsi="Times New Roman" w:cs="Times New Roman"/>
          <w:kern w:val="0"/>
          <w:sz w:val="22"/>
          <w:szCs w:val="22"/>
          <w:lang w:eastAsia="en-GB" w:bidi="bn-IN"/>
          <w14:ligatures w14:val="none"/>
        </w:rPr>
        <w:t xml:space="preserve">The remainder of this paper is organized as follows. Section 2 reviews existing work on traditional conflict mineral traceability systems, blockchain-based mineral provenance, zero-knowledge proofs in supply chains, and reacquisition-related governance gaps. Section 3 presents the proposed </w:t>
      </w:r>
      <w:r w:rsidRPr="002207F6">
        <w:rPr>
          <w:rFonts w:ascii="Times New Roman" w:eastAsia="Times New Roman" w:hAnsi="Times New Roman" w:cs="Times New Roman"/>
          <w:b/>
          <w:bCs/>
          <w:kern w:val="0"/>
          <w:sz w:val="22"/>
          <w:szCs w:val="22"/>
          <w:lang w:eastAsia="en-GB" w:bidi="bn-IN"/>
          <w14:ligatures w14:val="none"/>
        </w:rPr>
        <w:t>GeoZK-Miner</w:t>
      </w:r>
      <w:r w:rsidRPr="002207F6">
        <w:rPr>
          <w:rFonts w:ascii="Times New Roman" w:eastAsia="Times New Roman" w:hAnsi="Times New Roman" w:cs="Times New Roman"/>
          <w:kern w:val="0"/>
          <w:sz w:val="22"/>
          <w:szCs w:val="22"/>
          <w:lang w:eastAsia="en-GB" w:bidi="bn-IN"/>
          <w14:ligatures w14:val="none"/>
        </w:rPr>
        <w:t xml:space="preserve"> framework, including the system architecture, actors, region-based ZKP model, mineral batch lifecycle, and reacquisition governance process. Section 4 describes the implementation environment, smart contracts, ZKP circuit design, experimental setup, gas analysis, and event-log-based results. Section 5 discusses the benefits, limitations, security implications, and real-world deployment challenges of the framework. Section 6 concludes the paper and outlines future research directions</w:t>
      </w:r>
      <w:r w:rsidRPr="002207F6">
        <w:rPr>
          <w:rFonts w:ascii="Times New Roman" w:eastAsia="Times New Roman" w:hAnsi="Times New Roman" w:cs="Times New Roman"/>
          <w:kern w:val="0"/>
          <w:lang w:eastAsia="en-GB" w:bidi="bn-IN"/>
          <w14:ligatures w14:val="none"/>
        </w:rPr>
        <w:t>.</w:t>
      </w:r>
    </w:p>
    <w:p w14:paraId="1B4BEA3D" w14:textId="77777777" w:rsidR="002207F6" w:rsidRPr="005C3CBC" w:rsidRDefault="002207F6" w:rsidP="00593D59">
      <w:pPr>
        <w:shd w:val="clear" w:color="auto" w:fill="FFFFFF"/>
        <w:spacing w:after="0" w:line="420" w:lineRule="atLeast"/>
        <w:jc w:val="both"/>
        <w:textAlignment w:val="baseline"/>
        <w:outlineLvl w:val="1"/>
        <w:rPr>
          <w:rFonts w:ascii="Segoe UI" w:eastAsia="Times New Roman" w:hAnsi="Segoe UI" w:cs="Segoe UI"/>
          <w:b/>
          <w:bCs/>
          <w:kern w:val="0"/>
          <w:lang w:eastAsia="en-GB" w:bidi="bn-IN"/>
          <w14:ligatures w14:val="none"/>
        </w:rPr>
      </w:pPr>
      <w:r w:rsidRPr="005C3CBC">
        <w:rPr>
          <w:rFonts w:ascii="inherit" w:eastAsia="Times New Roman" w:hAnsi="inherit" w:cs="Segoe UI"/>
          <w:b/>
          <w:bCs/>
          <w:kern w:val="0"/>
          <w:bdr w:val="none" w:sz="0" w:space="0" w:color="auto" w:frame="1"/>
          <w:lang w:eastAsia="en-GB" w:bidi="bn-IN"/>
          <w14:ligatures w14:val="none"/>
        </w:rPr>
        <w:t>References</w:t>
      </w:r>
    </w:p>
    <w:p w14:paraId="4A65F13D" w14:textId="77777777" w:rsidR="002207F6" w:rsidRPr="005C3CBC" w:rsidRDefault="002207F6" w:rsidP="00593D59">
      <w:pPr>
        <w:shd w:val="clear" w:color="auto" w:fill="FFFFFF"/>
        <w:spacing w:after="0" w:line="390" w:lineRule="atLeast"/>
        <w:jc w:val="both"/>
        <w:textAlignment w:val="baseline"/>
        <w:rPr>
          <w:rFonts w:ascii="Segoe UI" w:eastAsia="Times New Roman" w:hAnsi="Segoe UI" w:cs="Segoe UI"/>
          <w:kern w:val="0"/>
          <w:lang w:eastAsia="en-GB" w:bidi="bn-IN"/>
          <w14:ligatures w14:val="none"/>
        </w:rPr>
      </w:pPr>
      <w:r w:rsidRPr="005C3CBC">
        <w:rPr>
          <w:rFonts w:ascii="Segoe UI" w:eastAsia="Times New Roman" w:hAnsi="Segoe UI" w:cs="Segoe UI"/>
          <w:kern w:val="0"/>
          <w:lang w:eastAsia="en-GB" w:bidi="bn-IN"/>
          <w14:ligatures w14:val="none"/>
        </w:rPr>
        <w:t xml:space="preserve">[1] United Nations Security Council, "Final report of the Group of Experts on the Democratic Republic of the Congo," </w:t>
      </w:r>
      <w:r w:rsidRPr="005C3CBC">
        <w:rPr>
          <w:rFonts w:ascii="inherit" w:eastAsia="Times New Roman" w:hAnsi="inherit" w:cs="Segoe UI"/>
          <w:i/>
          <w:iCs/>
          <w:kern w:val="0"/>
          <w:bdr w:val="none" w:sz="0" w:space="0" w:color="auto" w:frame="1"/>
          <w:lang w:eastAsia="en-GB" w:bidi="bn-IN"/>
          <w14:ligatures w14:val="none"/>
        </w:rPr>
        <w:t>S/2024/969</w:t>
      </w:r>
      <w:r w:rsidRPr="005C3CBC">
        <w:rPr>
          <w:rFonts w:ascii="Segoe UI" w:eastAsia="Times New Roman" w:hAnsi="Segoe UI" w:cs="Segoe UI"/>
          <w:kern w:val="0"/>
          <w:lang w:eastAsia="en-GB" w:bidi="bn-IN"/>
          <w14:ligatures w14:val="none"/>
        </w:rPr>
        <w:t>, Dec. 2024.</w:t>
      </w:r>
    </w:p>
    <w:p w14:paraId="43E48B26" w14:textId="77777777" w:rsidR="002207F6" w:rsidRPr="005C3CBC" w:rsidRDefault="002207F6" w:rsidP="00593D59">
      <w:pPr>
        <w:shd w:val="clear" w:color="auto" w:fill="FFFFFF"/>
        <w:spacing w:after="0" w:line="390" w:lineRule="atLeast"/>
        <w:jc w:val="both"/>
        <w:textAlignment w:val="baseline"/>
        <w:rPr>
          <w:rFonts w:ascii="Segoe UI" w:eastAsia="Times New Roman" w:hAnsi="Segoe UI" w:cs="Segoe UI"/>
          <w:kern w:val="0"/>
          <w:lang w:eastAsia="en-GB" w:bidi="bn-IN"/>
          <w14:ligatures w14:val="none"/>
        </w:rPr>
      </w:pPr>
      <w:r w:rsidRPr="005C3CBC">
        <w:rPr>
          <w:rFonts w:ascii="Segoe UI" w:eastAsia="Times New Roman" w:hAnsi="Segoe UI" w:cs="Segoe UI"/>
          <w:kern w:val="0"/>
          <w:lang w:eastAsia="en-GB" w:bidi="bn-IN"/>
          <w14:ligatures w14:val="none"/>
        </w:rPr>
        <w:t xml:space="preserve">[2] OECD, "OECD Due Diligence Guidance for Responsible Supply Chains of Minerals from Conflict-Affected and High-Risk Areas," </w:t>
      </w:r>
      <w:r w:rsidRPr="005C3CBC">
        <w:rPr>
          <w:rFonts w:ascii="inherit" w:eastAsia="Times New Roman" w:hAnsi="inherit" w:cs="Segoe UI"/>
          <w:i/>
          <w:iCs/>
          <w:kern w:val="0"/>
          <w:bdr w:val="none" w:sz="0" w:space="0" w:color="auto" w:frame="1"/>
          <w:lang w:eastAsia="en-GB" w:bidi="bn-IN"/>
          <w14:ligatures w14:val="none"/>
        </w:rPr>
        <w:t>3rd Edition</w:t>
      </w:r>
      <w:r w:rsidRPr="005C3CBC">
        <w:rPr>
          <w:rFonts w:ascii="Segoe UI" w:eastAsia="Times New Roman" w:hAnsi="Segoe UI" w:cs="Segoe UI"/>
          <w:kern w:val="0"/>
          <w:lang w:eastAsia="en-GB" w:bidi="bn-IN"/>
          <w14:ligatures w14:val="none"/>
        </w:rPr>
        <w:t>, Paris: OECD Publishing, 2023.</w:t>
      </w:r>
    </w:p>
    <w:p w14:paraId="31BB106A" w14:textId="77777777" w:rsidR="002207F6" w:rsidRPr="005C3CBC" w:rsidRDefault="002207F6" w:rsidP="00593D59">
      <w:pPr>
        <w:shd w:val="clear" w:color="auto" w:fill="FFFFFF"/>
        <w:spacing w:after="0" w:line="390" w:lineRule="atLeast"/>
        <w:jc w:val="both"/>
        <w:textAlignment w:val="baseline"/>
        <w:rPr>
          <w:rFonts w:ascii="Segoe UI" w:eastAsia="Times New Roman" w:hAnsi="Segoe UI" w:cs="Segoe UI"/>
          <w:kern w:val="0"/>
          <w:lang w:eastAsia="en-GB" w:bidi="bn-IN"/>
          <w14:ligatures w14:val="none"/>
        </w:rPr>
      </w:pPr>
      <w:r w:rsidRPr="005C3CBC">
        <w:rPr>
          <w:rFonts w:ascii="Segoe UI" w:eastAsia="Times New Roman" w:hAnsi="Segoe UI" w:cs="Segoe UI"/>
          <w:kern w:val="0"/>
          <w:lang w:eastAsia="en-GB" w:bidi="bn-IN"/>
          <w14:ligatures w14:val="none"/>
        </w:rPr>
        <w:t xml:space="preserve">[3] ArcelorMittal, "Conflict Minerals Report," </w:t>
      </w:r>
      <w:r w:rsidRPr="005C3CBC">
        <w:rPr>
          <w:rFonts w:ascii="inherit" w:eastAsia="Times New Roman" w:hAnsi="inherit" w:cs="Segoe UI"/>
          <w:i/>
          <w:iCs/>
          <w:kern w:val="0"/>
          <w:bdr w:val="none" w:sz="0" w:space="0" w:color="auto" w:frame="1"/>
          <w:lang w:eastAsia="en-GB" w:bidi="bn-IN"/>
          <w14:ligatures w14:val="none"/>
        </w:rPr>
        <w:t>Corporate Governance</w:t>
      </w:r>
      <w:r w:rsidRPr="005C3CBC">
        <w:rPr>
          <w:rFonts w:ascii="Segoe UI" w:eastAsia="Times New Roman" w:hAnsi="Segoe UI" w:cs="Segoe UI"/>
          <w:kern w:val="0"/>
          <w:lang w:eastAsia="en-GB" w:bidi="bn-IN"/>
          <w14:ligatures w14:val="none"/>
        </w:rPr>
        <w:t xml:space="preserve">, 2024. [Online]. Available: </w:t>
      </w:r>
      <w:hyperlink r:id="rId5" w:tgtFrame="_blank" w:history="1">
        <w:r w:rsidRPr="005C3CBC">
          <w:rPr>
            <w:rFonts w:ascii="Segoe UI" w:eastAsia="Times New Roman" w:hAnsi="Segoe UI" w:cs="Segoe UI"/>
            <w:color w:val="1783FF"/>
            <w:kern w:val="0"/>
            <w:u w:val="single"/>
            <w:bdr w:val="none" w:sz="0" w:space="0" w:color="auto" w:frame="1"/>
            <w:lang w:eastAsia="en-GB" w:bidi="bn-IN"/>
            <w14:ligatures w14:val="none"/>
          </w:rPr>
          <w:t>https://corporate.arcelormittal.com</w:t>
        </w:r>
      </w:hyperlink>
    </w:p>
    <w:p w14:paraId="707183A7" w14:textId="77777777" w:rsidR="002207F6" w:rsidRPr="005C3CBC" w:rsidRDefault="002207F6" w:rsidP="00593D59">
      <w:pPr>
        <w:shd w:val="clear" w:color="auto" w:fill="FFFFFF"/>
        <w:spacing w:after="0" w:line="390" w:lineRule="atLeast"/>
        <w:jc w:val="both"/>
        <w:textAlignment w:val="baseline"/>
        <w:rPr>
          <w:rFonts w:ascii="Segoe UI" w:eastAsia="Times New Roman" w:hAnsi="Segoe UI" w:cs="Segoe UI"/>
          <w:kern w:val="0"/>
          <w:lang w:eastAsia="en-GB" w:bidi="bn-IN"/>
          <w14:ligatures w14:val="none"/>
        </w:rPr>
      </w:pPr>
      <w:r w:rsidRPr="005C3CBC">
        <w:rPr>
          <w:rFonts w:ascii="Segoe UI" w:eastAsia="Times New Roman" w:hAnsi="Segoe UI" w:cs="Segoe UI"/>
          <w:kern w:val="0"/>
          <w:lang w:eastAsia="en-GB" w:bidi="bn-IN"/>
          <w14:ligatures w14:val="none"/>
        </w:rPr>
        <w:t xml:space="preserve">[4] L. Feld, "A (Slight) Raise of the Bar: Due Diligence in the 2023 Update of the OECD Guidelines for Multinational Enterprises," </w:t>
      </w:r>
      <w:r w:rsidRPr="005C3CBC">
        <w:rPr>
          <w:rFonts w:ascii="inherit" w:eastAsia="Times New Roman" w:hAnsi="inherit" w:cs="Segoe UI"/>
          <w:i/>
          <w:iCs/>
          <w:kern w:val="0"/>
          <w:bdr w:val="none" w:sz="0" w:space="0" w:color="auto" w:frame="1"/>
          <w:lang w:eastAsia="en-GB" w:bidi="bn-IN"/>
          <w14:ligatures w14:val="none"/>
        </w:rPr>
        <w:t>OECD Watch</w:t>
      </w:r>
      <w:r w:rsidRPr="005C3CBC">
        <w:rPr>
          <w:rFonts w:ascii="Segoe UI" w:eastAsia="Times New Roman" w:hAnsi="Segoe UI" w:cs="Segoe UI"/>
          <w:kern w:val="0"/>
          <w:lang w:eastAsia="en-GB" w:bidi="bn-IN"/>
          <w14:ligatures w14:val="none"/>
        </w:rPr>
        <w:t>, Nov. 2023.</w:t>
      </w:r>
    </w:p>
    <w:p w14:paraId="4DD49301" w14:textId="77777777" w:rsidR="002207F6" w:rsidRPr="005C3CBC" w:rsidRDefault="002207F6" w:rsidP="00593D59">
      <w:pPr>
        <w:shd w:val="clear" w:color="auto" w:fill="FFFFFF"/>
        <w:spacing w:after="0" w:line="390" w:lineRule="atLeast"/>
        <w:jc w:val="both"/>
        <w:textAlignment w:val="baseline"/>
        <w:rPr>
          <w:rFonts w:ascii="Segoe UI" w:eastAsia="Times New Roman" w:hAnsi="Segoe UI" w:cs="Segoe UI"/>
          <w:kern w:val="0"/>
          <w:lang w:eastAsia="en-GB" w:bidi="bn-IN"/>
          <w14:ligatures w14:val="none"/>
        </w:rPr>
      </w:pPr>
      <w:r w:rsidRPr="005C3CBC">
        <w:rPr>
          <w:rFonts w:ascii="Segoe UI" w:eastAsia="Times New Roman" w:hAnsi="Segoe UI" w:cs="Segoe UI"/>
          <w:kern w:val="0"/>
          <w:lang w:eastAsia="en-GB" w:bidi="bn-IN"/>
          <w14:ligatures w14:val="none"/>
        </w:rPr>
        <w:t xml:space="preserve">[5] European Parliament, "Traceability of critical raw materials, with a focus on Africa," </w:t>
      </w:r>
      <w:r w:rsidRPr="005C3CBC">
        <w:rPr>
          <w:rFonts w:ascii="inherit" w:eastAsia="Times New Roman" w:hAnsi="inherit" w:cs="Segoe UI"/>
          <w:i/>
          <w:iCs/>
          <w:kern w:val="0"/>
          <w:bdr w:val="none" w:sz="0" w:space="0" w:color="auto" w:frame="1"/>
          <w:lang w:eastAsia="en-GB" w:bidi="bn-IN"/>
          <w14:ligatures w14:val="none"/>
        </w:rPr>
        <w:t>Policy Department for External Relations</w:t>
      </w:r>
      <w:r w:rsidRPr="005C3CBC">
        <w:rPr>
          <w:rFonts w:ascii="Segoe UI" w:eastAsia="Times New Roman" w:hAnsi="Segoe UI" w:cs="Segoe UI"/>
          <w:kern w:val="0"/>
          <w:lang w:eastAsia="en-GB" w:bidi="bn-IN"/>
          <w14:ligatures w14:val="none"/>
        </w:rPr>
        <w:t>, 2024.</w:t>
      </w:r>
    </w:p>
    <w:p w14:paraId="6F187895" w14:textId="77777777" w:rsidR="002207F6" w:rsidRPr="005C3CBC" w:rsidRDefault="002207F6" w:rsidP="00593D59">
      <w:pPr>
        <w:shd w:val="clear" w:color="auto" w:fill="FFFFFF"/>
        <w:spacing w:after="0" w:line="390" w:lineRule="atLeast"/>
        <w:jc w:val="both"/>
        <w:textAlignment w:val="baseline"/>
        <w:rPr>
          <w:rFonts w:ascii="Segoe UI" w:eastAsia="Times New Roman" w:hAnsi="Segoe UI" w:cs="Segoe UI"/>
          <w:kern w:val="0"/>
          <w:lang w:eastAsia="en-GB" w:bidi="bn-IN"/>
          <w14:ligatures w14:val="none"/>
        </w:rPr>
      </w:pPr>
      <w:r w:rsidRPr="005C3CBC">
        <w:rPr>
          <w:rFonts w:ascii="Segoe UI" w:eastAsia="Times New Roman" w:hAnsi="Segoe UI" w:cs="Segoe UI"/>
          <w:kern w:val="0"/>
          <w:lang w:eastAsia="en-GB" w:bidi="bn-IN"/>
          <w14:ligatures w14:val="none"/>
        </w:rPr>
        <w:t xml:space="preserve">[6] iTSCi, "ITSCI Alignment Assessment Report," </w:t>
      </w:r>
      <w:r w:rsidRPr="005C3CBC">
        <w:rPr>
          <w:rFonts w:ascii="inherit" w:eastAsia="Times New Roman" w:hAnsi="inherit" w:cs="Segoe UI"/>
          <w:i/>
          <w:iCs/>
          <w:kern w:val="0"/>
          <w:bdr w:val="none" w:sz="0" w:space="0" w:color="auto" w:frame="1"/>
          <w:lang w:eastAsia="en-GB" w:bidi="bn-IN"/>
          <w14:ligatures w14:val="none"/>
        </w:rPr>
        <w:t>Internal Review</w:t>
      </w:r>
      <w:r w:rsidRPr="005C3CBC">
        <w:rPr>
          <w:rFonts w:ascii="Segoe UI" w:eastAsia="Times New Roman" w:hAnsi="Segoe UI" w:cs="Segoe UI"/>
          <w:kern w:val="0"/>
          <w:lang w:eastAsia="en-GB" w:bidi="bn-IN"/>
          <w14:ligatures w14:val="none"/>
        </w:rPr>
        <w:t>, Sep. 2024.</w:t>
      </w:r>
    </w:p>
    <w:p w14:paraId="18D6E990" w14:textId="77777777" w:rsidR="002207F6" w:rsidRPr="005C3CBC" w:rsidRDefault="002207F6" w:rsidP="00593D59">
      <w:pPr>
        <w:shd w:val="clear" w:color="auto" w:fill="FFFFFF"/>
        <w:spacing w:after="0" w:line="390" w:lineRule="atLeast"/>
        <w:jc w:val="both"/>
        <w:textAlignment w:val="baseline"/>
        <w:rPr>
          <w:rFonts w:ascii="Segoe UI" w:eastAsia="Times New Roman" w:hAnsi="Segoe UI" w:cs="Segoe UI"/>
          <w:kern w:val="0"/>
          <w:lang w:eastAsia="en-GB" w:bidi="bn-IN"/>
          <w14:ligatures w14:val="none"/>
        </w:rPr>
      </w:pPr>
      <w:r w:rsidRPr="005C3CBC">
        <w:rPr>
          <w:rFonts w:ascii="Segoe UI" w:eastAsia="Times New Roman" w:hAnsi="Segoe UI" w:cs="Segoe UI"/>
          <w:kern w:val="0"/>
          <w:lang w:eastAsia="en-GB" w:bidi="bn-IN"/>
          <w14:ligatures w14:val="none"/>
        </w:rPr>
        <w:t xml:space="preserve">[7] Future Market Insights, "Battery Supply Chain Traceability Market (2026-2036)," </w:t>
      </w:r>
      <w:r w:rsidRPr="005C3CBC">
        <w:rPr>
          <w:rFonts w:ascii="inherit" w:eastAsia="Times New Roman" w:hAnsi="inherit" w:cs="Segoe UI"/>
          <w:i/>
          <w:iCs/>
          <w:kern w:val="0"/>
          <w:bdr w:val="none" w:sz="0" w:space="0" w:color="auto" w:frame="1"/>
          <w:lang w:eastAsia="en-GB" w:bidi="bn-IN"/>
          <w14:ligatures w14:val="none"/>
        </w:rPr>
        <w:t>Market Research Report</w:t>
      </w:r>
      <w:r w:rsidRPr="005C3CBC">
        <w:rPr>
          <w:rFonts w:ascii="Segoe UI" w:eastAsia="Times New Roman" w:hAnsi="Segoe UI" w:cs="Segoe UI"/>
          <w:kern w:val="0"/>
          <w:lang w:eastAsia="en-GB" w:bidi="bn-IN"/>
          <w14:ligatures w14:val="none"/>
        </w:rPr>
        <w:t>, Mar. 2026.</w:t>
      </w:r>
    </w:p>
    <w:p w14:paraId="07CAEF7D" w14:textId="77777777" w:rsidR="002207F6" w:rsidRPr="005C3CBC" w:rsidRDefault="002207F6" w:rsidP="00593D59">
      <w:pPr>
        <w:shd w:val="clear" w:color="auto" w:fill="FFFFFF"/>
        <w:spacing w:after="0" w:line="390" w:lineRule="atLeast"/>
        <w:jc w:val="both"/>
        <w:textAlignment w:val="baseline"/>
        <w:rPr>
          <w:rFonts w:ascii="Segoe UI" w:eastAsia="Times New Roman" w:hAnsi="Segoe UI" w:cs="Segoe UI"/>
          <w:kern w:val="0"/>
          <w:lang w:eastAsia="en-GB" w:bidi="bn-IN"/>
          <w14:ligatures w14:val="none"/>
        </w:rPr>
      </w:pPr>
      <w:r w:rsidRPr="005C3CBC">
        <w:rPr>
          <w:rFonts w:ascii="Segoe UI" w:eastAsia="Times New Roman" w:hAnsi="Segoe UI" w:cs="Segoe UI"/>
          <w:kern w:val="0"/>
          <w:lang w:eastAsia="en-GB" w:bidi="bn-IN"/>
          <w14:ligatures w14:val="none"/>
        </w:rPr>
        <w:lastRenderedPageBreak/>
        <w:t xml:space="preserve">[8] S. Malik </w:t>
      </w:r>
      <w:r w:rsidRPr="005C3CBC">
        <w:rPr>
          <w:rFonts w:ascii="inherit" w:eastAsia="Times New Roman" w:hAnsi="inherit" w:cs="Segoe UI"/>
          <w:i/>
          <w:iCs/>
          <w:kern w:val="0"/>
          <w:bdr w:val="none" w:sz="0" w:space="0" w:color="auto" w:frame="1"/>
          <w:lang w:eastAsia="en-GB" w:bidi="bn-IN"/>
          <w14:ligatures w14:val="none"/>
        </w:rPr>
        <w:t>et al.</w:t>
      </w:r>
      <w:r w:rsidRPr="005C3CBC">
        <w:rPr>
          <w:rFonts w:ascii="Segoe UI" w:eastAsia="Times New Roman" w:hAnsi="Segoe UI" w:cs="Segoe UI"/>
          <w:kern w:val="0"/>
          <w:lang w:eastAsia="en-GB" w:bidi="bn-IN"/>
          <w14:ligatures w14:val="none"/>
        </w:rPr>
        <w:t xml:space="preserve">, "PrivChain: Provenance and privacy preservation in blockchain enabled supply chains," in </w:t>
      </w:r>
      <w:r w:rsidRPr="005C3CBC">
        <w:rPr>
          <w:rFonts w:ascii="inherit" w:eastAsia="Times New Roman" w:hAnsi="inherit" w:cs="Segoe UI"/>
          <w:i/>
          <w:iCs/>
          <w:kern w:val="0"/>
          <w:bdr w:val="none" w:sz="0" w:space="0" w:color="auto" w:frame="1"/>
          <w:lang w:eastAsia="en-GB" w:bidi="bn-IN"/>
          <w14:ligatures w14:val="none"/>
        </w:rPr>
        <w:t>Proc. IEEE International Conference on Blockchain</w:t>
      </w:r>
      <w:r w:rsidRPr="005C3CBC">
        <w:rPr>
          <w:rFonts w:ascii="Segoe UI" w:eastAsia="Times New Roman" w:hAnsi="Segoe UI" w:cs="Segoe UI"/>
          <w:kern w:val="0"/>
          <w:lang w:eastAsia="en-GB" w:bidi="bn-IN"/>
          <w14:ligatures w14:val="none"/>
        </w:rPr>
        <w:t>, 2022, pp. 157–166.</w:t>
      </w:r>
    </w:p>
    <w:p w14:paraId="0F524E67" w14:textId="77777777" w:rsidR="002207F6" w:rsidRPr="005C3CBC" w:rsidRDefault="002207F6" w:rsidP="00593D59">
      <w:pPr>
        <w:shd w:val="clear" w:color="auto" w:fill="FFFFFF"/>
        <w:spacing w:after="0" w:line="390" w:lineRule="atLeast"/>
        <w:jc w:val="both"/>
        <w:textAlignment w:val="baseline"/>
        <w:rPr>
          <w:rFonts w:ascii="Segoe UI" w:eastAsia="Times New Roman" w:hAnsi="Segoe UI" w:cs="Segoe UI"/>
          <w:kern w:val="0"/>
          <w:lang w:eastAsia="en-GB" w:bidi="bn-IN"/>
          <w14:ligatures w14:val="none"/>
        </w:rPr>
      </w:pPr>
      <w:r w:rsidRPr="005C3CBC">
        <w:rPr>
          <w:rFonts w:ascii="Segoe UI" w:eastAsia="Times New Roman" w:hAnsi="Segoe UI" w:cs="Segoe UI"/>
          <w:kern w:val="0"/>
          <w:lang w:eastAsia="en-GB" w:bidi="bn-IN"/>
          <w14:ligatures w14:val="none"/>
        </w:rPr>
        <w:t xml:space="preserve">[9] F. Longo </w:t>
      </w:r>
      <w:r w:rsidRPr="005C3CBC">
        <w:rPr>
          <w:rFonts w:ascii="inherit" w:eastAsia="Times New Roman" w:hAnsi="inherit" w:cs="Segoe UI"/>
          <w:i/>
          <w:iCs/>
          <w:kern w:val="0"/>
          <w:bdr w:val="none" w:sz="0" w:space="0" w:color="auto" w:frame="1"/>
          <w:lang w:eastAsia="en-GB" w:bidi="bn-IN"/>
          <w14:ligatures w14:val="none"/>
        </w:rPr>
        <w:t>et al.</w:t>
      </w:r>
      <w:r w:rsidRPr="005C3CBC">
        <w:rPr>
          <w:rFonts w:ascii="Segoe UI" w:eastAsia="Times New Roman" w:hAnsi="Segoe UI" w:cs="Segoe UI"/>
          <w:kern w:val="0"/>
          <w:lang w:eastAsia="en-GB" w:bidi="bn-IN"/>
          <w14:ligatures w14:val="none"/>
        </w:rPr>
        <w:t xml:space="preserve">, "Blockchain-enabled supply chain: An experimental study," </w:t>
      </w:r>
      <w:r w:rsidRPr="005C3CBC">
        <w:rPr>
          <w:rFonts w:ascii="inherit" w:eastAsia="Times New Roman" w:hAnsi="inherit" w:cs="Segoe UI"/>
          <w:i/>
          <w:iCs/>
          <w:kern w:val="0"/>
          <w:bdr w:val="none" w:sz="0" w:space="0" w:color="auto" w:frame="1"/>
          <w:lang w:eastAsia="en-GB" w:bidi="bn-IN"/>
          <w14:ligatures w14:val="none"/>
        </w:rPr>
        <w:t>Computers &amp; Industrial Engineering</w:t>
      </w:r>
      <w:r w:rsidRPr="005C3CBC">
        <w:rPr>
          <w:rFonts w:ascii="Segoe UI" w:eastAsia="Times New Roman" w:hAnsi="Segoe UI" w:cs="Segoe UI"/>
          <w:kern w:val="0"/>
          <w:lang w:eastAsia="en-GB" w:bidi="bn-IN"/>
          <w14:ligatures w14:val="none"/>
        </w:rPr>
        <w:t>, vol. 136, pp. 57–69, 2019.</w:t>
      </w:r>
    </w:p>
    <w:p w14:paraId="63967D8A" w14:textId="77777777" w:rsidR="002207F6" w:rsidRPr="005C3CBC" w:rsidRDefault="002207F6" w:rsidP="00593D59">
      <w:pPr>
        <w:shd w:val="clear" w:color="auto" w:fill="FFFFFF"/>
        <w:spacing w:after="0" w:line="390" w:lineRule="atLeast"/>
        <w:jc w:val="both"/>
        <w:textAlignment w:val="baseline"/>
        <w:rPr>
          <w:rFonts w:ascii="Segoe UI" w:eastAsia="Times New Roman" w:hAnsi="Segoe UI" w:cs="Segoe UI"/>
          <w:kern w:val="0"/>
          <w:lang w:eastAsia="en-GB" w:bidi="bn-IN"/>
          <w14:ligatures w14:val="none"/>
        </w:rPr>
      </w:pPr>
      <w:r w:rsidRPr="005C3CBC">
        <w:rPr>
          <w:rFonts w:ascii="Segoe UI" w:eastAsia="Times New Roman" w:hAnsi="Segoe UI" w:cs="Segoe UI"/>
          <w:kern w:val="0"/>
          <w:lang w:eastAsia="en-GB" w:bidi="bn-IN"/>
          <w14:ligatures w14:val="none"/>
        </w:rPr>
        <w:t xml:space="preserve">[10] S. Sahai, N. Singh, and P. Dayama, "Enabling privacy and traceability in supply chains using blockchain and zero knowledge proofs," in </w:t>
      </w:r>
      <w:r w:rsidRPr="005C3CBC">
        <w:rPr>
          <w:rFonts w:ascii="inherit" w:eastAsia="Times New Roman" w:hAnsi="inherit" w:cs="Segoe UI"/>
          <w:i/>
          <w:iCs/>
          <w:kern w:val="0"/>
          <w:bdr w:val="none" w:sz="0" w:space="0" w:color="auto" w:frame="1"/>
          <w:lang w:eastAsia="en-GB" w:bidi="bn-IN"/>
          <w14:ligatures w14:val="none"/>
        </w:rPr>
        <w:t>Proc. IEEE International Conference on Blockchain</w:t>
      </w:r>
      <w:r w:rsidRPr="005C3CBC">
        <w:rPr>
          <w:rFonts w:ascii="Segoe UI" w:eastAsia="Times New Roman" w:hAnsi="Segoe UI" w:cs="Segoe UI"/>
          <w:kern w:val="0"/>
          <w:lang w:eastAsia="en-GB" w:bidi="bn-IN"/>
          <w14:ligatures w14:val="none"/>
        </w:rPr>
        <w:t>, 2020, pp. 134–143.</w:t>
      </w:r>
    </w:p>
    <w:p w14:paraId="1F5AF2D9" w14:textId="77777777" w:rsidR="002207F6" w:rsidRPr="005C3CBC" w:rsidRDefault="002207F6" w:rsidP="00593D59">
      <w:pPr>
        <w:shd w:val="clear" w:color="auto" w:fill="FFFFFF"/>
        <w:spacing w:after="0" w:line="390" w:lineRule="atLeast"/>
        <w:jc w:val="both"/>
        <w:textAlignment w:val="baseline"/>
        <w:rPr>
          <w:rFonts w:ascii="Segoe UI" w:eastAsia="Times New Roman" w:hAnsi="Segoe UI" w:cs="Segoe UI"/>
          <w:kern w:val="0"/>
          <w:lang w:eastAsia="en-GB" w:bidi="bn-IN"/>
          <w14:ligatures w14:val="none"/>
        </w:rPr>
      </w:pPr>
      <w:r w:rsidRPr="005C3CBC">
        <w:rPr>
          <w:rFonts w:ascii="Segoe UI" w:eastAsia="Times New Roman" w:hAnsi="Segoe UI" w:cs="Segoe UI"/>
          <w:kern w:val="0"/>
          <w:lang w:eastAsia="en-GB" w:bidi="bn-IN"/>
          <w14:ligatures w14:val="none"/>
        </w:rPr>
        <w:t xml:space="preserve">[11] J. Ernstberger </w:t>
      </w:r>
      <w:r w:rsidRPr="005C3CBC">
        <w:rPr>
          <w:rFonts w:ascii="inherit" w:eastAsia="Times New Roman" w:hAnsi="inherit" w:cs="Segoe UI"/>
          <w:i/>
          <w:iCs/>
          <w:kern w:val="0"/>
          <w:bdr w:val="none" w:sz="0" w:space="0" w:color="auto" w:frame="1"/>
          <w:lang w:eastAsia="en-GB" w:bidi="bn-IN"/>
          <w14:ligatures w14:val="none"/>
        </w:rPr>
        <w:t>et al.</w:t>
      </w:r>
      <w:r w:rsidRPr="005C3CBC">
        <w:rPr>
          <w:rFonts w:ascii="Segoe UI" w:eastAsia="Times New Roman" w:hAnsi="Segoe UI" w:cs="Segoe UI"/>
          <w:kern w:val="0"/>
          <w:lang w:eastAsia="en-GB" w:bidi="bn-IN"/>
          <w14:ligatures w14:val="none"/>
        </w:rPr>
        <w:t xml:space="preserve">, "Zero-Knowledge Location Privacy via Accurate Floating-Point SNARKs," </w:t>
      </w:r>
      <w:r w:rsidRPr="005C3CBC">
        <w:rPr>
          <w:rFonts w:ascii="inherit" w:eastAsia="Times New Roman" w:hAnsi="inherit" w:cs="Segoe UI"/>
          <w:i/>
          <w:iCs/>
          <w:kern w:val="0"/>
          <w:bdr w:val="none" w:sz="0" w:space="0" w:color="auto" w:frame="1"/>
          <w:lang w:eastAsia="en-GB" w:bidi="bn-IN"/>
          <w14:ligatures w14:val="none"/>
        </w:rPr>
        <w:t>arXiv preprint arXiv:2404.14983</w:t>
      </w:r>
      <w:r w:rsidRPr="005C3CBC">
        <w:rPr>
          <w:rFonts w:ascii="Segoe UI" w:eastAsia="Times New Roman" w:hAnsi="Segoe UI" w:cs="Segoe UI"/>
          <w:kern w:val="0"/>
          <w:lang w:eastAsia="en-GB" w:bidi="bn-IN"/>
          <w14:ligatures w14:val="none"/>
        </w:rPr>
        <w:t>, 2024.</w:t>
      </w:r>
    </w:p>
    <w:p w14:paraId="7F232EE4" w14:textId="77777777" w:rsidR="002207F6" w:rsidRDefault="002207F6" w:rsidP="00593D59">
      <w:pPr>
        <w:jc w:val="both"/>
      </w:pPr>
    </w:p>
    <w:p w14:paraId="61BBBC67" w14:textId="77777777" w:rsidR="002207F6" w:rsidRPr="002207F6" w:rsidRDefault="002207F6" w:rsidP="00593D59">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GB" w:bidi="bn-IN"/>
          <w14:ligatures w14:val="none"/>
        </w:rPr>
      </w:pPr>
      <w:r w:rsidRPr="002207F6">
        <w:rPr>
          <w:rFonts w:ascii="Times New Roman" w:eastAsia="Times New Roman" w:hAnsi="Times New Roman" w:cs="Times New Roman"/>
          <w:b/>
          <w:bCs/>
          <w:kern w:val="36"/>
          <w:sz w:val="48"/>
          <w:szCs w:val="48"/>
          <w:lang w:eastAsia="en-GB" w:bidi="bn-IN"/>
          <w14:ligatures w14:val="none"/>
        </w:rPr>
        <w:t>2. Related Work</w:t>
      </w:r>
    </w:p>
    <w:p w14:paraId="7A37B360" w14:textId="77777777" w:rsidR="002207F6" w:rsidRPr="002207F6" w:rsidRDefault="002207F6" w:rsidP="00593D59">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GB" w:bidi="bn-IN"/>
          <w14:ligatures w14:val="none"/>
        </w:rPr>
      </w:pPr>
      <w:r w:rsidRPr="002207F6">
        <w:rPr>
          <w:rFonts w:ascii="Times New Roman" w:eastAsia="Times New Roman" w:hAnsi="Times New Roman" w:cs="Times New Roman"/>
          <w:b/>
          <w:bCs/>
          <w:kern w:val="0"/>
          <w:sz w:val="36"/>
          <w:szCs w:val="36"/>
          <w:lang w:eastAsia="en-GB" w:bidi="bn-IN"/>
          <w14:ligatures w14:val="none"/>
        </w:rPr>
        <w:t>2.1 Traditional Traceability Systems</w:t>
      </w:r>
    </w:p>
    <w:p w14:paraId="45E962A9" w14:textId="77777777" w:rsidR="002207F6" w:rsidRPr="002207F6" w:rsidRDefault="002207F6" w:rsidP="00593D59">
      <w:pPr>
        <w:spacing w:before="100" w:beforeAutospacing="1" w:after="100" w:afterAutospacing="1" w:line="240" w:lineRule="auto"/>
        <w:jc w:val="both"/>
        <w:rPr>
          <w:rFonts w:ascii="Times New Roman" w:eastAsia="Times New Roman" w:hAnsi="Times New Roman" w:cs="Times New Roman"/>
          <w:kern w:val="0"/>
          <w:lang w:eastAsia="en-GB" w:bidi="bn-IN"/>
          <w14:ligatures w14:val="none"/>
        </w:rPr>
      </w:pPr>
      <w:r w:rsidRPr="002207F6">
        <w:rPr>
          <w:rFonts w:ascii="Times New Roman" w:eastAsia="Times New Roman" w:hAnsi="Times New Roman" w:cs="Times New Roman"/>
          <w:kern w:val="0"/>
          <w:lang w:eastAsia="en-GB" w:bidi="bn-IN"/>
          <w14:ligatures w14:val="none"/>
        </w:rPr>
        <w:t xml:space="preserve">The predominant approach to conflict mineral traceability relies on manual and semi-digital documentation systems, most notably the </w:t>
      </w:r>
      <w:r w:rsidRPr="002207F6">
        <w:rPr>
          <w:rFonts w:ascii="Times New Roman" w:eastAsia="Times New Roman" w:hAnsi="Times New Roman" w:cs="Times New Roman"/>
          <w:b/>
          <w:bCs/>
          <w:kern w:val="0"/>
          <w:lang w:eastAsia="en-GB" w:bidi="bn-IN"/>
          <w14:ligatures w14:val="none"/>
        </w:rPr>
        <w:t>International Tin Supply Chain Initiative (iTSCi)</w:t>
      </w:r>
      <w:r w:rsidRPr="002207F6">
        <w:rPr>
          <w:rFonts w:ascii="Times New Roman" w:eastAsia="Times New Roman" w:hAnsi="Times New Roman" w:cs="Times New Roman"/>
          <w:kern w:val="0"/>
          <w:lang w:eastAsia="en-GB" w:bidi="bn-IN"/>
          <w14:ligatures w14:val="none"/>
        </w:rPr>
        <w:t>. Established to support responsible sourcing and due diligence in conflict-affected and high-risk areas, iTSCi operates through a “bag-and-tag” model in which mineral bags are physically sealed, tagged, and recorded through documentation processes [6]. Although this approach has contributed to upstream mineral traceability, it remains vulnerable to operational weaknesses, including manual data entry errors, delayed reporting, tag misuse, corruption risks, and cross-border misreporting [5], [6].</w:t>
      </w:r>
    </w:p>
    <w:p w14:paraId="257ABFBE" w14:textId="77777777" w:rsidR="002207F6" w:rsidRPr="002207F6" w:rsidRDefault="002207F6" w:rsidP="00593D59">
      <w:pPr>
        <w:spacing w:before="100" w:beforeAutospacing="1" w:after="100" w:afterAutospacing="1" w:line="240" w:lineRule="auto"/>
        <w:jc w:val="both"/>
        <w:rPr>
          <w:rFonts w:ascii="Times New Roman" w:eastAsia="Times New Roman" w:hAnsi="Times New Roman" w:cs="Times New Roman"/>
          <w:kern w:val="0"/>
          <w:lang w:eastAsia="en-GB" w:bidi="bn-IN"/>
          <w14:ligatures w14:val="none"/>
        </w:rPr>
      </w:pPr>
      <w:r w:rsidRPr="002207F6">
        <w:rPr>
          <w:rFonts w:ascii="Times New Roman" w:eastAsia="Times New Roman" w:hAnsi="Times New Roman" w:cs="Times New Roman"/>
          <w:kern w:val="0"/>
          <w:lang w:eastAsia="en-GB" w:bidi="bn-IN"/>
          <w14:ligatures w14:val="none"/>
        </w:rPr>
        <w:t>The European Parliament’s study on critical raw material traceability highlights that upstream traceability in African mineral supply chains remains difficult because of fragmented actors, artisanal and small-scale mining conditions, weak infrastructure, and the practical limitations of chain-of-custody systems [5]. These problems are particularly significant in conflict mineral contexts, where the reliability of the first data entry point is essential. If the original mine-site record is incorrect, manipulated, or fraudulently tagged, later digital traceability cannot fully repair the integrity of the supply chain. This creates a serious limitation for manual schemes because they depend heavily on human reporting and institutional trust.</w:t>
      </w:r>
    </w:p>
    <w:p w14:paraId="711AA766" w14:textId="77777777" w:rsidR="002207F6" w:rsidRPr="002207F6" w:rsidRDefault="002207F6" w:rsidP="00593D59">
      <w:pPr>
        <w:spacing w:before="100" w:beforeAutospacing="1" w:after="100" w:afterAutospacing="1" w:line="240" w:lineRule="auto"/>
        <w:jc w:val="both"/>
        <w:rPr>
          <w:rFonts w:ascii="Times New Roman" w:eastAsia="Times New Roman" w:hAnsi="Times New Roman" w:cs="Times New Roman"/>
          <w:kern w:val="0"/>
          <w:lang w:eastAsia="en-GB" w:bidi="bn-IN"/>
          <w14:ligatures w14:val="none"/>
        </w:rPr>
      </w:pPr>
      <w:r w:rsidRPr="002207F6">
        <w:rPr>
          <w:rFonts w:ascii="Times New Roman" w:eastAsia="Times New Roman" w:hAnsi="Times New Roman" w:cs="Times New Roman"/>
          <w:kern w:val="0"/>
          <w:lang w:eastAsia="en-GB" w:bidi="bn-IN"/>
          <w14:ligatures w14:val="none"/>
        </w:rPr>
        <w:t xml:space="preserve">The </w:t>
      </w:r>
      <w:r w:rsidRPr="002207F6">
        <w:rPr>
          <w:rFonts w:ascii="Times New Roman" w:eastAsia="Times New Roman" w:hAnsi="Times New Roman" w:cs="Times New Roman"/>
          <w:b/>
          <w:bCs/>
          <w:kern w:val="0"/>
          <w:lang w:eastAsia="en-GB" w:bidi="bn-IN"/>
          <w14:ligatures w14:val="none"/>
        </w:rPr>
        <w:t>OECD Due Diligence Guidance</w:t>
      </w:r>
      <w:r w:rsidRPr="002207F6">
        <w:rPr>
          <w:rFonts w:ascii="Times New Roman" w:eastAsia="Times New Roman" w:hAnsi="Times New Roman" w:cs="Times New Roman"/>
          <w:kern w:val="0"/>
          <w:lang w:eastAsia="en-GB" w:bidi="bn-IN"/>
          <w14:ligatures w14:val="none"/>
        </w:rPr>
        <w:t xml:space="preserve"> provides an internationally recognised framework for responsible mineral sourcing, requiring companies to establish management systems, identify and assess risks, design risk responses, conduct audits, and publicly report on due diligence practices [2]. However, the OECD framework does not prescribe a specific technical implementation for real-time verification, privacy-preserving origin validation, or automated reacquisition governance. As a result, many mineral traceability systems still depend on paper documents, centralised databases, human audits, and delayed certification checks. These limitations create the need for more tamper-resistant and privacy-aware digital systems.</w:t>
      </w:r>
    </w:p>
    <w:p w14:paraId="2694E9EB" w14:textId="77777777" w:rsidR="002207F6" w:rsidRPr="002207F6" w:rsidRDefault="002207F6" w:rsidP="00593D59">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GB" w:bidi="bn-IN"/>
          <w14:ligatures w14:val="none"/>
        </w:rPr>
      </w:pPr>
      <w:r w:rsidRPr="002207F6">
        <w:rPr>
          <w:rFonts w:ascii="Times New Roman" w:eastAsia="Times New Roman" w:hAnsi="Times New Roman" w:cs="Times New Roman"/>
          <w:b/>
          <w:bCs/>
          <w:kern w:val="0"/>
          <w:sz w:val="36"/>
          <w:szCs w:val="36"/>
          <w:lang w:eastAsia="en-GB" w:bidi="bn-IN"/>
          <w14:ligatures w14:val="none"/>
        </w:rPr>
        <w:t>2.2 Blockchain-Based Mineral Traceability Systems</w:t>
      </w:r>
    </w:p>
    <w:p w14:paraId="39DEAB92" w14:textId="77777777" w:rsidR="002207F6" w:rsidRPr="002207F6" w:rsidRDefault="002207F6" w:rsidP="00593D59">
      <w:pPr>
        <w:spacing w:before="100" w:beforeAutospacing="1" w:after="100" w:afterAutospacing="1" w:line="240" w:lineRule="auto"/>
        <w:jc w:val="both"/>
        <w:rPr>
          <w:rFonts w:ascii="Times New Roman" w:eastAsia="Times New Roman" w:hAnsi="Times New Roman" w:cs="Times New Roman"/>
          <w:kern w:val="0"/>
          <w:lang w:eastAsia="en-GB" w:bidi="bn-IN"/>
          <w14:ligatures w14:val="none"/>
        </w:rPr>
      </w:pPr>
      <w:r w:rsidRPr="002207F6">
        <w:rPr>
          <w:rFonts w:ascii="Times New Roman" w:eastAsia="Times New Roman" w:hAnsi="Times New Roman" w:cs="Times New Roman"/>
          <w:kern w:val="0"/>
          <w:lang w:eastAsia="en-GB" w:bidi="bn-IN"/>
          <w14:ligatures w14:val="none"/>
        </w:rPr>
        <w:lastRenderedPageBreak/>
        <w:t xml:space="preserve">Blockchain-based traceability systems have been introduced to address the weaknesses of centralised and paper-based mineral supply-chain records. By providing tamper-resistant transaction records, blockchain can improve transparency, provenance tracking, and auditability across multiple supply-chain actors [9]. In mineral supply chains, several industry initiatives have explored blockchain for responsible sourcing, including </w:t>
      </w:r>
      <w:r w:rsidRPr="002207F6">
        <w:rPr>
          <w:rFonts w:ascii="Times New Roman" w:eastAsia="Times New Roman" w:hAnsi="Times New Roman" w:cs="Times New Roman"/>
          <w:b/>
          <w:bCs/>
          <w:kern w:val="0"/>
          <w:lang w:eastAsia="en-GB" w:bidi="bn-IN"/>
          <w14:ligatures w14:val="none"/>
        </w:rPr>
        <w:t>Minespider</w:t>
      </w:r>
      <w:r w:rsidRPr="002207F6">
        <w:rPr>
          <w:rFonts w:ascii="Times New Roman" w:eastAsia="Times New Roman" w:hAnsi="Times New Roman" w:cs="Times New Roman"/>
          <w:kern w:val="0"/>
          <w:lang w:eastAsia="en-GB" w:bidi="bn-IN"/>
          <w14:ligatures w14:val="none"/>
        </w:rPr>
        <w:t xml:space="preserve">, </w:t>
      </w:r>
      <w:r w:rsidRPr="002207F6">
        <w:rPr>
          <w:rFonts w:ascii="Times New Roman" w:eastAsia="Times New Roman" w:hAnsi="Times New Roman" w:cs="Times New Roman"/>
          <w:b/>
          <w:bCs/>
          <w:kern w:val="0"/>
          <w:lang w:eastAsia="en-GB" w:bidi="bn-IN"/>
          <w14:ligatures w14:val="none"/>
        </w:rPr>
        <w:t>Circulor</w:t>
      </w:r>
      <w:r w:rsidRPr="002207F6">
        <w:rPr>
          <w:rFonts w:ascii="Times New Roman" w:eastAsia="Times New Roman" w:hAnsi="Times New Roman" w:cs="Times New Roman"/>
          <w:kern w:val="0"/>
          <w:lang w:eastAsia="en-GB" w:bidi="bn-IN"/>
          <w14:ligatures w14:val="none"/>
        </w:rPr>
        <w:t xml:space="preserve">, and the </w:t>
      </w:r>
      <w:r w:rsidRPr="002207F6">
        <w:rPr>
          <w:rFonts w:ascii="Times New Roman" w:eastAsia="Times New Roman" w:hAnsi="Times New Roman" w:cs="Times New Roman"/>
          <w:b/>
          <w:bCs/>
          <w:kern w:val="0"/>
          <w:lang w:eastAsia="en-GB" w:bidi="bn-IN"/>
          <w14:ligatures w14:val="none"/>
        </w:rPr>
        <w:t>Responsible Sourcing Blockchain Network (RSBN)</w:t>
      </w:r>
      <w:r w:rsidRPr="002207F6">
        <w:rPr>
          <w:rFonts w:ascii="Times New Roman" w:eastAsia="Times New Roman" w:hAnsi="Times New Roman" w:cs="Times New Roman"/>
          <w:kern w:val="0"/>
          <w:lang w:eastAsia="en-GB" w:bidi="bn-IN"/>
          <w14:ligatures w14:val="none"/>
        </w:rPr>
        <w:t>.</w:t>
      </w:r>
    </w:p>
    <w:p w14:paraId="2E68D9A8" w14:textId="77777777" w:rsidR="002207F6" w:rsidRPr="002207F6" w:rsidRDefault="002207F6" w:rsidP="00593D59">
      <w:pPr>
        <w:spacing w:before="100" w:beforeAutospacing="1" w:after="100" w:afterAutospacing="1" w:line="240" w:lineRule="auto"/>
        <w:jc w:val="both"/>
        <w:rPr>
          <w:rFonts w:ascii="Times New Roman" w:eastAsia="Times New Roman" w:hAnsi="Times New Roman" w:cs="Times New Roman"/>
          <w:kern w:val="0"/>
          <w:lang w:eastAsia="en-GB" w:bidi="bn-IN"/>
          <w14:ligatures w14:val="none"/>
        </w:rPr>
      </w:pPr>
      <w:r w:rsidRPr="002207F6">
        <w:rPr>
          <w:rFonts w:ascii="Times New Roman" w:eastAsia="Times New Roman" w:hAnsi="Times New Roman" w:cs="Times New Roman"/>
          <w:kern w:val="0"/>
          <w:lang w:eastAsia="en-GB" w:bidi="bn-IN"/>
          <w14:ligatures w14:val="none"/>
        </w:rPr>
        <w:t xml:space="preserve">Minespider has developed blockchain-based tools for responsible mineral tracking, including </w:t>
      </w:r>
      <w:r w:rsidRPr="002207F6">
        <w:rPr>
          <w:rFonts w:ascii="Times New Roman" w:eastAsia="Times New Roman" w:hAnsi="Times New Roman" w:cs="Times New Roman"/>
          <w:b/>
          <w:bCs/>
          <w:kern w:val="0"/>
          <w:lang w:eastAsia="en-GB" w:bidi="bn-IN"/>
          <w14:ligatures w14:val="none"/>
        </w:rPr>
        <w:t>OreSource</w:t>
      </w:r>
      <w:r w:rsidRPr="002207F6">
        <w:rPr>
          <w:rFonts w:ascii="Times New Roman" w:eastAsia="Times New Roman" w:hAnsi="Times New Roman" w:cs="Times New Roman"/>
          <w:kern w:val="0"/>
          <w:lang w:eastAsia="en-GB" w:bidi="bn-IN"/>
          <w14:ligatures w14:val="none"/>
        </w:rPr>
        <w:t>, which has been piloted with LuNa Smelter, Google, and Rwanda-based mining stakeholders to support mineral traceability and compliance with responsible sourcing requirements [15], [16]. Similarly, Circulor has demonstrated blockchain-based mine-to-manufacturer traceability for tantalum from Rwanda using a permissioned blockchain infrastructure [17]. IBM’s RCS Global case study also shows how blockchain can support responsible sourcing by recording provenance information, certificates of responsible production, and supply-chain data in a tamper-resistant environment [18].</w:t>
      </w:r>
    </w:p>
    <w:p w14:paraId="0772BECD" w14:textId="77777777" w:rsidR="002207F6" w:rsidRPr="002207F6" w:rsidRDefault="002207F6" w:rsidP="00593D59">
      <w:pPr>
        <w:spacing w:before="100" w:beforeAutospacing="1" w:after="100" w:afterAutospacing="1" w:line="240" w:lineRule="auto"/>
        <w:jc w:val="both"/>
        <w:rPr>
          <w:rFonts w:ascii="Times New Roman" w:eastAsia="Times New Roman" w:hAnsi="Times New Roman" w:cs="Times New Roman"/>
          <w:kern w:val="0"/>
          <w:lang w:eastAsia="en-GB" w:bidi="bn-IN"/>
          <w14:ligatures w14:val="none"/>
        </w:rPr>
      </w:pPr>
      <w:r w:rsidRPr="002207F6">
        <w:rPr>
          <w:rFonts w:ascii="Times New Roman" w:eastAsia="Times New Roman" w:hAnsi="Times New Roman" w:cs="Times New Roman"/>
          <w:kern w:val="0"/>
          <w:lang w:eastAsia="en-GB" w:bidi="bn-IN"/>
          <w14:ligatures w14:val="none"/>
        </w:rPr>
        <w:t>Although these systems represent important progress, they do not fully solve the privacy–transparency paradox in conflict mineral sourcing. Many blockchain-based mineral systems improve traceability but still rely on permissioned access, authorised data sharing, or conventional verification of supplier information. This means that sensitive information, such as supplier relationships, operational details, or mine-location data, may still need to be exposed to selected actors. For conflict-affected mining regions, this creates security and commercial risks. Existing systems therefore show the value of blockchain for traceability, but they do not provide a complete cryptographic mechanism for proving regional mineral origin without revealing exact mine coordinates.</w:t>
      </w:r>
    </w:p>
    <w:p w14:paraId="580E7DDC" w14:textId="77777777" w:rsidR="002207F6" w:rsidRPr="002207F6" w:rsidRDefault="002207F6" w:rsidP="00593D59">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GB" w:bidi="bn-IN"/>
          <w14:ligatures w14:val="none"/>
        </w:rPr>
      </w:pPr>
      <w:r w:rsidRPr="002207F6">
        <w:rPr>
          <w:rFonts w:ascii="Times New Roman" w:eastAsia="Times New Roman" w:hAnsi="Times New Roman" w:cs="Times New Roman"/>
          <w:b/>
          <w:bCs/>
          <w:kern w:val="0"/>
          <w:sz w:val="36"/>
          <w:szCs w:val="36"/>
          <w:lang w:eastAsia="en-GB" w:bidi="bn-IN"/>
          <w14:ligatures w14:val="none"/>
        </w:rPr>
        <w:t>2.3 Zero-Knowledge Proofs in Supply Chain Applications</w:t>
      </w:r>
    </w:p>
    <w:p w14:paraId="3EFF5463" w14:textId="77777777" w:rsidR="002207F6" w:rsidRPr="002207F6" w:rsidRDefault="002207F6" w:rsidP="00593D59">
      <w:pPr>
        <w:spacing w:before="100" w:beforeAutospacing="1" w:after="100" w:afterAutospacing="1" w:line="240" w:lineRule="auto"/>
        <w:jc w:val="both"/>
        <w:rPr>
          <w:rFonts w:ascii="Times New Roman" w:eastAsia="Times New Roman" w:hAnsi="Times New Roman" w:cs="Times New Roman"/>
          <w:kern w:val="0"/>
          <w:lang w:eastAsia="en-GB" w:bidi="bn-IN"/>
          <w14:ligatures w14:val="none"/>
        </w:rPr>
      </w:pPr>
      <w:r w:rsidRPr="002207F6">
        <w:rPr>
          <w:rFonts w:ascii="Times New Roman" w:eastAsia="Times New Roman" w:hAnsi="Times New Roman" w:cs="Times New Roman"/>
          <w:b/>
          <w:bCs/>
          <w:kern w:val="0"/>
          <w:lang w:eastAsia="en-GB" w:bidi="bn-IN"/>
          <w14:ligatures w14:val="none"/>
        </w:rPr>
        <w:t>Zero-knowledge proofs (ZKPs)</w:t>
      </w:r>
      <w:r w:rsidRPr="002207F6">
        <w:rPr>
          <w:rFonts w:ascii="Times New Roman" w:eastAsia="Times New Roman" w:hAnsi="Times New Roman" w:cs="Times New Roman"/>
          <w:kern w:val="0"/>
          <w:lang w:eastAsia="en-GB" w:bidi="bn-IN"/>
          <w14:ligatures w14:val="none"/>
        </w:rPr>
        <w:t xml:space="preserve"> have emerged as a promising cryptographic technique for solving the privacy–transparency conflict in blockchain-based systems. A ZKP allows one party to prove that a statement is true without revealing the underlying private data. This is highly relevant for supply chains because stakeholders often need to verify claims about origin, compliance, quality, or authenticity without exposing confidential operational information.</w:t>
      </w:r>
    </w:p>
    <w:p w14:paraId="64553048" w14:textId="77777777" w:rsidR="002207F6" w:rsidRPr="002207F6" w:rsidRDefault="002207F6" w:rsidP="00593D59">
      <w:pPr>
        <w:spacing w:before="100" w:beforeAutospacing="1" w:after="100" w:afterAutospacing="1" w:line="240" w:lineRule="auto"/>
        <w:jc w:val="both"/>
        <w:rPr>
          <w:rFonts w:ascii="Times New Roman" w:eastAsia="Times New Roman" w:hAnsi="Times New Roman" w:cs="Times New Roman"/>
          <w:kern w:val="0"/>
          <w:lang w:eastAsia="en-GB" w:bidi="bn-IN"/>
          <w14:ligatures w14:val="none"/>
        </w:rPr>
      </w:pPr>
      <w:r w:rsidRPr="002207F6">
        <w:rPr>
          <w:rFonts w:ascii="Times New Roman" w:eastAsia="Times New Roman" w:hAnsi="Times New Roman" w:cs="Times New Roman"/>
          <w:kern w:val="0"/>
          <w:lang w:eastAsia="en-GB" w:bidi="bn-IN"/>
          <w14:ligatures w14:val="none"/>
        </w:rPr>
        <w:t xml:space="preserve">Sahai et al. proposed a blockchain-based supply-chain model that uses ZKPs and cryptographic accumulators to support both privacy and traceability, showing that ZKPs can be used to verify supply-chain claims without exposing complete product histories [10], [14]. Similarly, Malik et al. introduced </w:t>
      </w:r>
      <w:r w:rsidRPr="002207F6">
        <w:rPr>
          <w:rFonts w:ascii="Times New Roman" w:eastAsia="Times New Roman" w:hAnsi="Times New Roman" w:cs="Times New Roman"/>
          <w:b/>
          <w:bCs/>
          <w:kern w:val="0"/>
          <w:lang w:eastAsia="en-GB" w:bidi="bn-IN"/>
          <w14:ligatures w14:val="none"/>
        </w:rPr>
        <w:t>PrivChain</w:t>
      </w:r>
      <w:r w:rsidRPr="002207F6">
        <w:rPr>
          <w:rFonts w:ascii="Times New Roman" w:eastAsia="Times New Roman" w:hAnsi="Times New Roman" w:cs="Times New Roman"/>
          <w:kern w:val="0"/>
          <w:lang w:eastAsia="en-GB" w:bidi="bn-IN"/>
          <w14:ligatures w14:val="none"/>
        </w:rPr>
        <w:t>, a blockchain-enabled privacy-preserving provenance framework that uses ZKPs to protect sensitive supply-chain data while still enabling verification and traceability [8], [13]. These works demonstrate that ZKPs can support privacy-preserving provenance in general supply-chain settings.</w:t>
      </w:r>
    </w:p>
    <w:p w14:paraId="332A1D96" w14:textId="77777777" w:rsidR="002207F6" w:rsidRPr="002207F6" w:rsidRDefault="002207F6" w:rsidP="00593D59">
      <w:pPr>
        <w:spacing w:before="100" w:beforeAutospacing="1" w:after="100" w:afterAutospacing="1" w:line="240" w:lineRule="auto"/>
        <w:jc w:val="both"/>
        <w:rPr>
          <w:rFonts w:ascii="Times New Roman" w:eastAsia="Times New Roman" w:hAnsi="Times New Roman" w:cs="Times New Roman"/>
          <w:kern w:val="0"/>
          <w:lang w:eastAsia="en-GB" w:bidi="bn-IN"/>
          <w14:ligatures w14:val="none"/>
        </w:rPr>
      </w:pPr>
      <w:r w:rsidRPr="002207F6">
        <w:rPr>
          <w:rFonts w:ascii="Times New Roman" w:eastAsia="Times New Roman" w:hAnsi="Times New Roman" w:cs="Times New Roman"/>
          <w:kern w:val="0"/>
          <w:lang w:eastAsia="en-GB" w:bidi="bn-IN"/>
          <w14:ligatures w14:val="none"/>
        </w:rPr>
        <w:t xml:space="preserve">However, ZKP applications specifically designed for </w:t>
      </w:r>
      <w:r w:rsidRPr="002207F6">
        <w:rPr>
          <w:rFonts w:ascii="Times New Roman" w:eastAsia="Times New Roman" w:hAnsi="Times New Roman" w:cs="Times New Roman"/>
          <w:b/>
          <w:bCs/>
          <w:kern w:val="0"/>
          <w:lang w:eastAsia="en-GB" w:bidi="bn-IN"/>
          <w14:ligatures w14:val="none"/>
        </w:rPr>
        <w:t>conflict mineral traceability</w:t>
      </w:r>
      <w:r w:rsidRPr="002207F6">
        <w:rPr>
          <w:rFonts w:ascii="Times New Roman" w:eastAsia="Times New Roman" w:hAnsi="Times New Roman" w:cs="Times New Roman"/>
          <w:kern w:val="0"/>
          <w:lang w:eastAsia="en-GB" w:bidi="bn-IN"/>
          <w14:ligatures w14:val="none"/>
        </w:rPr>
        <w:t xml:space="preserve"> remain limited. Existing ZKP-based supply-chain studies are mostly general-purpose and do not directly address the special requirements of mineral sourcing, such as conflict-free origin verification, geographic privacy, mine-site security, CAHRA compliance, and batch rejection governance. The seafood-focused BT-CSRS framework also uses blockchain and ZKPs, but its focus is seafood sustainability, catching validation, cold-chain handling, and seafood reacquisition rather than conflict mineral origin privacy or regional mine verification [12]. </w:t>
      </w:r>
      <w:r w:rsidRPr="002207F6">
        <w:rPr>
          <w:rFonts w:ascii="Times New Roman" w:eastAsia="Times New Roman" w:hAnsi="Times New Roman" w:cs="Times New Roman"/>
          <w:kern w:val="0"/>
          <w:lang w:eastAsia="en-GB" w:bidi="bn-IN"/>
          <w14:ligatures w14:val="none"/>
        </w:rPr>
        <w:lastRenderedPageBreak/>
        <w:t>Therefore, there remains a clear research gap for a mineral-specific ZKP framework that can verify whether a batch originates from an approved region without revealing precise mine coordinates.</w:t>
      </w:r>
    </w:p>
    <w:p w14:paraId="71BDDEC1" w14:textId="77777777" w:rsidR="002207F6" w:rsidRPr="002207F6" w:rsidRDefault="002207F6" w:rsidP="00593D59">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GB" w:bidi="bn-IN"/>
          <w14:ligatures w14:val="none"/>
        </w:rPr>
      </w:pPr>
      <w:r w:rsidRPr="002207F6">
        <w:rPr>
          <w:rFonts w:ascii="Times New Roman" w:eastAsia="Times New Roman" w:hAnsi="Times New Roman" w:cs="Times New Roman"/>
          <w:b/>
          <w:bCs/>
          <w:kern w:val="0"/>
          <w:sz w:val="36"/>
          <w:szCs w:val="36"/>
          <w:lang w:eastAsia="en-GB" w:bidi="bn-IN"/>
          <w14:ligatures w14:val="none"/>
        </w:rPr>
        <w:t>2.4 Research Gap Summary</w:t>
      </w:r>
    </w:p>
    <w:p w14:paraId="1C177519" w14:textId="77777777" w:rsidR="002207F6" w:rsidRPr="002207F6" w:rsidRDefault="002207F6" w:rsidP="00593D59">
      <w:pPr>
        <w:spacing w:before="100" w:beforeAutospacing="1" w:after="100" w:afterAutospacing="1" w:line="240" w:lineRule="auto"/>
        <w:jc w:val="both"/>
        <w:rPr>
          <w:rFonts w:ascii="Times New Roman" w:eastAsia="Times New Roman" w:hAnsi="Times New Roman" w:cs="Times New Roman"/>
          <w:kern w:val="0"/>
          <w:lang w:eastAsia="en-GB" w:bidi="bn-IN"/>
          <w14:ligatures w14:val="none"/>
        </w:rPr>
      </w:pPr>
      <w:r w:rsidRPr="002207F6">
        <w:rPr>
          <w:rFonts w:ascii="Times New Roman" w:eastAsia="Times New Roman" w:hAnsi="Times New Roman" w:cs="Times New Roman"/>
          <w:kern w:val="0"/>
          <w:lang w:eastAsia="en-GB" w:bidi="bn-IN"/>
          <w14:ligatures w14:val="none"/>
        </w:rPr>
        <w:t>The reviewed literature shows that traditional traceability systems, blockchain-based mineral platforms, and ZKP-enabled supply-chain models each address part of the problem, but none fully solves the combined challenge of privacy-preserving conflict mineral provenance and reacquisition governance. Traditional systems such as iTSCi support upstream due diligence but remain dependent on manual records and institutional trust [5], [6]. Blockchain-based systems such as Minespider, Circulor, and RSBN improve traceability and tamper resistance but do not provide a mineral-specific zero-knowledge mechanism for confidential region-based origin verification [15]–[18]. General ZKP supply-chain frameworks demonstrate privacy-preserving provenance, but they are not designed around conflict minerals, mine-location confidentiality, or mineral batch reacquisition [8], [10], [13], [14].</w:t>
      </w:r>
    </w:p>
    <w:p w14:paraId="074EF91C" w14:textId="412AEDF1" w:rsidR="002207F6" w:rsidRDefault="00593D59" w:rsidP="00593D59">
      <w:pPr>
        <w:jc w:val="both"/>
      </w:pPr>
      <w:r>
        <w:t xml:space="preserve">To clearly position the proposed framework against existing systems, </w:t>
      </w:r>
      <w:r>
        <w:rPr>
          <w:rStyle w:val="Strong"/>
        </w:rPr>
        <w:t>Table 1</w:t>
      </w:r>
      <w:r>
        <w:t xml:space="preserve"> compares traditional traceability schemes, blockchain-based mineral platforms, ZKP-enabled supply-chain models, and the proposed </w:t>
      </w:r>
      <w:r>
        <w:rPr>
          <w:rStyle w:val="Strong"/>
        </w:rPr>
        <w:t>GeoZK-Miner</w:t>
      </w:r>
      <w:r>
        <w:t xml:space="preserve"> framework. The comparison focuses on whether each approach supports blockchain-based traceability, privacy-preserving verification, ZKP integration, end-to-end mineral provenance, and reacquisition or return automation. This comparison helps to highlight the specific research gap addressed by GeoZK-Miner: the integration of </w:t>
      </w:r>
      <w:r>
        <w:rPr>
          <w:rStyle w:val="Strong"/>
        </w:rPr>
        <w:t>region-based ZKP verification</w:t>
      </w:r>
      <w:r>
        <w:t xml:space="preserve">, </w:t>
      </w:r>
      <w:r>
        <w:rPr>
          <w:rStyle w:val="Strong"/>
        </w:rPr>
        <w:t>blockchain-based mineral provenance</w:t>
      </w:r>
      <w:r>
        <w:t xml:space="preserve">, and </w:t>
      </w:r>
      <w:r>
        <w:rPr>
          <w:rStyle w:val="Strong"/>
        </w:rPr>
        <w:t>smart contract-based reacquisition governance</w:t>
      </w:r>
      <w:r>
        <w:t xml:space="preserve"> within one conflict mineral framework.</w:t>
      </w:r>
    </w:p>
    <w:p w14:paraId="58B83007" w14:textId="77777777" w:rsidR="00593D59" w:rsidRPr="00593D59" w:rsidRDefault="00593D59" w:rsidP="00593D59">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GB" w:bidi="bn-IN"/>
          <w14:ligatures w14:val="none"/>
        </w:rPr>
      </w:pPr>
      <w:r w:rsidRPr="00593D59">
        <w:rPr>
          <w:rFonts w:ascii="Times New Roman" w:eastAsia="Times New Roman" w:hAnsi="Times New Roman" w:cs="Times New Roman"/>
          <w:b/>
          <w:bCs/>
          <w:kern w:val="0"/>
          <w:sz w:val="27"/>
          <w:szCs w:val="27"/>
          <w:lang w:eastAsia="en-GB" w:bidi="bn-IN"/>
          <w14:ligatures w14:val="none"/>
        </w:rPr>
        <w:t>Table 1</w:t>
      </w:r>
    </w:p>
    <w:p w14:paraId="2D17594E" w14:textId="77777777" w:rsidR="00593D59" w:rsidRPr="00593D59" w:rsidRDefault="00593D59" w:rsidP="00593D59">
      <w:pPr>
        <w:spacing w:before="100" w:beforeAutospacing="1" w:after="100" w:afterAutospacing="1" w:line="240" w:lineRule="auto"/>
        <w:jc w:val="both"/>
        <w:rPr>
          <w:rFonts w:ascii="Times New Roman" w:eastAsia="Times New Roman" w:hAnsi="Times New Roman" w:cs="Times New Roman"/>
          <w:kern w:val="0"/>
          <w:lang w:eastAsia="en-GB" w:bidi="bn-IN"/>
          <w14:ligatures w14:val="none"/>
        </w:rPr>
      </w:pPr>
      <w:r w:rsidRPr="00593D59">
        <w:rPr>
          <w:rFonts w:ascii="Times New Roman" w:eastAsia="Times New Roman" w:hAnsi="Times New Roman" w:cs="Times New Roman"/>
          <w:b/>
          <w:bCs/>
          <w:kern w:val="0"/>
          <w:lang w:eastAsia="en-GB" w:bidi="bn-IN"/>
          <w14:ligatures w14:val="none"/>
        </w:rPr>
        <w:t>Comparative Analysis of Existing Traceability Approaches and the Proposed GeoZK-Miner Framework</w:t>
      </w:r>
    </w:p>
    <w:tbl>
      <w:tblPr>
        <w:tblStyle w:val="TableGrid"/>
        <w:tblW w:w="0" w:type="auto"/>
        <w:tblLook w:val="04A0" w:firstRow="1" w:lastRow="0" w:firstColumn="1" w:lastColumn="0" w:noHBand="0" w:noVBand="1"/>
      </w:tblPr>
      <w:tblGrid>
        <w:gridCol w:w="1013"/>
        <w:gridCol w:w="1312"/>
        <w:gridCol w:w="1010"/>
        <w:gridCol w:w="1188"/>
        <w:gridCol w:w="982"/>
        <w:gridCol w:w="1030"/>
        <w:gridCol w:w="1198"/>
        <w:gridCol w:w="1283"/>
      </w:tblGrid>
      <w:tr w:rsidR="00593D59" w:rsidRPr="00593D59" w14:paraId="69228143" w14:textId="77777777" w:rsidTr="00593D59">
        <w:tc>
          <w:tcPr>
            <w:tcW w:w="0" w:type="auto"/>
            <w:hideMark/>
          </w:tcPr>
          <w:p w14:paraId="4330E420" w14:textId="77777777" w:rsidR="00593D59" w:rsidRPr="00593D59" w:rsidRDefault="00593D59" w:rsidP="00593D59">
            <w:pPr>
              <w:jc w:val="both"/>
              <w:rPr>
                <w:lang w:eastAsia="en-GB" w:bidi="bn-IN"/>
              </w:rPr>
            </w:pPr>
            <w:r w:rsidRPr="00593D59">
              <w:rPr>
                <w:lang w:eastAsia="en-GB" w:bidi="bn-IN"/>
              </w:rPr>
              <w:t>Approach / Study</w:t>
            </w:r>
          </w:p>
        </w:tc>
        <w:tc>
          <w:tcPr>
            <w:tcW w:w="0" w:type="auto"/>
            <w:hideMark/>
          </w:tcPr>
          <w:p w14:paraId="45AC73EB" w14:textId="77777777" w:rsidR="00593D59" w:rsidRPr="00593D59" w:rsidRDefault="00593D59" w:rsidP="00593D59">
            <w:pPr>
              <w:jc w:val="both"/>
              <w:rPr>
                <w:lang w:eastAsia="en-GB" w:bidi="bn-IN"/>
              </w:rPr>
            </w:pPr>
            <w:r w:rsidRPr="00593D59">
              <w:rPr>
                <w:lang w:eastAsia="en-GB" w:bidi="bn-IN"/>
              </w:rPr>
              <w:t>Main Focus</w:t>
            </w:r>
          </w:p>
        </w:tc>
        <w:tc>
          <w:tcPr>
            <w:tcW w:w="0" w:type="auto"/>
            <w:hideMark/>
          </w:tcPr>
          <w:p w14:paraId="03E7E57A" w14:textId="77777777" w:rsidR="00593D59" w:rsidRPr="00593D59" w:rsidRDefault="00593D59" w:rsidP="00593D59">
            <w:pPr>
              <w:jc w:val="both"/>
              <w:rPr>
                <w:lang w:eastAsia="en-GB" w:bidi="bn-IN"/>
              </w:rPr>
            </w:pPr>
            <w:r w:rsidRPr="00593D59">
              <w:rPr>
                <w:lang w:eastAsia="en-GB" w:bidi="bn-IN"/>
              </w:rPr>
              <w:t>Blockchain Support</w:t>
            </w:r>
          </w:p>
        </w:tc>
        <w:tc>
          <w:tcPr>
            <w:tcW w:w="0" w:type="auto"/>
            <w:hideMark/>
          </w:tcPr>
          <w:p w14:paraId="725B2A65" w14:textId="77777777" w:rsidR="00593D59" w:rsidRPr="00593D59" w:rsidRDefault="00593D59" w:rsidP="00593D59">
            <w:pPr>
              <w:jc w:val="both"/>
              <w:rPr>
                <w:lang w:eastAsia="en-GB" w:bidi="bn-IN"/>
              </w:rPr>
            </w:pPr>
            <w:r w:rsidRPr="00593D59">
              <w:rPr>
                <w:lang w:eastAsia="en-GB" w:bidi="bn-IN"/>
              </w:rPr>
              <w:t>Privacy-Preserving Verification</w:t>
            </w:r>
          </w:p>
        </w:tc>
        <w:tc>
          <w:tcPr>
            <w:tcW w:w="0" w:type="auto"/>
            <w:hideMark/>
          </w:tcPr>
          <w:p w14:paraId="2E7663EC" w14:textId="77777777" w:rsidR="00593D59" w:rsidRPr="00593D59" w:rsidRDefault="00593D59" w:rsidP="00593D59">
            <w:pPr>
              <w:jc w:val="both"/>
              <w:rPr>
                <w:lang w:eastAsia="en-GB" w:bidi="bn-IN"/>
              </w:rPr>
            </w:pPr>
            <w:r w:rsidRPr="00593D59">
              <w:rPr>
                <w:lang w:eastAsia="en-GB" w:bidi="bn-IN"/>
              </w:rPr>
              <w:t>ZKP Integration</w:t>
            </w:r>
          </w:p>
        </w:tc>
        <w:tc>
          <w:tcPr>
            <w:tcW w:w="0" w:type="auto"/>
            <w:hideMark/>
          </w:tcPr>
          <w:p w14:paraId="0EE418B3" w14:textId="77777777" w:rsidR="00593D59" w:rsidRPr="00593D59" w:rsidRDefault="00593D59" w:rsidP="00593D59">
            <w:pPr>
              <w:jc w:val="both"/>
              <w:rPr>
                <w:lang w:eastAsia="en-GB" w:bidi="bn-IN"/>
              </w:rPr>
            </w:pPr>
            <w:r w:rsidRPr="00593D59">
              <w:rPr>
                <w:lang w:eastAsia="en-GB" w:bidi="bn-IN"/>
              </w:rPr>
              <w:t>End-to-End Mineral Traceability</w:t>
            </w:r>
          </w:p>
        </w:tc>
        <w:tc>
          <w:tcPr>
            <w:tcW w:w="0" w:type="auto"/>
            <w:hideMark/>
          </w:tcPr>
          <w:p w14:paraId="5F9434D6" w14:textId="77777777" w:rsidR="00593D59" w:rsidRPr="00593D59" w:rsidRDefault="00593D59" w:rsidP="00593D59">
            <w:pPr>
              <w:jc w:val="both"/>
              <w:rPr>
                <w:lang w:eastAsia="en-GB" w:bidi="bn-IN"/>
              </w:rPr>
            </w:pPr>
            <w:r w:rsidRPr="00593D59">
              <w:rPr>
                <w:lang w:eastAsia="en-GB" w:bidi="bn-IN"/>
              </w:rPr>
              <w:t>Reacquisition / Return Automation</w:t>
            </w:r>
          </w:p>
        </w:tc>
        <w:tc>
          <w:tcPr>
            <w:tcW w:w="0" w:type="auto"/>
            <w:hideMark/>
          </w:tcPr>
          <w:p w14:paraId="53BBDD38" w14:textId="77777777" w:rsidR="00593D59" w:rsidRPr="00593D59" w:rsidRDefault="00593D59" w:rsidP="00593D59">
            <w:pPr>
              <w:jc w:val="both"/>
              <w:rPr>
                <w:lang w:eastAsia="en-GB" w:bidi="bn-IN"/>
              </w:rPr>
            </w:pPr>
            <w:r w:rsidRPr="00593D59">
              <w:rPr>
                <w:lang w:eastAsia="en-GB" w:bidi="bn-IN"/>
              </w:rPr>
              <w:t>Key Limitation</w:t>
            </w:r>
          </w:p>
        </w:tc>
      </w:tr>
      <w:tr w:rsidR="00593D59" w:rsidRPr="00593D59" w14:paraId="201A541E" w14:textId="77777777" w:rsidTr="00593D59">
        <w:tc>
          <w:tcPr>
            <w:tcW w:w="0" w:type="auto"/>
            <w:hideMark/>
          </w:tcPr>
          <w:p w14:paraId="6BC5D1F6" w14:textId="77777777" w:rsidR="00593D59" w:rsidRPr="00593D59" w:rsidRDefault="00593D59" w:rsidP="00593D59">
            <w:pPr>
              <w:jc w:val="both"/>
              <w:rPr>
                <w:lang w:eastAsia="en-GB" w:bidi="bn-IN"/>
              </w:rPr>
            </w:pPr>
            <w:r w:rsidRPr="00593D59">
              <w:rPr>
                <w:lang w:eastAsia="en-GB" w:bidi="bn-IN"/>
              </w:rPr>
              <w:t>iTSCi / bag-and-tag schemes [6]</w:t>
            </w:r>
          </w:p>
        </w:tc>
        <w:tc>
          <w:tcPr>
            <w:tcW w:w="0" w:type="auto"/>
            <w:hideMark/>
          </w:tcPr>
          <w:p w14:paraId="1F14B66B" w14:textId="77777777" w:rsidR="00593D59" w:rsidRPr="00593D59" w:rsidRDefault="00593D59" w:rsidP="00593D59">
            <w:pPr>
              <w:jc w:val="both"/>
              <w:rPr>
                <w:lang w:eastAsia="en-GB" w:bidi="bn-IN"/>
              </w:rPr>
            </w:pPr>
            <w:r w:rsidRPr="00593D59">
              <w:rPr>
                <w:lang w:eastAsia="en-GB" w:bidi="bn-IN"/>
              </w:rPr>
              <w:t>Upstream 3TG mineral traceability and due diligence</w:t>
            </w:r>
          </w:p>
        </w:tc>
        <w:tc>
          <w:tcPr>
            <w:tcW w:w="0" w:type="auto"/>
            <w:hideMark/>
          </w:tcPr>
          <w:p w14:paraId="78A6D7A5" w14:textId="77777777" w:rsidR="00593D59" w:rsidRPr="00593D59" w:rsidRDefault="00593D59" w:rsidP="00593D59">
            <w:pPr>
              <w:jc w:val="both"/>
              <w:rPr>
                <w:lang w:eastAsia="en-GB" w:bidi="bn-IN"/>
              </w:rPr>
            </w:pPr>
            <w:r w:rsidRPr="00593D59">
              <w:rPr>
                <w:lang w:eastAsia="en-GB" w:bidi="bn-IN"/>
              </w:rPr>
              <w:t>No</w:t>
            </w:r>
          </w:p>
        </w:tc>
        <w:tc>
          <w:tcPr>
            <w:tcW w:w="0" w:type="auto"/>
            <w:hideMark/>
          </w:tcPr>
          <w:p w14:paraId="33ABDEA9" w14:textId="77777777" w:rsidR="00593D59" w:rsidRPr="00593D59" w:rsidRDefault="00593D59" w:rsidP="00593D59">
            <w:pPr>
              <w:jc w:val="both"/>
              <w:rPr>
                <w:lang w:eastAsia="en-GB" w:bidi="bn-IN"/>
              </w:rPr>
            </w:pPr>
            <w:r w:rsidRPr="00593D59">
              <w:rPr>
                <w:lang w:eastAsia="en-GB" w:bidi="bn-IN"/>
              </w:rPr>
              <w:t>No</w:t>
            </w:r>
          </w:p>
        </w:tc>
        <w:tc>
          <w:tcPr>
            <w:tcW w:w="0" w:type="auto"/>
            <w:hideMark/>
          </w:tcPr>
          <w:p w14:paraId="6389CDD6" w14:textId="77777777" w:rsidR="00593D59" w:rsidRPr="00593D59" w:rsidRDefault="00593D59" w:rsidP="00593D59">
            <w:pPr>
              <w:jc w:val="both"/>
              <w:rPr>
                <w:lang w:eastAsia="en-GB" w:bidi="bn-IN"/>
              </w:rPr>
            </w:pPr>
            <w:r w:rsidRPr="00593D59">
              <w:rPr>
                <w:lang w:eastAsia="en-GB" w:bidi="bn-IN"/>
              </w:rPr>
              <w:t>No</w:t>
            </w:r>
          </w:p>
        </w:tc>
        <w:tc>
          <w:tcPr>
            <w:tcW w:w="0" w:type="auto"/>
            <w:hideMark/>
          </w:tcPr>
          <w:p w14:paraId="38AA7FC8" w14:textId="77777777" w:rsidR="00593D59" w:rsidRPr="00593D59" w:rsidRDefault="00593D59" w:rsidP="00593D59">
            <w:pPr>
              <w:jc w:val="both"/>
              <w:rPr>
                <w:lang w:eastAsia="en-GB" w:bidi="bn-IN"/>
              </w:rPr>
            </w:pPr>
            <w:r w:rsidRPr="00593D59">
              <w:rPr>
                <w:lang w:eastAsia="en-GB" w:bidi="bn-IN"/>
              </w:rPr>
              <w:t>Partial</w:t>
            </w:r>
          </w:p>
        </w:tc>
        <w:tc>
          <w:tcPr>
            <w:tcW w:w="0" w:type="auto"/>
            <w:hideMark/>
          </w:tcPr>
          <w:p w14:paraId="7FF4EADA" w14:textId="77777777" w:rsidR="00593D59" w:rsidRPr="00593D59" w:rsidRDefault="00593D59" w:rsidP="00593D59">
            <w:pPr>
              <w:jc w:val="both"/>
              <w:rPr>
                <w:lang w:eastAsia="en-GB" w:bidi="bn-IN"/>
              </w:rPr>
            </w:pPr>
            <w:r w:rsidRPr="00593D59">
              <w:rPr>
                <w:lang w:eastAsia="en-GB" w:bidi="bn-IN"/>
              </w:rPr>
              <w:t>No</w:t>
            </w:r>
          </w:p>
        </w:tc>
        <w:tc>
          <w:tcPr>
            <w:tcW w:w="0" w:type="auto"/>
            <w:hideMark/>
          </w:tcPr>
          <w:p w14:paraId="71E2AD2C" w14:textId="77777777" w:rsidR="00593D59" w:rsidRPr="00593D59" w:rsidRDefault="00593D59" w:rsidP="00593D59">
            <w:pPr>
              <w:jc w:val="both"/>
              <w:rPr>
                <w:lang w:eastAsia="en-GB" w:bidi="bn-IN"/>
              </w:rPr>
            </w:pPr>
            <w:r w:rsidRPr="00593D59">
              <w:rPr>
                <w:lang w:eastAsia="en-GB" w:bidi="bn-IN"/>
              </w:rPr>
              <w:t>Depends on manual tagging, paper-based records, and institution</w:t>
            </w:r>
            <w:r w:rsidRPr="00593D59">
              <w:rPr>
                <w:lang w:eastAsia="en-GB" w:bidi="bn-IN"/>
              </w:rPr>
              <w:lastRenderedPageBreak/>
              <w:t>al trust; vulnerable to delayed reporting, corruption, and cross-border misreporting.</w:t>
            </w:r>
          </w:p>
        </w:tc>
      </w:tr>
      <w:tr w:rsidR="00593D59" w:rsidRPr="00593D59" w14:paraId="1B13EA3C" w14:textId="77777777" w:rsidTr="00593D59">
        <w:tc>
          <w:tcPr>
            <w:tcW w:w="0" w:type="auto"/>
            <w:hideMark/>
          </w:tcPr>
          <w:p w14:paraId="2D19C25D" w14:textId="77777777" w:rsidR="00593D59" w:rsidRPr="00593D59" w:rsidRDefault="00593D59" w:rsidP="00593D59">
            <w:pPr>
              <w:jc w:val="both"/>
              <w:rPr>
                <w:lang w:eastAsia="en-GB" w:bidi="bn-IN"/>
              </w:rPr>
            </w:pPr>
            <w:r w:rsidRPr="00593D59">
              <w:rPr>
                <w:lang w:eastAsia="en-GB" w:bidi="bn-IN"/>
              </w:rPr>
              <w:lastRenderedPageBreak/>
              <w:t>Circulor [17]</w:t>
            </w:r>
          </w:p>
        </w:tc>
        <w:tc>
          <w:tcPr>
            <w:tcW w:w="0" w:type="auto"/>
            <w:hideMark/>
          </w:tcPr>
          <w:p w14:paraId="50423DDB" w14:textId="77777777" w:rsidR="00593D59" w:rsidRPr="00593D59" w:rsidRDefault="00593D59" w:rsidP="00593D59">
            <w:pPr>
              <w:jc w:val="both"/>
              <w:rPr>
                <w:lang w:eastAsia="en-GB" w:bidi="bn-IN"/>
              </w:rPr>
            </w:pPr>
            <w:r w:rsidRPr="00593D59">
              <w:rPr>
                <w:lang w:eastAsia="en-GB" w:bidi="bn-IN"/>
              </w:rPr>
              <w:t>Mine-to-manufacturer traceability for conflict minerals and battery materials</w:t>
            </w:r>
          </w:p>
        </w:tc>
        <w:tc>
          <w:tcPr>
            <w:tcW w:w="0" w:type="auto"/>
            <w:hideMark/>
          </w:tcPr>
          <w:p w14:paraId="184BCCC2" w14:textId="77777777" w:rsidR="00593D59" w:rsidRPr="00593D59" w:rsidRDefault="00593D59" w:rsidP="00593D59">
            <w:pPr>
              <w:jc w:val="both"/>
              <w:rPr>
                <w:lang w:eastAsia="en-GB" w:bidi="bn-IN"/>
              </w:rPr>
            </w:pPr>
            <w:r w:rsidRPr="00593D59">
              <w:rPr>
                <w:lang w:eastAsia="en-GB" w:bidi="bn-IN"/>
              </w:rPr>
              <w:t>Yes</w:t>
            </w:r>
          </w:p>
        </w:tc>
        <w:tc>
          <w:tcPr>
            <w:tcW w:w="0" w:type="auto"/>
            <w:hideMark/>
          </w:tcPr>
          <w:p w14:paraId="2EFAEBEB" w14:textId="77777777" w:rsidR="00593D59" w:rsidRPr="00593D59" w:rsidRDefault="00593D59" w:rsidP="00593D59">
            <w:pPr>
              <w:jc w:val="both"/>
              <w:rPr>
                <w:lang w:eastAsia="en-GB" w:bidi="bn-IN"/>
              </w:rPr>
            </w:pPr>
            <w:r w:rsidRPr="00593D59">
              <w:rPr>
                <w:lang w:eastAsia="en-GB" w:bidi="bn-IN"/>
              </w:rPr>
              <w:t>Limited</w:t>
            </w:r>
          </w:p>
        </w:tc>
        <w:tc>
          <w:tcPr>
            <w:tcW w:w="0" w:type="auto"/>
            <w:hideMark/>
          </w:tcPr>
          <w:p w14:paraId="6B396E1C" w14:textId="77777777" w:rsidR="00593D59" w:rsidRPr="00593D59" w:rsidRDefault="00593D59" w:rsidP="00593D59">
            <w:pPr>
              <w:jc w:val="both"/>
              <w:rPr>
                <w:lang w:eastAsia="en-GB" w:bidi="bn-IN"/>
              </w:rPr>
            </w:pPr>
            <w:r w:rsidRPr="00593D59">
              <w:rPr>
                <w:lang w:eastAsia="en-GB" w:bidi="bn-IN"/>
              </w:rPr>
              <w:t>No explicit ZKP support</w:t>
            </w:r>
          </w:p>
        </w:tc>
        <w:tc>
          <w:tcPr>
            <w:tcW w:w="0" w:type="auto"/>
            <w:hideMark/>
          </w:tcPr>
          <w:p w14:paraId="15421CEA" w14:textId="77777777" w:rsidR="00593D59" w:rsidRPr="00593D59" w:rsidRDefault="00593D59" w:rsidP="00593D59">
            <w:pPr>
              <w:jc w:val="both"/>
              <w:rPr>
                <w:lang w:eastAsia="en-GB" w:bidi="bn-IN"/>
              </w:rPr>
            </w:pPr>
            <w:r w:rsidRPr="00593D59">
              <w:rPr>
                <w:lang w:eastAsia="en-GB" w:bidi="bn-IN"/>
              </w:rPr>
              <w:t>Partial to broad</w:t>
            </w:r>
          </w:p>
        </w:tc>
        <w:tc>
          <w:tcPr>
            <w:tcW w:w="0" w:type="auto"/>
            <w:hideMark/>
          </w:tcPr>
          <w:p w14:paraId="245BF07C" w14:textId="77777777" w:rsidR="00593D59" w:rsidRPr="00593D59" w:rsidRDefault="00593D59" w:rsidP="00593D59">
            <w:pPr>
              <w:jc w:val="both"/>
              <w:rPr>
                <w:lang w:eastAsia="en-GB" w:bidi="bn-IN"/>
              </w:rPr>
            </w:pPr>
            <w:r w:rsidRPr="00593D59">
              <w:rPr>
                <w:lang w:eastAsia="en-GB" w:bidi="bn-IN"/>
              </w:rPr>
              <w:t>No explicit support</w:t>
            </w:r>
          </w:p>
        </w:tc>
        <w:tc>
          <w:tcPr>
            <w:tcW w:w="0" w:type="auto"/>
            <w:hideMark/>
          </w:tcPr>
          <w:p w14:paraId="762596B7" w14:textId="77777777" w:rsidR="00593D59" w:rsidRPr="00593D59" w:rsidRDefault="00593D59" w:rsidP="00593D59">
            <w:pPr>
              <w:jc w:val="both"/>
              <w:rPr>
                <w:lang w:eastAsia="en-GB" w:bidi="bn-IN"/>
              </w:rPr>
            </w:pPr>
            <w:r w:rsidRPr="00593D59">
              <w:rPr>
                <w:lang w:eastAsia="en-GB" w:bidi="bn-IN"/>
              </w:rPr>
              <w:t>Improves digital traceability, but does not provide cryptographic proof of mineral origin without exposing sensitive location or supply-chain data.</w:t>
            </w:r>
          </w:p>
        </w:tc>
      </w:tr>
      <w:tr w:rsidR="00593D59" w:rsidRPr="00593D59" w14:paraId="0B2AEF13" w14:textId="77777777" w:rsidTr="00593D59">
        <w:tc>
          <w:tcPr>
            <w:tcW w:w="0" w:type="auto"/>
            <w:hideMark/>
          </w:tcPr>
          <w:p w14:paraId="660DCE18" w14:textId="77777777" w:rsidR="00593D59" w:rsidRPr="00593D59" w:rsidRDefault="00593D59" w:rsidP="00593D59">
            <w:pPr>
              <w:jc w:val="both"/>
              <w:rPr>
                <w:lang w:eastAsia="en-GB" w:bidi="bn-IN"/>
              </w:rPr>
            </w:pPr>
            <w:r w:rsidRPr="00593D59">
              <w:rPr>
                <w:lang w:eastAsia="en-GB" w:bidi="bn-IN"/>
              </w:rPr>
              <w:t>Minespider / OreSource [15], [16]</w:t>
            </w:r>
          </w:p>
        </w:tc>
        <w:tc>
          <w:tcPr>
            <w:tcW w:w="0" w:type="auto"/>
            <w:hideMark/>
          </w:tcPr>
          <w:p w14:paraId="3AA867CE" w14:textId="77777777" w:rsidR="00593D59" w:rsidRPr="00593D59" w:rsidRDefault="00593D59" w:rsidP="00593D59">
            <w:pPr>
              <w:jc w:val="both"/>
              <w:rPr>
                <w:lang w:eastAsia="en-GB" w:bidi="bn-IN"/>
              </w:rPr>
            </w:pPr>
            <w:r w:rsidRPr="00593D59">
              <w:rPr>
                <w:lang w:eastAsia="en-GB" w:bidi="bn-IN"/>
              </w:rPr>
              <w:t>Digital mineral traceability, compliance support, and product passport-style documentation</w:t>
            </w:r>
          </w:p>
        </w:tc>
        <w:tc>
          <w:tcPr>
            <w:tcW w:w="0" w:type="auto"/>
            <w:hideMark/>
          </w:tcPr>
          <w:p w14:paraId="69A311B1" w14:textId="77777777" w:rsidR="00593D59" w:rsidRPr="00593D59" w:rsidRDefault="00593D59" w:rsidP="00593D59">
            <w:pPr>
              <w:jc w:val="both"/>
              <w:rPr>
                <w:lang w:eastAsia="en-GB" w:bidi="bn-IN"/>
              </w:rPr>
            </w:pPr>
            <w:r w:rsidRPr="00593D59">
              <w:rPr>
                <w:lang w:eastAsia="en-GB" w:bidi="bn-IN"/>
              </w:rPr>
              <w:t>Yes</w:t>
            </w:r>
          </w:p>
        </w:tc>
        <w:tc>
          <w:tcPr>
            <w:tcW w:w="0" w:type="auto"/>
            <w:hideMark/>
          </w:tcPr>
          <w:p w14:paraId="2FEA948F" w14:textId="77777777" w:rsidR="00593D59" w:rsidRPr="00593D59" w:rsidRDefault="00593D59" w:rsidP="00593D59">
            <w:pPr>
              <w:jc w:val="both"/>
              <w:rPr>
                <w:lang w:eastAsia="en-GB" w:bidi="bn-IN"/>
              </w:rPr>
            </w:pPr>
            <w:r w:rsidRPr="00593D59">
              <w:rPr>
                <w:lang w:eastAsia="en-GB" w:bidi="bn-IN"/>
              </w:rPr>
              <w:t>Limited</w:t>
            </w:r>
          </w:p>
        </w:tc>
        <w:tc>
          <w:tcPr>
            <w:tcW w:w="0" w:type="auto"/>
            <w:hideMark/>
          </w:tcPr>
          <w:p w14:paraId="555202F2" w14:textId="77777777" w:rsidR="00593D59" w:rsidRPr="00593D59" w:rsidRDefault="00593D59" w:rsidP="00593D59">
            <w:pPr>
              <w:jc w:val="both"/>
              <w:rPr>
                <w:lang w:eastAsia="en-GB" w:bidi="bn-IN"/>
              </w:rPr>
            </w:pPr>
            <w:r w:rsidRPr="00593D59">
              <w:rPr>
                <w:lang w:eastAsia="en-GB" w:bidi="bn-IN"/>
              </w:rPr>
              <w:t>No explicit ZKP support</w:t>
            </w:r>
          </w:p>
        </w:tc>
        <w:tc>
          <w:tcPr>
            <w:tcW w:w="0" w:type="auto"/>
            <w:hideMark/>
          </w:tcPr>
          <w:p w14:paraId="4647E551" w14:textId="77777777" w:rsidR="00593D59" w:rsidRPr="00593D59" w:rsidRDefault="00593D59" w:rsidP="00593D59">
            <w:pPr>
              <w:jc w:val="both"/>
              <w:rPr>
                <w:lang w:eastAsia="en-GB" w:bidi="bn-IN"/>
              </w:rPr>
            </w:pPr>
            <w:r w:rsidRPr="00593D59">
              <w:rPr>
                <w:lang w:eastAsia="en-GB" w:bidi="bn-IN"/>
              </w:rPr>
              <w:t>Partial to broad</w:t>
            </w:r>
          </w:p>
        </w:tc>
        <w:tc>
          <w:tcPr>
            <w:tcW w:w="0" w:type="auto"/>
            <w:hideMark/>
          </w:tcPr>
          <w:p w14:paraId="4F352160" w14:textId="77777777" w:rsidR="00593D59" w:rsidRPr="00593D59" w:rsidRDefault="00593D59" w:rsidP="00593D59">
            <w:pPr>
              <w:jc w:val="both"/>
              <w:rPr>
                <w:lang w:eastAsia="en-GB" w:bidi="bn-IN"/>
              </w:rPr>
            </w:pPr>
            <w:r w:rsidRPr="00593D59">
              <w:rPr>
                <w:lang w:eastAsia="en-GB" w:bidi="bn-IN"/>
              </w:rPr>
              <w:t>No explicit support</w:t>
            </w:r>
          </w:p>
        </w:tc>
        <w:tc>
          <w:tcPr>
            <w:tcW w:w="0" w:type="auto"/>
            <w:hideMark/>
          </w:tcPr>
          <w:p w14:paraId="444E4E9E" w14:textId="77777777" w:rsidR="00593D59" w:rsidRPr="00593D59" w:rsidRDefault="00593D59" w:rsidP="00593D59">
            <w:pPr>
              <w:jc w:val="both"/>
              <w:rPr>
                <w:lang w:eastAsia="en-GB" w:bidi="bn-IN"/>
              </w:rPr>
            </w:pPr>
            <w:r w:rsidRPr="00593D59">
              <w:rPr>
                <w:lang w:eastAsia="en-GB" w:bidi="bn-IN"/>
              </w:rPr>
              <w:t>Provides strong digital recordkeeping, but lacks a mineral-specific region-based ZKP model for confidential origin verification.</w:t>
            </w:r>
          </w:p>
        </w:tc>
      </w:tr>
      <w:tr w:rsidR="00593D59" w:rsidRPr="00593D59" w14:paraId="701FAC9B" w14:textId="77777777" w:rsidTr="00593D59">
        <w:tc>
          <w:tcPr>
            <w:tcW w:w="0" w:type="auto"/>
            <w:hideMark/>
          </w:tcPr>
          <w:p w14:paraId="0922600E" w14:textId="77777777" w:rsidR="00593D59" w:rsidRPr="00593D59" w:rsidRDefault="00593D59" w:rsidP="00593D59">
            <w:pPr>
              <w:jc w:val="both"/>
              <w:rPr>
                <w:lang w:eastAsia="en-GB" w:bidi="bn-IN"/>
              </w:rPr>
            </w:pPr>
            <w:r w:rsidRPr="00593D59">
              <w:rPr>
                <w:lang w:eastAsia="en-GB" w:bidi="bn-IN"/>
              </w:rPr>
              <w:t xml:space="preserve">IBM / RCS Global </w:t>
            </w:r>
            <w:r w:rsidRPr="00593D59">
              <w:rPr>
                <w:lang w:eastAsia="en-GB" w:bidi="bn-IN"/>
              </w:rPr>
              <w:lastRenderedPageBreak/>
              <w:t>/ RSBN [18]</w:t>
            </w:r>
          </w:p>
        </w:tc>
        <w:tc>
          <w:tcPr>
            <w:tcW w:w="0" w:type="auto"/>
            <w:hideMark/>
          </w:tcPr>
          <w:p w14:paraId="06CBBCC0" w14:textId="77777777" w:rsidR="00593D59" w:rsidRPr="00593D59" w:rsidRDefault="00593D59" w:rsidP="00593D59">
            <w:pPr>
              <w:jc w:val="both"/>
              <w:rPr>
                <w:lang w:eastAsia="en-GB" w:bidi="bn-IN"/>
              </w:rPr>
            </w:pPr>
            <w:r w:rsidRPr="00593D59">
              <w:rPr>
                <w:lang w:eastAsia="en-GB" w:bidi="bn-IN"/>
              </w:rPr>
              <w:lastRenderedPageBreak/>
              <w:t xml:space="preserve">Responsible mineral sourcing </w:t>
            </w:r>
            <w:r w:rsidRPr="00593D59">
              <w:rPr>
                <w:lang w:eastAsia="en-GB" w:bidi="bn-IN"/>
              </w:rPr>
              <w:lastRenderedPageBreak/>
              <w:t>and blockchain-based provenance sharing</w:t>
            </w:r>
          </w:p>
        </w:tc>
        <w:tc>
          <w:tcPr>
            <w:tcW w:w="0" w:type="auto"/>
            <w:hideMark/>
          </w:tcPr>
          <w:p w14:paraId="5114C60D" w14:textId="77777777" w:rsidR="00593D59" w:rsidRPr="00593D59" w:rsidRDefault="00593D59" w:rsidP="00593D59">
            <w:pPr>
              <w:jc w:val="both"/>
              <w:rPr>
                <w:lang w:eastAsia="en-GB" w:bidi="bn-IN"/>
              </w:rPr>
            </w:pPr>
            <w:r w:rsidRPr="00593D59">
              <w:rPr>
                <w:lang w:eastAsia="en-GB" w:bidi="bn-IN"/>
              </w:rPr>
              <w:lastRenderedPageBreak/>
              <w:t>Yes</w:t>
            </w:r>
          </w:p>
        </w:tc>
        <w:tc>
          <w:tcPr>
            <w:tcW w:w="0" w:type="auto"/>
            <w:hideMark/>
          </w:tcPr>
          <w:p w14:paraId="24FEB252" w14:textId="77777777" w:rsidR="00593D59" w:rsidRPr="00593D59" w:rsidRDefault="00593D59" w:rsidP="00593D59">
            <w:pPr>
              <w:jc w:val="both"/>
              <w:rPr>
                <w:lang w:eastAsia="en-GB" w:bidi="bn-IN"/>
              </w:rPr>
            </w:pPr>
            <w:r w:rsidRPr="00593D59">
              <w:rPr>
                <w:lang w:eastAsia="en-GB" w:bidi="bn-IN"/>
              </w:rPr>
              <w:t>Permissioned sharing</w:t>
            </w:r>
          </w:p>
        </w:tc>
        <w:tc>
          <w:tcPr>
            <w:tcW w:w="0" w:type="auto"/>
            <w:hideMark/>
          </w:tcPr>
          <w:p w14:paraId="5A0BC635" w14:textId="77777777" w:rsidR="00593D59" w:rsidRPr="00593D59" w:rsidRDefault="00593D59" w:rsidP="00593D59">
            <w:pPr>
              <w:jc w:val="both"/>
              <w:rPr>
                <w:lang w:eastAsia="en-GB" w:bidi="bn-IN"/>
              </w:rPr>
            </w:pPr>
            <w:r w:rsidRPr="00593D59">
              <w:rPr>
                <w:lang w:eastAsia="en-GB" w:bidi="bn-IN"/>
              </w:rPr>
              <w:t xml:space="preserve">No explicit ZKP </w:t>
            </w:r>
            <w:r w:rsidRPr="00593D59">
              <w:rPr>
                <w:lang w:eastAsia="en-GB" w:bidi="bn-IN"/>
              </w:rPr>
              <w:lastRenderedPageBreak/>
              <w:t>support</w:t>
            </w:r>
          </w:p>
        </w:tc>
        <w:tc>
          <w:tcPr>
            <w:tcW w:w="0" w:type="auto"/>
            <w:hideMark/>
          </w:tcPr>
          <w:p w14:paraId="10BFD7F7" w14:textId="77777777" w:rsidR="00593D59" w:rsidRPr="00593D59" w:rsidRDefault="00593D59" w:rsidP="00593D59">
            <w:pPr>
              <w:jc w:val="both"/>
              <w:rPr>
                <w:lang w:eastAsia="en-GB" w:bidi="bn-IN"/>
              </w:rPr>
            </w:pPr>
            <w:r w:rsidRPr="00593D59">
              <w:rPr>
                <w:lang w:eastAsia="en-GB" w:bidi="bn-IN"/>
              </w:rPr>
              <w:lastRenderedPageBreak/>
              <w:t>Broad</w:t>
            </w:r>
          </w:p>
        </w:tc>
        <w:tc>
          <w:tcPr>
            <w:tcW w:w="0" w:type="auto"/>
            <w:hideMark/>
          </w:tcPr>
          <w:p w14:paraId="2ACCEA1C" w14:textId="77777777" w:rsidR="00593D59" w:rsidRPr="00593D59" w:rsidRDefault="00593D59" w:rsidP="00593D59">
            <w:pPr>
              <w:jc w:val="both"/>
              <w:rPr>
                <w:lang w:eastAsia="en-GB" w:bidi="bn-IN"/>
              </w:rPr>
            </w:pPr>
            <w:r w:rsidRPr="00593D59">
              <w:rPr>
                <w:lang w:eastAsia="en-GB" w:bidi="bn-IN"/>
              </w:rPr>
              <w:t>No explicit support</w:t>
            </w:r>
          </w:p>
        </w:tc>
        <w:tc>
          <w:tcPr>
            <w:tcW w:w="0" w:type="auto"/>
            <w:hideMark/>
          </w:tcPr>
          <w:p w14:paraId="123E03AD" w14:textId="77777777" w:rsidR="00593D59" w:rsidRPr="00593D59" w:rsidRDefault="00593D59" w:rsidP="00593D59">
            <w:pPr>
              <w:jc w:val="both"/>
              <w:rPr>
                <w:lang w:eastAsia="en-GB" w:bidi="bn-IN"/>
              </w:rPr>
            </w:pPr>
            <w:r w:rsidRPr="00593D59">
              <w:rPr>
                <w:lang w:eastAsia="en-GB" w:bidi="bn-IN"/>
              </w:rPr>
              <w:t xml:space="preserve">Supports validated data </w:t>
            </w:r>
            <w:r w:rsidRPr="00593D59">
              <w:rPr>
                <w:lang w:eastAsia="en-GB" w:bidi="bn-IN"/>
              </w:rPr>
              <w:lastRenderedPageBreak/>
              <w:t>exchange and responsible sourcing records, but does not address region-private origin proof or automated reacquisition governance.</w:t>
            </w:r>
          </w:p>
        </w:tc>
      </w:tr>
      <w:tr w:rsidR="00593D59" w:rsidRPr="00593D59" w14:paraId="249F68F2" w14:textId="77777777" w:rsidTr="00593D59">
        <w:tc>
          <w:tcPr>
            <w:tcW w:w="0" w:type="auto"/>
            <w:hideMark/>
          </w:tcPr>
          <w:p w14:paraId="0A2DAF52" w14:textId="77777777" w:rsidR="00593D59" w:rsidRPr="00593D59" w:rsidRDefault="00593D59" w:rsidP="00593D59">
            <w:pPr>
              <w:jc w:val="both"/>
              <w:rPr>
                <w:lang w:eastAsia="en-GB" w:bidi="bn-IN"/>
              </w:rPr>
            </w:pPr>
            <w:r w:rsidRPr="00593D59">
              <w:rPr>
                <w:lang w:eastAsia="en-GB" w:bidi="bn-IN"/>
              </w:rPr>
              <w:lastRenderedPageBreak/>
              <w:t>Sahai et al. [10], [14]</w:t>
            </w:r>
          </w:p>
        </w:tc>
        <w:tc>
          <w:tcPr>
            <w:tcW w:w="0" w:type="auto"/>
            <w:hideMark/>
          </w:tcPr>
          <w:p w14:paraId="15AB9DC1" w14:textId="77777777" w:rsidR="00593D59" w:rsidRPr="00593D59" w:rsidRDefault="00593D59" w:rsidP="00593D59">
            <w:pPr>
              <w:jc w:val="both"/>
              <w:rPr>
                <w:lang w:eastAsia="en-GB" w:bidi="bn-IN"/>
              </w:rPr>
            </w:pPr>
            <w:r w:rsidRPr="00593D59">
              <w:rPr>
                <w:lang w:eastAsia="en-GB" w:bidi="bn-IN"/>
              </w:rPr>
              <w:t>Generic privacy and traceability in blockchain-based supply chains</w:t>
            </w:r>
          </w:p>
        </w:tc>
        <w:tc>
          <w:tcPr>
            <w:tcW w:w="0" w:type="auto"/>
            <w:hideMark/>
          </w:tcPr>
          <w:p w14:paraId="73CFBB18" w14:textId="77777777" w:rsidR="00593D59" w:rsidRPr="00593D59" w:rsidRDefault="00593D59" w:rsidP="00593D59">
            <w:pPr>
              <w:jc w:val="both"/>
              <w:rPr>
                <w:lang w:eastAsia="en-GB" w:bidi="bn-IN"/>
              </w:rPr>
            </w:pPr>
            <w:r w:rsidRPr="00593D59">
              <w:rPr>
                <w:lang w:eastAsia="en-GB" w:bidi="bn-IN"/>
              </w:rPr>
              <w:t>Yes</w:t>
            </w:r>
          </w:p>
        </w:tc>
        <w:tc>
          <w:tcPr>
            <w:tcW w:w="0" w:type="auto"/>
            <w:hideMark/>
          </w:tcPr>
          <w:p w14:paraId="03497A96" w14:textId="77777777" w:rsidR="00593D59" w:rsidRPr="00593D59" w:rsidRDefault="00593D59" w:rsidP="00593D59">
            <w:pPr>
              <w:jc w:val="both"/>
              <w:rPr>
                <w:lang w:eastAsia="en-GB" w:bidi="bn-IN"/>
              </w:rPr>
            </w:pPr>
            <w:r w:rsidRPr="00593D59">
              <w:rPr>
                <w:lang w:eastAsia="en-GB" w:bidi="bn-IN"/>
              </w:rPr>
              <w:t>Yes</w:t>
            </w:r>
          </w:p>
        </w:tc>
        <w:tc>
          <w:tcPr>
            <w:tcW w:w="0" w:type="auto"/>
            <w:hideMark/>
          </w:tcPr>
          <w:p w14:paraId="34F09181" w14:textId="77777777" w:rsidR="00593D59" w:rsidRPr="00593D59" w:rsidRDefault="00593D59" w:rsidP="00593D59">
            <w:pPr>
              <w:jc w:val="both"/>
              <w:rPr>
                <w:lang w:eastAsia="en-GB" w:bidi="bn-IN"/>
              </w:rPr>
            </w:pPr>
            <w:r w:rsidRPr="00593D59">
              <w:rPr>
                <w:lang w:eastAsia="en-GB" w:bidi="bn-IN"/>
              </w:rPr>
              <w:t>Yes</w:t>
            </w:r>
          </w:p>
        </w:tc>
        <w:tc>
          <w:tcPr>
            <w:tcW w:w="0" w:type="auto"/>
            <w:hideMark/>
          </w:tcPr>
          <w:p w14:paraId="0C0AC082" w14:textId="77777777" w:rsidR="00593D59" w:rsidRPr="00593D59" w:rsidRDefault="00593D59" w:rsidP="00593D59">
            <w:pPr>
              <w:jc w:val="both"/>
              <w:rPr>
                <w:lang w:eastAsia="en-GB" w:bidi="bn-IN"/>
              </w:rPr>
            </w:pPr>
            <w:r w:rsidRPr="00593D59">
              <w:rPr>
                <w:lang w:eastAsia="en-GB" w:bidi="bn-IN"/>
              </w:rPr>
              <w:t>Not mineral-specific</w:t>
            </w:r>
          </w:p>
        </w:tc>
        <w:tc>
          <w:tcPr>
            <w:tcW w:w="0" w:type="auto"/>
            <w:hideMark/>
          </w:tcPr>
          <w:p w14:paraId="13880004" w14:textId="77777777" w:rsidR="00593D59" w:rsidRPr="00593D59" w:rsidRDefault="00593D59" w:rsidP="00593D59">
            <w:pPr>
              <w:jc w:val="both"/>
              <w:rPr>
                <w:lang w:eastAsia="en-GB" w:bidi="bn-IN"/>
              </w:rPr>
            </w:pPr>
            <w:r w:rsidRPr="00593D59">
              <w:rPr>
                <w:lang w:eastAsia="en-GB" w:bidi="bn-IN"/>
              </w:rPr>
              <w:t>No</w:t>
            </w:r>
          </w:p>
        </w:tc>
        <w:tc>
          <w:tcPr>
            <w:tcW w:w="0" w:type="auto"/>
            <w:hideMark/>
          </w:tcPr>
          <w:p w14:paraId="63754330" w14:textId="77777777" w:rsidR="00593D59" w:rsidRPr="00593D59" w:rsidRDefault="00593D59" w:rsidP="00593D59">
            <w:pPr>
              <w:jc w:val="both"/>
              <w:rPr>
                <w:lang w:eastAsia="en-GB" w:bidi="bn-IN"/>
              </w:rPr>
            </w:pPr>
            <w:r w:rsidRPr="00593D59">
              <w:rPr>
                <w:lang w:eastAsia="en-GB" w:bidi="bn-IN"/>
              </w:rPr>
              <w:t>Demonstrates ZKP feasibility in supply chains, but does not focus on conflict mineral origin privacy, CAHRA compliance, or reacquisition handling.</w:t>
            </w:r>
          </w:p>
        </w:tc>
      </w:tr>
      <w:tr w:rsidR="00593D59" w:rsidRPr="00593D59" w14:paraId="67028FA7" w14:textId="77777777" w:rsidTr="00593D59">
        <w:tc>
          <w:tcPr>
            <w:tcW w:w="0" w:type="auto"/>
            <w:hideMark/>
          </w:tcPr>
          <w:p w14:paraId="1289E3F5" w14:textId="77777777" w:rsidR="00593D59" w:rsidRPr="00593D59" w:rsidRDefault="00593D59" w:rsidP="00593D59">
            <w:pPr>
              <w:jc w:val="both"/>
              <w:rPr>
                <w:lang w:eastAsia="en-GB" w:bidi="bn-IN"/>
              </w:rPr>
            </w:pPr>
            <w:r w:rsidRPr="00593D59">
              <w:rPr>
                <w:lang w:eastAsia="en-GB" w:bidi="bn-IN"/>
              </w:rPr>
              <w:t>PrivChain / Malik et al. [8]</w:t>
            </w:r>
          </w:p>
        </w:tc>
        <w:tc>
          <w:tcPr>
            <w:tcW w:w="0" w:type="auto"/>
            <w:hideMark/>
          </w:tcPr>
          <w:p w14:paraId="4EFAF1E3" w14:textId="77777777" w:rsidR="00593D59" w:rsidRPr="00593D59" w:rsidRDefault="00593D59" w:rsidP="00593D59">
            <w:pPr>
              <w:jc w:val="both"/>
              <w:rPr>
                <w:lang w:eastAsia="en-GB" w:bidi="bn-IN"/>
              </w:rPr>
            </w:pPr>
            <w:r w:rsidRPr="00593D59">
              <w:rPr>
                <w:lang w:eastAsia="en-GB" w:bidi="bn-IN"/>
              </w:rPr>
              <w:t>Privacy-preserving provenance in blockchain-enabled supply chains</w:t>
            </w:r>
          </w:p>
        </w:tc>
        <w:tc>
          <w:tcPr>
            <w:tcW w:w="0" w:type="auto"/>
            <w:hideMark/>
          </w:tcPr>
          <w:p w14:paraId="0C1E8109" w14:textId="77777777" w:rsidR="00593D59" w:rsidRPr="00593D59" w:rsidRDefault="00593D59" w:rsidP="00593D59">
            <w:pPr>
              <w:jc w:val="both"/>
              <w:rPr>
                <w:lang w:eastAsia="en-GB" w:bidi="bn-IN"/>
              </w:rPr>
            </w:pPr>
            <w:r w:rsidRPr="00593D59">
              <w:rPr>
                <w:lang w:eastAsia="en-GB" w:bidi="bn-IN"/>
              </w:rPr>
              <w:t>Yes</w:t>
            </w:r>
          </w:p>
        </w:tc>
        <w:tc>
          <w:tcPr>
            <w:tcW w:w="0" w:type="auto"/>
            <w:hideMark/>
          </w:tcPr>
          <w:p w14:paraId="0948FB82" w14:textId="77777777" w:rsidR="00593D59" w:rsidRPr="00593D59" w:rsidRDefault="00593D59" w:rsidP="00593D59">
            <w:pPr>
              <w:jc w:val="both"/>
              <w:rPr>
                <w:lang w:eastAsia="en-GB" w:bidi="bn-IN"/>
              </w:rPr>
            </w:pPr>
            <w:r w:rsidRPr="00593D59">
              <w:rPr>
                <w:lang w:eastAsia="en-GB" w:bidi="bn-IN"/>
              </w:rPr>
              <w:t>Yes</w:t>
            </w:r>
          </w:p>
        </w:tc>
        <w:tc>
          <w:tcPr>
            <w:tcW w:w="0" w:type="auto"/>
            <w:hideMark/>
          </w:tcPr>
          <w:p w14:paraId="4FE55768" w14:textId="77777777" w:rsidR="00593D59" w:rsidRPr="00593D59" w:rsidRDefault="00593D59" w:rsidP="00593D59">
            <w:pPr>
              <w:jc w:val="both"/>
              <w:rPr>
                <w:lang w:eastAsia="en-GB" w:bidi="bn-IN"/>
              </w:rPr>
            </w:pPr>
            <w:r w:rsidRPr="00593D59">
              <w:rPr>
                <w:lang w:eastAsia="en-GB" w:bidi="bn-IN"/>
              </w:rPr>
              <w:t>Yes</w:t>
            </w:r>
          </w:p>
        </w:tc>
        <w:tc>
          <w:tcPr>
            <w:tcW w:w="0" w:type="auto"/>
            <w:hideMark/>
          </w:tcPr>
          <w:p w14:paraId="2C571EED" w14:textId="77777777" w:rsidR="00593D59" w:rsidRPr="00593D59" w:rsidRDefault="00593D59" w:rsidP="00593D59">
            <w:pPr>
              <w:jc w:val="both"/>
              <w:rPr>
                <w:lang w:eastAsia="en-GB" w:bidi="bn-IN"/>
              </w:rPr>
            </w:pPr>
            <w:r w:rsidRPr="00593D59">
              <w:rPr>
                <w:lang w:eastAsia="en-GB" w:bidi="bn-IN"/>
              </w:rPr>
              <w:t>Not mineral-specific</w:t>
            </w:r>
          </w:p>
        </w:tc>
        <w:tc>
          <w:tcPr>
            <w:tcW w:w="0" w:type="auto"/>
            <w:hideMark/>
          </w:tcPr>
          <w:p w14:paraId="254A4463" w14:textId="77777777" w:rsidR="00593D59" w:rsidRPr="00593D59" w:rsidRDefault="00593D59" w:rsidP="00593D59">
            <w:pPr>
              <w:jc w:val="both"/>
              <w:rPr>
                <w:lang w:eastAsia="en-GB" w:bidi="bn-IN"/>
              </w:rPr>
            </w:pPr>
            <w:r w:rsidRPr="00593D59">
              <w:rPr>
                <w:lang w:eastAsia="en-GB" w:bidi="bn-IN"/>
              </w:rPr>
              <w:t>No</w:t>
            </w:r>
          </w:p>
        </w:tc>
        <w:tc>
          <w:tcPr>
            <w:tcW w:w="0" w:type="auto"/>
            <w:hideMark/>
          </w:tcPr>
          <w:p w14:paraId="2D2E5F16" w14:textId="77777777" w:rsidR="00593D59" w:rsidRPr="00593D59" w:rsidRDefault="00593D59" w:rsidP="00593D59">
            <w:pPr>
              <w:jc w:val="both"/>
              <w:rPr>
                <w:lang w:eastAsia="en-GB" w:bidi="bn-IN"/>
              </w:rPr>
            </w:pPr>
            <w:r w:rsidRPr="00593D59">
              <w:rPr>
                <w:lang w:eastAsia="en-GB" w:bidi="bn-IN"/>
              </w:rPr>
              <w:t xml:space="preserve">Protects sensitive supply-chain data, but is not designed for mineral-specific </w:t>
            </w:r>
            <w:r w:rsidRPr="00593D59">
              <w:rPr>
                <w:lang w:eastAsia="en-GB" w:bidi="bn-IN"/>
              </w:rPr>
              <w:lastRenderedPageBreak/>
              <w:t>region verification or disputed batch reacquisition.</w:t>
            </w:r>
          </w:p>
        </w:tc>
      </w:tr>
      <w:tr w:rsidR="00593D59" w:rsidRPr="00593D59" w14:paraId="3A5A46D5" w14:textId="77777777" w:rsidTr="00593D59">
        <w:tc>
          <w:tcPr>
            <w:tcW w:w="0" w:type="auto"/>
            <w:hideMark/>
          </w:tcPr>
          <w:p w14:paraId="684DF081" w14:textId="77777777" w:rsidR="00593D59" w:rsidRPr="00593D59" w:rsidRDefault="00593D59" w:rsidP="00593D59">
            <w:pPr>
              <w:jc w:val="both"/>
              <w:rPr>
                <w:lang w:eastAsia="en-GB" w:bidi="bn-IN"/>
              </w:rPr>
            </w:pPr>
            <w:r w:rsidRPr="00593D59">
              <w:rPr>
                <w:lang w:eastAsia="en-GB" w:bidi="bn-IN"/>
              </w:rPr>
              <w:lastRenderedPageBreak/>
              <w:t>BT-CSRS / Rani et al. [12]</w:t>
            </w:r>
          </w:p>
        </w:tc>
        <w:tc>
          <w:tcPr>
            <w:tcW w:w="0" w:type="auto"/>
            <w:hideMark/>
          </w:tcPr>
          <w:p w14:paraId="111061DA" w14:textId="77777777" w:rsidR="00593D59" w:rsidRPr="00593D59" w:rsidRDefault="00593D59" w:rsidP="00593D59">
            <w:pPr>
              <w:jc w:val="both"/>
              <w:rPr>
                <w:lang w:eastAsia="en-GB" w:bidi="bn-IN"/>
              </w:rPr>
            </w:pPr>
            <w:r w:rsidRPr="00593D59">
              <w:rPr>
                <w:lang w:eastAsia="en-GB" w:bidi="bn-IN"/>
              </w:rPr>
              <w:t>Seafood traceability and seafood reacquisition using blockchain and ZKPs</w:t>
            </w:r>
          </w:p>
        </w:tc>
        <w:tc>
          <w:tcPr>
            <w:tcW w:w="0" w:type="auto"/>
            <w:hideMark/>
          </w:tcPr>
          <w:p w14:paraId="3C86ABA2" w14:textId="77777777" w:rsidR="00593D59" w:rsidRPr="00593D59" w:rsidRDefault="00593D59" w:rsidP="00593D59">
            <w:pPr>
              <w:jc w:val="both"/>
              <w:rPr>
                <w:lang w:eastAsia="en-GB" w:bidi="bn-IN"/>
              </w:rPr>
            </w:pPr>
            <w:r w:rsidRPr="00593D59">
              <w:rPr>
                <w:lang w:eastAsia="en-GB" w:bidi="bn-IN"/>
              </w:rPr>
              <w:t>Yes</w:t>
            </w:r>
          </w:p>
        </w:tc>
        <w:tc>
          <w:tcPr>
            <w:tcW w:w="0" w:type="auto"/>
            <w:hideMark/>
          </w:tcPr>
          <w:p w14:paraId="15732B9D" w14:textId="77777777" w:rsidR="00593D59" w:rsidRPr="00593D59" w:rsidRDefault="00593D59" w:rsidP="00593D59">
            <w:pPr>
              <w:jc w:val="both"/>
              <w:rPr>
                <w:lang w:eastAsia="en-GB" w:bidi="bn-IN"/>
              </w:rPr>
            </w:pPr>
            <w:r w:rsidRPr="00593D59">
              <w:rPr>
                <w:lang w:eastAsia="en-GB" w:bidi="bn-IN"/>
              </w:rPr>
              <w:t>Yes</w:t>
            </w:r>
          </w:p>
        </w:tc>
        <w:tc>
          <w:tcPr>
            <w:tcW w:w="0" w:type="auto"/>
            <w:hideMark/>
          </w:tcPr>
          <w:p w14:paraId="7E5CDDA1" w14:textId="77777777" w:rsidR="00593D59" w:rsidRPr="00593D59" w:rsidRDefault="00593D59" w:rsidP="00593D59">
            <w:pPr>
              <w:jc w:val="both"/>
              <w:rPr>
                <w:lang w:eastAsia="en-GB" w:bidi="bn-IN"/>
              </w:rPr>
            </w:pPr>
            <w:r w:rsidRPr="00593D59">
              <w:rPr>
                <w:lang w:eastAsia="en-GB" w:bidi="bn-IN"/>
              </w:rPr>
              <w:t>Yes</w:t>
            </w:r>
          </w:p>
        </w:tc>
        <w:tc>
          <w:tcPr>
            <w:tcW w:w="0" w:type="auto"/>
            <w:hideMark/>
          </w:tcPr>
          <w:p w14:paraId="4BAF6126" w14:textId="77777777" w:rsidR="00593D59" w:rsidRPr="00593D59" w:rsidRDefault="00593D59" w:rsidP="00593D59">
            <w:pPr>
              <w:jc w:val="both"/>
              <w:rPr>
                <w:lang w:eastAsia="en-GB" w:bidi="bn-IN"/>
              </w:rPr>
            </w:pPr>
            <w:r w:rsidRPr="00593D59">
              <w:rPr>
                <w:lang w:eastAsia="en-GB" w:bidi="bn-IN"/>
              </w:rPr>
              <w:t>No</w:t>
            </w:r>
          </w:p>
        </w:tc>
        <w:tc>
          <w:tcPr>
            <w:tcW w:w="0" w:type="auto"/>
            <w:hideMark/>
          </w:tcPr>
          <w:p w14:paraId="222ECBCB" w14:textId="77777777" w:rsidR="00593D59" w:rsidRPr="00593D59" w:rsidRDefault="00593D59" w:rsidP="00593D59">
            <w:pPr>
              <w:jc w:val="both"/>
              <w:rPr>
                <w:lang w:eastAsia="en-GB" w:bidi="bn-IN"/>
              </w:rPr>
            </w:pPr>
            <w:r w:rsidRPr="00593D59">
              <w:rPr>
                <w:lang w:eastAsia="en-GB" w:bidi="bn-IN"/>
              </w:rPr>
              <w:t>Yes, for seafood</w:t>
            </w:r>
          </w:p>
        </w:tc>
        <w:tc>
          <w:tcPr>
            <w:tcW w:w="0" w:type="auto"/>
            <w:hideMark/>
          </w:tcPr>
          <w:p w14:paraId="784CEE2E" w14:textId="77777777" w:rsidR="00593D59" w:rsidRPr="00593D59" w:rsidRDefault="00593D59" w:rsidP="00593D59">
            <w:pPr>
              <w:jc w:val="both"/>
              <w:rPr>
                <w:lang w:eastAsia="en-GB" w:bidi="bn-IN"/>
              </w:rPr>
            </w:pPr>
            <w:r w:rsidRPr="00593D59">
              <w:rPr>
                <w:lang w:eastAsia="en-GB" w:bidi="bn-IN"/>
              </w:rPr>
              <w:t>Focuses on seafood catching, sustainability, and reacquisition; it does not address conflict minerals, mine-location privacy, or ethical mineral governance.</w:t>
            </w:r>
          </w:p>
        </w:tc>
      </w:tr>
      <w:tr w:rsidR="00593D59" w:rsidRPr="00593D59" w14:paraId="1554CF87" w14:textId="77777777" w:rsidTr="00593D59">
        <w:tc>
          <w:tcPr>
            <w:tcW w:w="0" w:type="auto"/>
            <w:hideMark/>
          </w:tcPr>
          <w:p w14:paraId="345C376A" w14:textId="77777777" w:rsidR="00593D59" w:rsidRPr="00593D59" w:rsidRDefault="00593D59" w:rsidP="00593D59">
            <w:pPr>
              <w:jc w:val="both"/>
              <w:rPr>
                <w:lang w:eastAsia="en-GB" w:bidi="bn-IN"/>
              </w:rPr>
            </w:pPr>
            <w:r w:rsidRPr="00593D59">
              <w:rPr>
                <w:lang w:eastAsia="en-GB" w:bidi="bn-IN"/>
              </w:rPr>
              <w:t>GeoZK-Miner (this work)</w:t>
            </w:r>
          </w:p>
        </w:tc>
        <w:tc>
          <w:tcPr>
            <w:tcW w:w="0" w:type="auto"/>
            <w:hideMark/>
          </w:tcPr>
          <w:p w14:paraId="50C6B5C6" w14:textId="77777777" w:rsidR="00593D59" w:rsidRPr="00593D59" w:rsidRDefault="00593D59" w:rsidP="00593D59">
            <w:pPr>
              <w:jc w:val="both"/>
              <w:rPr>
                <w:lang w:eastAsia="en-GB" w:bidi="bn-IN"/>
              </w:rPr>
            </w:pPr>
            <w:r w:rsidRPr="00593D59">
              <w:rPr>
                <w:lang w:eastAsia="en-GB" w:bidi="bn-IN"/>
              </w:rPr>
              <w:t>Conflict mineral provenance, region-based origin verification, and reacquisition governance</w:t>
            </w:r>
          </w:p>
        </w:tc>
        <w:tc>
          <w:tcPr>
            <w:tcW w:w="0" w:type="auto"/>
            <w:hideMark/>
          </w:tcPr>
          <w:p w14:paraId="723845B8" w14:textId="77777777" w:rsidR="00593D59" w:rsidRPr="00593D59" w:rsidRDefault="00593D59" w:rsidP="00593D59">
            <w:pPr>
              <w:jc w:val="both"/>
              <w:rPr>
                <w:lang w:eastAsia="en-GB" w:bidi="bn-IN"/>
              </w:rPr>
            </w:pPr>
            <w:r w:rsidRPr="00593D59">
              <w:rPr>
                <w:lang w:eastAsia="en-GB" w:bidi="bn-IN"/>
              </w:rPr>
              <w:t>Yes</w:t>
            </w:r>
          </w:p>
        </w:tc>
        <w:tc>
          <w:tcPr>
            <w:tcW w:w="0" w:type="auto"/>
            <w:hideMark/>
          </w:tcPr>
          <w:p w14:paraId="73D7870C" w14:textId="77777777" w:rsidR="00593D59" w:rsidRPr="00593D59" w:rsidRDefault="00593D59" w:rsidP="00593D59">
            <w:pPr>
              <w:jc w:val="both"/>
              <w:rPr>
                <w:lang w:eastAsia="en-GB" w:bidi="bn-IN"/>
              </w:rPr>
            </w:pPr>
            <w:r w:rsidRPr="00593D59">
              <w:rPr>
                <w:lang w:eastAsia="en-GB" w:bidi="bn-IN"/>
              </w:rPr>
              <w:t>Yes</w:t>
            </w:r>
          </w:p>
        </w:tc>
        <w:tc>
          <w:tcPr>
            <w:tcW w:w="0" w:type="auto"/>
            <w:hideMark/>
          </w:tcPr>
          <w:p w14:paraId="2E64C415" w14:textId="77777777" w:rsidR="00593D59" w:rsidRPr="00593D59" w:rsidRDefault="00593D59" w:rsidP="00593D59">
            <w:pPr>
              <w:jc w:val="both"/>
              <w:rPr>
                <w:lang w:eastAsia="en-GB" w:bidi="bn-IN"/>
              </w:rPr>
            </w:pPr>
            <w:r w:rsidRPr="00593D59">
              <w:rPr>
                <w:lang w:eastAsia="en-GB" w:bidi="bn-IN"/>
              </w:rPr>
              <w:t>Yes</w:t>
            </w:r>
          </w:p>
        </w:tc>
        <w:tc>
          <w:tcPr>
            <w:tcW w:w="0" w:type="auto"/>
            <w:hideMark/>
          </w:tcPr>
          <w:p w14:paraId="6AC322AF" w14:textId="77777777" w:rsidR="00593D59" w:rsidRPr="00593D59" w:rsidRDefault="00593D59" w:rsidP="00593D59">
            <w:pPr>
              <w:jc w:val="both"/>
              <w:rPr>
                <w:lang w:eastAsia="en-GB" w:bidi="bn-IN"/>
              </w:rPr>
            </w:pPr>
            <w:r w:rsidRPr="00593D59">
              <w:rPr>
                <w:lang w:eastAsia="en-GB" w:bidi="bn-IN"/>
              </w:rPr>
              <w:t>Yes</w:t>
            </w:r>
          </w:p>
        </w:tc>
        <w:tc>
          <w:tcPr>
            <w:tcW w:w="0" w:type="auto"/>
            <w:hideMark/>
          </w:tcPr>
          <w:p w14:paraId="5B16713C" w14:textId="77777777" w:rsidR="00593D59" w:rsidRPr="00593D59" w:rsidRDefault="00593D59" w:rsidP="00593D59">
            <w:pPr>
              <w:jc w:val="both"/>
              <w:rPr>
                <w:lang w:eastAsia="en-GB" w:bidi="bn-IN"/>
              </w:rPr>
            </w:pPr>
            <w:r w:rsidRPr="00593D59">
              <w:rPr>
                <w:lang w:eastAsia="en-GB" w:bidi="bn-IN"/>
              </w:rPr>
              <w:t>Yes</w:t>
            </w:r>
          </w:p>
        </w:tc>
        <w:tc>
          <w:tcPr>
            <w:tcW w:w="0" w:type="auto"/>
            <w:hideMark/>
          </w:tcPr>
          <w:p w14:paraId="0702E696" w14:textId="77777777" w:rsidR="00593D59" w:rsidRPr="00593D59" w:rsidRDefault="00593D59" w:rsidP="00593D59">
            <w:pPr>
              <w:jc w:val="both"/>
              <w:rPr>
                <w:lang w:eastAsia="en-GB" w:bidi="bn-IN"/>
              </w:rPr>
            </w:pPr>
            <w:r w:rsidRPr="00593D59">
              <w:rPr>
                <w:lang w:eastAsia="en-GB" w:bidi="bn-IN"/>
              </w:rPr>
              <w:t xml:space="preserve">Addresses the missing combination of region-based ZKP origin verification, blockchain-based mineral provenance, and smart contract-based reacquisition </w:t>
            </w:r>
            <w:r w:rsidRPr="00593D59">
              <w:rPr>
                <w:lang w:eastAsia="en-GB" w:bidi="bn-IN"/>
              </w:rPr>
              <w:lastRenderedPageBreak/>
              <w:t>governance.</w:t>
            </w:r>
          </w:p>
        </w:tc>
      </w:tr>
    </w:tbl>
    <w:p w14:paraId="37476C99" w14:textId="77777777" w:rsidR="00593D59" w:rsidRDefault="00593D59" w:rsidP="00593D59">
      <w:pPr>
        <w:jc w:val="both"/>
        <w:rPr>
          <w:sz w:val="32"/>
          <w:szCs w:val="32"/>
        </w:rPr>
      </w:pPr>
    </w:p>
    <w:p w14:paraId="5838D802" w14:textId="77777777" w:rsidR="00593D59" w:rsidRPr="00593D59" w:rsidRDefault="00593D59" w:rsidP="00593D59">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GB" w:bidi="bn-IN"/>
          <w14:ligatures w14:val="none"/>
        </w:rPr>
      </w:pPr>
      <w:r w:rsidRPr="00593D59">
        <w:rPr>
          <w:rFonts w:ascii="Times New Roman" w:eastAsia="Times New Roman" w:hAnsi="Times New Roman" w:cs="Times New Roman"/>
          <w:b/>
          <w:bCs/>
          <w:kern w:val="0"/>
          <w:sz w:val="36"/>
          <w:szCs w:val="36"/>
          <w:lang w:eastAsia="en-GB" w:bidi="bn-IN"/>
          <w14:ligatures w14:val="none"/>
        </w:rPr>
        <w:t>3. Proposed Framework: GeoZK-Miner</w:t>
      </w:r>
    </w:p>
    <w:p w14:paraId="17C39A99" w14:textId="77777777" w:rsidR="00593D59" w:rsidRPr="00593D59" w:rsidRDefault="00593D59" w:rsidP="00593D59">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GB" w:bidi="bn-IN"/>
          <w14:ligatures w14:val="none"/>
        </w:rPr>
      </w:pPr>
      <w:r w:rsidRPr="00593D59">
        <w:rPr>
          <w:rFonts w:ascii="Times New Roman" w:eastAsia="Times New Roman" w:hAnsi="Times New Roman" w:cs="Times New Roman"/>
          <w:b/>
          <w:bCs/>
          <w:kern w:val="0"/>
          <w:sz w:val="36"/>
          <w:szCs w:val="36"/>
          <w:lang w:eastAsia="en-GB" w:bidi="bn-IN"/>
          <w14:ligatures w14:val="none"/>
        </w:rPr>
        <w:t>3.1 System Architecture and Actors</w:t>
      </w:r>
    </w:p>
    <w:p w14:paraId="460E9934" w14:textId="77777777" w:rsidR="00593D59" w:rsidRPr="00593D59" w:rsidRDefault="00593D59" w:rsidP="00593D59">
      <w:pPr>
        <w:spacing w:before="100" w:beforeAutospacing="1" w:after="100" w:afterAutospacing="1" w:line="240" w:lineRule="auto"/>
        <w:jc w:val="both"/>
        <w:rPr>
          <w:rFonts w:ascii="Times New Roman" w:eastAsia="Times New Roman" w:hAnsi="Times New Roman" w:cs="Times New Roman"/>
          <w:kern w:val="0"/>
          <w:lang w:eastAsia="en-GB" w:bidi="bn-IN"/>
          <w14:ligatures w14:val="none"/>
        </w:rPr>
      </w:pPr>
      <w:r w:rsidRPr="00593D59">
        <w:rPr>
          <w:rFonts w:ascii="Times New Roman" w:eastAsia="Times New Roman" w:hAnsi="Times New Roman" w:cs="Times New Roman"/>
          <w:b/>
          <w:bCs/>
          <w:kern w:val="0"/>
          <w:lang w:eastAsia="en-GB" w:bidi="bn-IN"/>
          <w14:ligatures w14:val="none"/>
        </w:rPr>
        <w:t>GeoZK-Miner</w:t>
      </w:r>
      <w:r w:rsidRPr="00593D59">
        <w:rPr>
          <w:rFonts w:ascii="Times New Roman" w:eastAsia="Times New Roman" w:hAnsi="Times New Roman" w:cs="Times New Roman"/>
          <w:kern w:val="0"/>
          <w:lang w:eastAsia="en-GB" w:bidi="bn-IN"/>
          <w14:ligatures w14:val="none"/>
        </w:rPr>
        <w:t xml:space="preserve"> adopts a three-layer architectural model consisting of the </w:t>
      </w:r>
      <w:r w:rsidRPr="00593D59">
        <w:rPr>
          <w:rFonts w:ascii="Times New Roman" w:eastAsia="Times New Roman" w:hAnsi="Times New Roman" w:cs="Times New Roman"/>
          <w:b/>
          <w:bCs/>
          <w:kern w:val="0"/>
          <w:lang w:eastAsia="en-GB" w:bidi="bn-IN"/>
          <w14:ligatures w14:val="none"/>
        </w:rPr>
        <w:t>Physical Layer</w:t>
      </w:r>
      <w:r w:rsidRPr="00593D59">
        <w:rPr>
          <w:rFonts w:ascii="Times New Roman" w:eastAsia="Times New Roman" w:hAnsi="Times New Roman" w:cs="Times New Roman"/>
          <w:kern w:val="0"/>
          <w:lang w:eastAsia="en-GB" w:bidi="bn-IN"/>
          <w14:ligatures w14:val="none"/>
        </w:rPr>
        <w:t xml:space="preserve">, </w:t>
      </w:r>
      <w:r w:rsidRPr="00593D59">
        <w:rPr>
          <w:rFonts w:ascii="Times New Roman" w:eastAsia="Times New Roman" w:hAnsi="Times New Roman" w:cs="Times New Roman"/>
          <w:b/>
          <w:bCs/>
          <w:kern w:val="0"/>
          <w:lang w:eastAsia="en-GB" w:bidi="bn-IN"/>
          <w14:ligatures w14:val="none"/>
        </w:rPr>
        <w:t>Cryptographic Layer</w:t>
      </w:r>
      <w:r w:rsidRPr="00593D59">
        <w:rPr>
          <w:rFonts w:ascii="Times New Roman" w:eastAsia="Times New Roman" w:hAnsi="Times New Roman" w:cs="Times New Roman"/>
          <w:kern w:val="0"/>
          <w:lang w:eastAsia="en-GB" w:bidi="bn-IN"/>
          <w14:ligatures w14:val="none"/>
        </w:rPr>
        <w:t xml:space="preserve">, and </w:t>
      </w:r>
      <w:r w:rsidRPr="00593D59">
        <w:rPr>
          <w:rFonts w:ascii="Times New Roman" w:eastAsia="Times New Roman" w:hAnsi="Times New Roman" w:cs="Times New Roman"/>
          <w:b/>
          <w:bCs/>
          <w:kern w:val="0"/>
          <w:lang w:eastAsia="en-GB" w:bidi="bn-IN"/>
          <w14:ligatures w14:val="none"/>
        </w:rPr>
        <w:t>Ledger Layer</w:t>
      </w:r>
      <w:r w:rsidRPr="00593D59">
        <w:rPr>
          <w:rFonts w:ascii="Times New Roman" w:eastAsia="Times New Roman" w:hAnsi="Times New Roman" w:cs="Times New Roman"/>
          <w:kern w:val="0"/>
          <w:lang w:eastAsia="en-GB" w:bidi="bn-IN"/>
          <w14:ligatures w14:val="none"/>
        </w:rPr>
        <w:t>. This design addresses the central privacy–transparency challenge in conflict mineral sourcing. Regulatory and industrial stakeholders require evidence that a mineral batch originates from an approved and ethically compliant region, while mining actors operating in conflict-affected or high-risk areas may need to protect exact geographic coordinates for security and commercial reasons [2], [5], [11].</w:t>
      </w:r>
    </w:p>
    <w:p w14:paraId="39182D84" w14:textId="77777777" w:rsidR="00593D59" w:rsidRPr="00593D59" w:rsidRDefault="00593D59" w:rsidP="00593D59">
      <w:pPr>
        <w:spacing w:before="100" w:beforeAutospacing="1" w:after="100" w:afterAutospacing="1" w:line="240" w:lineRule="auto"/>
        <w:jc w:val="both"/>
        <w:rPr>
          <w:rFonts w:ascii="Times New Roman" w:eastAsia="Times New Roman" w:hAnsi="Times New Roman" w:cs="Times New Roman"/>
          <w:kern w:val="0"/>
          <w:lang w:eastAsia="en-GB" w:bidi="bn-IN"/>
          <w14:ligatures w14:val="none"/>
        </w:rPr>
      </w:pPr>
      <w:r w:rsidRPr="00593D59">
        <w:rPr>
          <w:rFonts w:ascii="Times New Roman" w:eastAsia="Times New Roman" w:hAnsi="Times New Roman" w:cs="Times New Roman"/>
          <w:kern w:val="0"/>
          <w:lang w:eastAsia="en-GB" w:bidi="bn-IN"/>
          <w14:ligatures w14:val="none"/>
        </w:rPr>
        <w:t xml:space="preserve">The </w:t>
      </w:r>
      <w:r w:rsidRPr="00593D59">
        <w:rPr>
          <w:rFonts w:ascii="Times New Roman" w:eastAsia="Times New Roman" w:hAnsi="Times New Roman" w:cs="Times New Roman"/>
          <w:b/>
          <w:bCs/>
          <w:kern w:val="0"/>
          <w:lang w:eastAsia="en-GB" w:bidi="bn-IN"/>
          <w14:ligatures w14:val="none"/>
        </w:rPr>
        <w:t>Physical Layer</w:t>
      </w:r>
      <w:r w:rsidRPr="00593D59">
        <w:rPr>
          <w:rFonts w:ascii="Times New Roman" w:eastAsia="Times New Roman" w:hAnsi="Times New Roman" w:cs="Times New Roman"/>
          <w:kern w:val="0"/>
          <w:lang w:eastAsia="en-GB" w:bidi="bn-IN"/>
          <w14:ligatures w14:val="none"/>
        </w:rPr>
        <w:t xml:space="preserve"> represents the real-world mineral supply-chain environment. It includes mine sites, mining cooperatives, logistics providers, smelters, manufacturers, and auditors. At this layer, mineral batches are created, moved, processed, disputed, and potentially reacquired. The mine site or cooperative collects minimum batch information, such as mineral type, batch identifier, extraction date, certification hash, and private location coordinates. However, exact GPS coordinates are not published directly to the blockchain. Instead, the raw geographic information remains off-chain and is used only as private input for the region-based ZKP process.</w:t>
      </w:r>
    </w:p>
    <w:p w14:paraId="6F9701AF" w14:textId="77777777" w:rsidR="00593D59" w:rsidRPr="00593D59" w:rsidRDefault="00593D59" w:rsidP="00593D59">
      <w:pPr>
        <w:spacing w:before="100" w:beforeAutospacing="1" w:after="100" w:afterAutospacing="1" w:line="240" w:lineRule="auto"/>
        <w:jc w:val="both"/>
        <w:rPr>
          <w:rFonts w:ascii="Times New Roman" w:eastAsia="Times New Roman" w:hAnsi="Times New Roman" w:cs="Times New Roman"/>
          <w:kern w:val="0"/>
          <w:lang w:eastAsia="en-GB" w:bidi="bn-IN"/>
          <w14:ligatures w14:val="none"/>
        </w:rPr>
      </w:pPr>
      <w:r w:rsidRPr="00593D59">
        <w:rPr>
          <w:rFonts w:ascii="Times New Roman" w:eastAsia="Times New Roman" w:hAnsi="Times New Roman" w:cs="Times New Roman"/>
          <w:kern w:val="0"/>
          <w:lang w:eastAsia="en-GB" w:bidi="bn-IN"/>
          <w14:ligatures w14:val="none"/>
        </w:rPr>
        <w:t xml:space="preserve">The </w:t>
      </w:r>
      <w:r w:rsidRPr="00593D59">
        <w:rPr>
          <w:rFonts w:ascii="Times New Roman" w:eastAsia="Times New Roman" w:hAnsi="Times New Roman" w:cs="Times New Roman"/>
          <w:b/>
          <w:bCs/>
          <w:kern w:val="0"/>
          <w:lang w:eastAsia="en-GB" w:bidi="bn-IN"/>
          <w14:ligatures w14:val="none"/>
        </w:rPr>
        <w:t>Cryptographic Layer</w:t>
      </w:r>
      <w:r w:rsidRPr="00593D59">
        <w:rPr>
          <w:rFonts w:ascii="Times New Roman" w:eastAsia="Times New Roman" w:hAnsi="Times New Roman" w:cs="Times New Roman"/>
          <w:kern w:val="0"/>
          <w:lang w:eastAsia="en-GB" w:bidi="bn-IN"/>
          <w14:ligatures w14:val="none"/>
        </w:rPr>
        <w:t xml:space="preserve"> provides privacy-preserving verification. In this layer, the mining actor generates a zero-knowledge proof showing that the private extraction coordinates fall inside an auditor-approved region. The proof allows the system to answer the compliance question “Does this batch originate from an approved region?” without answering the sensitive question “What is the exact mine location?” This layer uses a region commitment, a public approved-region hash, and a ZKP verification process. The prototype implementation uses Circom and snarkjs with Groth16 over the BN254/alt_bn128 curve family, which is commonly used for Ethereum-compatible zk-SNARK verification. Recent work on zero-knowledge location privacy also shows that geographic claims can be proven without revealing exact location data, supporting the technical direction of region-based verification [11].</w:t>
      </w:r>
    </w:p>
    <w:p w14:paraId="0F288386" w14:textId="77777777" w:rsidR="00593D59" w:rsidRPr="00593D59" w:rsidRDefault="00593D59" w:rsidP="00593D59">
      <w:pPr>
        <w:spacing w:before="100" w:beforeAutospacing="1" w:after="100" w:afterAutospacing="1" w:line="240" w:lineRule="auto"/>
        <w:jc w:val="both"/>
        <w:rPr>
          <w:rFonts w:ascii="Times New Roman" w:eastAsia="Times New Roman" w:hAnsi="Times New Roman" w:cs="Times New Roman"/>
          <w:kern w:val="0"/>
          <w:lang w:eastAsia="en-GB" w:bidi="bn-IN"/>
          <w14:ligatures w14:val="none"/>
        </w:rPr>
      </w:pPr>
      <w:r w:rsidRPr="00593D59">
        <w:rPr>
          <w:rFonts w:ascii="Times New Roman" w:eastAsia="Times New Roman" w:hAnsi="Times New Roman" w:cs="Times New Roman"/>
          <w:kern w:val="0"/>
          <w:lang w:eastAsia="en-GB" w:bidi="bn-IN"/>
          <w14:ligatures w14:val="none"/>
        </w:rPr>
        <w:t xml:space="preserve">The </w:t>
      </w:r>
      <w:r w:rsidRPr="00593D59">
        <w:rPr>
          <w:rFonts w:ascii="Times New Roman" w:eastAsia="Times New Roman" w:hAnsi="Times New Roman" w:cs="Times New Roman"/>
          <w:b/>
          <w:bCs/>
          <w:kern w:val="0"/>
          <w:lang w:eastAsia="en-GB" w:bidi="bn-IN"/>
          <w14:ligatures w14:val="none"/>
        </w:rPr>
        <w:t>Ledger Layer</w:t>
      </w:r>
      <w:r w:rsidRPr="00593D59">
        <w:rPr>
          <w:rFonts w:ascii="Times New Roman" w:eastAsia="Times New Roman" w:hAnsi="Times New Roman" w:cs="Times New Roman"/>
          <w:kern w:val="0"/>
          <w:lang w:eastAsia="en-GB" w:bidi="bn-IN"/>
          <w14:ligatures w14:val="none"/>
        </w:rPr>
        <w:t xml:space="preserve"> records verified supply-chain events using Ethereum-style smart contracts. This layer stores non-sensitive metadata, cryptographic commitments, approved region hashes, lifecycle states, and reacquisition decisions. Smart contracts manage stakeholder registration, mineral batch creation, proof verification, custody progression, reacquisition requests, and auditor decisions. This creates a tamper-evident audit trail without exposing sensitive mine coordinates or full private documentation. Smart contracts are widely used in traceability systems because they support rule-based state transitions, event logging, and automated verification on Ethereum-compatible infrastructures [18].</w:t>
      </w:r>
    </w:p>
    <w:p w14:paraId="204A635B" w14:textId="77777777" w:rsidR="00593D59" w:rsidRPr="00593D59" w:rsidRDefault="00593D59" w:rsidP="00593D59">
      <w:pPr>
        <w:spacing w:before="100" w:beforeAutospacing="1" w:after="100" w:afterAutospacing="1" w:line="240" w:lineRule="auto"/>
        <w:jc w:val="both"/>
        <w:rPr>
          <w:rFonts w:ascii="Times New Roman" w:eastAsia="Times New Roman" w:hAnsi="Times New Roman" w:cs="Times New Roman"/>
          <w:kern w:val="0"/>
          <w:lang w:eastAsia="en-GB" w:bidi="bn-IN"/>
          <w14:ligatures w14:val="none"/>
        </w:rPr>
      </w:pPr>
      <w:r w:rsidRPr="00593D59">
        <w:rPr>
          <w:rFonts w:ascii="Times New Roman" w:eastAsia="Times New Roman" w:hAnsi="Times New Roman" w:cs="Times New Roman"/>
          <w:kern w:val="0"/>
          <w:lang w:eastAsia="en-GB" w:bidi="bn-IN"/>
          <w14:ligatures w14:val="none"/>
        </w:rPr>
        <w:t xml:space="preserve">The system includes five main actors. The </w:t>
      </w:r>
      <w:r w:rsidRPr="00593D59">
        <w:rPr>
          <w:rFonts w:ascii="Times New Roman" w:eastAsia="Times New Roman" w:hAnsi="Times New Roman" w:cs="Times New Roman"/>
          <w:b/>
          <w:bCs/>
          <w:kern w:val="0"/>
          <w:lang w:eastAsia="en-GB" w:bidi="bn-IN"/>
          <w14:ligatures w14:val="none"/>
        </w:rPr>
        <w:t>Mining Cooperative or Mine Site</w:t>
      </w:r>
      <w:r w:rsidRPr="00593D59">
        <w:rPr>
          <w:rFonts w:ascii="Times New Roman" w:eastAsia="Times New Roman" w:hAnsi="Times New Roman" w:cs="Times New Roman"/>
          <w:kern w:val="0"/>
          <w:lang w:eastAsia="en-GB" w:bidi="bn-IN"/>
          <w14:ligatures w14:val="none"/>
        </w:rPr>
        <w:t xml:space="preserve"> creates mineral batches and generates region-based ZKPs proving that private origin coordinates fall inside an approved region. The </w:t>
      </w:r>
      <w:r w:rsidRPr="00593D59">
        <w:rPr>
          <w:rFonts w:ascii="Times New Roman" w:eastAsia="Times New Roman" w:hAnsi="Times New Roman" w:cs="Times New Roman"/>
          <w:b/>
          <w:bCs/>
          <w:kern w:val="0"/>
          <w:lang w:eastAsia="en-GB" w:bidi="bn-IN"/>
          <w14:ligatures w14:val="none"/>
        </w:rPr>
        <w:t>Logistics Provider</w:t>
      </w:r>
      <w:r w:rsidRPr="00593D59">
        <w:rPr>
          <w:rFonts w:ascii="Times New Roman" w:eastAsia="Times New Roman" w:hAnsi="Times New Roman" w:cs="Times New Roman"/>
          <w:kern w:val="0"/>
          <w:lang w:eastAsia="en-GB" w:bidi="bn-IN"/>
          <w14:ligatures w14:val="none"/>
        </w:rPr>
        <w:t xml:space="preserve"> records transport or custody progression events as the batch moves through the supply chain. The </w:t>
      </w:r>
      <w:r w:rsidRPr="00593D59">
        <w:rPr>
          <w:rFonts w:ascii="Times New Roman" w:eastAsia="Times New Roman" w:hAnsi="Times New Roman" w:cs="Times New Roman"/>
          <w:b/>
          <w:bCs/>
          <w:kern w:val="0"/>
          <w:lang w:eastAsia="en-GB" w:bidi="bn-IN"/>
          <w14:ligatures w14:val="none"/>
        </w:rPr>
        <w:t>Smelter or Refiner</w:t>
      </w:r>
      <w:r w:rsidRPr="00593D59">
        <w:rPr>
          <w:rFonts w:ascii="Times New Roman" w:eastAsia="Times New Roman" w:hAnsi="Times New Roman" w:cs="Times New Roman"/>
          <w:kern w:val="0"/>
          <w:lang w:eastAsia="en-GB" w:bidi="bn-IN"/>
          <w14:ligatures w14:val="none"/>
        </w:rPr>
        <w:t xml:space="preserve"> processes mineral batches </w:t>
      </w:r>
      <w:r w:rsidRPr="00593D59">
        <w:rPr>
          <w:rFonts w:ascii="Times New Roman" w:eastAsia="Times New Roman" w:hAnsi="Times New Roman" w:cs="Times New Roman"/>
          <w:kern w:val="0"/>
          <w:lang w:eastAsia="en-GB" w:bidi="bn-IN"/>
          <w14:ligatures w14:val="none"/>
        </w:rPr>
        <w:lastRenderedPageBreak/>
        <w:t xml:space="preserve">and may request reacquisition when quality, provenance, or compliance concerns arise. The </w:t>
      </w:r>
      <w:r w:rsidRPr="00593D59">
        <w:rPr>
          <w:rFonts w:ascii="Times New Roman" w:eastAsia="Times New Roman" w:hAnsi="Times New Roman" w:cs="Times New Roman"/>
          <w:b/>
          <w:bCs/>
          <w:kern w:val="0"/>
          <w:lang w:eastAsia="en-GB" w:bidi="bn-IN"/>
          <w14:ligatures w14:val="none"/>
        </w:rPr>
        <w:t>Manufacturer</w:t>
      </w:r>
      <w:r w:rsidRPr="00593D59">
        <w:rPr>
          <w:rFonts w:ascii="Times New Roman" w:eastAsia="Times New Roman" w:hAnsi="Times New Roman" w:cs="Times New Roman"/>
          <w:kern w:val="0"/>
          <w:lang w:eastAsia="en-GB" w:bidi="bn-IN"/>
          <w14:ligatures w14:val="none"/>
        </w:rPr>
        <w:t xml:space="preserve"> verifies the downstream status of mineral batches before final product integration. The </w:t>
      </w:r>
      <w:r w:rsidRPr="00593D59">
        <w:rPr>
          <w:rFonts w:ascii="Times New Roman" w:eastAsia="Times New Roman" w:hAnsi="Times New Roman" w:cs="Times New Roman"/>
          <w:b/>
          <w:bCs/>
          <w:kern w:val="0"/>
          <w:lang w:eastAsia="en-GB" w:bidi="bn-IN"/>
          <w14:ligatures w14:val="none"/>
        </w:rPr>
        <w:t>Auditor or Regulatory Authority</w:t>
      </w:r>
      <w:r w:rsidRPr="00593D59">
        <w:rPr>
          <w:rFonts w:ascii="Times New Roman" w:eastAsia="Times New Roman" w:hAnsi="Times New Roman" w:cs="Times New Roman"/>
          <w:kern w:val="0"/>
          <w:lang w:eastAsia="en-GB" w:bidi="bn-IN"/>
          <w14:ligatures w14:val="none"/>
        </w:rPr>
        <w:t xml:space="preserve"> approves region hashes, validates submitted proofs, and resolves reacquisition cases through approval, rejection, or further audit.</w:t>
      </w:r>
    </w:p>
    <w:p w14:paraId="60D24BF6" w14:textId="77777777" w:rsidR="00593D59" w:rsidRPr="00593D59" w:rsidRDefault="00593D59" w:rsidP="00593D59">
      <w:pPr>
        <w:spacing w:before="100" w:beforeAutospacing="1" w:after="100" w:afterAutospacing="1" w:line="240" w:lineRule="auto"/>
        <w:jc w:val="both"/>
        <w:rPr>
          <w:rFonts w:ascii="Times New Roman" w:eastAsia="Times New Roman" w:hAnsi="Times New Roman" w:cs="Times New Roman"/>
          <w:kern w:val="0"/>
          <w:lang w:eastAsia="en-GB" w:bidi="bn-IN"/>
          <w14:ligatures w14:val="none"/>
        </w:rPr>
      </w:pPr>
      <w:r w:rsidRPr="00593D59">
        <w:rPr>
          <w:rFonts w:ascii="Times New Roman" w:eastAsia="Times New Roman" w:hAnsi="Times New Roman" w:cs="Times New Roman"/>
          <w:kern w:val="0"/>
          <w:lang w:eastAsia="en-GB" w:bidi="bn-IN"/>
          <w14:ligatures w14:val="none"/>
        </w:rPr>
        <w:t xml:space="preserve">As illustrated in </w:t>
      </w:r>
      <w:r w:rsidRPr="00593D59">
        <w:rPr>
          <w:rFonts w:ascii="Times New Roman" w:eastAsia="Times New Roman" w:hAnsi="Times New Roman" w:cs="Times New Roman"/>
          <w:b/>
          <w:bCs/>
          <w:kern w:val="0"/>
          <w:lang w:eastAsia="en-GB" w:bidi="bn-IN"/>
          <w14:ligatures w14:val="none"/>
        </w:rPr>
        <w:t>Fig. 1</w:t>
      </w:r>
      <w:r w:rsidRPr="00593D59">
        <w:rPr>
          <w:rFonts w:ascii="Times New Roman" w:eastAsia="Times New Roman" w:hAnsi="Times New Roman" w:cs="Times New Roman"/>
          <w:kern w:val="0"/>
          <w:lang w:eastAsia="en-GB" w:bidi="bn-IN"/>
          <w14:ligatures w14:val="none"/>
        </w:rPr>
        <w:t>, the workflow begins when an auditor approves a region hash and a mine site creates a mineral batch with non-sensitive metadata and cryptographic commitments. The mining actor then generates a region-based zero-knowledge proof using private location inputs. The proof and public signals are submitted to the smart contract for verification. If verification succeeds, the batch is recorded as ZKP-verified and can continue through logistics, smelting, and manufacturing stages. If a downstream actor later identifies a quality, provenance, or compliance concern, the reacquisition workflow is triggered and resolved by the auditor. This structure allows GeoZK-Miner to combine privacy-preserving origin verification, blockchain-based provenance tracking, and smart contract-based reacquisition governance.</w:t>
      </w:r>
    </w:p>
    <w:p w14:paraId="7F52510F" w14:textId="5174C64F" w:rsidR="00593D59" w:rsidRDefault="00593D59" w:rsidP="00593D59">
      <w:pPr>
        <w:jc w:val="both"/>
        <w:rPr>
          <w:sz w:val="32"/>
          <w:szCs w:val="32"/>
        </w:rPr>
      </w:pPr>
      <w:r>
        <w:rPr>
          <w:noProof/>
          <w:sz w:val="32"/>
          <w:szCs w:val="32"/>
        </w:rPr>
        <w:drawing>
          <wp:inline distT="0" distB="0" distL="0" distR="0" wp14:anchorId="07E89E78" wp14:editId="30D34C05">
            <wp:extent cx="5731510" cy="3126105"/>
            <wp:effectExtent l="0" t="0" r="0" b="0"/>
            <wp:docPr id="936414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414482" name="Picture 93641448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126105"/>
                    </a:xfrm>
                    <a:prstGeom prst="rect">
                      <a:avLst/>
                    </a:prstGeom>
                  </pic:spPr>
                </pic:pic>
              </a:graphicData>
            </a:graphic>
          </wp:inline>
        </w:drawing>
      </w:r>
    </w:p>
    <w:p w14:paraId="173967FC" w14:textId="77777777" w:rsidR="00570FE5" w:rsidRDefault="00570FE5" w:rsidP="00593D59">
      <w:pPr>
        <w:jc w:val="both"/>
        <w:rPr>
          <w:sz w:val="32"/>
          <w:szCs w:val="32"/>
        </w:rPr>
      </w:pPr>
    </w:p>
    <w:p w14:paraId="557B848E" w14:textId="77777777" w:rsidR="00A80076" w:rsidRPr="00A80076" w:rsidRDefault="00A80076" w:rsidP="00A80076">
      <w:pPr>
        <w:jc w:val="both"/>
        <w:rPr>
          <w:sz w:val="22"/>
          <w:szCs w:val="22"/>
        </w:rPr>
      </w:pPr>
      <w:r w:rsidRPr="00A80076">
        <w:rPr>
          <w:sz w:val="22"/>
          <w:szCs w:val="22"/>
        </w:rPr>
        <w:t>To formalize the overall workflow of the proposed system, Algorithm 1 presents the GeoZK-Miner workflow for conflict mineral provenance and reacquisition governance. The algorithm begins with stakeholder registration and smart contract deployment, followed by region approval, mineral batch creation, ZKP-based regional provenance verification, lifecycle tracking, and auditor-controlled reacquisition handling.</w:t>
      </w:r>
    </w:p>
    <w:p w14:paraId="70F8C88A" w14:textId="77777777" w:rsidR="00570FE5" w:rsidRDefault="00570FE5" w:rsidP="00593D59">
      <w:pPr>
        <w:jc w:val="both"/>
        <w:rPr>
          <w:sz w:val="32"/>
          <w:szCs w:val="32"/>
        </w:rPr>
      </w:pPr>
    </w:p>
    <w:p w14:paraId="08DCE465" w14:textId="77777777" w:rsidR="00570FE5" w:rsidRDefault="00570FE5" w:rsidP="00593D59">
      <w:pPr>
        <w:jc w:val="both"/>
        <w:rPr>
          <w:sz w:val="32"/>
          <w:szCs w:val="32"/>
        </w:rPr>
      </w:pPr>
    </w:p>
    <w:p w14:paraId="3CE4D7B7" w14:textId="238C34BB" w:rsidR="00570FE5" w:rsidRDefault="00570FE5" w:rsidP="00570FE5">
      <w:pPr>
        <w:jc w:val="center"/>
        <w:rPr>
          <w:sz w:val="32"/>
          <w:szCs w:val="32"/>
        </w:rPr>
      </w:pPr>
      <w:r w:rsidRPr="00570FE5">
        <w:rPr>
          <w:sz w:val="32"/>
          <w:szCs w:val="32"/>
        </w:rPr>
        <w:lastRenderedPageBreak/>
        <w:drawing>
          <wp:inline distT="0" distB="0" distL="0" distR="0" wp14:anchorId="54CFBC21" wp14:editId="532DE28D">
            <wp:extent cx="4716855" cy="7678601"/>
            <wp:effectExtent l="0" t="0" r="0" b="5080"/>
            <wp:docPr id="2095663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663875" name=""/>
                    <pic:cNvPicPr/>
                  </pic:nvPicPr>
                  <pic:blipFill>
                    <a:blip r:embed="rId7"/>
                    <a:stretch>
                      <a:fillRect/>
                    </a:stretch>
                  </pic:blipFill>
                  <pic:spPr>
                    <a:xfrm>
                      <a:off x="0" y="0"/>
                      <a:ext cx="4727795" cy="7696410"/>
                    </a:xfrm>
                    <a:prstGeom prst="rect">
                      <a:avLst/>
                    </a:prstGeom>
                  </pic:spPr>
                </pic:pic>
              </a:graphicData>
            </a:graphic>
          </wp:inline>
        </w:drawing>
      </w:r>
    </w:p>
    <w:p w14:paraId="5ADA01E7" w14:textId="77777777" w:rsidR="00570FE5" w:rsidRDefault="00570FE5" w:rsidP="00570FE5">
      <w:pPr>
        <w:rPr>
          <w:sz w:val="32"/>
          <w:szCs w:val="32"/>
        </w:rPr>
      </w:pPr>
    </w:p>
    <w:p w14:paraId="731DBF9B" w14:textId="77777777" w:rsidR="00A80076" w:rsidRDefault="00A80076" w:rsidP="00570FE5">
      <w:pPr>
        <w:spacing w:before="100" w:beforeAutospacing="1" w:after="100" w:afterAutospacing="1" w:line="240" w:lineRule="auto"/>
        <w:jc w:val="both"/>
        <w:outlineLvl w:val="1"/>
        <w:rPr>
          <w:rFonts w:ascii="Times New Roman" w:eastAsia="Times New Roman" w:hAnsi="Times New Roman" w:cs="Times New Roman"/>
          <w:b/>
          <w:bCs/>
          <w:kern w:val="0"/>
          <w:sz w:val="22"/>
          <w:szCs w:val="22"/>
          <w:lang w:eastAsia="en-GB" w:bidi="bn-IN"/>
          <w14:ligatures w14:val="none"/>
        </w:rPr>
      </w:pPr>
    </w:p>
    <w:p w14:paraId="31A257FF" w14:textId="77777777" w:rsidR="00A80076" w:rsidRDefault="00A80076" w:rsidP="00570FE5">
      <w:pPr>
        <w:spacing w:before="100" w:beforeAutospacing="1" w:after="100" w:afterAutospacing="1" w:line="240" w:lineRule="auto"/>
        <w:jc w:val="both"/>
        <w:outlineLvl w:val="1"/>
        <w:rPr>
          <w:rFonts w:ascii="Times New Roman" w:eastAsia="Times New Roman" w:hAnsi="Times New Roman" w:cs="Times New Roman"/>
          <w:b/>
          <w:bCs/>
          <w:kern w:val="0"/>
          <w:sz w:val="22"/>
          <w:szCs w:val="22"/>
          <w:lang w:eastAsia="en-GB" w:bidi="bn-IN"/>
          <w14:ligatures w14:val="none"/>
        </w:rPr>
      </w:pPr>
    </w:p>
    <w:p w14:paraId="428ACC25" w14:textId="574C9FFC" w:rsidR="00570FE5" w:rsidRPr="002007B4" w:rsidRDefault="00570FE5" w:rsidP="00570FE5">
      <w:pPr>
        <w:spacing w:before="100" w:beforeAutospacing="1" w:after="100" w:afterAutospacing="1" w:line="240" w:lineRule="auto"/>
        <w:jc w:val="both"/>
        <w:outlineLvl w:val="1"/>
        <w:rPr>
          <w:rFonts w:ascii="Times New Roman" w:eastAsia="Times New Roman" w:hAnsi="Times New Roman" w:cs="Times New Roman"/>
          <w:b/>
          <w:bCs/>
          <w:kern w:val="0"/>
          <w:sz w:val="22"/>
          <w:szCs w:val="22"/>
          <w:lang w:eastAsia="en-GB" w:bidi="bn-IN"/>
          <w14:ligatures w14:val="none"/>
        </w:rPr>
      </w:pPr>
      <w:r w:rsidRPr="002007B4">
        <w:rPr>
          <w:rFonts w:ascii="Times New Roman" w:eastAsia="Times New Roman" w:hAnsi="Times New Roman" w:cs="Times New Roman"/>
          <w:b/>
          <w:bCs/>
          <w:kern w:val="0"/>
          <w:sz w:val="22"/>
          <w:szCs w:val="22"/>
          <w:lang w:eastAsia="en-GB" w:bidi="bn-IN"/>
          <w14:ligatures w14:val="none"/>
        </w:rPr>
        <w:lastRenderedPageBreak/>
        <w:t>3.2 Region-Based ZKP Scheme</w:t>
      </w:r>
    </w:p>
    <w:p w14:paraId="1CF9B7C6" w14:textId="77777777" w:rsidR="00A80076" w:rsidRPr="00A80076" w:rsidRDefault="00A80076" w:rsidP="00A80076">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A80076">
        <w:rPr>
          <w:rFonts w:ascii="Times New Roman" w:eastAsia="Times New Roman" w:hAnsi="Times New Roman" w:cs="Times New Roman"/>
          <w:kern w:val="0"/>
          <w:lang w:eastAsia="en-GB" w:bidi="bn-IN"/>
          <w14:ligatures w14:val="none"/>
        </w:rPr>
        <w:t xml:space="preserve">The core novelty of </w:t>
      </w:r>
      <w:r w:rsidRPr="00A80076">
        <w:rPr>
          <w:rFonts w:ascii="Times New Roman" w:eastAsia="Times New Roman" w:hAnsi="Times New Roman" w:cs="Times New Roman"/>
          <w:b/>
          <w:bCs/>
          <w:kern w:val="0"/>
          <w:lang w:eastAsia="en-GB" w:bidi="bn-IN"/>
          <w14:ligatures w14:val="none"/>
        </w:rPr>
        <w:t>GeoZK-Miner</w:t>
      </w:r>
      <w:r w:rsidRPr="00A80076">
        <w:rPr>
          <w:rFonts w:ascii="Times New Roman" w:eastAsia="Times New Roman" w:hAnsi="Times New Roman" w:cs="Times New Roman"/>
          <w:kern w:val="0"/>
          <w:lang w:eastAsia="en-GB" w:bidi="bn-IN"/>
          <w14:ligatures w14:val="none"/>
        </w:rPr>
        <w:t xml:space="preserve"> lies in its </w:t>
      </w:r>
      <w:r w:rsidRPr="00A80076">
        <w:rPr>
          <w:rFonts w:ascii="Times New Roman" w:eastAsia="Times New Roman" w:hAnsi="Times New Roman" w:cs="Times New Roman"/>
          <w:b/>
          <w:bCs/>
          <w:kern w:val="0"/>
          <w:lang w:eastAsia="en-GB" w:bidi="bn-IN"/>
          <w14:ligatures w14:val="none"/>
        </w:rPr>
        <w:t>region-based zero-knowledge proof scheme</w:t>
      </w:r>
      <w:r w:rsidRPr="00A80076">
        <w:rPr>
          <w:rFonts w:ascii="Times New Roman" w:eastAsia="Times New Roman" w:hAnsi="Times New Roman" w:cs="Times New Roman"/>
          <w:kern w:val="0"/>
          <w:lang w:eastAsia="en-GB" w:bidi="bn-IN"/>
          <w14:ligatures w14:val="none"/>
        </w:rPr>
        <w:t>, which allows a mining actor to prove that a mineral batch originates from an approved region without revealing exact mine coordinates. This design directly addresses the privacy–transparency paradox in conflict mineral sourcing. Conventional traceability requires evidence of origin, but publishing exact coordinates or detailed route data may create security risks for mine operators and expose commercially sensitive information [5], [11]. Recent work on zero-knowledge location privacy shows that geographic predicates can be proven without disclosing precise location data, supporting the technical direction of privacy-preserving region verification [11].</w:t>
      </w:r>
    </w:p>
    <w:p w14:paraId="61C67F68" w14:textId="3DA4FB24" w:rsidR="00570FE5" w:rsidRPr="002007B4" w:rsidRDefault="00570FE5" w:rsidP="00570FE5">
      <w:pPr>
        <w:spacing w:before="100" w:beforeAutospacing="1" w:after="100" w:afterAutospacing="1" w:line="240" w:lineRule="auto"/>
        <w:jc w:val="both"/>
        <w:rPr>
          <w:rFonts w:eastAsia="Times New Roman" w:cs="Times New Roman"/>
          <w:kern w:val="0"/>
          <w:sz w:val="21"/>
          <w:szCs w:val="21"/>
          <w:lang w:eastAsia="en-GB" w:bidi="bn-IN"/>
          <w14:ligatures w14:val="none"/>
        </w:rPr>
      </w:pPr>
      <w:r w:rsidRPr="002007B4">
        <w:rPr>
          <w:rFonts w:eastAsia="Times New Roman" w:cs="Times New Roman"/>
          <w:kern w:val="0"/>
          <w:sz w:val="21"/>
          <w:szCs w:val="21"/>
          <w:lang w:eastAsia="en-GB" w:bidi="bn-IN"/>
          <w14:ligatures w14:val="none"/>
        </w:rPr>
        <w:t xml:space="preserve">This makes such an approach particularly suitable for conflict mineral systems where the required compliance question is often </w:t>
      </w:r>
      <w:r w:rsidRPr="002007B4">
        <w:rPr>
          <w:rFonts w:eastAsia="Times New Roman" w:cs="Times New Roman"/>
          <w:b/>
          <w:bCs/>
          <w:kern w:val="0"/>
          <w:sz w:val="21"/>
          <w:szCs w:val="21"/>
          <w:lang w:eastAsia="en-GB" w:bidi="bn-IN"/>
          <w14:ligatures w14:val="none"/>
        </w:rPr>
        <w:t>“Is this batch from an approved region?”</w:t>
      </w:r>
      <w:r w:rsidRPr="002007B4">
        <w:rPr>
          <w:rFonts w:eastAsia="Times New Roman" w:cs="Times New Roman"/>
          <w:kern w:val="0"/>
          <w:sz w:val="21"/>
          <w:szCs w:val="21"/>
          <w:lang w:eastAsia="en-GB" w:bidi="bn-IN"/>
          <w14:ligatures w14:val="none"/>
        </w:rPr>
        <w:t xml:space="preserve">, not </w:t>
      </w:r>
      <w:r w:rsidRPr="002007B4">
        <w:rPr>
          <w:rFonts w:eastAsia="Times New Roman" w:cs="Times New Roman"/>
          <w:b/>
          <w:bCs/>
          <w:kern w:val="0"/>
          <w:sz w:val="21"/>
          <w:szCs w:val="21"/>
          <w:lang w:eastAsia="en-GB" w:bidi="bn-IN"/>
          <w14:ligatures w14:val="none"/>
        </w:rPr>
        <w:t>“What is the exact coordinate of the mine?”</w:t>
      </w:r>
    </w:p>
    <w:p w14:paraId="17129C10" w14:textId="77777777" w:rsidR="00570FE5" w:rsidRPr="002007B4" w:rsidRDefault="00570FE5" w:rsidP="00570FE5">
      <w:pPr>
        <w:spacing w:before="100" w:beforeAutospacing="1" w:after="100" w:afterAutospacing="1" w:line="240" w:lineRule="auto"/>
        <w:jc w:val="both"/>
        <w:rPr>
          <w:rFonts w:eastAsia="Times New Roman" w:cs="Times New Roman"/>
          <w:kern w:val="0"/>
          <w:sz w:val="21"/>
          <w:szCs w:val="21"/>
          <w:lang w:eastAsia="en-GB" w:bidi="bn-IN"/>
          <w14:ligatures w14:val="none"/>
        </w:rPr>
      </w:pPr>
      <w:r w:rsidRPr="002007B4">
        <w:rPr>
          <w:rFonts w:eastAsia="Times New Roman" w:cs="Times New Roman"/>
          <w:kern w:val="0"/>
          <w:sz w:val="21"/>
          <w:szCs w:val="21"/>
          <w:lang w:eastAsia="en-GB" w:bidi="bn-IN"/>
          <w14:ligatures w14:val="none"/>
        </w:rPr>
        <w:t>Let the mine location be denoted by the private coordinate pair</w:t>
      </w:r>
    </w:p>
    <w:p w14:paraId="3FF9DF24" w14:textId="77777777" w:rsidR="00570FE5" w:rsidRPr="002007B4" w:rsidRDefault="00570FE5" w:rsidP="00570FE5">
      <w:pPr>
        <w:spacing w:after="0" w:line="240" w:lineRule="auto"/>
        <w:jc w:val="both"/>
        <w:rPr>
          <w:rFonts w:eastAsia="Times New Roman" w:cs="Times New Roman"/>
          <w:kern w:val="0"/>
          <w:sz w:val="21"/>
          <w:szCs w:val="21"/>
          <w:lang w:eastAsia="en-GB" w:bidi="bn-IN"/>
          <w14:ligatures w14:val="none"/>
        </w:rPr>
      </w:pPr>
      <m:oMathPara>
        <m:oMath>
          <m:r>
            <w:rPr>
              <w:rFonts w:ascii="Cambria Math" w:eastAsia="Times New Roman" w:hAnsi="Cambria Math" w:cs="Times New Roman"/>
              <w:kern w:val="0"/>
              <w:sz w:val="21"/>
              <w:szCs w:val="21"/>
              <w:lang w:eastAsia="en-GB" w:bidi="bn-IN"/>
              <w14:ligatures w14:val="none"/>
            </w:rPr>
            <m:t>L=(x,y)</m:t>
          </m:r>
          <m:r>
            <m:rPr>
              <m:sty m:val="p"/>
            </m:rPr>
            <w:rPr>
              <w:rFonts w:eastAsia="Times New Roman" w:cs="Times New Roman"/>
              <w:kern w:val="0"/>
              <w:sz w:val="21"/>
              <w:szCs w:val="21"/>
              <w:lang w:eastAsia="en-GB" w:bidi="bn-IN"/>
              <w14:ligatures w14:val="none"/>
            </w:rPr>
            <w:br/>
          </m:r>
        </m:oMath>
      </m:oMathPara>
    </w:p>
    <w:p w14:paraId="6FF22CEF" w14:textId="77777777" w:rsidR="00570FE5" w:rsidRPr="002007B4" w:rsidRDefault="00570FE5" w:rsidP="00570FE5">
      <w:pPr>
        <w:spacing w:before="100" w:beforeAutospacing="1" w:after="100" w:afterAutospacing="1" w:line="240" w:lineRule="auto"/>
        <w:jc w:val="both"/>
        <w:rPr>
          <w:rFonts w:eastAsia="Times New Roman" w:cs="Times New Roman"/>
          <w:kern w:val="0"/>
          <w:sz w:val="21"/>
          <w:szCs w:val="21"/>
          <w:lang w:eastAsia="en-GB" w:bidi="bn-IN"/>
          <w14:ligatures w14:val="none"/>
        </w:rPr>
      </w:pPr>
      <w:r w:rsidRPr="002007B4">
        <w:rPr>
          <w:rFonts w:eastAsia="Times New Roman" w:cs="Times New Roman"/>
          <w:kern w:val="0"/>
          <w:sz w:val="21"/>
          <w:szCs w:val="21"/>
          <w:lang w:eastAsia="en-GB" w:bidi="bn-IN"/>
          <w14:ligatures w14:val="none"/>
        </w:rPr>
        <w:t xml:space="preserve">where </w:t>
      </w:r>
      <m:oMath>
        <m:r>
          <w:rPr>
            <w:rFonts w:ascii="Cambria Math" w:eastAsia="Times New Roman" w:hAnsi="Cambria Math" w:cs="Times New Roman"/>
            <w:kern w:val="0"/>
            <w:sz w:val="21"/>
            <w:szCs w:val="21"/>
            <w:lang w:eastAsia="en-GB" w:bidi="bn-IN"/>
            <w14:ligatures w14:val="none"/>
          </w:rPr>
          <m:t>x</m:t>
        </m:r>
      </m:oMath>
      <w:r w:rsidRPr="002007B4">
        <w:rPr>
          <w:rFonts w:eastAsia="Times New Roman" w:cs="Times New Roman"/>
          <w:kern w:val="0"/>
          <w:sz w:val="21"/>
          <w:szCs w:val="21"/>
          <w:lang w:eastAsia="en-GB" w:bidi="bn-IN"/>
          <w14:ligatures w14:val="none"/>
        </w:rPr>
        <w:t xml:space="preserve">and </w:t>
      </w:r>
      <m:oMath>
        <m:r>
          <w:rPr>
            <w:rFonts w:ascii="Cambria Math" w:eastAsia="Times New Roman" w:hAnsi="Cambria Math" w:cs="Times New Roman"/>
            <w:kern w:val="0"/>
            <w:sz w:val="21"/>
            <w:szCs w:val="21"/>
            <w:lang w:eastAsia="en-GB" w:bidi="bn-IN"/>
            <w14:ligatures w14:val="none"/>
          </w:rPr>
          <m:t>y</m:t>
        </m:r>
      </m:oMath>
      <w:r w:rsidRPr="002007B4">
        <w:rPr>
          <w:rFonts w:eastAsia="Times New Roman" w:cs="Times New Roman"/>
          <w:kern w:val="0"/>
          <w:sz w:val="21"/>
          <w:szCs w:val="21"/>
          <w:lang w:eastAsia="en-GB" w:bidi="bn-IN"/>
          <w14:ligatures w14:val="none"/>
        </w:rPr>
        <w:t xml:space="preserve">represent the latitude and longitude of the extraction site. Let </w:t>
      </w:r>
      <m:oMath>
        <m:r>
          <w:rPr>
            <w:rFonts w:ascii="Cambria Math" w:eastAsia="Times New Roman" w:hAnsi="Cambria Math" w:cs="Times New Roman"/>
            <w:kern w:val="0"/>
            <w:sz w:val="21"/>
            <w:szCs w:val="21"/>
            <w:lang w:eastAsia="en-GB" w:bidi="bn-IN"/>
            <w14:ligatures w14:val="none"/>
          </w:rPr>
          <m:t>R</m:t>
        </m:r>
      </m:oMath>
      <w:r w:rsidRPr="002007B4">
        <w:rPr>
          <w:rFonts w:eastAsia="Times New Roman" w:cs="Times New Roman"/>
          <w:kern w:val="0"/>
          <w:sz w:val="21"/>
          <w:szCs w:val="21"/>
          <w:lang w:eastAsia="en-GB" w:bidi="bn-IN"/>
          <w14:ligatures w14:val="none"/>
        </w:rPr>
        <w:t>denote an approved certification region defined as a bounded polygon or administrative area:</w:t>
      </w:r>
    </w:p>
    <w:p w14:paraId="38B2CA41" w14:textId="77777777" w:rsidR="00570FE5" w:rsidRPr="002007B4" w:rsidRDefault="00570FE5" w:rsidP="00570FE5">
      <w:pPr>
        <w:spacing w:after="0" w:line="240" w:lineRule="auto"/>
        <w:jc w:val="both"/>
        <w:rPr>
          <w:rFonts w:eastAsia="Times New Roman" w:cs="Times New Roman"/>
          <w:kern w:val="0"/>
          <w:sz w:val="21"/>
          <w:szCs w:val="21"/>
          <w:lang w:eastAsia="en-GB" w:bidi="bn-IN"/>
          <w14:ligatures w14:val="none"/>
        </w:rPr>
      </w:pPr>
      <m:oMathPara>
        <m:oMath>
          <m:r>
            <w:rPr>
              <w:rFonts w:ascii="Cambria Math" w:eastAsia="Times New Roman" w:hAnsi="Cambria Math" w:cs="Times New Roman"/>
              <w:kern w:val="0"/>
              <w:sz w:val="21"/>
              <w:szCs w:val="21"/>
              <w:lang w:eastAsia="en-GB" w:bidi="bn-IN"/>
              <w14:ligatures w14:val="none"/>
            </w:rPr>
            <m:t>R={(x,y)∣(x,y)</m:t>
          </m:r>
          <m:r>
            <m:rPr>
              <m:nor/>
            </m:rPr>
            <w:rPr>
              <w:rFonts w:eastAsia="Times New Roman" w:cs="Times New Roman"/>
              <w:kern w:val="0"/>
              <w:sz w:val="21"/>
              <w:szCs w:val="21"/>
              <w:lang w:eastAsia="en-GB" w:bidi="bn-IN"/>
              <w14:ligatures w14:val="none"/>
            </w:rPr>
            <m:t xml:space="preserve"> lies within certified region</m:t>
          </m:r>
          <m:r>
            <w:rPr>
              <w:rFonts w:ascii="Cambria Math" w:eastAsia="Times New Roman" w:hAnsi="Cambria Math" w:cs="Times New Roman"/>
              <w:kern w:val="0"/>
              <w:sz w:val="21"/>
              <w:szCs w:val="21"/>
              <w:lang w:eastAsia="en-GB" w:bidi="bn-IN"/>
              <w14:ligatures w14:val="none"/>
            </w:rPr>
            <m:t>}</m:t>
          </m:r>
          <m:r>
            <m:rPr>
              <m:sty m:val="p"/>
            </m:rPr>
            <w:rPr>
              <w:rFonts w:ascii="Cambria Math" w:eastAsia="Times New Roman" w:hAnsi="Cambria Math" w:cs="Times New Roman"/>
              <w:kern w:val="0"/>
              <w:sz w:val="21"/>
              <w:szCs w:val="21"/>
              <w:lang w:eastAsia="en-GB" w:bidi="bn-IN"/>
              <w14:ligatures w14:val="none"/>
            </w:rPr>
            <m:t>.</m:t>
          </m:r>
          <m:r>
            <m:rPr>
              <m:sty m:val="p"/>
            </m:rPr>
            <w:rPr>
              <w:rFonts w:eastAsia="Times New Roman" w:cs="Times New Roman"/>
              <w:kern w:val="0"/>
              <w:sz w:val="21"/>
              <w:szCs w:val="21"/>
              <w:lang w:eastAsia="en-GB" w:bidi="bn-IN"/>
              <w14:ligatures w14:val="none"/>
            </w:rPr>
            <w:br/>
          </m:r>
        </m:oMath>
      </m:oMathPara>
    </w:p>
    <w:p w14:paraId="3E05FC26" w14:textId="77777777" w:rsidR="00570FE5" w:rsidRPr="002007B4" w:rsidRDefault="00570FE5" w:rsidP="00570FE5">
      <w:pPr>
        <w:spacing w:before="100" w:beforeAutospacing="1" w:after="100" w:afterAutospacing="1" w:line="240" w:lineRule="auto"/>
        <w:jc w:val="both"/>
        <w:rPr>
          <w:rFonts w:eastAsia="Times New Roman" w:cs="Times New Roman"/>
          <w:kern w:val="0"/>
          <w:sz w:val="21"/>
          <w:szCs w:val="21"/>
          <w:lang w:eastAsia="en-GB" w:bidi="bn-IN"/>
          <w14:ligatures w14:val="none"/>
        </w:rPr>
      </w:pPr>
      <w:r w:rsidRPr="002007B4">
        <w:rPr>
          <w:rFonts w:eastAsia="Times New Roman" w:cs="Times New Roman"/>
          <w:kern w:val="0"/>
          <w:sz w:val="21"/>
          <w:szCs w:val="21"/>
          <w:lang w:eastAsia="en-GB" w:bidi="bn-IN"/>
          <w14:ligatures w14:val="none"/>
        </w:rPr>
        <w:t>The compliance statement to be proven is:</w:t>
      </w:r>
    </w:p>
    <w:p w14:paraId="06A72429" w14:textId="77777777" w:rsidR="00570FE5" w:rsidRPr="002007B4" w:rsidRDefault="00570FE5" w:rsidP="00570FE5">
      <w:pPr>
        <w:spacing w:after="0" w:line="240" w:lineRule="auto"/>
        <w:jc w:val="both"/>
        <w:rPr>
          <w:rFonts w:eastAsia="Times New Roman" w:cs="Times New Roman"/>
          <w:kern w:val="0"/>
          <w:sz w:val="21"/>
          <w:szCs w:val="21"/>
          <w:lang w:eastAsia="en-GB" w:bidi="bn-IN"/>
          <w14:ligatures w14:val="none"/>
        </w:rPr>
      </w:pPr>
      <m:oMathPara>
        <m:oMath>
          <m:r>
            <m:rPr>
              <m:scr m:val="script"/>
            </m:rPr>
            <w:rPr>
              <w:rFonts w:ascii="Cambria Math" w:eastAsia="Times New Roman" w:hAnsi="Cambria Math" w:cs="Times New Roman"/>
              <w:kern w:val="0"/>
              <w:sz w:val="21"/>
              <w:szCs w:val="21"/>
              <w:lang w:eastAsia="en-GB" w:bidi="bn-IN"/>
              <w14:ligatures w14:val="none"/>
            </w:rPr>
            <m:t>S:</m:t>
          </m:r>
          <m:r>
            <w:rPr>
              <w:rFonts w:ascii="Cambria Math" w:eastAsia="Times New Roman" w:hAnsi="Cambria Math" w:cs="Times New Roman"/>
              <w:kern w:val="0"/>
              <w:sz w:val="21"/>
              <w:szCs w:val="21"/>
              <w:lang w:eastAsia="en-GB" w:bidi="bn-IN"/>
              <w14:ligatures w14:val="none"/>
            </w:rPr>
            <m:t>L∈R</m:t>
          </m:r>
          <m:r>
            <m:rPr>
              <m:sty m:val="p"/>
            </m:rPr>
            <w:rPr>
              <w:rFonts w:ascii="Cambria Math" w:eastAsia="Times New Roman" w:hAnsi="Cambria Math" w:cs="Times New Roman"/>
              <w:kern w:val="0"/>
              <w:sz w:val="21"/>
              <w:szCs w:val="21"/>
              <w:lang w:eastAsia="en-GB" w:bidi="bn-IN"/>
              <w14:ligatures w14:val="none"/>
            </w:rPr>
            <m:t>.</m:t>
          </m:r>
          <m:r>
            <m:rPr>
              <m:sty m:val="p"/>
            </m:rPr>
            <w:rPr>
              <w:rFonts w:eastAsia="Times New Roman" w:cs="Times New Roman"/>
              <w:kern w:val="0"/>
              <w:sz w:val="21"/>
              <w:szCs w:val="21"/>
              <w:lang w:eastAsia="en-GB" w:bidi="bn-IN"/>
              <w14:ligatures w14:val="none"/>
            </w:rPr>
            <w:br/>
          </m:r>
        </m:oMath>
      </m:oMathPara>
    </w:p>
    <w:p w14:paraId="5522F104" w14:textId="77777777" w:rsidR="00570FE5" w:rsidRPr="002007B4" w:rsidRDefault="00570FE5" w:rsidP="00570FE5">
      <w:pPr>
        <w:spacing w:before="100" w:beforeAutospacing="1" w:after="100" w:afterAutospacing="1" w:line="240" w:lineRule="auto"/>
        <w:jc w:val="both"/>
        <w:rPr>
          <w:rFonts w:eastAsia="Times New Roman" w:cs="Times New Roman"/>
          <w:kern w:val="0"/>
          <w:sz w:val="21"/>
          <w:szCs w:val="21"/>
          <w:lang w:eastAsia="en-GB" w:bidi="bn-IN"/>
          <w14:ligatures w14:val="none"/>
        </w:rPr>
      </w:pPr>
      <w:r w:rsidRPr="002007B4">
        <w:rPr>
          <w:rFonts w:eastAsia="Times New Roman" w:cs="Times New Roman"/>
          <w:kern w:val="0"/>
          <w:sz w:val="21"/>
          <w:szCs w:val="21"/>
          <w:lang w:eastAsia="en-GB" w:bidi="bn-IN"/>
          <w14:ligatures w14:val="none"/>
        </w:rPr>
        <w:t xml:space="preserve">Instead of disclosing </w:t>
      </w:r>
      <m:oMath>
        <m:r>
          <w:rPr>
            <w:rFonts w:ascii="Cambria Math" w:eastAsia="Times New Roman" w:hAnsi="Cambria Math" w:cs="Times New Roman"/>
            <w:kern w:val="0"/>
            <w:sz w:val="21"/>
            <w:szCs w:val="21"/>
            <w:lang w:eastAsia="en-GB" w:bidi="bn-IN"/>
            <w14:ligatures w14:val="none"/>
          </w:rPr>
          <m:t>L</m:t>
        </m:r>
      </m:oMath>
      <w:r w:rsidRPr="002007B4">
        <w:rPr>
          <w:rFonts w:eastAsia="Times New Roman" w:cs="Times New Roman"/>
          <w:kern w:val="0"/>
          <w:sz w:val="21"/>
          <w:szCs w:val="21"/>
          <w:lang w:eastAsia="en-GB" w:bidi="bn-IN"/>
          <w14:ligatures w14:val="none"/>
        </w:rPr>
        <w:t>, the mining actor computes a commitment:</w:t>
      </w:r>
    </w:p>
    <w:p w14:paraId="3885022B" w14:textId="77777777" w:rsidR="00570FE5" w:rsidRPr="002007B4" w:rsidRDefault="00570FE5" w:rsidP="00570FE5">
      <w:pPr>
        <w:spacing w:after="0" w:line="240" w:lineRule="auto"/>
        <w:jc w:val="both"/>
        <w:rPr>
          <w:rFonts w:eastAsia="Times New Roman" w:cs="Times New Roman"/>
          <w:kern w:val="0"/>
          <w:sz w:val="21"/>
          <w:szCs w:val="21"/>
          <w:lang w:eastAsia="en-GB" w:bidi="bn-IN"/>
          <w14:ligatures w14:val="none"/>
        </w:rPr>
      </w:pPr>
      <m:oMathPara>
        <m:oMath>
          <m:r>
            <w:rPr>
              <w:rFonts w:ascii="Cambria Math" w:eastAsia="Times New Roman" w:hAnsi="Cambria Math" w:cs="Times New Roman"/>
              <w:kern w:val="0"/>
              <w:sz w:val="21"/>
              <w:szCs w:val="21"/>
              <w:lang w:eastAsia="en-GB" w:bidi="bn-IN"/>
              <w14:ligatures w14:val="none"/>
            </w:rPr>
            <m:t>C=</m:t>
          </m:r>
          <m:r>
            <m:rPr>
              <m:nor/>
            </m:rPr>
            <w:rPr>
              <w:rFonts w:eastAsia="Times New Roman" w:cs="Times New Roman"/>
              <w:kern w:val="0"/>
              <w:sz w:val="21"/>
              <w:szCs w:val="21"/>
              <w:lang w:eastAsia="en-GB" w:bidi="bn-IN"/>
              <w14:ligatures w14:val="none"/>
            </w:rPr>
            <m:t>Com</m:t>
          </m:r>
          <m:r>
            <w:rPr>
              <w:rFonts w:ascii="Cambria Math" w:eastAsia="Times New Roman" w:hAnsi="Cambria Math" w:cs="Times New Roman"/>
              <w:kern w:val="0"/>
              <w:sz w:val="21"/>
              <w:szCs w:val="21"/>
              <w:lang w:eastAsia="en-GB" w:bidi="bn-IN"/>
              <w14:ligatures w14:val="none"/>
            </w:rPr>
            <m:t>(L,r)</m:t>
          </m:r>
          <m:r>
            <m:rPr>
              <m:sty m:val="p"/>
            </m:rPr>
            <w:rPr>
              <w:rFonts w:eastAsia="Times New Roman" w:cs="Times New Roman"/>
              <w:kern w:val="0"/>
              <w:sz w:val="21"/>
              <w:szCs w:val="21"/>
              <w:lang w:eastAsia="en-GB" w:bidi="bn-IN"/>
              <w14:ligatures w14:val="none"/>
            </w:rPr>
            <w:br/>
          </m:r>
        </m:oMath>
      </m:oMathPara>
    </w:p>
    <w:p w14:paraId="61B0EBAF" w14:textId="77777777" w:rsidR="00570FE5" w:rsidRPr="002007B4" w:rsidRDefault="00570FE5" w:rsidP="00570FE5">
      <w:pPr>
        <w:spacing w:before="100" w:beforeAutospacing="1" w:after="100" w:afterAutospacing="1" w:line="240" w:lineRule="auto"/>
        <w:jc w:val="both"/>
        <w:rPr>
          <w:rFonts w:eastAsia="Times New Roman" w:cs="Times New Roman"/>
          <w:kern w:val="0"/>
          <w:sz w:val="21"/>
          <w:szCs w:val="21"/>
          <w:lang w:eastAsia="en-GB" w:bidi="bn-IN"/>
          <w14:ligatures w14:val="none"/>
        </w:rPr>
      </w:pPr>
      <w:r w:rsidRPr="002007B4">
        <w:rPr>
          <w:rFonts w:eastAsia="Times New Roman" w:cs="Times New Roman"/>
          <w:kern w:val="0"/>
          <w:sz w:val="21"/>
          <w:szCs w:val="21"/>
          <w:lang w:eastAsia="en-GB" w:bidi="bn-IN"/>
          <w14:ligatures w14:val="none"/>
        </w:rPr>
        <w:t xml:space="preserve">where </w:t>
      </w:r>
      <m:oMath>
        <m:r>
          <w:rPr>
            <w:rFonts w:ascii="Cambria Math" w:eastAsia="Times New Roman" w:hAnsi="Cambria Math" w:cs="Times New Roman"/>
            <w:kern w:val="0"/>
            <w:sz w:val="21"/>
            <w:szCs w:val="21"/>
            <w:lang w:eastAsia="en-GB" w:bidi="bn-IN"/>
            <w14:ligatures w14:val="none"/>
          </w:rPr>
          <m:t>r</m:t>
        </m:r>
      </m:oMath>
      <w:r w:rsidRPr="002007B4">
        <w:rPr>
          <w:rFonts w:eastAsia="Times New Roman" w:cs="Times New Roman"/>
          <w:kern w:val="0"/>
          <w:sz w:val="21"/>
          <w:szCs w:val="21"/>
          <w:lang w:eastAsia="en-GB" w:bidi="bn-IN"/>
          <w14:ligatures w14:val="none"/>
        </w:rPr>
        <w:t xml:space="preserve">is random blinding data and </w:t>
      </w:r>
      <m:oMath>
        <m:r>
          <m:rPr>
            <m:nor/>
          </m:rPr>
          <w:rPr>
            <w:rFonts w:eastAsia="Times New Roman" w:cs="Times New Roman"/>
            <w:kern w:val="0"/>
            <w:sz w:val="21"/>
            <w:szCs w:val="21"/>
            <w:lang w:eastAsia="en-GB" w:bidi="bn-IN"/>
            <w14:ligatures w14:val="none"/>
          </w:rPr>
          <m:t>Com</m:t>
        </m:r>
        <m:r>
          <w:rPr>
            <w:rFonts w:ascii="Cambria Math" w:eastAsia="Times New Roman" w:hAnsi="Cambria Math" w:cs="Times New Roman"/>
            <w:kern w:val="0"/>
            <w:sz w:val="21"/>
            <w:szCs w:val="21"/>
            <w:lang w:eastAsia="en-GB" w:bidi="bn-IN"/>
            <w14:ligatures w14:val="none"/>
          </w:rPr>
          <m:t>(⋅)</m:t>
        </m:r>
      </m:oMath>
      <w:r w:rsidRPr="002007B4">
        <w:rPr>
          <w:rFonts w:eastAsia="Times New Roman" w:cs="Times New Roman"/>
          <w:kern w:val="0"/>
          <w:sz w:val="21"/>
          <w:szCs w:val="21"/>
          <w:lang w:eastAsia="en-GB" w:bidi="bn-IN"/>
          <w14:ligatures w14:val="none"/>
        </w:rPr>
        <w:t xml:space="preserve">is a commitment function that binds the prover to the location without revealing it. The prover then generates a zero-knowledge proof </w:t>
      </w:r>
      <m:oMath>
        <m:sSub>
          <m:sSubPr>
            <m:ctrlPr>
              <w:rPr>
                <w:rFonts w:ascii="Cambria Math" w:eastAsia="Times New Roman" w:hAnsi="Cambria Math" w:cs="Times New Roman"/>
                <w:kern w:val="0"/>
                <w:sz w:val="21"/>
                <w:szCs w:val="21"/>
                <w:lang w:eastAsia="en-GB" w:bidi="bn-IN"/>
                <w14:ligatures w14:val="none"/>
              </w:rPr>
            </m:ctrlPr>
          </m:sSubPr>
          <m:e>
            <m:r>
              <w:rPr>
                <w:rFonts w:ascii="Cambria Math" w:eastAsia="Times New Roman" w:hAnsi="Cambria Math" w:cs="Times New Roman"/>
                <w:kern w:val="0"/>
                <w:sz w:val="21"/>
                <w:szCs w:val="21"/>
                <w:lang w:eastAsia="en-GB" w:bidi="bn-IN"/>
                <w14:ligatures w14:val="none"/>
              </w:rPr>
              <m:t>π</m:t>
            </m:r>
          </m:e>
          <m:sub>
            <m:r>
              <w:rPr>
                <w:rFonts w:ascii="Cambria Math" w:eastAsia="Times New Roman" w:hAnsi="Cambria Math" w:cs="Times New Roman"/>
                <w:kern w:val="0"/>
                <w:sz w:val="21"/>
                <w:szCs w:val="21"/>
                <w:lang w:eastAsia="en-GB" w:bidi="bn-IN"/>
                <w14:ligatures w14:val="none"/>
              </w:rPr>
              <m:t>R</m:t>
            </m:r>
          </m:sub>
        </m:sSub>
      </m:oMath>
      <w:r w:rsidRPr="002007B4">
        <w:rPr>
          <w:rFonts w:eastAsia="Times New Roman" w:cs="Times New Roman"/>
          <w:kern w:val="0"/>
          <w:sz w:val="21"/>
          <w:szCs w:val="21"/>
          <w:lang w:eastAsia="en-GB" w:bidi="bn-IN"/>
          <w14:ligatures w14:val="none"/>
        </w:rPr>
        <w:t>such that:</w:t>
      </w:r>
    </w:p>
    <w:p w14:paraId="5B4E7E07" w14:textId="77777777" w:rsidR="00570FE5" w:rsidRPr="002007B4" w:rsidRDefault="00570FE5" w:rsidP="00570FE5">
      <w:pPr>
        <w:spacing w:after="0" w:line="240" w:lineRule="auto"/>
        <w:jc w:val="both"/>
        <w:rPr>
          <w:rFonts w:eastAsia="Times New Roman" w:cs="Times New Roman"/>
          <w:kern w:val="0"/>
          <w:sz w:val="21"/>
          <w:szCs w:val="21"/>
          <w:lang w:eastAsia="en-GB" w:bidi="bn-IN"/>
          <w14:ligatures w14:val="none"/>
        </w:rPr>
      </w:pPr>
      <m:oMathPara>
        <m:oMath>
          <m:sSub>
            <m:sSubPr>
              <m:ctrlPr>
                <w:rPr>
                  <w:rFonts w:ascii="Cambria Math" w:eastAsia="Times New Roman" w:hAnsi="Cambria Math" w:cs="Times New Roman"/>
                  <w:kern w:val="0"/>
                  <w:sz w:val="21"/>
                  <w:szCs w:val="21"/>
                  <w:lang w:eastAsia="en-GB" w:bidi="bn-IN"/>
                  <w14:ligatures w14:val="none"/>
                </w:rPr>
              </m:ctrlPr>
            </m:sSubPr>
            <m:e>
              <m:r>
                <w:rPr>
                  <w:rFonts w:ascii="Cambria Math" w:eastAsia="Times New Roman" w:hAnsi="Cambria Math" w:cs="Times New Roman"/>
                  <w:kern w:val="0"/>
                  <w:sz w:val="21"/>
                  <w:szCs w:val="21"/>
                  <w:lang w:eastAsia="en-GB" w:bidi="bn-IN"/>
                  <w14:ligatures w14:val="none"/>
                </w:rPr>
                <m:t>π</m:t>
              </m:r>
            </m:e>
            <m:sub>
              <m:r>
                <w:rPr>
                  <w:rFonts w:ascii="Cambria Math" w:eastAsia="Times New Roman" w:hAnsi="Cambria Math" w:cs="Times New Roman"/>
                  <w:kern w:val="0"/>
                  <w:sz w:val="21"/>
                  <w:szCs w:val="21"/>
                  <w:lang w:eastAsia="en-GB" w:bidi="bn-IN"/>
                  <w14:ligatures w14:val="none"/>
                </w:rPr>
                <m:t>R</m:t>
              </m:r>
            </m:sub>
          </m:sSub>
          <m:r>
            <w:rPr>
              <w:rFonts w:ascii="Cambria Math" w:eastAsia="Times New Roman" w:hAnsi="Cambria Math" w:cs="Times New Roman"/>
              <w:kern w:val="0"/>
              <w:sz w:val="21"/>
              <w:szCs w:val="21"/>
              <w:lang w:eastAsia="en-GB" w:bidi="bn-IN"/>
              <w14:ligatures w14:val="none"/>
            </w:rPr>
            <m:t>←</m:t>
          </m:r>
          <m:r>
            <m:rPr>
              <m:nor/>
            </m:rPr>
            <w:rPr>
              <w:rFonts w:eastAsia="Times New Roman" w:cs="Times New Roman"/>
              <w:kern w:val="0"/>
              <w:sz w:val="21"/>
              <w:szCs w:val="21"/>
              <w:lang w:eastAsia="en-GB" w:bidi="bn-IN"/>
              <w14:ligatures w14:val="none"/>
            </w:rPr>
            <m:t>Prove</m:t>
          </m:r>
          <m:r>
            <w:rPr>
              <w:rFonts w:ascii="Cambria Math" w:eastAsia="Times New Roman" w:hAnsi="Cambria Math" w:cs="Times New Roman"/>
              <w:kern w:val="0"/>
              <w:sz w:val="21"/>
              <w:szCs w:val="21"/>
              <w:lang w:eastAsia="en-GB" w:bidi="bn-IN"/>
              <w14:ligatures w14:val="none"/>
            </w:rPr>
            <m:t>(L,r,R)</m:t>
          </m:r>
          <m:r>
            <m:rPr>
              <m:sty m:val="p"/>
            </m:rPr>
            <w:rPr>
              <w:rFonts w:eastAsia="Times New Roman" w:cs="Times New Roman"/>
              <w:kern w:val="0"/>
              <w:sz w:val="21"/>
              <w:szCs w:val="21"/>
              <w:lang w:eastAsia="en-GB" w:bidi="bn-IN"/>
              <w14:ligatures w14:val="none"/>
            </w:rPr>
            <w:br/>
          </m:r>
        </m:oMath>
      </m:oMathPara>
      <w:r w:rsidRPr="002007B4">
        <w:rPr>
          <w:rFonts w:eastAsia="Times New Roman" w:cs="Times New Roman"/>
          <w:kern w:val="0"/>
          <w:sz w:val="21"/>
          <w:szCs w:val="21"/>
          <w:lang w:eastAsia="en-GB" w:bidi="bn-IN"/>
          <w14:ligatures w14:val="none"/>
        </w:rPr>
        <w:t>and the verifier checks:</w:t>
      </w:r>
    </w:p>
    <w:p w14:paraId="6D45AA22" w14:textId="77777777" w:rsidR="00570FE5" w:rsidRPr="002007B4" w:rsidRDefault="00570FE5" w:rsidP="00570FE5">
      <w:pPr>
        <w:spacing w:after="0" w:line="240" w:lineRule="auto"/>
        <w:jc w:val="both"/>
        <w:rPr>
          <w:rFonts w:eastAsia="Times New Roman" w:cs="Times New Roman"/>
          <w:i/>
          <w:kern w:val="0"/>
          <w:sz w:val="21"/>
          <w:szCs w:val="21"/>
          <w:lang w:eastAsia="en-GB" w:bidi="bn-IN"/>
          <w14:ligatures w14:val="none"/>
        </w:rPr>
      </w:pPr>
      <m:oMathPara>
        <m:oMath>
          <m:r>
            <m:rPr>
              <m:nor/>
            </m:rPr>
            <w:rPr>
              <w:rFonts w:eastAsia="Times New Roman" w:cs="Times New Roman"/>
              <w:kern w:val="0"/>
              <w:sz w:val="21"/>
              <w:szCs w:val="21"/>
              <w:lang w:eastAsia="en-GB" w:bidi="bn-IN"/>
              <w14:ligatures w14:val="none"/>
            </w:rPr>
            <m:t>Verify</m:t>
          </m:r>
          <m:r>
            <w:rPr>
              <w:rFonts w:ascii="Cambria Math" w:eastAsia="Times New Roman" w:hAnsi="Cambria Math" w:cs="Times New Roman"/>
              <w:kern w:val="0"/>
              <w:sz w:val="21"/>
              <w:szCs w:val="21"/>
              <w:lang w:eastAsia="en-GB" w:bidi="bn-IN"/>
              <w14:ligatures w14:val="none"/>
            </w:rPr>
            <m:t>(C,</m:t>
          </m:r>
          <m:sSub>
            <m:sSubPr>
              <m:ctrlPr>
                <w:rPr>
                  <w:rFonts w:ascii="Cambria Math" w:eastAsia="Times New Roman" w:hAnsi="Cambria Math" w:cs="Times New Roman"/>
                  <w:kern w:val="0"/>
                  <w:sz w:val="21"/>
                  <w:szCs w:val="21"/>
                  <w:lang w:eastAsia="en-GB" w:bidi="bn-IN"/>
                  <w14:ligatures w14:val="none"/>
                </w:rPr>
              </m:ctrlPr>
            </m:sSubPr>
            <m:e>
              <m:r>
                <w:rPr>
                  <w:rFonts w:ascii="Cambria Math" w:eastAsia="Times New Roman" w:hAnsi="Cambria Math" w:cs="Times New Roman"/>
                  <w:kern w:val="0"/>
                  <w:sz w:val="21"/>
                  <w:szCs w:val="21"/>
                  <w:lang w:eastAsia="en-GB" w:bidi="bn-IN"/>
                  <w14:ligatures w14:val="none"/>
                </w:rPr>
                <m:t>π</m:t>
              </m:r>
            </m:e>
            <m:sub>
              <m:r>
                <w:rPr>
                  <w:rFonts w:ascii="Cambria Math" w:eastAsia="Times New Roman" w:hAnsi="Cambria Math" w:cs="Times New Roman"/>
                  <w:kern w:val="0"/>
                  <w:sz w:val="21"/>
                  <w:szCs w:val="21"/>
                  <w:lang w:eastAsia="en-GB" w:bidi="bn-IN"/>
                  <w14:ligatures w14:val="none"/>
                </w:rPr>
                <m:t>R</m:t>
              </m:r>
            </m:sub>
          </m:sSub>
          <m:r>
            <w:rPr>
              <w:rFonts w:ascii="Cambria Math" w:eastAsia="Times New Roman" w:hAnsi="Cambria Math" w:cs="Times New Roman"/>
              <w:kern w:val="0"/>
              <w:sz w:val="21"/>
              <w:szCs w:val="21"/>
              <w:lang w:eastAsia="en-GB" w:bidi="bn-IN"/>
              <w14:ligatures w14:val="none"/>
            </w:rPr>
            <m:t>,R)=1.</m:t>
          </m:r>
        </m:oMath>
      </m:oMathPara>
    </w:p>
    <w:p w14:paraId="2CAAD71A" w14:textId="6B196DCA" w:rsidR="00570FE5" w:rsidRPr="002007B4" w:rsidRDefault="00570FE5" w:rsidP="00A80076">
      <w:pPr>
        <w:spacing w:after="0" w:line="240" w:lineRule="auto"/>
        <w:jc w:val="both"/>
        <w:rPr>
          <w:rFonts w:eastAsia="Times New Roman" w:cs="Times New Roman"/>
          <w:kern w:val="0"/>
          <w:sz w:val="21"/>
          <w:szCs w:val="21"/>
          <w:lang w:eastAsia="en-GB" w:bidi="bn-IN"/>
          <w14:ligatures w14:val="none"/>
        </w:rPr>
      </w:pPr>
      <w:r w:rsidRPr="002007B4">
        <w:rPr>
          <w:rFonts w:eastAsia="Times New Roman" w:cs="Times New Roman"/>
          <w:i/>
          <w:kern w:val="0"/>
          <w:sz w:val="21"/>
          <w:szCs w:val="21"/>
          <w:lang w:eastAsia="en-GB" w:bidi="bn-IN"/>
          <w14:ligatures w14:val="none"/>
        </w:rPr>
        <w:br/>
      </w:r>
      <w:r w:rsidR="00A80076">
        <w:t xml:space="preserve">If verification returns true, the smart contract accepts that the batch originates from an approved region, even though the exact location remains confidential. This design aligns with privacy-preserving provenance literature showing that ZKPs can protect sensitive supply-chain information while still enabling verification [8], [10]. However, </w:t>
      </w:r>
      <w:r w:rsidR="00A80076">
        <w:rPr>
          <w:rStyle w:val="Strong"/>
        </w:rPr>
        <w:t>GeoZK-Miner</w:t>
      </w:r>
      <w:r w:rsidR="00A80076">
        <w:t xml:space="preserve"> applies this logic specifically to conflict minerals by anchoring proof generation to approved geographic regions rather than exposing exact mine coordinates.</w:t>
      </w:r>
      <w:r w:rsidRPr="002007B4">
        <w:rPr>
          <w:rFonts w:eastAsia="Times New Roman" w:cs="Times New Roman"/>
          <w:kern w:val="0"/>
          <w:sz w:val="21"/>
          <w:szCs w:val="21"/>
          <w:lang w:eastAsia="en-GB" w:bidi="bn-IN"/>
          <w14:ligatures w14:val="none"/>
        </w:rPr>
        <w:t xml:space="preserve">The same </w:t>
      </w:r>
      <w:r w:rsidRPr="002007B4">
        <w:rPr>
          <w:rFonts w:eastAsia="Times New Roman" w:cs="Times New Roman"/>
          <w:kern w:val="0"/>
          <w:sz w:val="21"/>
          <w:szCs w:val="21"/>
          <w:lang w:eastAsia="en-GB" w:bidi="bn-IN"/>
          <w14:ligatures w14:val="none"/>
        </w:rPr>
        <w:lastRenderedPageBreak/>
        <w:t xml:space="preserve">structure can be extended to certification validation. Let </w:t>
      </w:r>
      <m:oMath>
        <m:r>
          <w:rPr>
            <w:rFonts w:ascii="Cambria Math" w:eastAsia="Times New Roman" w:hAnsi="Cambria Math" w:cs="Times New Roman"/>
            <w:kern w:val="0"/>
            <w:sz w:val="21"/>
            <w:szCs w:val="21"/>
            <w:lang w:eastAsia="en-GB" w:bidi="bn-IN"/>
            <w14:ligatures w14:val="none"/>
          </w:rPr>
          <m:t>E</m:t>
        </m:r>
      </m:oMath>
      <w:r w:rsidRPr="002007B4">
        <w:rPr>
          <w:rFonts w:eastAsia="Times New Roman" w:cs="Times New Roman"/>
          <w:kern w:val="0"/>
          <w:sz w:val="21"/>
          <w:szCs w:val="21"/>
          <w:lang w:eastAsia="en-GB" w:bidi="bn-IN"/>
          <w14:ligatures w14:val="none"/>
        </w:rPr>
        <w:t>denote a certification status variable such that:</w:t>
      </w:r>
    </w:p>
    <w:p w14:paraId="310AC36F" w14:textId="77777777" w:rsidR="00570FE5" w:rsidRPr="002007B4" w:rsidRDefault="00570FE5" w:rsidP="00570FE5">
      <w:pPr>
        <w:spacing w:after="0" w:line="240" w:lineRule="auto"/>
        <w:jc w:val="both"/>
        <w:rPr>
          <w:rFonts w:eastAsia="Times New Roman" w:cs="Times New Roman"/>
          <w:kern w:val="0"/>
          <w:sz w:val="21"/>
          <w:szCs w:val="21"/>
          <w:lang w:eastAsia="en-GB" w:bidi="bn-IN"/>
          <w14:ligatures w14:val="none"/>
        </w:rPr>
      </w:pPr>
      <m:oMathPara>
        <m:oMath>
          <m:r>
            <w:rPr>
              <w:rFonts w:ascii="Cambria Math" w:eastAsia="Times New Roman" w:hAnsi="Cambria Math" w:cs="Times New Roman"/>
              <w:kern w:val="0"/>
              <w:sz w:val="21"/>
              <w:szCs w:val="21"/>
              <w:lang w:eastAsia="en-GB" w:bidi="bn-IN"/>
              <w14:ligatures w14:val="none"/>
            </w:rPr>
            <m:t>E∈{0,1}</m:t>
          </m:r>
          <m:r>
            <m:rPr>
              <m:sty m:val="p"/>
            </m:rPr>
            <w:rPr>
              <w:rFonts w:eastAsia="Times New Roman" w:cs="Times New Roman"/>
              <w:kern w:val="0"/>
              <w:sz w:val="21"/>
              <w:szCs w:val="21"/>
              <w:lang w:eastAsia="en-GB" w:bidi="bn-IN"/>
              <w14:ligatures w14:val="none"/>
            </w:rPr>
            <w:br/>
          </m:r>
        </m:oMath>
      </m:oMathPara>
    </w:p>
    <w:p w14:paraId="04F83BA4" w14:textId="77777777" w:rsidR="00570FE5" w:rsidRPr="002007B4" w:rsidRDefault="00570FE5" w:rsidP="00570FE5">
      <w:pPr>
        <w:spacing w:before="100" w:beforeAutospacing="1" w:after="100" w:afterAutospacing="1" w:line="240" w:lineRule="auto"/>
        <w:jc w:val="both"/>
        <w:rPr>
          <w:rFonts w:eastAsia="Times New Roman" w:cs="Times New Roman"/>
          <w:kern w:val="0"/>
          <w:sz w:val="21"/>
          <w:szCs w:val="21"/>
          <w:lang w:eastAsia="en-GB" w:bidi="bn-IN"/>
          <w14:ligatures w14:val="none"/>
        </w:rPr>
      </w:pPr>
      <w:r w:rsidRPr="002007B4">
        <w:rPr>
          <w:rFonts w:eastAsia="Times New Roman" w:cs="Times New Roman"/>
          <w:kern w:val="0"/>
          <w:sz w:val="21"/>
          <w:szCs w:val="21"/>
          <w:lang w:eastAsia="en-GB" w:bidi="bn-IN"/>
          <w14:ligatures w14:val="none"/>
        </w:rPr>
        <w:t xml:space="preserve">where </w:t>
      </w:r>
      <m:oMath>
        <m:r>
          <w:rPr>
            <w:rFonts w:ascii="Cambria Math" w:eastAsia="Times New Roman" w:hAnsi="Cambria Math" w:cs="Times New Roman"/>
            <w:kern w:val="0"/>
            <w:sz w:val="21"/>
            <w:szCs w:val="21"/>
            <w:lang w:eastAsia="en-GB" w:bidi="bn-IN"/>
            <w14:ligatures w14:val="none"/>
          </w:rPr>
          <m:t>E=1</m:t>
        </m:r>
      </m:oMath>
      <w:r w:rsidRPr="002007B4">
        <w:rPr>
          <w:rFonts w:eastAsia="Times New Roman" w:cs="Times New Roman"/>
          <w:kern w:val="0"/>
          <w:sz w:val="21"/>
          <w:szCs w:val="21"/>
          <w:lang w:eastAsia="en-GB" w:bidi="bn-IN"/>
          <w14:ligatures w14:val="none"/>
        </w:rPr>
        <w:t xml:space="preserve">means the batch is associated with a valid ethical or regulatory certification. A second proof </w:t>
      </w:r>
      <m:oMath>
        <m:sSub>
          <m:sSubPr>
            <m:ctrlPr>
              <w:rPr>
                <w:rFonts w:ascii="Cambria Math" w:eastAsia="Times New Roman" w:hAnsi="Cambria Math" w:cs="Times New Roman"/>
                <w:kern w:val="0"/>
                <w:sz w:val="21"/>
                <w:szCs w:val="21"/>
                <w:lang w:eastAsia="en-GB" w:bidi="bn-IN"/>
                <w14:ligatures w14:val="none"/>
              </w:rPr>
            </m:ctrlPr>
          </m:sSubPr>
          <m:e>
            <m:r>
              <w:rPr>
                <w:rFonts w:ascii="Cambria Math" w:eastAsia="Times New Roman" w:hAnsi="Cambria Math" w:cs="Times New Roman"/>
                <w:kern w:val="0"/>
                <w:sz w:val="21"/>
                <w:szCs w:val="21"/>
                <w:lang w:eastAsia="en-GB" w:bidi="bn-IN"/>
                <w14:ligatures w14:val="none"/>
              </w:rPr>
              <m:t>π</m:t>
            </m:r>
          </m:e>
          <m:sub>
            <m:r>
              <w:rPr>
                <w:rFonts w:ascii="Cambria Math" w:eastAsia="Times New Roman" w:hAnsi="Cambria Math" w:cs="Times New Roman"/>
                <w:kern w:val="0"/>
                <w:sz w:val="21"/>
                <w:szCs w:val="21"/>
                <w:lang w:eastAsia="en-GB" w:bidi="bn-IN"/>
                <w14:ligatures w14:val="none"/>
              </w:rPr>
              <m:t>E</m:t>
            </m:r>
          </m:sub>
        </m:sSub>
      </m:oMath>
      <w:r w:rsidRPr="002007B4">
        <w:rPr>
          <w:rFonts w:eastAsia="Times New Roman" w:cs="Times New Roman"/>
          <w:kern w:val="0"/>
          <w:sz w:val="21"/>
          <w:szCs w:val="21"/>
          <w:lang w:eastAsia="en-GB" w:bidi="bn-IN"/>
          <w14:ligatures w14:val="none"/>
        </w:rPr>
        <w:t>may be generated to show that the batch satisfies certification constraints without exposing the full certification file or intermediary details:</w:t>
      </w:r>
    </w:p>
    <w:p w14:paraId="4214AC8A" w14:textId="77777777" w:rsidR="00570FE5" w:rsidRPr="002007B4" w:rsidRDefault="00570FE5" w:rsidP="00570FE5">
      <w:pPr>
        <w:spacing w:after="0" w:line="240" w:lineRule="auto"/>
        <w:jc w:val="both"/>
        <w:rPr>
          <w:rFonts w:eastAsia="Times New Roman" w:cs="Times New Roman"/>
          <w:kern w:val="0"/>
          <w:sz w:val="21"/>
          <w:szCs w:val="21"/>
          <w:lang w:eastAsia="en-GB" w:bidi="bn-IN"/>
          <w14:ligatures w14:val="none"/>
        </w:rPr>
      </w:pPr>
      <m:oMathPara>
        <m:oMath>
          <m:r>
            <m:rPr>
              <m:nor/>
            </m:rPr>
            <w:rPr>
              <w:rFonts w:eastAsia="Times New Roman" w:cs="Times New Roman"/>
              <w:kern w:val="0"/>
              <w:sz w:val="21"/>
              <w:szCs w:val="21"/>
              <w:lang w:eastAsia="en-GB" w:bidi="bn-IN"/>
              <w14:ligatures w14:val="none"/>
            </w:rPr>
            <m:t>Verify</m:t>
          </m:r>
          <m:r>
            <w:rPr>
              <w:rFonts w:ascii="Cambria Math" w:eastAsia="Times New Roman" w:hAnsi="Cambria Math" w:cs="Times New Roman"/>
              <w:kern w:val="0"/>
              <w:sz w:val="21"/>
              <w:szCs w:val="21"/>
              <w:lang w:eastAsia="en-GB" w:bidi="bn-IN"/>
              <w14:ligatures w14:val="none"/>
            </w:rPr>
            <m:t>(</m:t>
          </m:r>
          <m:sSub>
            <m:sSubPr>
              <m:ctrlPr>
                <w:rPr>
                  <w:rFonts w:ascii="Cambria Math" w:eastAsia="Times New Roman" w:hAnsi="Cambria Math" w:cs="Times New Roman"/>
                  <w:kern w:val="0"/>
                  <w:sz w:val="21"/>
                  <w:szCs w:val="21"/>
                  <w:lang w:eastAsia="en-GB" w:bidi="bn-IN"/>
                  <w14:ligatures w14:val="none"/>
                </w:rPr>
              </m:ctrlPr>
            </m:sSubPr>
            <m:e>
              <m:r>
                <w:rPr>
                  <w:rFonts w:ascii="Cambria Math" w:eastAsia="Times New Roman" w:hAnsi="Cambria Math" w:cs="Times New Roman"/>
                  <w:kern w:val="0"/>
                  <w:sz w:val="21"/>
                  <w:szCs w:val="21"/>
                  <w:lang w:eastAsia="en-GB" w:bidi="bn-IN"/>
                  <w14:ligatures w14:val="none"/>
                </w:rPr>
                <m:t>C</m:t>
              </m:r>
            </m:e>
            <m:sub>
              <m:r>
                <w:rPr>
                  <w:rFonts w:ascii="Cambria Math" w:eastAsia="Times New Roman" w:hAnsi="Cambria Math" w:cs="Times New Roman"/>
                  <w:kern w:val="0"/>
                  <w:sz w:val="21"/>
                  <w:szCs w:val="21"/>
                  <w:lang w:eastAsia="en-GB" w:bidi="bn-IN"/>
                  <w14:ligatures w14:val="none"/>
                </w:rPr>
                <m:t>E</m:t>
              </m:r>
            </m:sub>
          </m:sSub>
          <m:r>
            <w:rPr>
              <w:rFonts w:ascii="Cambria Math" w:eastAsia="Times New Roman" w:hAnsi="Cambria Math" w:cs="Times New Roman"/>
              <w:kern w:val="0"/>
              <w:sz w:val="21"/>
              <w:szCs w:val="21"/>
              <w:lang w:eastAsia="en-GB" w:bidi="bn-IN"/>
              <w14:ligatures w14:val="none"/>
            </w:rPr>
            <m:t>,</m:t>
          </m:r>
          <m:sSub>
            <m:sSubPr>
              <m:ctrlPr>
                <w:rPr>
                  <w:rFonts w:ascii="Cambria Math" w:eastAsia="Times New Roman" w:hAnsi="Cambria Math" w:cs="Times New Roman"/>
                  <w:kern w:val="0"/>
                  <w:sz w:val="21"/>
                  <w:szCs w:val="21"/>
                  <w:lang w:eastAsia="en-GB" w:bidi="bn-IN"/>
                  <w14:ligatures w14:val="none"/>
                </w:rPr>
              </m:ctrlPr>
            </m:sSubPr>
            <m:e>
              <m:r>
                <w:rPr>
                  <w:rFonts w:ascii="Cambria Math" w:eastAsia="Times New Roman" w:hAnsi="Cambria Math" w:cs="Times New Roman"/>
                  <w:kern w:val="0"/>
                  <w:sz w:val="21"/>
                  <w:szCs w:val="21"/>
                  <w:lang w:eastAsia="en-GB" w:bidi="bn-IN"/>
                  <w14:ligatures w14:val="none"/>
                </w:rPr>
                <m:t>π</m:t>
              </m:r>
            </m:e>
            <m:sub>
              <m:r>
                <w:rPr>
                  <w:rFonts w:ascii="Cambria Math" w:eastAsia="Times New Roman" w:hAnsi="Cambria Math" w:cs="Times New Roman"/>
                  <w:kern w:val="0"/>
                  <w:sz w:val="21"/>
                  <w:szCs w:val="21"/>
                  <w:lang w:eastAsia="en-GB" w:bidi="bn-IN"/>
                  <w14:ligatures w14:val="none"/>
                </w:rPr>
                <m:t>E</m:t>
              </m:r>
            </m:sub>
          </m:sSub>
          <m:r>
            <w:rPr>
              <w:rFonts w:ascii="Cambria Math" w:eastAsia="Times New Roman" w:hAnsi="Cambria Math" w:cs="Times New Roman"/>
              <w:kern w:val="0"/>
              <w:sz w:val="21"/>
              <w:szCs w:val="21"/>
              <w:lang w:eastAsia="en-GB" w:bidi="bn-IN"/>
              <w14:ligatures w14:val="none"/>
            </w:rPr>
            <m:t>)=1.</m:t>
          </m:r>
          <m:r>
            <m:rPr>
              <m:sty m:val="p"/>
            </m:rPr>
            <w:rPr>
              <w:rFonts w:eastAsia="Times New Roman" w:cs="Times New Roman"/>
              <w:kern w:val="0"/>
              <w:sz w:val="21"/>
              <w:szCs w:val="21"/>
              <w:lang w:eastAsia="en-GB" w:bidi="bn-IN"/>
              <w14:ligatures w14:val="none"/>
            </w:rPr>
            <w:br/>
          </m:r>
        </m:oMath>
      </m:oMathPara>
    </w:p>
    <w:p w14:paraId="2E2BF92F" w14:textId="2AA611E0" w:rsidR="00570FE5" w:rsidRDefault="00570FE5" w:rsidP="00570FE5">
      <w:pPr>
        <w:spacing w:before="100" w:beforeAutospacing="1" w:after="100" w:afterAutospacing="1" w:line="240" w:lineRule="auto"/>
        <w:jc w:val="both"/>
        <w:rPr>
          <w:rFonts w:eastAsia="Times New Roman" w:cs="Times New Roman"/>
          <w:kern w:val="0"/>
          <w:sz w:val="21"/>
          <w:szCs w:val="21"/>
          <w:lang w:eastAsia="en-GB" w:bidi="bn-IN"/>
          <w14:ligatures w14:val="none"/>
        </w:rPr>
      </w:pPr>
      <w:r>
        <w:t>In the implemented GeoZK-Miner prototype, the ZKP component verifies region compliance, while certification information is represented through a cryptographic hash or commitment. Full ZKP-based certification validation can be added as a future extension, but it is not claimed as part of the current implemented verification path.</w:t>
      </w:r>
      <w:r w:rsidRPr="002007B4">
        <w:rPr>
          <w:rFonts w:eastAsia="Times New Roman" w:cs="Times New Roman"/>
          <w:kern w:val="0"/>
          <w:sz w:val="21"/>
          <w:szCs w:val="21"/>
          <w:lang w:eastAsia="en-GB" w:bidi="bn-IN"/>
          <w14:ligatures w14:val="none"/>
        </w:rPr>
        <w:t>. In practice, the mining actor provides proof that the batch is both region-compliant and certification-compliant, while the blockchain stores only commitments, proof outputs, timestamps, and lifecycle state changes. Sensitive data remain off-chain. This architecture is also consistent with recent smart-contract-based traceability literature showing that smart contracts are effective for process automation and tamper-evident traceability, while privacy-preserving layers are needed to avoid overexposure of business-critical data [18], [19].</w:t>
      </w:r>
    </w:p>
    <w:p w14:paraId="27AE6AB7" w14:textId="77777777" w:rsidR="00A80076" w:rsidRPr="00D67360" w:rsidRDefault="00A80076" w:rsidP="00A80076">
      <w:pPr>
        <w:rPr>
          <w:rFonts w:eastAsia="Times New Roman" w:cs="Times New Roman"/>
          <w:kern w:val="0"/>
          <w:sz w:val="21"/>
          <w:szCs w:val="21"/>
          <w:lang w:eastAsia="en-GB" w:bidi="bn-IN"/>
          <w14:ligatures w14:val="none"/>
        </w:rPr>
      </w:pPr>
      <w:r w:rsidRPr="00D67360">
        <w:rPr>
          <w:rFonts w:eastAsia="Times New Roman" w:cs="Times New Roman"/>
          <w:kern w:val="0"/>
          <w:sz w:val="21"/>
          <w:szCs w:val="21"/>
          <w:lang w:eastAsia="en-GB" w:bidi="bn-IN"/>
          <w14:ligatures w14:val="none"/>
        </w:rPr>
        <w:t>Proving system: Groth16 zk-SNARK.</w:t>
      </w:r>
      <w:r w:rsidRPr="00D67360">
        <w:rPr>
          <w:rFonts w:eastAsia="Times New Roman" w:cs="Times New Roman"/>
          <w:kern w:val="0"/>
          <w:sz w:val="21"/>
          <w:szCs w:val="21"/>
          <w:lang w:eastAsia="en-GB" w:bidi="bn-IN"/>
          <w14:ligatures w14:val="none"/>
        </w:rPr>
        <w:br/>
        <w:t>Circuit framework: Circom with snarkjs.</w:t>
      </w:r>
      <w:r w:rsidRPr="00D67360">
        <w:rPr>
          <w:rFonts w:eastAsia="Times New Roman" w:cs="Times New Roman"/>
          <w:kern w:val="0"/>
          <w:sz w:val="21"/>
          <w:szCs w:val="21"/>
          <w:lang w:eastAsia="en-GB" w:bidi="bn-IN"/>
          <w14:ligatures w14:val="none"/>
        </w:rPr>
        <w:br/>
        <w:t>Curve family: BN254/alt_bn128 for Ethereum-compatible verification.</w:t>
      </w:r>
      <w:r w:rsidRPr="00D67360">
        <w:rPr>
          <w:rFonts w:eastAsia="Times New Roman" w:cs="Times New Roman"/>
          <w:kern w:val="0"/>
          <w:sz w:val="21"/>
          <w:szCs w:val="21"/>
          <w:lang w:eastAsia="en-GB" w:bidi="bn-IN"/>
          <w14:ligatures w14:val="none"/>
        </w:rPr>
        <w:br/>
        <w:t>Proof statement: private coordinates lie within an approved region and match the public geographic commitment.</w:t>
      </w:r>
      <w:r w:rsidRPr="00D67360">
        <w:rPr>
          <w:rFonts w:eastAsia="Times New Roman" w:cs="Times New Roman"/>
          <w:kern w:val="0"/>
          <w:sz w:val="21"/>
          <w:szCs w:val="21"/>
          <w:lang w:eastAsia="en-GB" w:bidi="bn-IN"/>
          <w14:ligatures w14:val="none"/>
        </w:rPr>
        <w:br/>
        <w:t>Certification handling: certification hash/commitment stored on-chain; full certification ZKP is future work.</w:t>
      </w:r>
    </w:p>
    <w:p w14:paraId="320AA552" w14:textId="4A89E8A2" w:rsidR="00570FE5" w:rsidRPr="00DB6CD0" w:rsidRDefault="00570FE5" w:rsidP="00570FE5">
      <w:pPr>
        <w:spacing w:before="100" w:beforeAutospacing="1" w:after="100" w:afterAutospacing="1" w:line="240" w:lineRule="auto"/>
        <w:jc w:val="both"/>
        <w:outlineLvl w:val="1"/>
        <w:rPr>
          <w:rFonts w:ascii="Times New Roman" w:eastAsia="Times New Roman" w:hAnsi="Times New Roman" w:cs="Times New Roman"/>
          <w:b/>
          <w:bCs/>
          <w:kern w:val="0"/>
          <w:sz w:val="22"/>
          <w:szCs w:val="22"/>
          <w:lang w:eastAsia="en-GB" w:bidi="bn-IN"/>
          <w14:ligatures w14:val="none"/>
        </w:rPr>
      </w:pPr>
      <w:r w:rsidRPr="00DB6CD0">
        <w:rPr>
          <w:rFonts w:ascii="Times New Roman" w:eastAsia="Times New Roman" w:hAnsi="Times New Roman" w:cs="Times New Roman"/>
          <w:b/>
          <w:bCs/>
          <w:kern w:val="0"/>
          <w:sz w:val="22"/>
          <w:szCs w:val="22"/>
          <w:lang w:eastAsia="en-GB" w:bidi="bn-IN"/>
          <w14:ligatures w14:val="none"/>
        </w:rPr>
        <w:t>3.3 ZKP-Based Mineral Extraction Process</w:t>
      </w:r>
    </w:p>
    <w:p w14:paraId="1456884B" w14:textId="77777777" w:rsidR="00D67360" w:rsidRDefault="00570FE5" w:rsidP="00D67360">
      <w:pPr>
        <w:pStyle w:val="NormalWeb"/>
      </w:pPr>
      <w:r w:rsidRPr="00DB6CD0">
        <w:rPr>
          <w:sz w:val="21"/>
          <w:szCs w:val="21"/>
        </w:rPr>
        <w:t xml:space="preserve">The mineral extraction stage is the first trusted entry point of the proposed framework. At this stage, the mine site or cooperative collects the minimum required data for traceability, including </w:t>
      </w:r>
      <w:r w:rsidRPr="00DB6CD0">
        <w:rPr>
          <w:b/>
          <w:bCs/>
          <w:sz w:val="21"/>
          <w:szCs w:val="21"/>
        </w:rPr>
        <w:t>batch ID</w:t>
      </w:r>
      <w:r w:rsidRPr="00DB6CD0">
        <w:rPr>
          <w:sz w:val="21"/>
          <w:szCs w:val="21"/>
        </w:rPr>
        <w:t xml:space="preserve">, </w:t>
      </w:r>
      <w:r w:rsidRPr="00DB6CD0">
        <w:rPr>
          <w:b/>
          <w:bCs/>
          <w:sz w:val="21"/>
          <w:szCs w:val="21"/>
        </w:rPr>
        <w:t>mineral type</w:t>
      </w:r>
      <w:r w:rsidRPr="00DB6CD0">
        <w:rPr>
          <w:sz w:val="21"/>
          <w:szCs w:val="21"/>
        </w:rPr>
        <w:t xml:space="preserve">, </w:t>
      </w:r>
      <w:r w:rsidRPr="00DB6CD0">
        <w:rPr>
          <w:b/>
          <w:bCs/>
          <w:sz w:val="21"/>
          <w:szCs w:val="21"/>
        </w:rPr>
        <w:t>extraction date</w:t>
      </w:r>
      <w:r w:rsidRPr="00DB6CD0">
        <w:rPr>
          <w:sz w:val="21"/>
          <w:szCs w:val="21"/>
        </w:rPr>
        <w:t xml:space="preserve">, and </w:t>
      </w:r>
      <w:r w:rsidRPr="00DB6CD0">
        <w:rPr>
          <w:b/>
          <w:bCs/>
          <w:sz w:val="21"/>
          <w:szCs w:val="21"/>
        </w:rPr>
        <w:t>certification status</w:t>
      </w:r>
      <w:r w:rsidRPr="00DB6CD0">
        <w:rPr>
          <w:sz w:val="21"/>
          <w:szCs w:val="21"/>
        </w:rPr>
        <w:t xml:space="preserve">. These attributes are necessary because responsible mineral supply chains depend on clear linkage between extracted material and subsequent transformations in the chain [12], [13]. </w:t>
      </w:r>
      <w:r w:rsidR="00D67360">
        <w:t xml:space="preserve">Unlike conventional systems, </w:t>
      </w:r>
      <w:r w:rsidR="00D67360">
        <w:rPr>
          <w:rStyle w:val="Strong"/>
        </w:rPr>
        <w:t>GeoZK-Miner</w:t>
      </w:r>
      <w:r w:rsidR="00D67360">
        <w:t xml:space="preserve"> does not write all raw upstream data directly to the blockchain. Instead, the framework stores non-sensitive metadata, approved region hashes, certification hashes, and geographic commitments, while sensitive origin coordinates remain off-chain and are used only as private ZKP inputs. This design follows the broader principle of storing minimal verification data on-chain while keeping sensitive operational data off-chain for privacy and scalability [19].</w:t>
      </w:r>
    </w:p>
    <w:p w14:paraId="3AC7E393" w14:textId="77777777" w:rsidR="00D67360" w:rsidRPr="00D67360" w:rsidRDefault="00570FE5" w:rsidP="00D67360">
      <w:pPr>
        <w:pStyle w:val="NormalWeb"/>
      </w:pPr>
      <w:r w:rsidRPr="00DB6CD0">
        <w:rPr>
          <w:sz w:val="21"/>
          <w:szCs w:val="21"/>
        </w:rPr>
        <w:t xml:space="preserve">As shown in </w:t>
      </w:r>
      <w:r w:rsidRPr="00DB6CD0">
        <w:rPr>
          <w:b/>
          <w:bCs/>
          <w:sz w:val="21"/>
          <w:szCs w:val="21"/>
        </w:rPr>
        <w:t>Fig. 2</w:t>
      </w:r>
      <w:r w:rsidRPr="00DB6CD0">
        <w:rPr>
          <w:sz w:val="21"/>
          <w:szCs w:val="21"/>
        </w:rPr>
        <w:t xml:space="preserve">, the extraction process contains four main stages: data collection, proof generation, smart contract verification, and blockchain storage. First, the mine site prepares a batch record. Second, </w:t>
      </w:r>
      <w:r w:rsidR="00D67360" w:rsidRPr="00D67360">
        <w:t xml:space="preserve">the </w:t>
      </w:r>
      <w:r w:rsidR="00D67360" w:rsidRPr="00D67360">
        <w:rPr>
          <w:b/>
          <w:bCs/>
        </w:rPr>
        <w:t>region-compliance proof</w:t>
      </w:r>
      <w:r w:rsidR="00D67360" w:rsidRPr="00D67360">
        <w:t xml:space="preserve"> is generated locally or through a trusted digital interface.</w:t>
      </w:r>
    </w:p>
    <w:p w14:paraId="37155DB6" w14:textId="77777777" w:rsidR="00D67360" w:rsidRPr="00D67360" w:rsidRDefault="00D67360" w:rsidP="00D67360">
      <w:pPr>
        <w:spacing w:after="0" w:line="240" w:lineRule="auto"/>
        <w:rPr>
          <w:rFonts w:ascii="Times New Roman" w:eastAsia="Times New Roman" w:hAnsi="Times New Roman" w:cs="Times New Roman"/>
          <w:kern w:val="0"/>
          <w:lang w:eastAsia="en-GB" w:bidi="bn-IN"/>
          <w14:ligatures w14:val="none"/>
        </w:rPr>
      </w:pPr>
      <m:oMathPara>
        <m:oMath>
          <m:r>
            <w:rPr>
              <w:rFonts w:ascii="Cambria Math" w:eastAsia="Times New Roman" w:hAnsi="Cambria Math" w:cs="Times New Roman"/>
              <w:kern w:val="0"/>
              <w:lang w:eastAsia="en-GB" w:bidi="bn-IN"/>
              <w14:ligatures w14:val="none"/>
            </w:rPr>
            <m:t>ValidExtract(</m:t>
          </m:r>
          <m:sSub>
            <m:sSubPr>
              <m:ctrlPr>
                <w:rPr>
                  <w:rFonts w:ascii="Cambria Math" w:eastAsia="Times New Roman" w:hAnsi="Cambria Math" w:cs="Times New Roman"/>
                  <w:kern w:val="0"/>
                  <w:lang w:eastAsia="en-GB" w:bidi="bn-IN"/>
                  <w14:ligatures w14:val="none"/>
                </w:rPr>
              </m:ctrlPr>
            </m:sSubPr>
            <m:e>
              <m:r>
                <w:rPr>
                  <w:rFonts w:ascii="Cambria Math" w:eastAsia="Times New Roman" w:hAnsi="Cambria Math" w:cs="Times New Roman"/>
                  <w:kern w:val="0"/>
                  <w:lang w:eastAsia="en-GB" w:bidi="bn-IN"/>
                  <w14:ligatures w14:val="none"/>
                </w:rPr>
                <m:t>B</m:t>
              </m:r>
            </m:e>
            <m:sub>
              <m:r>
                <w:rPr>
                  <w:rFonts w:ascii="Cambria Math" w:eastAsia="Times New Roman" w:hAnsi="Cambria Math" w:cs="Times New Roman"/>
                  <w:kern w:val="0"/>
                  <w:lang w:eastAsia="en-GB" w:bidi="bn-IN"/>
                  <w14:ligatures w14:val="none"/>
                </w:rPr>
                <m:t>i</m:t>
              </m:r>
            </m:sub>
          </m:sSub>
          <m:r>
            <w:rPr>
              <w:rFonts w:ascii="Cambria Math" w:eastAsia="Times New Roman" w:hAnsi="Cambria Math" w:cs="Times New Roman"/>
              <w:kern w:val="0"/>
              <w:lang w:eastAsia="en-GB" w:bidi="bn-IN"/>
              <w14:ligatures w14:val="none"/>
            </w:rPr>
            <m:t>)=1⟺Verify(</m:t>
          </m:r>
          <m:sSub>
            <m:sSubPr>
              <m:ctrlPr>
                <w:rPr>
                  <w:rFonts w:ascii="Cambria Math" w:eastAsia="Times New Roman" w:hAnsi="Cambria Math" w:cs="Times New Roman"/>
                  <w:kern w:val="0"/>
                  <w:lang w:eastAsia="en-GB" w:bidi="bn-IN"/>
                  <w14:ligatures w14:val="none"/>
                </w:rPr>
              </m:ctrlPr>
            </m:sSubPr>
            <m:e>
              <m:r>
                <w:rPr>
                  <w:rFonts w:ascii="Cambria Math" w:eastAsia="Times New Roman" w:hAnsi="Cambria Math" w:cs="Times New Roman"/>
                  <w:kern w:val="0"/>
                  <w:lang w:eastAsia="en-GB" w:bidi="bn-IN"/>
                  <w14:ligatures w14:val="none"/>
                </w:rPr>
                <m:t>C</m:t>
              </m:r>
            </m:e>
            <m:sub>
              <m:r>
                <w:rPr>
                  <w:rFonts w:ascii="Cambria Math" w:eastAsia="Times New Roman" w:hAnsi="Cambria Math" w:cs="Times New Roman"/>
                  <w:kern w:val="0"/>
                  <w:lang w:eastAsia="en-GB" w:bidi="bn-IN"/>
                  <w14:ligatures w14:val="none"/>
                </w:rPr>
                <m:t>R</m:t>
              </m:r>
            </m:sub>
          </m:sSub>
          <m:r>
            <w:rPr>
              <w:rFonts w:ascii="Cambria Math" w:eastAsia="Times New Roman" w:hAnsi="Cambria Math" w:cs="Times New Roman"/>
              <w:kern w:val="0"/>
              <w:lang w:eastAsia="en-GB" w:bidi="bn-IN"/>
              <w14:ligatures w14:val="none"/>
            </w:rPr>
            <m:t>,</m:t>
          </m:r>
          <m:sSub>
            <m:sSubPr>
              <m:ctrlPr>
                <w:rPr>
                  <w:rFonts w:ascii="Cambria Math" w:eastAsia="Times New Roman" w:hAnsi="Cambria Math" w:cs="Times New Roman"/>
                  <w:kern w:val="0"/>
                  <w:lang w:eastAsia="en-GB" w:bidi="bn-IN"/>
                  <w14:ligatures w14:val="none"/>
                </w:rPr>
              </m:ctrlPr>
            </m:sSubPr>
            <m:e>
              <m:r>
                <w:rPr>
                  <w:rFonts w:ascii="Cambria Math" w:eastAsia="Times New Roman" w:hAnsi="Cambria Math" w:cs="Times New Roman"/>
                  <w:kern w:val="0"/>
                  <w:lang w:eastAsia="en-GB" w:bidi="bn-IN"/>
                  <w14:ligatures w14:val="none"/>
                </w:rPr>
                <m:t>π</m:t>
              </m:r>
            </m:e>
            <m:sub>
              <m:r>
                <w:rPr>
                  <w:rFonts w:ascii="Cambria Math" w:eastAsia="Times New Roman" w:hAnsi="Cambria Math" w:cs="Times New Roman"/>
                  <w:kern w:val="0"/>
                  <w:lang w:eastAsia="en-GB" w:bidi="bn-IN"/>
                  <w14:ligatures w14:val="none"/>
                </w:rPr>
                <m:t>R</m:t>
              </m:r>
            </m:sub>
          </m:sSub>
          <m:r>
            <w:rPr>
              <w:rFonts w:ascii="Cambria Math" w:eastAsia="Times New Roman" w:hAnsi="Cambria Math" w:cs="Times New Roman"/>
              <w:kern w:val="0"/>
              <w:lang w:eastAsia="en-GB" w:bidi="bn-IN"/>
              <w14:ligatures w14:val="none"/>
            </w:rPr>
            <m:t>,R)=1∧CertHas</m:t>
          </m:r>
          <m:sSub>
            <m:sSubPr>
              <m:ctrlPr>
                <w:rPr>
                  <w:rFonts w:ascii="Cambria Math" w:eastAsia="Times New Roman" w:hAnsi="Cambria Math" w:cs="Times New Roman"/>
                  <w:kern w:val="0"/>
                  <w:lang w:eastAsia="en-GB" w:bidi="bn-IN"/>
                  <w14:ligatures w14:val="none"/>
                </w:rPr>
              </m:ctrlPr>
            </m:sSubPr>
            <m:e>
              <m:r>
                <w:rPr>
                  <w:rFonts w:ascii="Cambria Math" w:eastAsia="Times New Roman" w:hAnsi="Cambria Math" w:cs="Times New Roman"/>
                  <w:kern w:val="0"/>
                  <w:lang w:eastAsia="en-GB" w:bidi="bn-IN"/>
                  <w14:ligatures w14:val="none"/>
                </w:rPr>
                <m:t>h</m:t>
              </m:r>
            </m:e>
            <m:sub>
              <m:r>
                <w:rPr>
                  <w:rFonts w:ascii="Cambria Math" w:eastAsia="Times New Roman" w:hAnsi="Cambria Math" w:cs="Times New Roman"/>
                  <w:kern w:val="0"/>
                  <w:lang w:eastAsia="en-GB" w:bidi="bn-IN"/>
                  <w14:ligatures w14:val="none"/>
                </w:rPr>
                <m:t>i</m:t>
              </m:r>
            </m:sub>
          </m:sSub>
          <m:r>
            <m:rPr>
              <m:sty m:val="p"/>
            </m:rPr>
            <w:rPr>
              <w:rFonts w:ascii="Cambria Math" w:eastAsia="Times New Roman" w:hAnsi="Cambria Math" w:cs="Times New Roman"/>
              <w:kern w:val="0"/>
              <w:lang w:eastAsia="en-GB" w:bidi="bn-IN"/>
              <w14:ligatures w14:val="none"/>
            </w:rPr>
            <m:t>≠∅</m:t>
          </m:r>
          <m:r>
            <w:rPr>
              <w:rFonts w:ascii="Cambria Math" w:eastAsia="Times New Roman" w:hAnsi="Cambria Math" w:cs="Times New Roman"/>
              <w:kern w:val="0"/>
              <w:lang w:eastAsia="en-GB" w:bidi="bn-IN"/>
              <w14:ligatures w14:val="none"/>
            </w:rPr>
            <w:br/>
          </m:r>
        </m:oMath>
      </m:oMathPara>
    </w:p>
    <w:p w14:paraId="49B8D4A6" w14:textId="77777777" w:rsidR="00D67360" w:rsidRPr="00D67360" w:rsidRDefault="00D67360" w:rsidP="00D67360">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D67360">
        <w:rPr>
          <w:rFonts w:ascii="Times New Roman" w:eastAsia="Times New Roman" w:hAnsi="Times New Roman" w:cs="Times New Roman"/>
          <w:kern w:val="0"/>
          <w:lang w:eastAsia="en-GB" w:bidi="bn-IN"/>
          <w14:ligatures w14:val="none"/>
        </w:rPr>
        <w:lastRenderedPageBreak/>
        <w:t xml:space="preserve">where </w:t>
      </w:r>
      <m:oMath>
        <m:r>
          <w:rPr>
            <w:rFonts w:ascii="Cambria Math" w:eastAsia="Times New Roman" w:hAnsi="Cambria Math" w:cs="Times New Roman"/>
            <w:kern w:val="0"/>
            <w:lang w:eastAsia="en-GB" w:bidi="bn-IN"/>
            <w14:ligatures w14:val="none"/>
          </w:rPr>
          <m:t>Verify(</m:t>
        </m:r>
        <m:sSub>
          <m:sSubPr>
            <m:ctrlPr>
              <w:rPr>
                <w:rFonts w:ascii="Cambria Math" w:eastAsia="Times New Roman" w:hAnsi="Cambria Math" w:cs="Times New Roman"/>
                <w:kern w:val="0"/>
                <w:lang w:eastAsia="en-GB" w:bidi="bn-IN"/>
                <w14:ligatures w14:val="none"/>
              </w:rPr>
            </m:ctrlPr>
          </m:sSubPr>
          <m:e>
            <m:r>
              <w:rPr>
                <w:rFonts w:ascii="Cambria Math" w:eastAsia="Times New Roman" w:hAnsi="Cambria Math" w:cs="Times New Roman"/>
                <w:kern w:val="0"/>
                <w:lang w:eastAsia="en-GB" w:bidi="bn-IN"/>
                <w14:ligatures w14:val="none"/>
              </w:rPr>
              <m:t>C</m:t>
            </m:r>
          </m:e>
          <m:sub>
            <m:r>
              <w:rPr>
                <w:rFonts w:ascii="Cambria Math" w:eastAsia="Times New Roman" w:hAnsi="Cambria Math" w:cs="Times New Roman"/>
                <w:kern w:val="0"/>
                <w:lang w:eastAsia="en-GB" w:bidi="bn-IN"/>
                <w14:ligatures w14:val="none"/>
              </w:rPr>
              <m:t>R</m:t>
            </m:r>
          </m:sub>
        </m:sSub>
        <m:r>
          <w:rPr>
            <w:rFonts w:ascii="Cambria Math" w:eastAsia="Times New Roman" w:hAnsi="Cambria Math" w:cs="Times New Roman"/>
            <w:kern w:val="0"/>
            <w:lang w:eastAsia="en-GB" w:bidi="bn-IN"/>
            <w14:ligatures w14:val="none"/>
          </w:rPr>
          <m:t>,</m:t>
        </m:r>
        <m:sSub>
          <m:sSubPr>
            <m:ctrlPr>
              <w:rPr>
                <w:rFonts w:ascii="Cambria Math" w:eastAsia="Times New Roman" w:hAnsi="Cambria Math" w:cs="Times New Roman"/>
                <w:kern w:val="0"/>
                <w:lang w:eastAsia="en-GB" w:bidi="bn-IN"/>
                <w14:ligatures w14:val="none"/>
              </w:rPr>
            </m:ctrlPr>
          </m:sSubPr>
          <m:e>
            <m:r>
              <w:rPr>
                <w:rFonts w:ascii="Cambria Math" w:eastAsia="Times New Roman" w:hAnsi="Cambria Math" w:cs="Times New Roman"/>
                <w:kern w:val="0"/>
                <w:lang w:eastAsia="en-GB" w:bidi="bn-IN"/>
                <w14:ligatures w14:val="none"/>
              </w:rPr>
              <m:t>π</m:t>
            </m:r>
          </m:e>
          <m:sub>
            <m:r>
              <w:rPr>
                <w:rFonts w:ascii="Cambria Math" w:eastAsia="Times New Roman" w:hAnsi="Cambria Math" w:cs="Times New Roman"/>
                <w:kern w:val="0"/>
                <w:lang w:eastAsia="en-GB" w:bidi="bn-IN"/>
                <w14:ligatures w14:val="none"/>
              </w:rPr>
              <m:t>R</m:t>
            </m:r>
          </m:sub>
        </m:sSub>
        <m:r>
          <w:rPr>
            <w:rFonts w:ascii="Cambria Math" w:eastAsia="Times New Roman" w:hAnsi="Cambria Math" w:cs="Times New Roman"/>
            <w:kern w:val="0"/>
            <w:lang w:eastAsia="en-GB" w:bidi="bn-IN"/>
            <w14:ligatures w14:val="none"/>
          </w:rPr>
          <m:t>,R)=1</m:t>
        </m:r>
      </m:oMath>
      <w:r w:rsidRPr="00D67360">
        <w:rPr>
          <w:rFonts w:ascii="Times New Roman" w:eastAsia="Times New Roman" w:hAnsi="Times New Roman" w:cs="Times New Roman"/>
          <w:kern w:val="0"/>
          <w:lang w:eastAsia="en-GB" w:bidi="bn-IN"/>
          <w14:ligatures w14:val="none"/>
        </w:rPr>
        <w:t xml:space="preserve">means that the region proof has been accepted, and </w:t>
      </w:r>
      <m:oMath>
        <m:r>
          <w:rPr>
            <w:rFonts w:ascii="Cambria Math" w:eastAsia="Times New Roman" w:hAnsi="Cambria Math" w:cs="Times New Roman"/>
            <w:kern w:val="0"/>
            <w:lang w:eastAsia="en-GB" w:bidi="bn-IN"/>
            <w14:ligatures w14:val="none"/>
          </w:rPr>
          <m:t>CertHas</m:t>
        </m:r>
        <m:sSub>
          <m:sSubPr>
            <m:ctrlPr>
              <w:rPr>
                <w:rFonts w:ascii="Cambria Math" w:eastAsia="Times New Roman" w:hAnsi="Cambria Math" w:cs="Times New Roman"/>
                <w:kern w:val="0"/>
                <w:lang w:eastAsia="en-GB" w:bidi="bn-IN"/>
                <w14:ligatures w14:val="none"/>
              </w:rPr>
            </m:ctrlPr>
          </m:sSubPr>
          <m:e>
            <m:r>
              <w:rPr>
                <w:rFonts w:ascii="Cambria Math" w:eastAsia="Times New Roman" w:hAnsi="Cambria Math" w:cs="Times New Roman"/>
                <w:kern w:val="0"/>
                <w:lang w:eastAsia="en-GB" w:bidi="bn-IN"/>
                <w14:ligatures w14:val="none"/>
              </w:rPr>
              <m:t>h</m:t>
            </m:r>
          </m:e>
          <m:sub>
            <m:r>
              <w:rPr>
                <w:rFonts w:ascii="Cambria Math" w:eastAsia="Times New Roman" w:hAnsi="Cambria Math" w:cs="Times New Roman"/>
                <w:kern w:val="0"/>
                <w:lang w:eastAsia="en-GB" w:bidi="bn-IN"/>
                <w14:ligatures w14:val="none"/>
              </w:rPr>
              <m:t>i</m:t>
            </m:r>
          </m:sub>
        </m:sSub>
      </m:oMath>
      <w:r w:rsidRPr="00D67360">
        <w:rPr>
          <w:rFonts w:ascii="Times New Roman" w:eastAsia="Times New Roman" w:hAnsi="Times New Roman" w:cs="Times New Roman"/>
          <w:kern w:val="0"/>
          <w:lang w:eastAsia="en-GB" w:bidi="bn-IN"/>
          <w14:ligatures w14:val="none"/>
        </w:rPr>
        <w:t>means that a certification commitment or hash has been attached to the batch record. This avoids falsely claiming that certification is ZKP-verified.</w:t>
      </w:r>
    </w:p>
    <w:p w14:paraId="1FB11AFE" w14:textId="0E123F7D" w:rsidR="00570FE5" w:rsidRPr="00D67360" w:rsidRDefault="00570FE5" w:rsidP="00D67360">
      <w:pPr>
        <w:spacing w:before="100" w:beforeAutospacing="1" w:after="100" w:afterAutospacing="1" w:line="240" w:lineRule="auto"/>
        <w:jc w:val="both"/>
        <w:rPr>
          <w:rFonts w:eastAsia="Times New Roman" w:cs="Times New Roman"/>
          <w:kern w:val="0"/>
          <w:sz w:val="21"/>
          <w:szCs w:val="21"/>
          <w:lang w:eastAsia="en-GB" w:bidi="bn-IN"/>
          <w14:ligatures w14:val="none"/>
        </w:rPr>
      </w:pPr>
      <w:r w:rsidRPr="00DB6CD0">
        <w:rPr>
          <w:rFonts w:eastAsia="Times New Roman" w:cs="Times New Roman"/>
          <w:kern w:val="0"/>
          <w:sz w:val="21"/>
          <w:szCs w:val="21"/>
          <w:lang w:eastAsia="en-GB" w:bidi="bn-IN"/>
          <w14:ligatures w14:val="none"/>
        </w:rPr>
        <w:t xml:space="preserve">Third, the proof package is submitted to the smart contract, which checks whether the batch satisfies the encoded compliance predicates. Finally, once the proof is verified, the batch is stored on-chain with a trusted state such as </w:t>
      </w:r>
      <w:r w:rsidRPr="00DB6CD0">
        <w:rPr>
          <w:rFonts w:eastAsia="Times New Roman" w:cs="Times New Roman"/>
          <w:b/>
          <w:bCs/>
          <w:kern w:val="0"/>
          <w:sz w:val="21"/>
          <w:szCs w:val="21"/>
          <w:lang w:eastAsia="en-GB" w:bidi="bn-IN"/>
          <w14:ligatures w14:val="none"/>
        </w:rPr>
        <w:t>Registered</w:t>
      </w:r>
      <w:r w:rsidRPr="00DB6CD0">
        <w:rPr>
          <w:rFonts w:eastAsia="Times New Roman" w:cs="Times New Roman"/>
          <w:kern w:val="0"/>
          <w:sz w:val="21"/>
          <w:szCs w:val="21"/>
          <w:lang w:eastAsia="en-GB" w:bidi="bn-IN"/>
          <w14:ligatures w14:val="none"/>
        </w:rPr>
        <w:t xml:space="preserve">, </w:t>
      </w:r>
      <w:r w:rsidRPr="00DB6CD0">
        <w:rPr>
          <w:rFonts w:eastAsia="Times New Roman" w:cs="Times New Roman"/>
          <w:b/>
          <w:bCs/>
          <w:kern w:val="0"/>
          <w:sz w:val="21"/>
          <w:szCs w:val="21"/>
          <w:lang w:eastAsia="en-GB" w:bidi="bn-IN"/>
          <w14:ligatures w14:val="none"/>
        </w:rPr>
        <w:t>Verified</w:t>
      </w:r>
      <w:r w:rsidRPr="00DB6CD0">
        <w:rPr>
          <w:rFonts w:eastAsia="Times New Roman" w:cs="Times New Roman"/>
          <w:kern w:val="0"/>
          <w:sz w:val="21"/>
          <w:szCs w:val="21"/>
          <w:lang w:eastAsia="en-GB" w:bidi="bn-IN"/>
          <w14:ligatures w14:val="none"/>
        </w:rPr>
        <w:t xml:space="preserve">, or </w:t>
      </w:r>
      <w:r w:rsidRPr="00DB6CD0">
        <w:rPr>
          <w:rFonts w:eastAsia="Times New Roman" w:cs="Times New Roman"/>
          <w:b/>
          <w:bCs/>
          <w:kern w:val="0"/>
          <w:sz w:val="21"/>
          <w:szCs w:val="21"/>
          <w:lang w:eastAsia="en-GB" w:bidi="bn-IN"/>
          <w14:ligatures w14:val="none"/>
        </w:rPr>
        <w:t>Flagged</w:t>
      </w:r>
      <w:r w:rsidRPr="00DB6CD0">
        <w:rPr>
          <w:rFonts w:eastAsia="Times New Roman" w:cs="Times New Roman"/>
          <w:kern w:val="0"/>
          <w:sz w:val="21"/>
          <w:szCs w:val="21"/>
          <w:lang w:eastAsia="en-GB" w:bidi="bn-IN"/>
          <w14:ligatures w14:val="none"/>
        </w:rPr>
        <w:t>. This method draws on the same privacy-preserving logic observed in earlier ZKP-enabled traceability models, but tailors it to mineral extraction where location confidentiality is more sensitive than in ordinary product supply chains [14]–[17].</w:t>
      </w:r>
    </w:p>
    <w:p w14:paraId="686538E5" w14:textId="32FEDCEF" w:rsidR="00570FE5" w:rsidRDefault="00570FE5" w:rsidP="00570FE5">
      <w:pPr>
        <w:spacing w:before="100" w:beforeAutospacing="1" w:after="100" w:afterAutospacing="1" w:line="240" w:lineRule="auto"/>
        <w:jc w:val="center"/>
        <w:rPr>
          <w:rFonts w:eastAsia="Times New Roman" w:cs="Times New Roman"/>
          <w:b/>
          <w:bCs/>
          <w:kern w:val="0"/>
          <w:sz w:val="21"/>
          <w:szCs w:val="21"/>
          <w:lang w:eastAsia="en-GB" w:bidi="bn-IN"/>
          <w14:ligatures w14:val="none"/>
        </w:rPr>
      </w:pPr>
      <w:r>
        <w:rPr>
          <w:rFonts w:eastAsia="Times New Roman" w:cs="Times New Roman"/>
          <w:b/>
          <w:bCs/>
          <w:noProof/>
          <w:kern w:val="0"/>
          <w:sz w:val="21"/>
          <w:szCs w:val="21"/>
          <w:lang w:eastAsia="en-GB" w:bidi="bn-IN"/>
        </w:rPr>
        <w:drawing>
          <wp:inline distT="0" distB="0" distL="0" distR="0" wp14:anchorId="766E9CCE" wp14:editId="4EC41203">
            <wp:extent cx="5731510" cy="3133090"/>
            <wp:effectExtent l="0" t="0" r="0" b="3810"/>
            <wp:docPr id="8534215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421589" name="Picture 85342158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133090"/>
                    </a:xfrm>
                    <a:prstGeom prst="rect">
                      <a:avLst/>
                    </a:prstGeom>
                  </pic:spPr>
                </pic:pic>
              </a:graphicData>
            </a:graphic>
          </wp:inline>
        </w:drawing>
      </w:r>
    </w:p>
    <w:p w14:paraId="0E4492FE" w14:textId="77777777" w:rsidR="00570FE5" w:rsidRPr="00DB6CD0" w:rsidRDefault="00570FE5" w:rsidP="00570FE5">
      <w:pPr>
        <w:spacing w:before="100" w:beforeAutospacing="1" w:after="100" w:afterAutospacing="1" w:line="240" w:lineRule="auto"/>
        <w:jc w:val="center"/>
        <w:rPr>
          <w:rFonts w:eastAsia="Times New Roman" w:cs="Times New Roman"/>
          <w:kern w:val="0"/>
          <w:sz w:val="21"/>
          <w:szCs w:val="21"/>
          <w:lang w:eastAsia="en-GB" w:bidi="bn-IN"/>
          <w14:ligatures w14:val="none"/>
        </w:rPr>
      </w:pPr>
      <w:r w:rsidRPr="00DB6CD0">
        <w:rPr>
          <w:rFonts w:eastAsia="Times New Roman" w:cs="Times New Roman"/>
          <w:b/>
          <w:bCs/>
          <w:kern w:val="0"/>
          <w:sz w:val="21"/>
          <w:szCs w:val="21"/>
          <w:lang w:eastAsia="en-GB" w:bidi="bn-IN"/>
          <w14:ligatures w14:val="none"/>
        </w:rPr>
        <w:t>Figure 2. ZKP-based mineral extraction process showing data collection, proof generation, smart contract verification, and blockchain registration.</w:t>
      </w:r>
    </w:p>
    <w:p w14:paraId="77C7E007" w14:textId="77777777" w:rsidR="00570FE5" w:rsidRPr="00DB6CD0" w:rsidRDefault="00570FE5" w:rsidP="00570FE5">
      <w:pPr>
        <w:spacing w:before="100" w:beforeAutospacing="1" w:after="100" w:afterAutospacing="1" w:line="240" w:lineRule="auto"/>
        <w:rPr>
          <w:rFonts w:eastAsia="Times New Roman" w:cs="Times New Roman"/>
          <w:kern w:val="0"/>
          <w:sz w:val="21"/>
          <w:szCs w:val="21"/>
          <w:lang w:eastAsia="en-GB" w:bidi="bn-IN"/>
          <w14:ligatures w14:val="none"/>
        </w:rPr>
      </w:pPr>
      <w:r w:rsidRPr="00DB6CD0">
        <w:rPr>
          <w:rFonts w:eastAsia="Times New Roman" w:cs="Times New Roman"/>
          <w:kern w:val="0"/>
          <w:sz w:val="21"/>
          <w:szCs w:val="21"/>
          <w:lang w:eastAsia="en-GB" w:bidi="bn-IN"/>
          <w14:ligatures w14:val="none"/>
        </w:rPr>
        <w:t>Formally, let the batch record be:</w:t>
      </w:r>
    </w:p>
    <w:p w14:paraId="49EA70DE" w14:textId="77777777" w:rsidR="00570FE5" w:rsidRPr="00DB6CD0" w:rsidRDefault="00570FE5" w:rsidP="00570FE5">
      <w:pPr>
        <w:spacing w:after="0" w:line="240" w:lineRule="auto"/>
        <w:rPr>
          <w:rFonts w:eastAsia="Times New Roman" w:cs="Times New Roman"/>
          <w:kern w:val="0"/>
          <w:sz w:val="21"/>
          <w:szCs w:val="21"/>
          <w:lang w:eastAsia="en-GB" w:bidi="bn-IN"/>
          <w14:ligatures w14:val="none"/>
        </w:rPr>
      </w:pPr>
      <m:oMathPara>
        <m:oMath>
          <m:sSub>
            <m:sSubPr>
              <m:ctrlPr>
                <w:rPr>
                  <w:rFonts w:ascii="Cambria Math" w:eastAsia="Times New Roman" w:hAnsi="Cambria Math" w:cs="Times New Roman"/>
                  <w:kern w:val="0"/>
                  <w:sz w:val="21"/>
                  <w:szCs w:val="21"/>
                  <w:lang w:eastAsia="en-GB" w:bidi="bn-IN"/>
                  <w14:ligatures w14:val="none"/>
                </w:rPr>
              </m:ctrlPr>
            </m:sSubPr>
            <m:e>
              <m:r>
                <w:rPr>
                  <w:rFonts w:ascii="Cambria Math" w:eastAsia="Times New Roman" w:hAnsi="Cambria Math" w:cs="Times New Roman"/>
                  <w:kern w:val="0"/>
                  <w:sz w:val="21"/>
                  <w:szCs w:val="21"/>
                  <w:lang w:eastAsia="en-GB" w:bidi="bn-IN"/>
                  <w14:ligatures w14:val="none"/>
                </w:rPr>
                <m:t>B</m:t>
              </m:r>
            </m:e>
            <m:sub>
              <m:r>
                <w:rPr>
                  <w:rFonts w:ascii="Cambria Math" w:eastAsia="Times New Roman" w:hAnsi="Cambria Math" w:cs="Times New Roman"/>
                  <w:kern w:val="0"/>
                  <w:sz w:val="21"/>
                  <w:szCs w:val="21"/>
                  <w:lang w:eastAsia="en-GB" w:bidi="bn-IN"/>
                  <w14:ligatures w14:val="none"/>
                </w:rPr>
                <m:t>i</m:t>
              </m:r>
            </m:sub>
          </m:sSub>
          <m:r>
            <w:rPr>
              <w:rFonts w:ascii="Cambria Math" w:eastAsia="Times New Roman" w:hAnsi="Cambria Math" w:cs="Times New Roman"/>
              <w:kern w:val="0"/>
              <w:sz w:val="21"/>
              <w:szCs w:val="21"/>
              <w:lang w:eastAsia="en-GB" w:bidi="bn-IN"/>
              <w14:ligatures w14:val="none"/>
            </w:rPr>
            <m:t>={I</m:t>
          </m:r>
          <m:sSub>
            <m:sSubPr>
              <m:ctrlPr>
                <w:rPr>
                  <w:rFonts w:ascii="Cambria Math" w:eastAsia="Times New Roman" w:hAnsi="Cambria Math" w:cs="Times New Roman"/>
                  <w:kern w:val="0"/>
                  <w:sz w:val="21"/>
                  <w:szCs w:val="21"/>
                  <w:lang w:eastAsia="en-GB" w:bidi="bn-IN"/>
                  <w14:ligatures w14:val="none"/>
                </w:rPr>
              </m:ctrlPr>
            </m:sSubPr>
            <m:e>
              <m:r>
                <w:rPr>
                  <w:rFonts w:ascii="Cambria Math" w:eastAsia="Times New Roman" w:hAnsi="Cambria Math" w:cs="Times New Roman"/>
                  <w:kern w:val="0"/>
                  <w:sz w:val="21"/>
                  <w:szCs w:val="21"/>
                  <w:lang w:eastAsia="en-GB" w:bidi="bn-IN"/>
                  <w14:ligatures w14:val="none"/>
                </w:rPr>
                <m:t>D</m:t>
              </m:r>
            </m:e>
            <m:sub>
              <m:r>
                <w:rPr>
                  <w:rFonts w:ascii="Cambria Math" w:eastAsia="Times New Roman" w:hAnsi="Cambria Math" w:cs="Times New Roman"/>
                  <w:kern w:val="0"/>
                  <w:sz w:val="21"/>
                  <w:szCs w:val="21"/>
                  <w:lang w:eastAsia="en-GB" w:bidi="bn-IN"/>
                  <w14:ligatures w14:val="none"/>
                </w:rPr>
                <m:t>i</m:t>
              </m:r>
            </m:sub>
          </m:sSub>
          <m:r>
            <w:rPr>
              <w:rFonts w:ascii="Cambria Math" w:eastAsia="Times New Roman" w:hAnsi="Cambria Math" w:cs="Times New Roman"/>
              <w:kern w:val="0"/>
              <w:sz w:val="21"/>
              <w:szCs w:val="21"/>
              <w:lang w:eastAsia="en-GB" w:bidi="bn-IN"/>
              <w14:ligatures w14:val="none"/>
            </w:rPr>
            <m:t>,</m:t>
          </m:r>
          <m:sSub>
            <m:sSubPr>
              <m:ctrlPr>
                <w:rPr>
                  <w:rFonts w:ascii="Cambria Math" w:eastAsia="Times New Roman" w:hAnsi="Cambria Math" w:cs="Times New Roman"/>
                  <w:kern w:val="0"/>
                  <w:sz w:val="21"/>
                  <w:szCs w:val="21"/>
                  <w:lang w:eastAsia="en-GB" w:bidi="bn-IN"/>
                  <w14:ligatures w14:val="none"/>
                </w:rPr>
              </m:ctrlPr>
            </m:sSubPr>
            <m:e>
              <m:r>
                <w:rPr>
                  <w:rFonts w:ascii="Cambria Math" w:eastAsia="Times New Roman" w:hAnsi="Cambria Math" w:cs="Times New Roman"/>
                  <w:kern w:val="0"/>
                  <w:sz w:val="21"/>
                  <w:szCs w:val="21"/>
                  <w:lang w:eastAsia="en-GB" w:bidi="bn-IN"/>
                  <w14:ligatures w14:val="none"/>
                </w:rPr>
                <m:t>M</m:t>
              </m:r>
            </m:e>
            <m:sub>
              <m:r>
                <w:rPr>
                  <w:rFonts w:ascii="Cambria Math" w:eastAsia="Times New Roman" w:hAnsi="Cambria Math" w:cs="Times New Roman"/>
                  <w:kern w:val="0"/>
                  <w:sz w:val="21"/>
                  <w:szCs w:val="21"/>
                  <w:lang w:eastAsia="en-GB" w:bidi="bn-IN"/>
                  <w14:ligatures w14:val="none"/>
                </w:rPr>
                <m:t>i</m:t>
              </m:r>
            </m:sub>
          </m:sSub>
          <m:r>
            <w:rPr>
              <w:rFonts w:ascii="Cambria Math" w:eastAsia="Times New Roman" w:hAnsi="Cambria Math" w:cs="Times New Roman"/>
              <w:kern w:val="0"/>
              <w:sz w:val="21"/>
              <w:szCs w:val="21"/>
              <w:lang w:eastAsia="en-GB" w:bidi="bn-IN"/>
              <w14:ligatures w14:val="none"/>
            </w:rPr>
            <m:t>,</m:t>
          </m:r>
          <m:sSub>
            <m:sSubPr>
              <m:ctrlPr>
                <w:rPr>
                  <w:rFonts w:ascii="Cambria Math" w:eastAsia="Times New Roman" w:hAnsi="Cambria Math" w:cs="Times New Roman"/>
                  <w:kern w:val="0"/>
                  <w:sz w:val="21"/>
                  <w:szCs w:val="21"/>
                  <w:lang w:eastAsia="en-GB" w:bidi="bn-IN"/>
                  <w14:ligatures w14:val="none"/>
                </w:rPr>
              </m:ctrlPr>
            </m:sSubPr>
            <m:e>
              <m:r>
                <w:rPr>
                  <w:rFonts w:ascii="Cambria Math" w:eastAsia="Times New Roman" w:hAnsi="Cambria Math" w:cs="Times New Roman"/>
                  <w:kern w:val="0"/>
                  <w:sz w:val="21"/>
                  <w:szCs w:val="21"/>
                  <w:lang w:eastAsia="en-GB" w:bidi="bn-IN"/>
                  <w14:ligatures w14:val="none"/>
                </w:rPr>
                <m:t>T</m:t>
              </m:r>
            </m:e>
            <m:sub>
              <m:r>
                <w:rPr>
                  <w:rFonts w:ascii="Cambria Math" w:eastAsia="Times New Roman" w:hAnsi="Cambria Math" w:cs="Times New Roman"/>
                  <w:kern w:val="0"/>
                  <w:sz w:val="21"/>
                  <w:szCs w:val="21"/>
                  <w:lang w:eastAsia="en-GB" w:bidi="bn-IN"/>
                  <w14:ligatures w14:val="none"/>
                </w:rPr>
                <m:t>i</m:t>
              </m:r>
            </m:sub>
          </m:sSub>
          <m:r>
            <w:rPr>
              <w:rFonts w:ascii="Cambria Math" w:eastAsia="Times New Roman" w:hAnsi="Cambria Math" w:cs="Times New Roman"/>
              <w:kern w:val="0"/>
              <w:sz w:val="21"/>
              <w:szCs w:val="21"/>
              <w:lang w:eastAsia="en-GB" w:bidi="bn-IN"/>
              <w14:ligatures w14:val="none"/>
            </w:rPr>
            <m:t>,</m:t>
          </m:r>
          <m:sSub>
            <m:sSubPr>
              <m:ctrlPr>
                <w:rPr>
                  <w:rFonts w:ascii="Cambria Math" w:eastAsia="Times New Roman" w:hAnsi="Cambria Math" w:cs="Times New Roman"/>
                  <w:kern w:val="0"/>
                  <w:sz w:val="21"/>
                  <w:szCs w:val="21"/>
                  <w:lang w:eastAsia="en-GB" w:bidi="bn-IN"/>
                  <w14:ligatures w14:val="none"/>
                </w:rPr>
              </m:ctrlPr>
            </m:sSubPr>
            <m:e>
              <m:r>
                <w:rPr>
                  <w:rFonts w:ascii="Cambria Math" w:eastAsia="Times New Roman" w:hAnsi="Cambria Math" w:cs="Times New Roman"/>
                  <w:kern w:val="0"/>
                  <w:sz w:val="21"/>
                  <w:szCs w:val="21"/>
                  <w:lang w:eastAsia="en-GB" w:bidi="bn-IN"/>
                  <w14:ligatures w14:val="none"/>
                </w:rPr>
                <m:t>C</m:t>
              </m:r>
            </m:e>
            <m:sub>
              <m:r>
                <w:rPr>
                  <w:rFonts w:ascii="Cambria Math" w:eastAsia="Times New Roman" w:hAnsi="Cambria Math" w:cs="Times New Roman"/>
                  <w:kern w:val="0"/>
                  <w:sz w:val="21"/>
                  <w:szCs w:val="21"/>
                  <w:lang w:eastAsia="en-GB" w:bidi="bn-IN"/>
                  <w14:ligatures w14:val="none"/>
                </w:rPr>
                <m:t>i</m:t>
              </m:r>
            </m:sub>
          </m:sSub>
          <m:r>
            <w:rPr>
              <w:rFonts w:ascii="Cambria Math" w:eastAsia="Times New Roman" w:hAnsi="Cambria Math" w:cs="Times New Roman"/>
              <w:kern w:val="0"/>
              <w:sz w:val="21"/>
              <w:szCs w:val="21"/>
              <w:lang w:eastAsia="en-GB" w:bidi="bn-IN"/>
              <w14:ligatures w14:val="none"/>
            </w:rPr>
            <m:t>}</m:t>
          </m:r>
          <m:r>
            <m:rPr>
              <m:sty m:val="p"/>
            </m:rPr>
            <w:rPr>
              <w:rFonts w:eastAsia="Times New Roman" w:cs="Times New Roman"/>
              <w:kern w:val="0"/>
              <w:sz w:val="21"/>
              <w:szCs w:val="21"/>
              <w:lang w:eastAsia="en-GB" w:bidi="bn-IN"/>
              <w14:ligatures w14:val="none"/>
            </w:rPr>
            <w:br/>
          </m:r>
        </m:oMath>
      </m:oMathPara>
    </w:p>
    <w:p w14:paraId="41F8C618" w14:textId="77777777" w:rsidR="00570FE5" w:rsidRPr="00DB6CD0" w:rsidRDefault="00570FE5" w:rsidP="00570FE5">
      <w:pPr>
        <w:spacing w:before="100" w:beforeAutospacing="1" w:after="100" w:afterAutospacing="1" w:line="240" w:lineRule="auto"/>
        <w:rPr>
          <w:rFonts w:eastAsia="Times New Roman" w:cs="Times New Roman"/>
          <w:kern w:val="0"/>
          <w:sz w:val="21"/>
          <w:szCs w:val="21"/>
          <w:lang w:eastAsia="en-GB" w:bidi="bn-IN"/>
          <w14:ligatures w14:val="none"/>
        </w:rPr>
      </w:pPr>
      <w:r w:rsidRPr="00DB6CD0">
        <w:rPr>
          <w:rFonts w:eastAsia="Times New Roman" w:cs="Times New Roman"/>
          <w:kern w:val="0"/>
          <w:sz w:val="21"/>
          <w:szCs w:val="21"/>
          <w:lang w:eastAsia="en-GB" w:bidi="bn-IN"/>
          <w14:ligatures w14:val="none"/>
        </w:rPr>
        <w:t xml:space="preserve">where </w:t>
      </w:r>
      <m:oMath>
        <m:r>
          <w:rPr>
            <w:rFonts w:ascii="Cambria Math" w:eastAsia="Times New Roman" w:hAnsi="Cambria Math" w:cs="Times New Roman"/>
            <w:kern w:val="0"/>
            <w:sz w:val="21"/>
            <w:szCs w:val="21"/>
            <w:lang w:eastAsia="en-GB" w:bidi="bn-IN"/>
            <w14:ligatures w14:val="none"/>
          </w:rPr>
          <m:t>I</m:t>
        </m:r>
        <m:sSub>
          <m:sSubPr>
            <m:ctrlPr>
              <w:rPr>
                <w:rFonts w:ascii="Cambria Math" w:eastAsia="Times New Roman" w:hAnsi="Cambria Math" w:cs="Times New Roman"/>
                <w:kern w:val="0"/>
                <w:sz w:val="21"/>
                <w:szCs w:val="21"/>
                <w:lang w:eastAsia="en-GB" w:bidi="bn-IN"/>
                <w14:ligatures w14:val="none"/>
              </w:rPr>
            </m:ctrlPr>
          </m:sSubPr>
          <m:e>
            <m:r>
              <w:rPr>
                <w:rFonts w:ascii="Cambria Math" w:eastAsia="Times New Roman" w:hAnsi="Cambria Math" w:cs="Times New Roman"/>
                <w:kern w:val="0"/>
                <w:sz w:val="21"/>
                <w:szCs w:val="21"/>
                <w:lang w:eastAsia="en-GB" w:bidi="bn-IN"/>
                <w14:ligatures w14:val="none"/>
              </w:rPr>
              <m:t>D</m:t>
            </m:r>
          </m:e>
          <m:sub>
            <m:r>
              <w:rPr>
                <w:rFonts w:ascii="Cambria Math" w:eastAsia="Times New Roman" w:hAnsi="Cambria Math" w:cs="Times New Roman"/>
                <w:kern w:val="0"/>
                <w:sz w:val="21"/>
                <w:szCs w:val="21"/>
                <w:lang w:eastAsia="en-GB" w:bidi="bn-IN"/>
                <w14:ligatures w14:val="none"/>
              </w:rPr>
              <m:t>i</m:t>
            </m:r>
          </m:sub>
        </m:sSub>
      </m:oMath>
      <w:r w:rsidRPr="00DB6CD0">
        <w:rPr>
          <w:rFonts w:eastAsia="Times New Roman" w:cs="Times New Roman"/>
          <w:kern w:val="0"/>
          <w:sz w:val="21"/>
          <w:szCs w:val="21"/>
          <w:lang w:eastAsia="en-GB" w:bidi="bn-IN"/>
          <w14:ligatures w14:val="none"/>
        </w:rPr>
        <w:t xml:space="preserve">is the batch identifier, </w:t>
      </w:r>
      <m:oMath>
        <m:sSub>
          <m:sSubPr>
            <m:ctrlPr>
              <w:rPr>
                <w:rFonts w:ascii="Cambria Math" w:eastAsia="Times New Roman" w:hAnsi="Cambria Math" w:cs="Times New Roman"/>
                <w:kern w:val="0"/>
                <w:sz w:val="21"/>
                <w:szCs w:val="21"/>
                <w:lang w:eastAsia="en-GB" w:bidi="bn-IN"/>
                <w14:ligatures w14:val="none"/>
              </w:rPr>
            </m:ctrlPr>
          </m:sSubPr>
          <m:e>
            <m:r>
              <w:rPr>
                <w:rFonts w:ascii="Cambria Math" w:eastAsia="Times New Roman" w:hAnsi="Cambria Math" w:cs="Times New Roman"/>
                <w:kern w:val="0"/>
                <w:sz w:val="21"/>
                <w:szCs w:val="21"/>
                <w:lang w:eastAsia="en-GB" w:bidi="bn-IN"/>
                <w14:ligatures w14:val="none"/>
              </w:rPr>
              <m:t>M</m:t>
            </m:r>
          </m:e>
          <m:sub>
            <m:r>
              <w:rPr>
                <w:rFonts w:ascii="Cambria Math" w:eastAsia="Times New Roman" w:hAnsi="Cambria Math" w:cs="Times New Roman"/>
                <w:kern w:val="0"/>
                <w:sz w:val="21"/>
                <w:szCs w:val="21"/>
                <w:lang w:eastAsia="en-GB" w:bidi="bn-IN"/>
                <w14:ligatures w14:val="none"/>
              </w:rPr>
              <m:t>i</m:t>
            </m:r>
          </m:sub>
        </m:sSub>
      </m:oMath>
      <w:r w:rsidRPr="00DB6CD0">
        <w:rPr>
          <w:rFonts w:eastAsia="Times New Roman" w:cs="Times New Roman"/>
          <w:kern w:val="0"/>
          <w:sz w:val="21"/>
          <w:szCs w:val="21"/>
          <w:lang w:eastAsia="en-GB" w:bidi="bn-IN"/>
          <w14:ligatures w14:val="none"/>
        </w:rPr>
        <w:t xml:space="preserve">is the mineral type, </w:t>
      </w:r>
      <m:oMath>
        <m:sSub>
          <m:sSubPr>
            <m:ctrlPr>
              <w:rPr>
                <w:rFonts w:ascii="Cambria Math" w:eastAsia="Times New Roman" w:hAnsi="Cambria Math" w:cs="Times New Roman"/>
                <w:kern w:val="0"/>
                <w:sz w:val="21"/>
                <w:szCs w:val="21"/>
                <w:lang w:eastAsia="en-GB" w:bidi="bn-IN"/>
                <w14:ligatures w14:val="none"/>
              </w:rPr>
            </m:ctrlPr>
          </m:sSubPr>
          <m:e>
            <m:r>
              <w:rPr>
                <w:rFonts w:ascii="Cambria Math" w:eastAsia="Times New Roman" w:hAnsi="Cambria Math" w:cs="Times New Roman"/>
                <w:kern w:val="0"/>
                <w:sz w:val="21"/>
                <w:szCs w:val="21"/>
                <w:lang w:eastAsia="en-GB" w:bidi="bn-IN"/>
                <w14:ligatures w14:val="none"/>
              </w:rPr>
              <m:t>T</m:t>
            </m:r>
          </m:e>
          <m:sub>
            <m:r>
              <w:rPr>
                <w:rFonts w:ascii="Cambria Math" w:eastAsia="Times New Roman" w:hAnsi="Cambria Math" w:cs="Times New Roman"/>
                <w:kern w:val="0"/>
                <w:sz w:val="21"/>
                <w:szCs w:val="21"/>
                <w:lang w:eastAsia="en-GB" w:bidi="bn-IN"/>
                <w14:ligatures w14:val="none"/>
              </w:rPr>
              <m:t>i</m:t>
            </m:r>
          </m:sub>
        </m:sSub>
      </m:oMath>
      <w:r w:rsidRPr="00DB6CD0">
        <w:rPr>
          <w:rFonts w:eastAsia="Times New Roman" w:cs="Times New Roman"/>
          <w:kern w:val="0"/>
          <w:sz w:val="21"/>
          <w:szCs w:val="21"/>
          <w:lang w:eastAsia="en-GB" w:bidi="bn-IN"/>
          <w14:ligatures w14:val="none"/>
        </w:rPr>
        <w:t xml:space="preserve">is the extraction timestamp, and </w:t>
      </w:r>
      <m:oMath>
        <m:sSub>
          <m:sSubPr>
            <m:ctrlPr>
              <w:rPr>
                <w:rFonts w:ascii="Cambria Math" w:eastAsia="Times New Roman" w:hAnsi="Cambria Math" w:cs="Times New Roman"/>
                <w:kern w:val="0"/>
                <w:sz w:val="21"/>
                <w:szCs w:val="21"/>
                <w:lang w:eastAsia="en-GB" w:bidi="bn-IN"/>
                <w14:ligatures w14:val="none"/>
              </w:rPr>
            </m:ctrlPr>
          </m:sSubPr>
          <m:e>
            <m:r>
              <w:rPr>
                <w:rFonts w:ascii="Cambria Math" w:eastAsia="Times New Roman" w:hAnsi="Cambria Math" w:cs="Times New Roman"/>
                <w:kern w:val="0"/>
                <w:sz w:val="21"/>
                <w:szCs w:val="21"/>
                <w:lang w:eastAsia="en-GB" w:bidi="bn-IN"/>
                <w14:ligatures w14:val="none"/>
              </w:rPr>
              <m:t>C</m:t>
            </m:r>
          </m:e>
          <m:sub>
            <m:r>
              <w:rPr>
                <w:rFonts w:ascii="Cambria Math" w:eastAsia="Times New Roman" w:hAnsi="Cambria Math" w:cs="Times New Roman"/>
                <w:kern w:val="0"/>
                <w:sz w:val="21"/>
                <w:szCs w:val="21"/>
                <w:lang w:eastAsia="en-GB" w:bidi="bn-IN"/>
                <w14:ligatures w14:val="none"/>
              </w:rPr>
              <m:t>i</m:t>
            </m:r>
          </m:sub>
        </m:sSub>
      </m:oMath>
      <w:r w:rsidRPr="00DB6CD0">
        <w:rPr>
          <w:rFonts w:eastAsia="Times New Roman" w:cs="Times New Roman"/>
          <w:kern w:val="0"/>
          <w:sz w:val="21"/>
          <w:szCs w:val="21"/>
          <w:lang w:eastAsia="en-GB" w:bidi="bn-IN"/>
          <w14:ligatures w14:val="none"/>
        </w:rPr>
        <w:t>is the certification commitment. A valid extraction event occurs if both region and certification proofs are accepted:</w:t>
      </w:r>
    </w:p>
    <w:p w14:paraId="7FD47190" w14:textId="77777777" w:rsidR="00570FE5" w:rsidRPr="00DB6CD0" w:rsidRDefault="00570FE5" w:rsidP="00570FE5">
      <w:pPr>
        <w:spacing w:after="0" w:line="240" w:lineRule="auto"/>
        <w:rPr>
          <w:rFonts w:eastAsia="Times New Roman" w:cs="Times New Roman"/>
          <w:kern w:val="0"/>
          <w:sz w:val="21"/>
          <w:szCs w:val="21"/>
          <w:lang w:eastAsia="en-GB" w:bidi="bn-IN"/>
          <w14:ligatures w14:val="none"/>
        </w:rPr>
      </w:pPr>
      <m:oMathPara>
        <m:oMath>
          <m:r>
            <m:rPr>
              <m:nor/>
            </m:rPr>
            <w:rPr>
              <w:rFonts w:eastAsia="Times New Roman" w:cs="Times New Roman"/>
              <w:kern w:val="0"/>
              <w:sz w:val="21"/>
              <w:szCs w:val="21"/>
              <w:lang w:eastAsia="en-GB" w:bidi="bn-IN"/>
              <w14:ligatures w14:val="none"/>
            </w:rPr>
            <m:t>ValidExtract</m:t>
          </m:r>
          <m:r>
            <w:rPr>
              <w:rFonts w:ascii="Cambria Math" w:eastAsia="Times New Roman" w:hAnsi="Cambria Math" w:cs="Times New Roman"/>
              <w:kern w:val="0"/>
              <w:sz w:val="21"/>
              <w:szCs w:val="21"/>
              <w:lang w:eastAsia="en-GB" w:bidi="bn-IN"/>
              <w14:ligatures w14:val="none"/>
            </w:rPr>
            <m:t>(</m:t>
          </m:r>
          <m:sSub>
            <m:sSubPr>
              <m:ctrlPr>
                <w:rPr>
                  <w:rFonts w:ascii="Cambria Math" w:eastAsia="Times New Roman" w:hAnsi="Cambria Math" w:cs="Times New Roman"/>
                  <w:kern w:val="0"/>
                  <w:sz w:val="21"/>
                  <w:szCs w:val="21"/>
                  <w:lang w:eastAsia="en-GB" w:bidi="bn-IN"/>
                  <w14:ligatures w14:val="none"/>
                </w:rPr>
              </m:ctrlPr>
            </m:sSubPr>
            <m:e>
              <m:r>
                <w:rPr>
                  <w:rFonts w:ascii="Cambria Math" w:eastAsia="Times New Roman" w:hAnsi="Cambria Math" w:cs="Times New Roman"/>
                  <w:kern w:val="0"/>
                  <w:sz w:val="21"/>
                  <w:szCs w:val="21"/>
                  <w:lang w:eastAsia="en-GB" w:bidi="bn-IN"/>
                  <w14:ligatures w14:val="none"/>
                </w:rPr>
                <m:t>B</m:t>
              </m:r>
            </m:e>
            <m:sub>
              <m:r>
                <w:rPr>
                  <w:rFonts w:ascii="Cambria Math" w:eastAsia="Times New Roman" w:hAnsi="Cambria Math" w:cs="Times New Roman"/>
                  <w:kern w:val="0"/>
                  <w:sz w:val="21"/>
                  <w:szCs w:val="21"/>
                  <w:lang w:eastAsia="en-GB" w:bidi="bn-IN"/>
                  <w14:ligatures w14:val="none"/>
                </w:rPr>
                <m:t>i</m:t>
              </m:r>
            </m:sub>
          </m:sSub>
          <m:r>
            <w:rPr>
              <w:rFonts w:ascii="Cambria Math" w:eastAsia="Times New Roman" w:hAnsi="Cambria Math" w:cs="Times New Roman"/>
              <w:kern w:val="0"/>
              <w:sz w:val="21"/>
              <w:szCs w:val="21"/>
              <w:lang w:eastAsia="en-GB" w:bidi="bn-IN"/>
              <w14:ligatures w14:val="none"/>
            </w:rPr>
            <m:t>)=1</m:t>
          </m:r>
          <m:r>
            <m:rPr>
              <m:nor/>
            </m:rPr>
            <w:rPr>
              <w:rFonts w:ascii="Arial" w:eastAsia="Times New Roman" w:hAnsi="Arial" w:cs="Arial"/>
              <w:kern w:val="0"/>
              <w:sz w:val="21"/>
              <w:szCs w:val="21"/>
              <w:lang w:eastAsia="en-GB" w:bidi="bn-IN"/>
              <w14:ligatures w14:val="none"/>
            </w:rPr>
            <m:t>  </m:t>
          </m:r>
          <m:r>
            <w:rPr>
              <w:rFonts w:ascii="Cambria Math" w:eastAsia="Times New Roman" w:hAnsi="Cambria Math" w:cs="Times New Roman"/>
              <w:kern w:val="0"/>
              <w:sz w:val="21"/>
              <w:szCs w:val="21"/>
              <w:lang w:eastAsia="en-GB" w:bidi="bn-IN"/>
              <w14:ligatures w14:val="none"/>
            </w:rPr>
            <m:t>⟺</m:t>
          </m:r>
          <m:r>
            <m:rPr>
              <m:nor/>
            </m:rPr>
            <w:rPr>
              <w:rFonts w:ascii="Arial" w:eastAsia="Times New Roman" w:hAnsi="Arial" w:cs="Arial"/>
              <w:kern w:val="0"/>
              <w:sz w:val="21"/>
              <w:szCs w:val="21"/>
              <w:lang w:eastAsia="en-GB" w:bidi="bn-IN"/>
              <w14:ligatures w14:val="none"/>
            </w:rPr>
            <m:t>  </m:t>
          </m:r>
          <m:r>
            <m:rPr>
              <m:nor/>
            </m:rPr>
            <w:rPr>
              <w:rFonts w:eastAsia="Times New Roman" w:cs="Times New Roman"/>
              <w:kern w:val="0"/>
              <w:sz w:val="21"/>
              <w:szCs w:val="21"/>
              <w:lang w:eastAsia="en-GB" w:bidi="bn-IN"/>
              <w14:ligatures w14:val="none"/>
            </w:rPr>
            <m:t>Verify</m:t>
          </m:r>
          <m:r>
            <w:rPr>
              <w:rFonts w:ascii="Cambria Math" w:eastAsia="Times New Roman" w:hAnsi="Cambria Math" w:cs="Times New Roman"/>
              <w:kern w:val="0"/>
              <w:sz w:val="21"/>
              <w:szCs w:val="21"/>
              <w:lang w:eastAsia="en-GB" w:bidi="bn-IN"/>
              <w14:ligatures w14:val="none"/>
            </w:rPr>
            <m:t>(</m:t>
          </m:r>
          <m:sSub>
            <m:sSubPr>
              <m:ctrlPr>
                <w:rPr>
                  <w:rFonts w:ascii="Cambria Math" w:eastAsia="Times New Roman" w:hAnsi="Cambria Math" w:cs="Times New Roman"/>
                  <w:kern w:val="0"/>
                  <w:sz w:val="21"/>
                  <w:szCs w:val="21"/>
                  <w:lang w:eastAsia="en-GB" w:bidi="bn-IN"/>
                  <w14:ligatures w14:val="none"/>
                </w:rPr>
              </m:ctrlPr>
            </m:sSubPr>
            <m:e>
              <m:r>
                <w:rPr>
                  <w:rFonts w:ascii="Cambria Math" w:eastAsia="Times New Roman" w:hAnsi="Cambria Math" w:cs="Times New Roman"/>
                  <w:kern w:val="0"/>
                  <w:sz w:val="21"/>
                  <w:szCs w:val="21"/>
                  <w:lang w:eastAsia="en-GB" w:bidi="bn-IN"/>
                  <w14:ligatures w14:val="none"/>
                </w:rPr>
                <m:t>C</m:t>
              </m:r>
            </m:e>
            <m:sub>
              <m:r>
                <w:rPr>
                  <w:rFonts w:ascii="Cambria Math" w:eastAsia="Times New Roman" w:hAnsi="Cambria Math" w:cs="Times New Roman"/>
                  <w:kern w:val="0"/>
                  <w:sz w:val="21"/>
                  <w:szCs w:val="21"/>
                  <w:lang w:eastAsia="en-GB" w:bidi="bn-IN"/>
                  <w14:ligatures w14:val="none"/>
                </w:rPr>
                <m:t>R</m:t>
              </m:r>
            </m:sub>
          </m:sSub>
          <m:r>
            <w:rPr>
              <w:rFonts w:ascii="Cambria Math" w:eastAsia="Times New Roman" w:hAnsi="Cambria Math" w:cs="Times New Roman"/>
              <w:kern w:val="0"/>
              <w:sz w:val="21"/>
              <w:szCs w:val="21"/>
              <w:lang w:eastAsia="en-GB" w:bidi="bn-IN"/>
              <w14:ligatures w14:val="none"/>
            </w:rPr>
            <m:t>,</m:t>
          </m:r>
          <m:sSub>
            <m:sSubPr>
              <m:ctrlPr>
                <w:rPr>
                  <w:rFonts w:ascii="Cambria Math" w:eastAsia="Times New Roman" w:hAnsi="Cambria Math" w:cs="Times New Roman"/>
                  <w:kern w:val="0"/>
                  <w:sz w:val="21"/>
                  <w:szCs w:val="21"/>
                  <w:lang w:eastAsia="en-GB" w:bidi="bn-IN"/>
                  <w14:ligatures w14:val="none"/>
                </w:rPr>
              </m:ctrlPr>
            </m:sSubPr>
            <m:e>
              <m:r>
                <w:rPr>
                  <w:rFonts w:ascii="Cambria Math" w:eastAsia="Times New Roman" w:hAnsi="Cambria Math" w:cs="Times New Roman"/>
                  <w:kern w:val="0"/>
                  <w:sz w:val="21"/>
                  <w:szCs w:val="21"/>
                  <w:lang w:eastAsia="en-GB" w:bidi="bn-IN"/>
                  <w14:ligatures w14:val="none"/>
                </w:rPr>
                <m:t>π</m:t>
              </m:r>
            </m:e>
            <m:sub>
              <m:r>
                <w:rPr>
                  <w:rFonts w:ascii="Cambria Math" w:eastAsia="Times New Roman" w:hAnsi="Cambria Math" w:cs="Times New Roman"/>
                  <w:kern w:val="0"/>
                  <w:sz w:val="21"/>
                  <w:szCs w:val="21"/>
                  <w:lang w:eastAsia="en-GB" w:bidi="bn-IN"/>
                  <w14:ligatures w14:val="none"/>
                </w:rPr>
                <m:t>R</m:t>
              </m:r>
            </m:sub>
          </m:sSub>
          <m:r>
            <w:rPr>
              <w:rFonts w:ascii="Cambria Math" w:eastAsia="Times New Roman" w:hAnsi="Cambria Math" w:cs="Times New Roman"/>
              <w:kern w:val="0"/>
              <w:sz w:val="21"/>
              <w:szCs w:val="21"/>
              <w:lang w:eastAsia="en-GB" w:bidi="bn-IN"/>
              <w14:ligatures w14:val="none"/>
            </w:rPr>
            <m:t>,R)=1∧</m:t>
          </m:r>
          <m:r>
            <m:rPr>
              <m:nor/>
            </m:rPr>
            <w:rPr>
              <w:rFonts w:eastAsia="Times New Roman" w:cs="Times New Roman"/>
              <w:kern w:val="0"/>
              <w:sz w:val="21"/>
              <w:szCs w:val="21"/>
              <w:lang w:eastAsia="en-GB" w:bidi="bn-IN"/>
              <w14:ligatures w14:val="none"/>
            </w:rPr>
            <m:t>Verify</m:t>
          </m:r>
          <m:r>
            <w:rPr>
              <w:rFonts w:ascii="Cambria Math" w:eastAsia="Times New Roman" w:hAnsi="Cambria Math" w:cs="Times New Roman"/>
              <w:kern w:val="0"/>
              <w:sz w:val="21"/>
              <w:szCs w:val="21"/>
              <w:lang w:eastAsia="en-GB" w:bidi="bn-IN"/>
              <w14:ligatures w14:val="none"/>
            </w:rPr>
            <m:t>(</m:t>
          </m:r>
          <m:sSub>
            <m:sSubPr>
              <m:ctrlPr>
                <w:rPr>
                  <w:rFonts w:ascii="Cambria Math" w:eastAsia="Times New Roman" w:hAnsi="Cambria Math" w:cs="Times New Roman"/>
                  <w:kern w:val="0"/>
                  <w:sz w:val="21"/>
                  <w:szCs w:val="21"/>
                  <w:lang w:eastAsia="en-GB" w:bidi="bn-IN"/>
                  <w14:ligatures w14:val="none"/>
                </w:rPr>
              </m:ctrlPr>
            </m:sSubPr>
            <m:e>
              <m:r>
                <w:rPr>
                  <w:rFonts w:ascii="Cambria Math" w:eastAsia="Times New Roman" w:hAnsi="Cambria Math" w:cs="Times New Roman"/>
                  <w:kern w:val="0"/>
                  <w:sz w:val="21"/>
                  <w:szCs w:val="21"/>
                  <w:lang w:eastAsia="en-GB" w:bidi="bn-IN"/>
                  <w14:ligatures w14:val="none"/>
                </w:rPr>
                <m:t>C</m:t>
              </m:r>
            </m:e>
            <m:sub>
              <m:r>
                <w:rPr>
                  <w:rFonts w:ascii="Cambria Math" w:eastAsia="Times New Roman" w:hAnsi="Cambria Math" w:cs="Times New Roman"/>
                  <w:kern w:val="0"/>
                  <w:sz w:val="21"/>
                  <w:szCs w:val="21"/>
                  <w:lang w:eastAsia="en-GB" w:bidi="bn-IN"/>
                  <w14:ligatures w14:val="none"/>
                </w:rPr>
                <m:t>E</m:t>
              </m:r>
            </m:sub>
          </m:sSub>
          <m:r>
            <w:rPr>
              <w:rFonts w:ascii="Cambria Math" w:eastAsia="Times New Roman" w:hAnsi="Cambria Math" w:cs="Times New Roman"/>
              <w:kern w:val="0"/>
              <w:sz w:val="21"/>
              <w:szCs w:val="21"/>
              <w:lang w:eastAsia="en-GB" w:bidi="bn-IN"/>
              <w14:ligatures w14:val="none"/>
            </w:rPr>
            <m:t>,</m:t>
          </m:r>
          <m:sSub>
            <m:sSubPr>
              <m:ctrlPr>
                <w:rPr>
                  <w:rFonts w:ascii="Cambria Math" w:eastAsia="Times New Roman" w:hAnsi="Cambria Math" w:cs="Times New Roman"/>
                  <w:kern w:val="0"/>
                  <w:sz w:val="21"/>
                  <w:szCs w:val="21"/>
                  <w:lang w:eastAsia="en-GB" w:bidi="bn-IN"/>
                  <w14:ligatures w14:val="none"/>
                </w:rPr>
              </m:ctrlPr>
            </m:sSubPr>
            <m:e>
              <m:r>
                <w:rPr>
                  <w:rFonts w:ascii="Cambria Math" w:eastAsia="Times New Roman" w:hAnsi="Cambria Math" w:cs="Times New Roman"/>
                  <w:kern w:val="0"/>
                  <w:sz w:val="21"/>
                  <w:szCs w:val="21"/>
                  <w:lang w:eastAsia="en-GB" w:bidi="bn-IN"/>
                  <w14:ligatures w14:val="none"/>
                </w:rPr>
                <m:t>π</m:t>
              </m:r>
            </m:e>
            <m:sub>
              <m:r>
                <w:rPr>
                  <w:rFonts w:ascii="Cambria Math" w:eastAsia="Times New Roman" w:hAnsi="Cambria Math" w:cs="Times New Roman"/>
                  <w:kern w:val="0"/>
                  <w:sz w:val="21"/>
                  <w:szCs w:val="21"/>
                  <w:lang w:eastAsia="en-GB" w:bidi="bn-IN"/>
                  <w14:ligatures w14:val="none"/>
                </w:rPr>
                <m:t>E</m:t>
              </m:r>
            </m:sub>
          </m:sSub>
          <m:r>
            <w:rPr>
              <w:rFonts w:ascii="Cambria Math" w:eastAsia="Times New Roman" w:hAnsi="Cambria Math" w:cs="Times New Roman"/>
              <w:kern w:val="0"/>
              <w:sz w:val="21"/>
              <w:szCs w:val="21"/>
              <w:lang w:eastAsia="en-GB" w:bidi="bn-IN"/>
              <w14:ligatures w14:val="none"/>
            </w:rPr>
            <m:t>)=1.</m:t>
          </m:r>
          <m:r>
            <m:rPr>
              <m:sty m:val="p"/>
            </m:rPr>
            <w:rPr>
              <w:rFonts w:eastAsia="Times New Roman" w:cs="Times New Roman"/>
              <w:kern w:val="0"/>
              <w:sz w:val="21"/>
              <w:szCs w:val="21"/>
              <w:lang w:eastAsia="en-GB" w:bidi="bn-IN"/>
              <w14:ligatures w14:val="none"/>
            </w:rPr>
            <w:br/>
          </m:r>
        </m:oMath>
      </m:oMathPara>
    </w:p>
    <w:p w14:paraId="1415A244" w14:textId="76E01FF8" w:rsidR="00570FE5" w:rsidRPr="00DB6CD0" w:rsidRDefault="00570FE5" w:rsidP="00570FE5">
      <w:pPr>
        <w:spacing w:before="100" w:beforeAutospacing="1" w:after="100" w:afterAutospacing="1" w:line="240" w:lineRule="auto"/>
        <w:jc w:val="both"/>
        <w:rPr>
          <w:rFonts w:eastAsia="Times New Roman" w:cs="Times New Roman"/>
          <w:kern w:val="0"/>
          <w:sz w:val="21"/>
          <w:szCs w:val="21"/>
          <w:lang w:eastAsia="en-GB" w:bidi="bn-IN"/>
          <w14:ligatures w14:val="none"/>
        </w:rPr>
      </w:pPr>
      <w:r w:rsidRPr="00DB6CD0">
        <w:rPr>
          <w:rFonts w:eastAsia="Times New Roman" w:cs="Times New Roman"/>
          <w:kern w:val="0"/>
          <w:sz w:val="21"/>
          <w:szCs w:val="21"/>
          <w:lang w:eastAsia="en-GB" w:bidi="bn-IN"/>
          <w14:ligatures w14:val="none"/>
        </w:rPr>
        <w:t>If this condition holds, the contract records the batch as verified and emits an event to notify downstream actors. Otherwise, the contract rejects the batch or marks it for further audit.</w:t>
      </w:r>
      <w:r w:rsidRPr="00FD220E">
        <w:rPr>
          <w:rFonts w:eastAsia="Times New Roman" w:cs="Times New Roman"/>
          <w:kern w:val="0"/>
          <w:sz w:val="21"/>
          <w:szCs w:val="21"/>
          <w:lang w:eastAsia="en-GB" w:bidi="bn-IN"/>
          <w14:ligatures w14:val="none"/>
        </w:rPr>
        <w:t xml:space="preserve"> To formalize the extraction-stage workflow of the proposed framework, </w:t>
      </w:r>
      <w:r w:rsidR="00D67360">
        <w:rPr>
          <w:rStyle w:val="Strong"/>
        </w:rPr>
        <w:t>Algorithm 2</w:t>
      </w:r>
      <w:r w:rsidR="00D67360">
        <w:t xml:space="preserve"> presents the ZKP-based mineral extraction process in </w:t>
      </w:r>
      <w:r w:rsidR="00D67360">
        <w:rPr>
          <w:rStyle w:val="Strong"/>
        </w:rPr>
        <w:t>GeoZK-Miner</w:t>
      </w:r>
      <w:r w:rsidR="00D67360">
        <w:t>.</w:t>
      </w:r>
      <w:r w:rsidRPr="00FD220E">
        <w:rPr>
          <w:rFonts w:eastAsia="Times New Roman" w:cs="Times New Roman"/>
          <w:kern w:val="0"/>
          <w:sz w:val="21"/>
          <w:szCs w:val="21"/>
          <w:lang w:eastAsia="en-GB" w:bidi="bn-IN"/>
          <w14:ligatures w14:val="none"/>
        </w:rPr>
        <w:t xml:space="preserve">. The algorithm begins by receiving the batch ID, mineral type, extraction date, and certification data as input parameters. It then commits sensitive origin and certification attributes, generates the region-compliance proof </w:t>
      </w:r>
      <m:oMath>
        <m:sSub>
          <m:sSubPr>
            <m:ctrlPr>
              <w:rPr>
                <w:rFonts w:ascii="Cambria Math" w:eastAsia="Times New Roman" w:hAnsi="Cambria Math" w:cs="Times New Roman"/>
                <w:kern w:val="0"/>
                <w:sz w:val="21"/>
                <w:szCs w:val="21"/>
                <w:lang w:eastAsia="en-GB" w:bidi="bn-IN"/>
                <w14:ligatures w14:val="none"/>
              </w:rPr>
            </m:ctrlPr>
          </m:sSubPr>
          <m:e>
            <m:r>
              <w:rPr>
                <w:rFonts w:ascii="Cambria Math" w:eastAsia="Times New Roman" w:hAnsi="Cambria Math" w:cs="Times New Roman"/>
                <w:kern w:val="0"/>
                <w:sz w:val="21"/>
                <w:szCs w:val="21"/>
                <w:lang w:eastAsia="en-GB" w:bidi="bn-IN"/>
                <w14:ligatures w14:val="none"/>
              </w:rPr>
              <m:t>π</m:t>
            </m:r>
          </m:e>
          <m:sub>
            <m:r>
              <w:rPr>
                <w:rFonts w:ascii="Cambria Math" w:eastAsia="Times New Roman" w:hAnsi="Cambria Math" w:cs="Times New Roman"/>
                <w:kern w:val="0"/>
                <w:sz w:val="21"/>
                <w:szCs w:val="21"/>
                <w:lang w:eastAsia="en-GB" w:bidi="bn-IN"/>
                <w14:ligatures w14:val="none"/>
              </w:rPr>
              <m:t>R</m:t>
            </m:r>
          </m:sub>
        </m:sSub>
      </m:oMath>
      <w:r w:rsidRPr="00FD220E">
        <w:rPr>
          <w:rFonts w:eastAsia="Times New Roman" w:cs="Times New Roman"/>
          <w:kern w:val="0"/>
          <w:sz w:val="21"/>
          <w:szCs w:val="21"/>
          <w:lang w:eastAsia="en-GB" w:bidi="bn-IN"/>
          <w14:ligatures w14:val="none"/>
        </w:rPr>
        <w:t xml:space="preserve">and </w:t>
      </w:r>
      <w:r w:rsidRPr="00FD220E">
        <w:rPr>
          <w:rFonts w:eastAsia="Times New Roman" w:cs="Times New Roman"/>
          <w:kern w:val="0"/>
          <w:sz w:val="21"/>
          <w:szCs w:val="21"/>
          <w:lang w:eastAsia="en-GB" w:bidi="bn-IN"/>
          <w14:ligatures w14:val="none"/>
        </w:rPr>
        <w:lastRenderedPageBreak/>
        <w:t xml:space="preserve">certification-validity proof </w:t>
      </w:r>
      <m:oMath>
        <m:sSub>
          <m:sSubPr>
            <m:ctrlPr>
              <w:rPr>
                <w:rFonts w:ascii="Cambria Math" w:eastAsia="Times New Roman" w:hAnsi="Cambria Math" w:cs="Times New Roman"/>
                <w:kern w:val="0"/>
                <w:sz w:val="21"/>
                <w:szCs w:val="21"/>
                <w:lang w:eastAsia="en-GB" w:bidi="bn-IN"/>
                <w14:ligatures w14:val="none"/>
              </w:rPr>
            </m:ctrlPr>
          </m:sSubPr>
          <m:e>
            <m:r>
              <w:rPr>
                <w:rFonts w:ascii="Cambria Math" w:eastAsia="Times New Roman" w:hAnsi="Cambria Math" w:cs="Times New Roman"/>
                <w:kern w:val="0"/>
                <w:sz w:val="21"/>
                <w:szCs w:val="21"/>
                <w:lang w:eastAsia="en-GB" w:bidi="bn-IN"/>
                <w14:ligatures w14:val="none"/>
              </w:rPr>
              <m:t>π</m:t>
            </m:r>
          </m:e>
          <m:sub>
            <m:r>
              <w:rPr>
                <w:rFonts w:ascii="Cambria Math" w:eastAsia="Times New Roman" w:hAnsi="Cambria Math" w:cs="Times New Roman"/>
                <w:kern w:val="0"/>
                <w:sz w:val="21"/>
                <w:szCs w:val="21"/>
                <w:lang w:eastAsia="en-GB" w:bidi="bn-IN"/>
                <w14:ligatures w14:val="none"/>
              </w:rPr>
              <m:t>E</m:t>
            </m:r>
          </m:sub>
        </m:sSub>
      </m:oMath>
      <w:r w:rsidRPr="00FD220E">
        <w:rPr>
          <w:rFonts w:eastAsia="Times New Roman" w:cs="Times New Roman"/>
          <w:kern w:val="0"/>
          <w:sz w:val="21"/>
          <w:szCs w:val="21"/>
          <w:lang w:eastAsia="en-GB" w:bidi="bn-IN"/>
          <w14:ligatures w14:val="none"/>
        </w:rPr>
        <w:t>, and submits the resulting metadata, commitments, and proofs to the smart contract. The contract verifies all proofs before making a final decision. If verification succeeds, the mineral batch is registered on-chain as a trusted extraction record; otherwise, the batch is rejected or flagged for further audit.</w:t>
      </w:r>
    </w:p>
    <w:p w14:paraId="1CFED569" w14:textId="77777777" w:rsidR="00570FE5" w:rsidRDefault="00570FE5" w:rsidP="00570FE5">
      <w:pPr>
        <w:jc w:val="center"/>
        <w:rPr>
          <w:sz w:val="15"/>
          <w:szCs w:val="15"/>
        </w:rPr>
      </w:pPr>
      <w:r w:rsidRPr="00FD220E">
        <w:rPr>
          <w:noProof/>
          <w:sz w:val="15"/>
          <w:szCs w:val="15"/>
        </w:rPr>
        <w:drawing>
          <wp:inline distT="0" distB="0" distL="0" distR="0" wp14:anchorId="3FBD7A42" wp14:editId="63081D87">
            <wp:extent cx="3924183" cy="7505310"/>
            <wp:effectExtent l="0" t="0" r="635" b="635"/>
            <wp:docPr id="646783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783402" name=""/>
                    <pic:cNvPicPr/>
                  </pic:nvPicPr>
                  <pic:blipFill>
                    <a:blip r:embed="rId9"/>
                    <a:stretch>
                      <a:fillRect/>
                    </a:stretch>
                  </pic:blipFill>
                  <pic:spPr>
                    <a:xfrm>
                      <a:off x="0" y="0"/>
                      <a:ext cx="3936208" cy="7528308"/>
                    </a:xfrm>
                    <a:prstGeom prst="rect">
                      <a:avLst/>
                    </a:prstGeom>
                  </pic:spPr>
                </pic:pic>
              </a:graphicData>
            </a:graphic>
          </wp:inline>
        </w:drawing>
      </w:r>
    </w:p>
    <w:p w14:paraId="774DD44A" w14:textId="77777777" w:rsidR="00570FE5" w:rsidRDefault="00570FE5" w:rsidP="00570FE5">
      <w:pPr>
        <w:rPr>
          <w:sz w:val="15"/>
          <w:szCs w:val="15"/>
        </w:rPr>
      </w:pPr>
    </w:p>
    <w:p w14:paraId="7FD60F18" w14:textId="77777777" w:rsidR="00570FE5" w:rsidRPr="00FD220E" w:rsidRDefault="00570FE5" w:rsidP="00570FE5">
      <w:pPr>
        <w:spacing w:before="100" w:beforeAutospacing="1" w:after="100" w:afterAutospacing="1" w:line="240" w:lineRule="auto"/>
        <w:outlineLvl w:val="1"/>
        <w:rPr>
          <w:rFonts w:ascii="Times New Roman" w:eastAsia="Times New Roman" w:hAnsi="Times New Roman" w:cs="Times New Roman"/>
          <w:b/>
          <w:bCs/>
          <w:kern w:val="0"/>
          <w:sz w:val="22"/>
          <w:szCs w:val="22"/>
          <w:lang w:eastAsia="en-GB" w:bidi="bn-IN"/>
          <w14:ligatures w14:val="none"/>
        </w:rPr>
      </w:pPr>
      <w:r w:rsidRPr="00FD220E">
        <w:rPr>
          <w:rFonts w:ascii="Times New Roman" w:eastAsia="Times New Roman" w:hAnsi="Times New Roman" w:cs="Times New Roman"/>
          <w:b/>
          <w:bCs/>
          <w:kern w:val="0"/>
          <w:sz w:val="22"/>
          <w:szCs w:val="22"/>
          <w:lang w:eastAsia="en-GB" w:bidi="bn-IN"/>
          <w14:ligatures w14:val="none"/>
        </w:rPr>
        <w:lastRenderedPageBreak/>
        <w:t>3.4 ZKP-Based Reacquisition Process</w:t>
      </w:r>
    </w:p>
    <w:p w14:paraId="520E016E" w14:textId="10571CF4" w:rsidR="00570FE5" w:rsidRPr="00FD220E" w:rsidRDefault="00D67360" w:rsidP="00D67360">
      <w:pPr>
        <w:spacing w:before="100" w:beforeAutospacing="1" w:after="100" w:afterAutospacing="1" w:line="240" w:lineRule="auto"/>
        <w:jc w:val="both"/>
        <w:rPr>
          <w:rFonts w:eastAsia="Times New Roman" w:cs="Times New Roman"/>
          <w:kern w:val="0"/>
          <w:sz w:val="21"/>
          <w:szCs w:val="21"/>
          <w:lang w:eastAsia="en-GB" w:bidi="bn-IN"/>
          <w14:ligatures w14:val="none"/>
        </w:rPr>
      </w:pPr>
      <w:r>
        <w:t xml:space="preserve">In </w:t>
      </w:r>
      <w:r>
        <w:rPr>
          <w:rStyle w:val="Strong"/>
        </w:rPr>
        <w:t>GeoZK-Miner</w:t>
      </w:r>
      <w:r>
        <w:t>, reacquisition refers to the controlled return, quarantine, re-verification, or withdrawal of a mineral batch after it has entered the supply chain.</w:t>
      </w:r>
      <w:r w:rsidR="00570FE5" w:rsidRPr="00FD220E">
        <w:rPr>
          <w:rFonts w:eastAsia="Times New Roman" w:cs="Times New Roman"/>
          <w:kern w:val="0"/>
          <w:sz w:val="21"/>
          <w:szCs w:val="21"/>
          <w:lang w:eastAsia="en-GB" w:bidi="bn-IN"/>
          <w14:ligatures w14:val="none"/>
        </w:rPr>
        <w:t>. This process is triggered by events such as batch rejection, audit failure, or ethical violation. Unlike traditional mineral traceability systems, which mainly focus on forward movement from extraction to processing, the proposed framework explicitly supports reverse decision logic. This is important because disputed or non-compliant batches create significant financial and governance risks if they cannot be isolated and processed efficiently.</w:t>
      </w:r>
    </w:p>
    <w:p w14:paraId="65B8772F" w14:textId="77777777" w:rsidR="00D67360" w:rsidRDefault="00570FE5" w:rsidP="00D67360">
      <w:pPr>
        <w:spacing w:before="100" w:beforeAutospacing="1" w:after="100" w:afterAutospacing="1" w:line="240" w:lineRule="auto"/>
        <w:jc w:val="both"/>
      </w:pPr>
      <w:r w:rsidRPr="00FD220E">
        <w:rPr>
          <w:rFonts w:eastAsia="Times New Roman" w:cs="Times New Roman"/>
          <w:kern w:val="0"/>
          <w:sz w:val="21"/>
          <w:szCs w:val="21"/>
          <w:lang w:eastAsia="en-GB" w:bidi="bn-IN"/>
          <w14:ligatures w14:val="none"/>
        </w:rPr>
        <w:t xml:space="preserve">As illustrated in Fig. 3, the reacquisition process begins when a smelter, manufacturer, or auditor initiates a dispute over a batch. The initiating actor submits a reacquisition request referencing the batch ID and the relevant compliance concern. The system then generates or retrieves proof that the batch’s origin and certification chain satisfy or fail the necessary conditions. The smart contract evaluates the evidence and automatically issues one of three outcomes: Approve Reacquisition, Reject Reacquisition, or Flag for Audit. This automated decision model extends the broader logic of smart-contract-enabled traceability systems, which use encoded business rules for validation and state transitions [18], [19]. </w:t>
      </w:r>
      <w:r w:rsidR="00D67360">
        <w:t xml:space="preserve">The difference is that </w:t>
      </w:r>
      <w:r w:rsidR="00D67360">
        <w:rPr>
          <w:rStyle w:val="Strong"/>
        </w:rPr>
        <w:t>GeoZK-Miner</w:t>
      </w:r>
      <w:r w:rsidR="00D67360">
        <w:t xml:space="preserve"> integrates reacquisition governance with privacy-preserving regional origin verification, rather than relying only on full disclosure or manual document checking.</w:t>
      </w:r>
    </w:p>
    <w:p w14:paraId="543E1C59" w14:textId="55A63E7F" w:rsidR="00570FE5" w:rsidRPr="00FD220E" w:rsidRDefault="00570FE5" w:rsidP="00D67360">
      <w:pPr>
        <w:spacing w:before="100" w:beforeAutospacing="1" w:after="100" w:afterAutospacing="1" w:line="240" w:lineRule="auto"/>
        <w:jc w:val="both"/>
        <w:rPr>
          <w:rFonts w:eastAsia="Times New Roman" w:cs="Times New Roman"/>
          <w:kern w:val="0"/>
          <w:sz w:val="21"/>
          <w:szCs w:val="21"/>
          <w:lang w:eastAsia="en-GB" w:bidi="bn-IN"/>
          <w14:ligatures w14:val="none"/>
        </w:rPr>
      </w:pPr>
      <w:r>
        <w:rPr>
          <w:rFonts w:eastAsia="Times New Roman" w:cs="Times New Roman"/>
          <w:noProof/>
          <w:kern w:val="0"/>
          <w:sz w:val="21"/>
          <w:szCs w:val="21"/>
          <w:lang w:eastAsia="en-GB" w:bidi="bn-IN"/>
        </w:rPr>
        <w:drawing>
          <wp:inline distT="0" distB="0" distL="0" distR="0" wp14:anchorId="49619EEE" wp14:editId="79FD48B1">
            <wp:extent cx="5593841" cy="3051018"/>
            <wp:effectExtent l="0" t="0" r="0" b="0"/>
            <wp:docPr id="20369548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954810" name="Picture 203695481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43753" cy="3078241"/>
                    </a:xfrm>
                    <a:prstGeom prst="rect">
                      <a:avLst/>
                    </a:prstGeom>
                  </pic:spPr>
                </pic:pic>
              </a:graphicData>
            </a:graphic>
          </wp:inline>
        </w:drawing>
      </w:r>
    </w:p>
    <w:p w14:paraId="6DD264DC" w14:textId="77777777" w:rsidR="00570FE5" w:rsidRPr="00FD220E" w:rsidRDefault="00570FE5" w:rsidP="00570FE5">
      <w:pPr>
        <w:spacing w:before="100" w:beforeAutospacing="1" w:after="100" w:afterAutospacing="1" w:line="240" w:lineRule="auto"/>
        <w:jc w:val="center"/>
        <w:rPr>
          <w:rFonts w:eastAsia="Times New Roman" w:cs="Times New Roman"/>
          <w:kern w:val="0"/>
          <w:sz w:val="21"/>
          <w:szCs w:val="21"/>
          <w:lang w:eastAsia="en-GB" w:bidi="bn-IN"/>
          <w14:ligatures w14:val="none"/>
        </w:rPr>
      </w:pPr>
      <w:r w:rsidRPr="00FD220E">
        <w:rPr>
          <w:rFonts w:eastAsia="Times New Roman" w:cs="Times New Roman"/>
          <w:kern w:val="0"/>
          <w:sz w:val="21"/>
          <w:szCs w:val="21"/>
          <w:lang w:eastAsia="en-GB" w:bidi="bn-IN"/>
          <w14:ligatures w14:val="none"/>
        </w:rPr>
        <w:t>Figure 3. ZKP-based mineral reacquisition process showing dispute initiation, proof submission, contract-based decision, and immutable recording of the outcome.</w:t>
      </w:r>
    </w:p>
    <w:p w14:paraId="3B7446A8" w14:textId="77777777" w:rsidR="00570FE5" w:rsidRPr="00FD220E" w:rsidRDefault="00570FE5" w:rsidP="00570FE5">
      <w:pPr>
        <w:spacing w:before="100" w:beforeAutospacing="1" w:after="100" w:afterAutospacing="1" w:line="240" w:lineRule="auto"/>
        <w:rPr>
          <w:rFonts w:eastAsia="Times New Roman" w:cs="Times New Roman"/>
          <w:kern w:val="0"/>
          <w:sz w:val="21"/>
          <w:szCs w:val="21"/>
          <w:lang w:eastAsia="en-GB" w:bidi="bn-IN"/>
          <w14:ligatures w14:val="none"/>
        </w:rPr>
      </w:pPr>
      <w:r w:rsidRPr="00FD220E">
        <w:rPr>
          <w:rFonts w:eastAsia="Times New Roman" w:cs="Times New Roman"/>
          <w:kern w:val="0"/>
          <w:sz w:val="21"/>
          <w:szCs w:val="21"/>
          <w:lang w:eastAsia="en-GB" w:bidi="bn-IN"/>
          <w14:ligatures w14:val="none"/>
        </w:rPr>
        <w:t>Let a reacquisition request be represented as:</w:t>
      </w:r>
    </w:p>
    <w:p w14:paraId="76C762E2" w14:textId="77777777" w:rsidR="00570FE5" w:rsidRPr="00FD220E" w:rsidRDefault="00570FE5" w:rsidP="00570FE5">
      <w:pPr>
        <w:spacing w:after="0" w:line="240" w:lineRule="auto"/>
        <w:rPr>
          <w:rFonts w:eastAsia="Times New Roman" w:cs="Times New Roman"/>
          <w:kern w:val="0"/>
          <w:sz w:val="21"/>
          <w:szCs w:val="21"/>
          <w:lang w:eastAsia="en-GB" w:bidi="bn-IN"/>
          <w14:ligatures w14:val="none"/>
        </w:rPr>
      </w:pPr>
      <m:oMathPara>
        <m:oMath>
          <m:r>
            <w:rPr>
              <w:rFonts w:ascii="Cambria Math" w:eastAsia="Times New Roman" w:hAnsi="Cambria Math" w:cs="Times New Roman"/>
              <w:kern w:val="0"/>
              <w:sz w:val="21"/>
              <w:szCs w:val="21"/>
              <w:lang w:eastAsia="en-GB" w:bidi="bn-IN"/>
              <w14:ligatures w14:val="none"/>
            </w:rPr>
            <m:t>R</m:t>
          </m:r>
          <m:sSub>
            <m:sSubPr>
              <m:ctrlPr>
                <w:rPr>
                  <w:rFonts w:ascii="Cambria Math" w:eastAsia="Times New Roman" w:hAnsi="Cambria Math" w:cs="Times New Roman"/>
                  <w:kern w:val="0"/>
                  <w:sz w:val="21"/>
                  <w:szCs w:val="21"/>
                  <w:lang w:eastAsia="en-GB" w:bidi="bn-IN"/>
                  <w14:ligatures w14:val="none"/>
                </w:rPr>
              </m:ctrlPr>
            </m:sSubPr>
            <m:e>
              <m:r>
                <w:rPr>
                  <w:rFonts w:ascii="Cambria Math" w:eastAsia="Times New Roman" w:hAnsi="Cambria Math" w:cs="Times New Roman"/>
                  <w:kern w:val="0"/>
                  <w:sz w:val="21"/>
                  <w:szCs w:val="21"/>
                  <w:lang w:eastAsia="en-GB" w:bidi="bn-IN"/>
                  <w14:ligatures w14:val="none"/>
                </w:rPr>
                <m:t>Q</m:t>
              </m:r>
            </m:e>
            <m:sub>
              <m:r>
                <w:rPr>
                  <w:rFonts w:ascii="Cambria Math" w:eastAsia="Times New Roman" w:hAnsi="Cambria Math" w:cs="Times New Roman"/>
                  <w:kern w:val="0"/>
                  <w:sz w:val="21"/>
                  <w:szCs w:val="21"/>
                  <w:lang w:eastAsia="en-GB" w:bidi="bn-IN"/>
                  <w14:ligatures w14:val="none"/>
                </w:rPr>
                <m:t>i</m:t>
              </m:r>
            </m:sub>
          </m:sSub>
          <m:r>
            <m:rPr>
              <m:sty m:val="p"/>
            </m:rPr>
            <w:rPr>
              <w:rFonts w:ascii="Cambria Math" w:eastAsia="Times New Roman" w:hAnsi="Cambria Math" w:cs="Times New Roman"/>
              <w:kern w:val="0"/>
              <w:sz w:val="21"/>
              <w:szCs w:val="21"/>
              <w:lang w:eastAsia="en-GB" w:bidi="bn-IN"/>
              <w14:ligatures w14:val="none"/>
            </w:rPr>
            <m:t>={</m:t>
          </m:r>
          <m:r>
            <w:rPr>
              <w:rFonts w:ascii="Cambria Math" w:eastAsia="Times New Roman" w:hAnsi="Cambria Math" w:cs="Times New Roman"/>
              <w:kern w:val="0"/>
              <w:sz w:val="21"/>
              <w:szCs w:val="21"/>
              <w:lang w:eastAsia="en-GB" w:bidi="bn-IN"/>
              <w14:ligatures w14:val="none"/>
            </w:rPr>
            <m:t>I</m:t>
          </m:r>
          <m:sSub>
            <m:sSubPr>
              <m:ctrlPr>
                <w:rPr>
                  <w:rFonts w:ascii="Cambria Math" w:eastAsia="Times New Roman" w:hAnsi="Cambria Math" w:cs="Times New Roman"/>
                  <w:kern w:val="0"/>
                  <w:sz w:val="21"/>
                  <w:szCs w:val="21"/>
                  <w:lang w:eastAsia="en-GB" w:bidi="bn-IN"/>
                  <w14:ligatures w14:val="none"/>
                </w:rPr>
              </m:ctrlPr>
            </m:sSubPr>
            <m:e>
              <m:r>
                <w:rPr>
                  <w:rFonts w:ascii="Cambria Math" w:eastAsia="Times New Roman" w:hAnsi="Cambria Math" w:cs="Times New Roman"/>
                  <w:kern w:val="0"/>
                  <w:sz w:val="21"/>
                  <w:szCs w:val="21"/>
                  <w:lang w:eastAsia="en-GB" w:bidi="bn-IN"/>
                  <w14:ligatures w14:val="none"/>
                </w:rPr>
                <m:t>D</m:t>
              </m:r>
            </m:e>
            <m:sub>
              <m:r>
                <w:rPr>
                  <w:rFonts w:ascii="Cambria Math" w:eastAsia="Times New Roman" w:hAnsi="Cambria Math" w:cs="Times New Roman"/>
                  <w:kern w:val="0"/>
                  <w:sz w:val="21"/>
                  <w:szCs w:val="21"/>
                  <w:lang w:eastAsia="en-GB" w:bidi="bn-IN"/>
                  <w14:ligatures w14:val="none"/>
                </w:rPr>
                <m:t>i</m:t>
              </m:r>
            </m:sub>
          </m:sSub>
          <m:r>
            <m:rPr>
              <m:sty m:val="p"/>
            </m:rPr>
            <w:rPr>
              <w:rFonts w:ascii="Cambria Math" w:eastAsia="Times New Roman" w:hAnsi="Cambria Math" w:cs="Times New Roman"/>
              <w:kern w:val="0"/>
              <w:sz w:val="21"/>
              <w:szCs w:val="21"/>
              <w:lang w:eastAsia="en-GB" w:bidi="bn-IN"/>
              <w14:ligatures w14:val="none"/>
            </w:rPr>
            <m:t>,</m:t>
          </m:r>
          <m:sSub>
            <m:sSubPr>
              <m:ctrlPr>
                <w:rPr>
                  <w:rFonts w:ascii="Cambria Math" w:eastAsia="Times New Roman" w:hAnsi="Cambria Math" w:cs="Times New Roman"/>
                  <w:kern w:val="0"/>
                  <w:sz w:val="21"/>
                  <w:szCs w:val="21"/>
                  <w:lang w:eastAsia="en-GB" w:bidi="bn-IN"/>
                  <w14:ligatures w14:val="none"/>
                </w:rPr>
              </m:ctrlPr>
            </m:sSubPr>
            <m:e>
              <m:r>
                <w:rPr>
                  <w:rFonts w:ascii="Cambria Math" w:eastAsia="Times New Roman" w:hAnsi="Cambria Math" w:cs="Times New Roman"/>
                  <w:kern w:val="0"/>
                  <w:sz w:val="21"/>
                  <w:szCs w:val="21"/>
                  <w:lang w:eastAsia="en-GB" w:bidi="bn-IN"/>
                  <w14:ligatures w14:val="none"/>
                </w:rPr>
                <m:t>ρ</m:t>
              </m:r>
            </m:e>
            <m:sub>
              <m:r>
                <w:rPr>
                  <w:rFonts w:ascii="Cambria Math" w:eastAsia="Times New Roman" w:hAnsi="Cambria Math" w:cs="Times New Roman"/>
                  <w:kern w:val="0"/>
                  <w:sz w:val="21"/>
                  <w:szCs w:val="21"/>
                  <w:lang w:eastAsia="en-GB" w:bidi="bn-IN"/>
                  <w14:ligatures w14:val="none"/>
                </w:rPr>
                <m:t>i</m:t>
              </m:r>
            </m:sub>
          </m:sSub>
          <m:r>
            <m:rPr>
              <m:sty m:val="p"/>
            </m:rPr>
            <w:rPr>
              <w:rFonts w:ascii="Cambria Math" w:eastAsia="Times New Roman" w:hAnsi="Cambria Math" w:cs="Times New Roman"/>
              <w:kern w:val="0"/>
              <w:sz w:val="21"/>
              <w:szCs w:val="21"/>
              <w:lang w:eastAsia="en-GB" w:bidi="bn-IN"/>
              <w14:ligatures w14:val="none"/>
            </w:rPr>
            <m:t>,</m:t>
          </m:r>
          <m:sSub>
            <m:sSubPr>
              <m:ctrlPr>
                <w:rPr>
                  <w:rFonts w:ascii="Cambria Math" w:eastAsia="Times New Roman" w:hAnsi="Cambria Math" w:cs="Times New Roman"/>
                  <w:kern w:val="0"/>
                  <w:sz w:val="21"/>
                  <w:szCs w:val="21"/>
                  <w:lang w:eastAsia="en-GB" w:bidi="bn-IN"/>
                  <w14:ligatures w14:val="none"/>
                </w:rPr>
              </m:ctrlPr>
            </m:sSubPr>
            <m:e>
              <m:r>
                <w:rPr>
                  <w:rFonts w:ascii="Cambria Math" w:eastAsia="Times New Roman" w:hAnsi="Cambria Math" w:cs="Times New Roman"/>
                  <w:kern w:val="0"/>
                  <w:sz w:val="21"/>
                  <w:szCs w:val="21"/>
                  <w:lang w:eastAsia="en-GB" w:bidi="bn-IN"/>
                  <w14:ligatures w14:val="none"/>
                </w:rPr>
                <m:t>τ</m:t>
              </m:r>
            </m:e>
            <m:sub>
              <m:r>
                <w:rPr>
                  <w:rFonts w:ascii="Cambria Math" w:eastAsia="Times New Roman" w:hAnsi="Cambria Math" w:cs="Times New Roman"/>
                  <w:kern w:val="0"/>
                  <w:sz w:val="21"/>
                  <w:szCs w:val="21"/>
                  <w:lang w:eastAsia="en-GB" w:bidi="bn-IN"/>
                  <w14:ligatures w14:val="none"/>
                </w:rPr>
                <m:t>i</m:t>
              </m:r>
            </m:sub>
          </m:sSub>
          <m:r>
            <m:rPr>
              <m:sty m:val="p"/>
            </m:rPr>
            <w:rPr>
              <w:rFonts w:ascii="Cambria Math" w:eastAsia="Times New Roman" w:hAnsi="Cambria Math" w:cs="Times New Roman"/>
              <w:kern w:val="0"/>
              <w:sz w:val="21"/>
              <w:szCs w:val="21"/>
              <w:lang w:eastAsia="en-GB" w:bidi="bn-IN"/>
              <w14:ligatures w14:val="none"/>
            </w:rPr>
            <m:t>}</m:t>
          </m:r>
        </m:oMath>
      </m:oMathPara>
    </w:p>
    <w:p w14:paraId="5A297FB8" w14:textId="77777777" w:rsidR="00570FE5" w:rsidRPr="00FD220E" w:rsidRDefault="00570FE5" w:rsidP="00570FE5">
      <w:pPr>
        <w:spacing w:before="100" w:beforeAutospacing="1" w:after="100" w:afterAutospacing="1" w:line="240" w:lineRule="auto"/>
        <w:rPr>
          <w:rFonts w:eastAsia="Times New Roman" w:cs="Times New Roman"/>
          <w:kern w:val="0"/>
          <w:sz w:val="21"/>
          <w:szCs w:val="21"/>
          <w:lang w:eastAsia="en-GB" w:bidi="bn-IN"/>
          <w14:ligatures w14:val="none"/>
        </w:rPr>
      </w:pPr>
      <w:r w:rsidRPr="00FD220E">
        <w:rPr>
          <w:rFonts w:eastAsia="Times New Roman" w:cs="Times New Roman"/>
          <w:kern w:val="0"/>
          <w:sz w:val="21"/>
          <w:szCs w:val="21"/>
          <w:lang w:eastAsia="en-GB" w:bidi="bn-IN"/>
          <w14:ligatures w14:val="none"/>
        </w:rPr>
        <w:t xml:space="preserve">where </w:t>
      </w:r>
      <m:oMath>
        <m:r>
          <w:rPr>
            <w:rFonts w:ascii="Cambria Math" w:eastAsia="Times New Roman" w:hAnsi="Cambria Math" w:cs="Times New Roman"/>
            <w:kern w:val="0"/>
            <w:sz w:val="21"/>
            <w:szCs w:val="21"/>
            <w:lang w:eastAsia="en-GB" w:bidi="bn-IN"/>
            <w14:ligatures w14:val="none"/>
          </w:rPr>
          <m:t>I</m:t>
        </m:r>
        <m:sSub>
          <m:sSubPr>
            <m:ctrlPr>
              <w:rPr>
                <w:rFonts w:ascii="Cambria Math" w:eastAsia="Times New Roman" w:hAnsi="Cambria Math" w:cs="Times New Roman"/>
                <w:kern w:val="0"/>
                <w:sz w:val="21"/>
                <w:szCs w:val="21"/>
                <w:lang w:eastAsia="en-GB" w:bidi="bn-IN"/>
                <w14:ligatures w14:val="none"/>
              </w:rPr>
            </m:ctrlPr>
          </m:sSubPr>
          <m:e>
            <m:r>
              <w:rPr>
                <w:rFonts w:ascii="Cambria Math" w:eastAsia="Times New Roman" w:hAnsi="Cambria Math" w:cs="Times New Roman"/>
                <w:kern w:val="0"/>
                <w:sz w:val="21"/>
                <w:szCs w:val="21"/>
                <w:lang w:eastAsia="en-GB" w:bidi="bn-IN"/>
                <w14:ligatures w14:val="none"/>
              </w:rPr>
              <m:t>D</m:t>
            </m:r>
          </m:e>
          <m:sub>
            <m:r>
              <w:rPr>
                <w:rFonts w:ascii="Cambria Math" w:eastAsia="Times New Roman" w:hAnsi="Cambria Math" w:cs="Times New Roman"/>
                <w:kern w:val="0"/>
                <w:sz w:val="21"/>
                <w:szCs w:val="21"/>
                <w:lang w:eastAsia="en-GB" w:bidi="bn-IN"/>
                <w14:ligatures w14:val="none"/>
              </w:rPr>
              <m:t>i</m:t>
            </m:r>
          </m:sub>
        </m:sSub>
      </m:oMath>
      <w:r w:rsidRPr="00FD220E">
        <w:rPr>
          <w:rFonts w:eastAsia="Times New Roman" w:cs="Times New Roman"/>
          <w:kern w:val="0"/>
          <w:sz w:val="21"/>
          <w:szCs w:val="21"/>
          <w:lang w:eastAsia="en-GB" w:bidi="bn-IN"/>
          <w14:ligatures w14:val="none"/>
        </w:rPr>
        <w:t xml:space="preserve">is the batch identifier, </w:t>
      </w:r>
      <m:oMath>
        <m:sSub>
          <m:sSubPr>
            <m:ctrlPr>
              <w:rPr>
                <w:rFonts w:ascii="Cambria Math" w:eastAsia="Times New Roman" w:hAnsi="Cambria Math" w:cs="Times New Roman"/>
                <w:kern w:val="0"/>
                <w:sz w:val="21"/>
                <w:szCs w:val="21"/>
                <w:lang w:eastAsia="en-GB" w:bidi="bn-IN"/>
                <w14:ligatures w14:val="none"/>
              </w:rPr>
            </m:ctrlPr>
          </m:sSubPr>
          <m:e>
            <m:r>
              <w:rPr>
                <w:rFonts w:ascii="Cambria Math" w:eastAsia="Times New Roman" w:hAnsi="Cambria Math" w:cs="Times New Roman"/>
                <w:kern w:val="0"/>
                <w:sz w:val="21"/>
                <w:szCs w:val="21"/>
                <w:lang w:eastAsia="en-GB" w:bidi="bn-IN"/>
                <w14:ligatures w14:val="none"/>
              </w:rPr>
              <m:t>ρ</m:t>
            </m:r>
          </m:e>
          <m:sub>
            <m:r>
              <w:rPr>
                <w:rFonts w:ascii="Cambria Math" w:eastAsia="Times New Roman" w:hAnsi="Cambria Math" w:cs="Times New Roman"/>
                <w:kern w:val="0"/>
                <w:sz w:val="21"/>
                <w:szCs w:val="21"/>
                <w:lang w:eastAsia="en-GB" w:bidi="bn-IN"/>
                <w14:ligatures w14:val="none"/>
              </w:rPr>
              <m:t>i</m:t>
            </m:r>
          </m:sub>
        </m:sSub>
      </m:oMath>
      <w:r w:rsidRPr="00FD220E">
        <w:rPr>
          <w:rFonts w:eastAsia="Times New Roman" w:cs="Times New Roman"/>
          <w:kern w:val="0"/>
          <w:sz w:val="21"/>
          <w:szCs w:val="21"/>
          <w:lang w:eastAsia="en-GB" w:bidi="bn-IN"/>
          <w14:ligatures w14:val="none"/>
        </w:rPr>
        <w:t xml:space="preserve">is the reacquisition reason, and </w:t>
      </w:r>
      <m:oMath>
        <m:sSub>
          <m:sSubPr>
            <m:ctrlPr>
              <w:rPr>
                <w:rFonts w:ascii="Cambria Math" w:eastAsia="Times New Roman" w:hAnsi="Cambria Math" w:cs="Times New Roman"/>
                <w:kern w:val="0"/>
                <w:sz w:val="21"/>
                <w:szCs w:val="21"/>
                <w:lang w:eastAsia="en-GB" w:bidi="bn-IN"/>
                <w14:ligatures w14:val="none"/>
              </w:rPr>
            </m:ctrlPr>
          </m:sSubPr>
          <m:e>
            <m:r>
              <w:rPr>
                <w:rFonts w:ascii="Cambria Math" w:eastAsia="Times New Roman" w:hAnsi="Cambria Math" w:cs="Times New Roman"/>
                <w:kern w:val="0"/>
                <w:sz w:val="21"/>
                <w:szCs w:val="21"/>
                <w:lang w:eastAsia="en-GB" w:bidi="bn-IN"/>
                <w14:ligatures w14:val="none"/>
              </w:rPr>
              <m:t>τ</m:t>
            </m:r>
          </m:e>
          <m:sub>
            <m:r>
              <w:rPr>
                <w:rFonts w:ascii="Cambria Math" w:eastAsia="Times New Roman" w:hAnsi="Cambria Math" w:cs="Times New Roman"/>
                <w:kern w:val="0"/>
                <w:sz w:val="21"/>
                <w:szCs w:val="21"/>
                <w:lang w:eastAsia="en-GB" w:bidi="bn-IN"/>
                <w14:ligatures w14:val="none"/>
              </w:rPr>
              <m:t>i</m:t>
            </m:r>
          </m:sub>
        </m:sSub>
      </m:oMath>
      <w:r w:rsidRPr="00FD220E">
        <w:rPr>
          <w:rFonts w:eastAsia="Times New Roman" w:cs="Times New Roman"/>
          <w:kern w:val="0"/>
          <w:sz w:val="21"/>
          <w:szCs w:val="21"/>
          <w:lang w:eastAsia="en-GB" w:bidi="bn-IN"/>
          <w14:ligatures w14:val="none"/>
        </w:rPr>
        <w:t>is the request time. The contract evaluates origin and compliance evidence through:</w:t>
      </w:r>
    </w:p>
    <w:p w14:paraId="0515AD5C" w14:textId="77777777" w:rsidR="00570FE5" w:rsidRPr="00FD220E" w:rsidRDefault="00570FE5" w:rsidP="00570FE5">
      <w:pPr>
        <w:spacing w:after="0" w:line="240" w:lineRule="auto"/>
        <w:rPr>
          <w:rFonts w:eastAsia="Times New Roman" w:cs="Times New Roman"/>
          <w:kern w:val="0"/>
          <w:sz w:val="21"/>
          <w:szCs w:val="21"/>
          <w:lang w:eastAsia="en-GB" w:bidi="bn-IN"/>
          <w14:ligatures w14:val="none"/>
        </w:rPr>
      </w:pPr>
      <m:oMathPara>
        <m:oMath>
          <m:r>
            <m:rPr>
              <m:nor/>
            </m:rPr>
            <w:rPr>
              <w:rFonts w:eastAsia="Times New Roman" w:cs="Times New Roman"/>
              <w:kern w:val="0"/>
              <w:sz w:val="21"/>
              <w:szCs w:val="21"/>
              <w:lang w:eastAsia="en-GB" w:bidi="bn-IN"/>
              <w14:ligatures w14:val="none"/>
            </w:rPr>
            <m:t>VerifyOrigin</m:t>
          </m:r>
          <m:r>
            <m:rPr>
              <m:sty m:val="p"/>
            </m:rPr>
            <w:rPr>
              <w:rFonts w:ascii="Cambria Math" w:eastAsia="Times New Roman" w:hAnsi="Cambria Math" w:cs="Times New Roman"/>
              <w:kern w:val="0"/>
              <w:sz w:val="21"/>
              <w:szCs w:val="21"/>
              <w:lang w:eastAsia="en-GB" w:bidi="bn-IN"/>
              <w14:ligatures w14:val="none"/>
            </w:rPr>
            <m:t>(</m:t>
          </m:r>
          <m:r>
            <w:rPr>
              <w:rFonts w:ascii="Cambria Math" w:eastAsia="Times New Roman" w:hAnsi="Cambria Math" w:cs="Times New Roman"/>
              <w:kern w:val="0"/>
              <w:sz w:val="21"/>
              <w:szCs w:val="21"/>
              <w:lang w:eastAsia="en-GB" w:bidi="bn-IN"/>
              <w14:ligatures w14:val="none"/>
            </w:rPr>
            <m:t>I</m:t>
          </m:r>
          <m:sSub>
            <m:sSubPr>
              <m:ctrlPr>
                <w:rPr>
                  <w:rFonts w:ascii="Cambria Math" w:eastAsia="Times New Roman" w:hAnsi="Cambria Math" w:cs="Times New Roman"/>
                  <w:kern w:val="0"/>
                  <w:sz w:val="21"/>
                  <w:szCs w:val="21"/>
                  <w:lang w:eastAsia="en-GB" w:bidi="bn-IN"/>
                  <w14:ligatures w14:val="none"/>
                </w:rPr>
              </m:ctrlPr>
            </m:sSubPr>
            <m:e>
              <m:r>
                <w:rPr>
                  <w:rFonts w:ascii="Cambria Math" w:eastAsia="Times New Roman" w:hAnsi="Cambria Math" w:cs="Times New Roman"/>
                  <w:kern w:val="0"/>
                  <w:sz w:val="21"/>
                  <w:szCs w:val="21"/>
                  <w:lang w:eastAsia="en-GB" w:bidi="bn-IN"/>
                  <w14:ligatures w14:val="none"/>
                </w:rPr>
                <m:t>D</m:t>
              </m:r>
            </m:e>
            <m:sub>
              <m:r>
                <w:rPr>
                  <w:rFonts w:ascii="Cambria Math" w:eastAsia="Times New Roman" w:hAnsi="Cambria Math" w:cs="Times New Roman"/>
                  <w:kern w:val="0"/>
                  <w:sz w:val="21"/>
                  <w:szCs w:val="21"/>
                  <w:lang w:eastAsia="en-GB" w:bidi="bn-IN"/>
                  <w14:ligatures w14:val="none"/>
                </w:rPr>
                <m:t>i</m:t>
              </m:r>
            </m:sub>
          </m:sSub>
          <m:r>
            <m:rPr>
              <m:sty m:val="p"/>
            </m:rPr>
            <w:rPr>
              <w:rFonts w:ascii="Cambria Math" w:eastAsia="Times New Roman" w:hAnsi="Cambria Math" w:cs="Times New Roman"/>
              <w:kern w:val="0"/>
              <w:sz w:val="21"/>
              <w:szCs w:val="21"/>
              <w:lang w:eastAsia="en-GB" w:bidi="bn-IN"/>
              <w14:ligatures w14:val="none"/>
            </w:rPr>
            <m:t>)=1</m:t>
          </m:r>
          <m:r>
            <m:rPr>
              <m:sty m:val="p"/>
            </m:rPr>
            <w:rPr>
              <w:rFonts w:eastAsia="Times New Roman" w:cs="Times New Roman"/>
              <w:kern w:val="0"/>
              <w:sz w:val="21"/>
              <w:szCs w:val="21"/>
              <w:lang w:eastAsia="en-GB" w:bidi="bn-IN"/>
              <w14:ligatures w14:val="none"/>
            </w:rPr>
            <w:br/>
          </m:r>
        </m:oMath>
      </m:oMathPara>
      <w:r w:rsidRPr="00FD220E">
        <w:rPr>
          <w:rFonts w:eastAsia="Times New Roman" w:cs="Times New Roman"/>
          <w:kern w:val="0"/>
          <w:sz w:val="21"/>
          <w:szCs w:val="21"/>
          <w:lang w:eastAsia="en-GB" w:bidi="bn-IN"/>
          <w14:ligatures w14:val="none"/>
        </w:rPr>
        <w:t>and</w:t>
      </w:r>
    </w:p>
    <w:p w14:paraId="2BA84B09" w14:textId="77777777" w:rsidR="00570FE5" w:rsidRPr="00FD220E" w:rsidRDefault="00570FE5" w:rsidP="00570FE5">
      <w:pPr>
        <w:spacing w:after="0" w:line="240" w:lineRule="auto"/>
        <w:rPr>
          <w:rFonts w:eastAsia="Times New Roman" w:cs="Times New Roman"/>
          <w:kern w:val="0"/>
          <w:sz w:val="21"/>
          <w:szCs w:val="21"/>
          <w:lang w:eastAsia="en-GB" w:bidi="bn-IN"/>
          <w14:ligatures w14:val="none"/>
        </w:rPr>
      </w:pPr>
      <m:oMathPara>
        <m:oMath>
          <m:r>
            <m:rPr>
              <m:nor/>
            </m:rPr>
            <w:rPr>
              <w:rFonts w:eastAsia="Times New Roman" w:cs="Times New Roman"/>
              <w:kern w:val="0"/>
              <w:sz w:val="21"/>
              <w:szCs w:val="21"/>
              <w:lang w:eastAsia="en-GB" w:bidi="bn-IN"/>
              <w14:ligatures w14:val="none"/>
            </w:rPr>
            <w:lastRenderedPageBreak/>
            <m:t>VerifyCompliance</m:t>
          </m:r>
          <m:r>
            <m:rPr>
              <m:sty m:val="p"/>
            </m:rPr>
            <w:rPr>
              <w:rFonts w:ascii="Cambria Math" w:eastAsia="Times New Roman" w:hAnsi="Cambria Math" w:cs="Times New Roman"/>
              <w:kern w:val="0"/>
              <w:sz w:val="21"/>
              <w:szCs w:val="21"/>
              <w:lang w:eastAsia="en-GB" w:bidi="bn-IN"/>
              <w14:ligatures w14:val="none"/>
            </w:rPr>
            <m:t>(</m:t>
          </m:r>
          <m:r>
            <w:rPr>
              <w:rFonts w:ascii="Cambria Math" w:eastAsia="Times New Roman" w:hAnsi="Cambria Math" w:cs="Times New Roman"/>
              <w:kern w:val="0"/>
              <w:sz w:val="21"/>
              <w:szCs w:val="21"/>
              <w:lang w:eastAsia="en-GB" w:bidi="bn-IN"/>
              <w14:ligatures w14:val="none"/>
            </w:rPr>
            <m:t>I</m:t>
          </m:r>
          <m:sSub>
            <m:sSubPr>
              <m:ctrlPr>
                <w:rPr>
                  <w:rFonts w:ascii="Cambria Math" w:eastAsia="Times New Roman" w:hAnsi="Cambria Math" w:cs="Times New Roman"/>
                  <w:kern w:val="0"/>
                  <w:sz w:val="21"/>
                  <w:szCs w:val="21"/>
                  <w:lang w:eastAsia="en-GB" w:bidi="bn-IN"/>
                  <w14:ligatures w14:val="none"/>
                </w:rPr>
              </m:ctrlPr>
            </m:sSubPr>
            <m:e>
              <m:r>
                <w:rPr>
                  <w:rFonts w:ascii="Cambria Math" w:eastAsia="Times New Roman" w:hAnsi="Cambria Math" w:cs="Times New Roman"/>
                  <w:kern w:val="0"/>
                  <w:sz w:val="21"/>
                  <w:szCs w:val="21"/>
                  <w:lang w:eastAsia="en-GB" w:bidi="bn-IN"/>
                  <w14:ligatures w14:val="none"/>
                </w:rPr>
                <m:t>D</m:t>
              </m:r>
            </m:e>
            <m:sub>
              <m:r>
                <w:rPr>
                  <w:rFonts w:ascii="Cambria Math" w:eastAsia="Times New Roman" w:hAnsi="Cambria Math" w:cs="Times New Roman"/>
                  <w:kern w:val="0"/>
                  <w:sz w:val="21"/>
                  <w:szCs w:val="21"/>
                  <w:lang w:eastAsia="en-GB" w:bidi="bn-IN"/>
                  <w14:ligatures w14:val="none"/>
                </w:rPr>
                <m:t>i</m:t>
              </m:r>
            </m:sub>
          </m:sSub>
          <m:r>
            <m:rPr>
              <m:sty m:val="p"/>
            </m:rPr>
            <w:rPr>
              <w:rFonts w:ascii="Cambria Math" w:eastAsia="Times New Roman" w:hAnsi="Cambria Math" w:cs="Times New Roman"/>
              <w:kern w:val="0"/>
              <w:sz w:val="21"/>
              <w:szCs w:val="21"/>
              <w:lang w:eastAsia="en-GB" w:bidi="bn-IN"/>
              <w14:ligatures w14:val="none"/>
            </w:rPr>
            <m:t>)=1.</m:t>
          </m:r>
          <m:r>
            <m:rPr>
              <m:sty m:val="p"/>
            </m:rPr>
            <w:rPr>
              <w:rFonts w:eastAsia="Times New Roman" w:cs="Times New Roman"/>
              <w:kern w:val="0"/>
              <w:sz w:val="21"/>
              <w:szCs w:val="21"/>
              <w:lang w:eastAsia="en-GB" w:bidi="bn-IN"/>
              <w14:ligatures w14:val="none"/>
            </w:rPr>
            <w:br/>
          </m:r>
        </m:oMath>
      </m:oMathPara>
    </w:p>
    <w:p w14:paraId="72535CFA" w14:textId="77777777" w:rsidR="00570FE5" w:rsidRPr="00FD220E" w:rsidRDefault="00570FE5" w:rsidP="00570FE5">
      <w:pPr>
        <w:spacing w:before="100" w:beforeAutospacing="1" w:after="100" w:afterAutospacing="1" w:line="240" w:lineRule="auto"/>
        <w:rPr>
          <w:rFonts w:eastAsia="Times New Roman" w:cs="Times New Roman"/>
          <w:kern w:val="0"/>
          <w:sz w:val="21"/>
          <w:szCs w:val="21"/>
          <w:lang w:eastAsia="en-GB" w:bidi="bn-IN"/>
          <w14:ligatures w14:val="none"/>
        </w:rPr>
      </w:pPr>
      <w:r w:rsidRPr="00FD220E">
        <w:rPr>
          <w:rFonts w:eastAsia="Times New Roman" w:cs="Times New Roman"/>
          <w:kern w:val="0"/>
          <w:sz w:val="21"/>
          <w:szCs w:val="21"/>
          <w:lang w:eastAsia="en-GB" w:bidi="bn-IN"/>
          <w14:ligatures w14:val="none"/>
        </w:rPr>
        <w:t>The decision rule can be written as:</w:t>
      </w:r>
    </w:p>
    <w:p w14:paraId="0322D251" w14:textId="77777777" w:rsidR="00570FE5" w:rsidRDefault="00570FE5" w:rsidP="00570FE5">
      <w:pPr>
        <w:spacing w:after="0" w:line="240" w:lineRule="auto"/>
        <w:rPr>
          <w:rFonts w:eastAsia="Times New Roman" w:cs="Times New Roman"/>
          <w:kern w:val="0"/>
          <w:sz w:val="21"/>
          <w:szCs w:val="21"/>
          <w:lang w:eastAsia="en-GB" w:bidi="bn-IN"/>
          <w14:ligatures w14:val="none"/>
        </w:rPr>
      </w:pPr>
      <m:oMathPara>
        <m:oMath>
          <m:sSub>
            <m:sSubPr>
              <m:ctrlPr>
                <w:rPr>
                  <w:rFonts w:ascii="Cambria Math" w:eastAsia="Times New Roman" w:hAnsi="Cambria Math" w:cs="Times New Roman"/>
                  <w:kern w:val="0"/>
                  <w:sz w:val="21"/>
                  <w:szCs w:val="21"/>
                  <w:lang w:eastAsia="en-GB" w:bidi="bn-IN"/>
                  <w14:ligatures w14:val="none"/>
                </w:rPr>
              </m:ctrlPr>
            </m:sSubPr>
            <m:e>
              <m:r>
                <w:rPr>
                  <w:rFonts w:ascii="Cambria Math" w:eastAsia="Times New Roman" w:hAnsi="Cambria Math" w:cs="Times New Roman"/>
                  <w:kern w:val="0"/>
                  <w:sz w:val="21"/>
                  <w:szCs w:val="21"/>
                  <w:lang w:eastAsia="en-GB" w:bidi="bn-IN"/>
                  <w14:ligatures w14:val="none"/>
                </w:rPr>
                <m:t>D</m:t>
              </m:r>
            </m:e>
            <m:sub>
              <m:r>
                <w:rPr>
                  <w:rFonts w:ascii="Cambria Math" w:eastAsia="Times New Roman" w:hAnsi="Cambria Math" w:cs="Times New Roman"/>
                  <w:kern w:val="0"/>
                  <w:sz w:val="21"/>
                  <w:szCs w:val="21"/>
                  <w:lang w:eastAsia="en-GB" w:bidi="bn-IN"/>
                  <w14:ligatures w14:val="none"/>
                </w:rPr>
                <m:t>i</m:t>
              </m:r>
            </m:sub>
          </m:sSub>
          <m:r>
            <m:rPr>
              <m:sty m:val="p"/>
            </m:rPr>
            <w:rPr>
              <w:rFonts w:ascii="Cambria Math" w:eastAsia="Times New Roman" w:hAnsi="Cambria Math" w:cs="Times New Roman"/>
              <w:kern w:val="0"/>
              <w:sz w:val="21"/>
              <w:szCs w:val="21"/>
              <w:lang w:eastAsia="en-GB" w:bidi="bn-IN"/>
              <w14:ligatures w14:val="none"/>
            </w:rPr>
            <m:t>=</m:t>
          </m:r>
          <m:d>
            <m:dPr>
              <m:begChr m:val="{"/>
              <m:endChr m:val=""/>
              <m:ctrlPr>
                <w:rPr>
                  <w:rFonts w:ascii="Cambria Math" w:eastAsia="Times New Roman" w:hAnsi="Cambria Math" w:cs="Times New Roman"/>
                  <w:kern w:val="0"/>
                  <w:sz w:val="21"/>
                  <w:szCs w:val="21"/>
                  <w:lang w:eastAsia="en-GB" w:bidi="bn-IN"/>
                  <w14:ligatures w14:val="none"/>
                </w:rPr>
              </m:ctrlPr>
            </m:dPr>
            <m:e>
              <m:m>
                <m:mPr>
                  <m:plcHide m:val="1"/>
                  <m:mcs>
                    <m:mc>
                      <m:mcPr>
                        <m:count m:val="2"/>
                        <m:mcJc m:val="center"/>
                      </m:mcPr>
                    </m:mc>
                  </m:mcs>
                  <m:ctrlPr>
                    <w:rPr>
                      <w:rFonts w:ascii="Cambria Math" w:eastAsia="Times New Roman" w:hAnsi="Cambria Math" w:cs="Times New Roman"/>
                      <w:kern w:val="0"/>
                      <w:sz w:val="21"/>
                      <w:szCs w:val="21"/>
                      <w:lang w:eastAsia="en-GB" w:bidi="bn-IN"/>
                      <w14:ligatures w14:val="none"/>
                    </w:rPr>
                  </m:ctrlPr>
                </m:mPr>
                <m:mr>
                  <m:e>
                    <m:r>
                      <m:rPr>
                        <m:nor/>
                      </m:rPr>
                      <w:rPr>
                        <w:rFonts w:eastAsia="Times New Roman" w:cs="Times New Roman"/>
                        <w:kern w:val="0"/>
                        <w:sz w:val="21"/>
                        <w:szCs w:val="21"/>
                        <w:lang w:eastAsia="en-GB" w:bidi="bn-IN"/>
                        <w14:ligatures w14:val="none"/>
                      </w:rPr>
                      <m:t>Approve</m:t>
                    </m:r>
                    <m:r>
                      <m:rPr>
                        <m:sty m:val="p"/>
                      </m:rPr>
                      <w:rPr>
                        <w:rFonts w:ascii="Cambria Math" w:eastAsia="Times New Roman" w:hAnsi="Cambria Math" w:cs="Times New Roman"/>
                        <w:kern w:val="0"/>
                        <w:sz w:val="21"/>
                        <w:szCs w:val="21"/>
                        <w:lang w:eastAsia="en-GB" w:bidi="bn-IN"/>
                        <w14:ligatures w14:val="none"/>
                      </w:rPr>
                      <m:t>,</m:t>
                    </m:r>
                  </m:e>
                  <m:e>
                    <m:r>
                      <m:rPr>
                        <m:nor/>
                      </m:rPr>
                      <w:rPr>
                        <w:rFonts w:eastAsia="Times New Roman" w:cs="Times New Roman"/>
                        <w:kern w:val="0"/>
                        <w:sz w:val="21"/>
                        <w:szCs w:val="21"/>
                        <w:lang w:eastAsia="en-GB" w:bidi="bn-IN"/>
                        <w14:ligatures w14:val="none"/>
                      </w:rPr>
                      <m:t>if VerifyOrigin</m:t>
                    </m:r>
                    <m:r>
                      <m:rPr>
                        <m:sty m:val="p"/>
                      </m:rPr>
                      <w:rPr>
                        <w:rFonts w:ascii="Cambria Math" w:eastAsia="Times New Roman" w:hAnsi="Cambria Math" w:cs="Times New Roman"/>
                        <w:kern w:val="0"/>
                        <w:sz w:val="21"/>
                        <w:szCs w:val="21"/>
                        <w:lang w:eastAsia="en-GB" w:bidi="bn-IN"/>
                        <w14:ligatures w14:val="none"/>
                      </w:rPr>
                      <m:t>=1∧</m:t>
                    </m:r>
                    <m:r>
                      <m:rPr>
                        <m:nor/>
                      </m:rPr>
                      <w:rPr>
                        <w:rFonts w:eastAsia="Times New Roman" w:cs="Times New Roman"/>
                        <w:kern w:val="0"/>
                        <w:sz w:val="21"/>
                        <w:szCs w:val="21"/>
                        <w:lang w:eastAsia="en-GB" w:bidi="bn-IN"/>
                        <w14:ligatures w14:val="none"/>
                      </w:rPr>
                      <m:t>VerifyCompliance</m:t>
                    </m:r>
                    <m:r>
                      <m:rPr>
                        <m:sty m:val="p"/>
                      </m:rPr>
                      <w:rPr>
                        <w:rFonts w:ascii="Cambria Math" w:eastAsia="Times New Roman" w:hAnsi="Cambria Math" w:cs="Times New Roman"/>
                        <w:kern w:val="0"/>
                        <w:sz w:val="21"/>
                        <w:szCs w:val="21"/>
                        <w:lang w:eastAsia="en-GB" w:bidi="bn-IN"/>
                        <w14:ligatures w14:val="none"/>
                      </w:rPr>
                      <m:t>=0</m:t>
                    </m:r>
                  </m:e>
                </m:mr>
                <m:mr>
                  <m:e>
                    <m:r>
                      <m:rPr>
                        <m:nor/>
                      </m:rPr>
                      <w:rPr>
                        <w:rFonts w:eastAsia="Times New Roman" w:cs="Times New Roman"/>
                        <w:kern w:val="0"/>
                        <w:sz w:val="21"/>
                        <w:szCs w:val="21"/>
                        <w:lang w:eastAsia="en-GB" w:bidi="bn-IN"/>
                        <w14:ligatures w14:val="none"/>
                      </w:rPr>
                      <m:t>Reject</m:t>
                    </m:r>
                    <m:r>
                      <m:rPr>
                        <m:sty m:val="p"/>
                      </m:rPr>
                      <w:rPr>
                        <w:rFonts w:ascii="Cambria Math" w:eastAsia="Times New Roman" w:hAnsi="Cambria Math" w:cs="Times New Roman"/>
                        <w:kern w:val="0"/>
                        <w:sz w:val="21"/>
                        <w:szCs w:val="21"/>
                        <w:lang w:eastAsia="en-GB" w:bidi="bn-IN"/>
                        <w14:ligatures w14:val="none"/>
                      </w:rPr>
                      <m:t>,</m:t>
                    </m:r>
                  </m:e>
                  <m:e>
                    <m:r>
                      <m:rPr>
                        <m:nor/>
                      </m:rPr>
                      <w:rPr>
                        <w:rFonts w:eastAsia="Times New Roman" w:cs="Times New Roman"/>
                        <w:kern w:val="0"/>
                        <w:sz w:val="21"/>
                        <w:szCs w:val="21"/>
                        <w:lang w:eastAsia="en-GB" w:bidi="bn-IN"/>
                        <w14:ligatures w14:val="none"/>
                      </w:rPr>
                      <m:t>if VerifyOrigin</m:t>
                    </m:r>
                    <m:r>
                      <m:rPr>
                        <m:sty m:val="p"/>
                      </m:rPr>
                      <w:rPr>
                        <w:rFonts w:ascii="Cambria Math" w:eastAsia="Times New Roman" w:hAnsi="Cambria Math" w:cs="Times New Roman"/>
                        <w:kern w:val="0"/>
                        <w:sz w:val="21"/>
                        <w:szCs w:val="21"/>
                        <w:lang w:eastAsia="en-GB" w:bidi="bn-IN"/>
                        <w14:ligatures w14:val="none"/>
                      </w:rPr>
                      <m:t>=0</m:t>
                    </m:r>
                  </m:e>
                </m:mr>
                <m:mr>
                  <m:e>
                    <m:r>
                      <m:rPr>
                        <m:nor/>
                      </m:rPr>
                      <w:rPr>
                        <w:rFonts w:eastAsia="Times New Roman" w:cs="Times New Roman"/>
                        <w:kern w:val="0"/>
                        <w:sz w:val="21"/>
                        <w:szCs w:val="21"/>
                        <w:lang w:eastAsia="en-GB" w:bidi="bn-IN"/>
                        <w14:ligatures w14:val="none"/>
                      </w:rPr>
                      <m:t>Audit</m:t>
                    </m:r>
                    <m:r>
                      <m:rPr>
                        <m:sty m:val="p"/>
                      </m:rPr>
                      <w:rPr>
                        <w:rFonts w:ascii="Cambria Math" w:eastAsia="Times New Roman" w:hAnsi="Cambria Math" w:cs="Times New Roman"/>
                        <w:kern w:val="0"/>
                        <w:sz w:val="21"/>
                        <w:szCs w:val="21"/>
                        <w:lang w:eastAsia="en-GB" w:bidi="bn-IN"/>
                        <w14:ligatures w14:val="none"/>
                      </w:rPr>
                      <m:t>,</m:t>
                    </m:r>
                  </m:e>
                  <m:e>
                    <m:r>
                      <m:rPr>
                        <m:nor/>
                      </m:rPr>
                      <w:rPr>
                        <w:rFonts w:eastAsia="Times New Roman" w:cs="Times New Roman"/>
                        <w:kern w:val="0"/>
                        <w:sz w:val="21"/>
                        <w:szCs w:val="21"/>
                        <w:lang w:eastAsia="en-GB" w:bidi="bn-IN"/>
                        <w14:ligatures w14:val="none"/>
                      </w:rPr>
                      <m:t>otherwise.</m:t>
                    </m:r>
                  </m:e>
                </m:mr>
              </m:m>
            </m:e>
          </m:d>
          <m:r>
            <m:rPr>
              <m:sty m:val="p"/>
            </m:rPr>
            <w:rPr>
              <w:rFonts w:eastAsia="Times New Roman" w:cs="Times New Roman"/>
              <w:kern w:val="0"/>
              <w:sz w:val="21"/>
              <w:szCs w:val="21"/>
              <w:lang w:eastAsia="en-GB" w:bidi="bn-IN"/>
              <w14:ligatures w14:val="none"/>
            </w:rPr>
            <w:br/>
          </m:r>
        </m:oMath>
      </m:oMathPara>
    </w:p>
    <w:p w14:paraId="69EB2BB0" w14:textId="77777777" w:rsidR="00570FE5" w:rsidRPr="00FD220E" w:rsidRDefault="00570FE5" w:rsidP="00570FE5">
      <w:pPr>
        <w:spacing w:after="0" w:line="240" w:lineRule="auto"/>
        <w:rPr>
          <w:rFonts w:eastAsia="Times New Roman" w:cs="Times New Roman"/>
          <w:kern w:val="0"/>
          <w:sz w:val="21"/>
          <w:szCs w:val="21"/>
          <w:lang w:eastAsia="en-GB" w:bidi="bn-IN"/>
          <w14:ligatures w14:val="none"/>
        </w:rPr>
      </w:pPr>
      <w:r w:rsidRPr="00FD220E">
        <w:rPr>
          <w:rFonts w:eastAsia="Times New Roman" w:cs="Times New Roman"/>
          <w:kern w:val="0"/>
          <w:sz w:val="21"/>
          <w:szCs w:val="21"/>
          <w:lang w:eastAsia="en-GB" w:bidi="bn-IN"/>
          <w14:ligatures w14:val="none"/>
        </w:rPr>
        <w:t>This means that if the origin is valid but compliance has failed, the batch can be formally reacquired or withdrawn. If origin itself cannot be validated, the request is rejected or escalated. If the case is ambiguous, the batch is flagged for further audit. The final decision is written immutably to the blockchain, ensuring that downstream participants can verify the outcome without accessing the private raw evidence.</w:t>
      </w:r>
    </w:p>
    <w:p w14:paraId="7DF7FCF7" w14:textId="0B818FB6" w:rsidR="00570FE5" w:rsidRPr="00FD220E" w:rsidRDefault="00570FE5" w:rsidP="00570FE5">
      <w:pPr>
        <w:spacing w:before="100" w:beforeAutospacing="1" w:after="100" w:afterAutospacing="1" w:line="240" w:lineRule="auto"/>
        <w:jc w:val="both"/>
        <w:rPr>
          <w:rFonts w:eastAsia="Times New Roman" w:cs="Times New Roman"/>
          <w:kern w:val="0"/>
          <w:sz w:val="21"/>
          <w:szCs w:val="21"/>
          <w:lang w:eastAsia="en-GB" w:bidi="bn-IN"/>
          <w14:ligatures w14:val="none"/>
        </w:rPr>
      </w:pPr>
      <w:r w:rsidRPr="00FD220E">
        <w:rPr>
          <w:rFonts w:eastAsia="Times New Roman" w:cs="Times New Roman"/>
          <w:kern w:val="0"/>
          <w:sz w:val="21"/>
          <w:szCs w:val="21"/>
          <w:lang w:eastAsia="en-GB" w:bidi="bn-IN"/>
          <w14:ligatures w14:val="none"/>
        </w:rPr>
        <w:t xml:space="preserve">To formalize the reverse validation workflow, </w:t>
      </w:r>
      <w:r w:rsidRPr="00FD220E">
        <w:rPr>
          <w:rFonts w:eastAsia="Times New Roman" w:cs="Times New Roman"/>
          <w:b/>
          <w:bCs/>
          <w:kern w:val="0"/>
          <w:sz w:val="21"/>
          <w:szCs w:val="21"/>
          <w:lang w:eastAsia="en-GB" w:bidi="bn-IN"/>
          <w14:ligatures w14:val="none"/>
        </w:rPr>
        <w:t>Algorithm 3</w:t>
      </w:r>
      <w:r w:rsidRPr="00FD220E">
        <w:rPr>
          <w:rFonts w:eastAsia="Times New Roman" w:cs="Times New Roman"/>
          <w:kern w:val="0"/>
          <w:sz w:val="21"/>
          <w:szCs w:val="21"/>
          <w:lang w:eastAsia="en-GB" w:bidi="bn-IN"/>
          <w14:ligatures w14:val="none"/>
        </w:rPr>
        <w:t xml:space="preserve"> presents the </w:t>
      </w:r>
      <w:r w:rsidRPr="00FD220E">
        <w:rPr>
          <w:rFonts w:eastAsia="Times New Roman" w:cs="Times New Roman"/>
          <w:b/>
          <w:bCs/>
          <w:kern w:val="0"/>
          <w:sz w:val="21"/>
          <w:szCs w:val="21"/>
          <w:lang w:eastAsia="en-GB" w:bidi="bn-IN"/>
          <w14:ligatures w14:val="none"/>
        </w:rPr>
        <w:t>ZKP-Based Reacquisition Process</w:t>
      </w:r>
      <w:r w:rsidRPr="00FD220E">
        <w:rPr>
          <w:rFonts w:eastAsia="Times New Roman" w:cs="Times New Roman"/>
          <w:kern w:val="0"/>
          <w:sz w:val="21"/>
          <w:szCs w:val="21"/>
          <w:lang w:eastAsia="en-GB" w:bidi="bn-IN"/>
          <w14:ligatures w14:val="none"/>
        </w:rPr>
        <w:t xml:space="preserve"> adopted in </w:t>
      </w:r>
      <w:r w:rsidR="00D67360">
        <w:rPr>
          <w:rStyle w:val="Strong"/>
        </w:rPr>
        <w:t>GeoZK-Miner</w:t>
      </w:r>
      <w:r w:rsidRPr="00FD220E">
        <w:rPr>
          <w:rFonts w:eastAsia="Times New Roman" w:cs="Times New Roman"/>
          <w:kern w:val="0"/>
          <w:sz w:val="21"/>
          <w:szCs w:val="21"/>
          <w:lang w:eastAsia="en-GB" w:bidi="bn-IN"/>
          <w14:ligatures w14:val="none"/>
        </w:rPr>
        <w:t>. The algorithm begins by receiving a reacquisition request triggered by batch rejection, audit failure, or ethical violation. It then retrieves the corresponding batch commitments and proof references, generates or resubmits the required origin and compliance proofs, and submits the request to the smart contract for verification. Based on the outcome of proof validation, the contract issues one of three decisions: approve reacquisition, reject reacquisition, or flag the batch for further audit. The final reacquisition status is then immutably recorded on the blockchain.</w:t>
      </w:r>
    </w:p>
    <w:p w14:paraId="2DB09481" w14:textId="77777777" w:rsidR="00570FE5" w:rsidRPr="00FD220E" w:rsidRDefault="00570FE5" w:rsidP="00570FE5">
      <w:pPr>
        <w:jc w:val="center"/>
        <w:rPr>
          <w:rFonts w:eastAsia="Times New Roman" w:cs="Times New Roman"/>
          <w:kern w:val="0"/>
          <w:sz w:val="21"/>
          <w:szCs w:val="21"/>
          <w:lang w:eastAsia="en-GB" w:bidi="bn-IN"/>
          <w14:ligatures w14:val="none"/>
        </w:rPr>
      </w:pPr>
      <w:r w:rsidRPr="00FD220E">
        <w:rPr>
          <w:rFonts w:eastAsia="Times New Roman" w:cs="Times New Roman"/>
          <w:noProof/>
          <w:kern w:val="0"/>
          <w:sz w:val="21"/>
          <w:szCs w:val="21"/>
          <w:lang w:eastAsia="en-GB" w:bidi="bn-IN"/>
          <w14:ligatures w14:val="none"/>
        </w:rPr>
        <w:lastRenderedPageBreak/>
        <w:drawing>
          <wp:inline distT="0" distB="0" distL="0" distR="0" wp14:anchorId="428127CA" wp14:editId="6FE043DA">
            <wp:extent cx="4164169" cy="6536602"/>
            <wp:effectExtent l="0" t="0" r="1905" b="4445"/>
            <wp:docPr id="1500661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661456" name=""/>
                    <pic:cNvPicPr/>
                  </pic:nvPicPr>
                  <pic:blipFill>
                    <a:blip r:embed="rId11"/>
                    <a:stretch>
                      <a:fillRect/>
                    </a:stretch>
                  </pic:blipFill>
                  <pic:spPr>
                    <a:xfrm>
                      <a:off x="0" y="0"/>
                      <a:ext cx="4174833" cy="6553342"/>
                    </a:xfrm>
                    <a:prstGeom prst="rect">
                      <a:avLst/>
                    </a:prstGeom>
                  </pic:spPr>
                </pic:pic>
              </a:graphicData>
            </a:graphic>
          </wp:inline>
        </w:drawing>
      </w:r>
    </w:p>
    <w:p w14:paraId="6A3DED9B" w14:textId="77777777" w:rsidR="00570FE5" w:rsidRPr="00FD220E" w:rsidRDefault="00570FE5" w:rsidP="00570FE5">
      <w:pPr>
        <w:jc w:val="center"/>
        <w:rPr>
          <w:rFonts w:eastAsia="Times New Roman" w:cs="Times New Roman"/>
          <w:kern w:val="0"/>
          <w:sz w:val="21"/>
          <w:szCs w:val="21"/>
          <w:lang w:eastAsia="en-GB" w:bidi="bn-IN"/>
          <w14:ligatures w14:val="none"/>
        </w:rPr>
      </w:pPr>
    </w:p>
    <w:p w14:paraId="64D13DDB" w14:textId="77777777" w:rsidR="00570FE5" w:rsidRPr="00FD220E" w:rsidRDefault="00570FE5" w:rsidP="00570FE5">
      <w:pPr>
        <w:spacing w:before="100" w:beforeAutospacing="1" w:after="100" w:afterAutospacing="1" w:line="240" w:lineRule="auto"/>
        <w:outlineLvl w:val="1"/>
        <w:rPr>
          <w:rFonts w:eastAsia="Times New Roman" w:cs="Times New Roman"/>
          <w:b/>
          <w:bCs/>
          <w:kern w:val="0"/>
          <w:sz w:val="21"/>
          <w:szCs w:val="21"/>
          <w:lang w:eastAsia="en-GB" w:bidi="bn-IN"/>
          <w14:ligatures w14:val="none"/>
        </w:rPr>
      </w:pPr>
      <w:r w:rsidRPr="00FD220E">
        <w:rPr>
          <w:rFonts w:eastAsia="Times New Roman" w:cs="Times New Roman"/>
          <w:b/>
          <w:bCs/>
          <w:kern w:val="0"/>
          <w:sz w:val="21"/>
          <w:szCs w:val="21"/>
          <w:lang w:eastAsia="en-GB" w:bidi="bn-IN"/>
          <w14:ligatures w14:val="none"/>
        </w:rPr>
        <w:t>3.5 Security Analysis</w:t>
      </w:r>
    </w:p>
    <w:p w14:paraId="69164B53" w14:textId="0C55CD2C" w:rsidR="00570FE5" w:rsidRPr="00D67360" w:rsidRDefault="00D67360" w:rsidP="00D67360">
      <w:pPr>
        <w:jc w:val="both"/>
        <w:rPr>
          <w:lang w:eastAsia="en-GB" w:bidi="bn-IN"/>
        </w:rPr>
      </w:pPr>
      <w:r w:rsidRPr="00D67360">
        <w:t>The security of GeoZK-Miner depends on three interacting layers: blockchain immutability, smart contract enforcement, and zero-knowledge privacy preservation.</w:t>
      </w:r>
      <w:r w:rsidR="00570FE5" w:rsidRPr="00D67360">
        <w:rPr>
          <w:lang w:eastAsia="en-GB" w:bidi="bn-IN"/>
        </w:rPr>
        <w:t xml:space="preserve">. Blockchain-based traceability systems are widely valued because each state transition is recorded in a tamper-evident ledger, making unauthorized modification of past events computationally difficult and operationally visible [18], [19]. </w:t>
      </w:r>
      <w:r w:rsidRPr="00D67360">
        <w:t xml:space="preserve">In GeoZK-Miner, major events such as batch creation, proof verification, lifecycle updates, reacquisition </w:t>
      </w:r>
      <w:r w:rsidRPr="00D67360">
        <w:lastRenderedPageBreak/>
        <w:t>requests, and auditor decisions are stored as blockchain transactions or emitted events linked to the previous system state.</w:t>
      </w:r>
      <w:r w:rsidRPr="00D67360">
        <w:rPr>
          <w:lang w:eastAsia="en-GB" w:bidi="bn-IN"/>
        </w:rPr>
        <w:t xml:space="preserve"> </w:t>
      </w:r>
      <w:r w:rsidR="00570FE5" w:rsidRPr="00D67360">
        <w:rPr>
          <w:lang w:eastAsia="en-GB" w:bidi="bn-IN"/>
        </w:rPr>
        <w:t xml:space="preserve">If </w:t>
      </w:r>
      <m:oMath>
        <m:r>
          <w:rPr>
            <w:rFonts w:ascii="Cambria Math" w:hAnsi="Cambria Math"/>
            <w:lang w:eastAsia="en-GB" w:bidi="bn-IN"/>
          </w:rPr>
          <m:t>H</m:t>
        </m:r>
        <m:r>
          <m:rPr>
            <m:sty m:val="p"/>
          </m:rPr>
          <w:rPr>
            <w:rFonts w:ascii="Cambria Math" w:hAnsi="Cambria Math"/>
            <w:lang w:eastAsia="en-GB" w:bidi="bn-IN"/>
          </w:rPr>
          <m:t>(</m:t>
        </m:r>
        <m:sSub>
          <m:sSubPr>
            <m:ctrlPr>
              <w:rPr>
                <w:rFonts w:ascii="Cambria Math" w:hAnsi="Cambria Math"/>
                <w:lang w:eastAsia="en-GB" w:bidi="bn-IN"/>
              </w:rPr>
            </m:ctrlPr>
          </m:sSubPr>
          <m:e>
            <m:r>
              <w:rPr>
                <w:rFonts w:ascii="Cambria Math" w:hAnsi="Cambria Math"/>
                <w:lang w:eastAsia="en-GB" w:bidi="bn-IN"/>
              </w:rPr>
              <m:t>B</m:t>
            </m:r>
          </m:e>
          <m:sub>
            <m:r>
              <w:rPr>
                <w:rFonts w:ascii="Cambria Math" w:hAnsi="Cambria Math"/>
                <w:lang w:eastAsia="en-GB" w:bidi="bn-IN"/>
              </w:rPr>
              <m:t>i</m:t>
            </m:r>
          </m:sub>
        </m:sSub>
        <m:r>
          <m:rPr>
            <m:sty m:val="p"/>
          </m:rPr>
          <w:rPr>
            <w:rFonts w:ascii="Cambria Math" w:hAnsi="Cambria Math"/>
            <w:lang w:eastAsia="en-GB" w:bidi="bn-IN"/>
          </w:rPr>
          <m:t>)</m:t>
        </m:r>
      </m:oMath>
      <w:r w:rsidR="00570FE5" w:rsidRPr="00D67360">
        <w:rPr>
          <w:lang w:eastAsia="en-GB" w:bidi="bn-IN"/>
        </w:rPr>
        <w:t xml:space="preserve">denotes the hash of block </w:t>
      </w:r>
      <m:oMath>
        <m:r>
          <w:rPr>
            <w:rFonts w:ascii="Cambria Math" w:hAnsi="Cambria Math"/>
            <w:lang w:eastAsia="en-GB" w:bidi="bn-IN"/>
          </w:rPr>
          <m:t>i</m:t>
        </m:r>
      </m:oMath>
      <w:r w:rsidR="00570FE5" w:rsidRPr="00D67360">
        <w:rPr>
          <w:lang w:eastAsia="en-GB" w:bidi="bn-IN"/>
        </w:rPr>
        <w:t>, then:</w:t>
      </w:r>
    </w:p>
    <w:p w14:paraId="1754AA90" w14:textId="77777777" w:rsidR="00570FE5" w:rsidRPr="00FD220E" w:rsidRDefault="00570FE5" w:rsidP="00570FE5">
      <w:pPr>
        <w:spacing w:after="0" w:line="240" w:lineRule="auto"/>
        <w:rPr>
          <w:rFonts w:eastAsia="Times New Roman" w:cs="Times New Roman"/>
          <w:kern w:val="0"/>
          <w:sz w:val="21"/>
          <w:szCs w:val="21"/>
          <w:lang w:eastAsia="en-GB" w:bidi="bn-IN"/>
          <w14:ligatures w14:val="none"/>
        </w:rPr>
      </w:pPr>
      <m:oMathPara>
        <m:oMath>
          <m:r>
            <w:rPr>
              <w:rFonts w:ascii="Cambria Math" w:eastAsia="Times New Roman" w:hAnsi="Cambria Math" w:cs="Times New Roman"/>
              <w:kern w:val="0"/>
              <w:sz w:val="21"/>
              <w:szCs w:val="21"/>
              <w:lang w:eastAsia="en-GB" w:bidi="bn-IN"/>
              <w14:ligatures w14:val="none"/>
            </w:rPr>
            <m:t>H</m:t>
          </m:r>
          <m:r>
            <m:rPr>
              <m:sty m:val="p"/>
            </m:rPr>
            <w:rPr>
              <w:rFonts w:ascii="Cambria Math" w:eastAsia="Times New Roman" w:hAnsi="Cambria Math" w:cs="Times New Roman"/>
              <w:kern w:val="0"/>
              <w:sz w:val="21"/>
              <w:szCs w:val="21"/>
              <w:lang w:eastAsia="en-GB" w:bidi="bn-IN"/>
              <w14:ligatures w14:val="none"/>
            </w:rPr>
            <m:t>(</m:t>
          </m:r>
          <m:sSub>
            <m:sSubPr>
              <m:ctrlPr>
                <w:rPr>
                  <w:rFonts w:ascii="Cambria Math" w:eastAsia="Times New Roman" w:hAnsi="Cambria Math" w:cs="Times New Roman"/>
                  <w:kern w:val="0"/>
                  <w:sz w:val="21"/>
                  <w:szCs w:val="21"/>
                  <w:lang w:eastAsia="en-GB" w:bidi="bn-IN"/>
                  <w14:ligatures w14:val="none"/>
                </w:rPr>
              </m:ctrlPr>
            </m:sSubPr>
            <m:e>
              <m:r>
                <w:rPr>
                  <w:rFonts w:ascii="Cambria Math" w:eastAsia="Times New Roman" w:hAnsi="Cambria Math" w:cs="Times New Roman"/>
                  <w:kern w:val="0"/>
                  <w:sz w:val="21"/>
                  <w:szCs w:val="21"/>
                  <w:lang w:eastAsia="en-GB" w:bidi="bn-IN"/>
                  <w14:ligatures w14:val="none"/>
                </w:rPr>
                <m:t>B</m:t>
              </m:r>
            </m:e>
            <m:sub>
              <m:r>
                <w:rPr>
                  <w:rFonts w:ascii="Cambria Math" w:eastAsia="Times New Roman" w:hAnsi="Cambria Math" w:cs="Times New Roman"/>
                  <w:kern w:val="0"/>
                  <w:sz w:val="21"/>
                  <w:szCs w:val="21"/>
                  <w:lang w:eastAsia="en-GB" w:bidi="bn-IN"/>
                  <w14:ligatures w14:val="none"/>
                </w:rPr>
                <m:t>i</m:t>
              </m:r>
            </m:sub>
          </m:sSub>
          <m:r>
            <m:rPr>
              <m:sty m:val="p"/>
            </m:rPr>
            <w:rPr>
              <w:rFonts w:ascii="Cambria Math" w:eastAsia="Times New Roman" w:hAnsi="Cambria Math" w:cs="Times New Roman"/>
              <w:kern w:val="0"/>
              <w:sz w:val="21"/>
              <w:szCs w:val="21"/>
              <w:lang w:eastAsia="en-GB" w:bidi="bn-IN"/>
              <w14:ligatures w14:val="none"/>
            </w:rPr>
            <m:t>)=</m:t>
          </m:r>
          <m:r>
            <m:rPr>
              <m:nor/>
            </m:rPr>
            <w:rPr>
              <w:rFonts w:eastAsia="Times New Roman" w:cs="Times New Roman"/>
              <w:kern w:val="0"/>
              <w:sz w:val="21"/>
              <w:szCs w:val="21"/>
              <w:lang w:eastAsia="en-GB" w:bidi="bn-IN"/>
              <w14:ligatures w14:val="none"/>
            </w:rPr>
            <m:t>Hash</m:t>
          </m:r>
          <m:r>
            <m:rPr>
              <m:sty m:val="p"/>
            </m:rPr>
            <w:rPr>
              <w:rFonts w:ascii="Cambria Math" w:eastAsia="Times New Roman" w:hAnsi="Cambria Math" w:cs="Times New Roman"/>
              <w:kern w:val="0"/>
              <w:sz w:val="21"/>
              <w:szCs w:val="21"/>
              <w:lang w:eastAsia="en-GB" w:bidi="bn-IN"/>
              <w14:ligatures w14:val="none"/>
            </w:rPr>
            <m:t>(</m:t>
          </m:r>
          <m:r>
            <w:rPr>
              <w:rFonts w:ascii="Cambria Math" w:eastAsia="Times New Roman" w:hAnsi="Cambria Math" w:cs="Times New Roman"/>
              <w:kern w:val="0"/>
              <w:sz w:val="21"/>
              <w:szCs w:val="21"/>
              <w:lang w:eastAsia="en-GB" w:bidi="bn-IN"/>
              <w14:ligatures w14:val="none"/>
            </w:rPr>
            <m:t>H</m:t>
          </m:r>
          <m:r>
            <m:rPr>
              <m:sty m:val="p"/>
            </m:rPr>
            <w:rPr>
              <w:rFonts w:ascii="Cambria Math" w:eastAsia="Times New Roman" w:hAnsi="Cambria Math" w:cs="Times New Roman"/>
              <w:kern w:val="0"/>
              <w:sz w:val="21"/>
              <w:szCs w:val="21"/>
              <w:lang w:eastAsia="en-GB" w:bidi="bn-IN"/>
              <w14:ligatures w14:val="none"/>
            </w:rPr>
            <m:t>(</m:t>
          </m:r>
          <m:sSub>
            <m:sSubPr>
              <m:ctrlPr>
                <w:rPr>
                  <w:rFonts w:ascii="Cambria Math" w:eastAsia="Times New Roman" w:hAnsi="Cambria Math" w:cs="Times New Roman"/>
                  <w:kern w:val="0"/>
                  <w:sz w:val="21"/>
                  <w:szCs w:val="21"/>
                  <w:lang w:eastAsia="en-GB" w:bidi="bn-IN"/>
                  <w14:ligatures w14:val="none"/>
                </w:rPr>
              </m:ctrlPr>
            </m:sSubPr>
            <m:e>
              <m:r>
                <w:rPr>
                  <w:rFonts w:ascii="Cambria Math" w:eastAsia="Times New Roman" w:hAnsi="Cambria Math" w:cs="Times New Roman"/>
                  <w:kern w:val="0"/>
                  <w:sz w:val="21"/>
                  <w:szCs w:val="21"/>
                  <w:lang w:eastAsia="en-GB" w:bidi="bn-IN"/>
                  <w14:ligatures w14:val="none"/>
                </w:rPr>
                <m:t>B</m:t>
              </m:r>
            </m:e>
            <m:sub>
              <m:r>
                <w:rPr>
                  <w:rFonts w:ascii="Cambria Math" w:eastAsia="Times New Roman" w:hAnsi="Cambria Math" w:cs="Times New Roman"/>
                  <w:kern w:val="0"/>
                  <w:sz w:val="21"/>
                  <w:szCs w:val="21"/>
                  <w:lang w:eastAsia="en-GB" w:bidi="bn-IN"/>
                  <w14:ligatures w14:val="none"/>
                </w:rPr>
                <m:t>i</m:t>
              </m:r>
              <m:r>
                <m:rPr>
                  <m:sty m:val="p"/>
                </m:rPr>
                <w:rPr>
                  <w:rFonts w:ascii="Cambria Math" w:eastAsia="Times New Roman" w:hAnsi="Cambria Math" w:cs="Times New Roman"/>
                  <w:kern w:val="0"/>
                  <w:sz w:val="21"/>
                  <w:szCs w:val="21"/>
                  <w:lang w:eastAsia="en-GB" w:bidi="bn-IN"/>
                  <w14:ligatures w14:val="none"/>
                </w:rPr>
                <m:t>-1</m:t>
              </m:r>
            </m:sub>
          </m:sSub>
          <m:r>
            <m:rPr>
              <m:sty m:val="p"/>
            </m:rPr>
            <w:rPr>
              <w:rFonts w:ascii="Cambria Math" w:eastAsia="Times New Roman" w:hAnsi="Cambria Math" w:cs="Times New Roman"/>
              <w:kern w:val="0"/>
              <w:sz w:val="21"/>
              <w:szCs w:val="21"/>
              <w:lang w:eastAsia="en-GB" w:bidi="bn-IN"/>
              <w14:ligatures w14:val="none"/>
            </w:rPr>
            <m:t>)</m:t>
          </m:r>
          <m:r>
            <m:rPr>
              <m:nor/>
            </m:rPr>
            <w:rPr>
              <w:rFonts w:ascii="Arial" w:eastAsia="Times New Roman" w:hAnsi="Arial" w:cs="Arial"/>
              <w:kern w:val="0"/>
              <w:sz w:val="21"/>
              <w:szCs w:val="21"/>
              <w:lang w:eastAsia="en-GB" w:bidi="bn-IN"/>
              <w14:ligatures w14:val="none"/>
            </w:rPr>
            <m:t> </m:t>
          </m:r>
          <m:r>
            <m:rPr>
              <m:sty m:val="p"/>
            </m:rPr>
            <w:rPr>
              <w:rFonts w:ascii="Cambria Math" w:eastAsia="Times New Roman" w:hAnsi="Cambria Math" w:cs="Times New Roman"/>
              <w:kern w:val="0"/>
              <w:sz w:val="21"/>
              <w:szCs w:val="21"/>
              <w:lang w:eastAsia="en-GB" w:bidi="bn-IN"/>
              <w14:ligatures w14:val="none"/>
            </w:rPr>
            <m:t>∥</m:t>
          </m:r>
          <m:r>
            <m:rPr>
              <m:nor/>
            </m:rPr>
            <w:rPr>
              <w:rFonts w:ascii="Arial" w:eastAsia="Times New Roman" w:hAnsi="Arial" w:cs="Arial"/>
              <w:kern w:val="0"/>
              <w:sz w:val="21"/>
              <w:szCs w:val="21"/>
              <w:lang w:eastAsia="en-GB" w:bidi="bn-IN"/>
              <w14:ligatures w14:val="none"/>
            </w:rPr>
            <m:t> </m:t>
          </m:r>
          <m:sSub>
            <m:sSubPr>
              <m:ctrlPr>
                <w:rPr>
                  <w:rFonts w:ascii="Cambria Math" w:eastAsia="Times New Roman" w:hAnsi="Cambria Math" w:cs="Times New Roman"/>
                  <w:kern w:val="0"/>
                  <w:sz w:val="21"/>
                  <w:szCs w:val="21"/>
                  <w:lang w:eastAsia="en-GB" w:bidi="bn-IN"/>
                  <w14:ligatures w14:val="none"/>
                </w:rPr>
              </m:ctrlPr>
            </m:sSubPr>
            <m:e>
              <m:r>
                <w:rPr>
                  <w:rFonts w:ascii="Cambria Math" w:eastAsia="Times New Roman" w:hAnsi="Cambria Math" w:cs="Times New Roman"/>
                  <w:kern w:val="0"/>
                  <w:sz w:val="21"/>
                  <w:szCs w:val="21"/>
                  <w:lang w:eastAsia="en-GB" w:bidi="bn-IN"/>
                  <w14:ligatures w14:val="none"/>
                </w:rPr>
                <m:t>D</m:t>
              </m:r>
            </m:e>
            <m:sub>
              <m:r>
                <w:rPr>
                  <w:rFonts w:ascii="Cambria Math" w:eastAsia="Times New Roman" w:hAnsi="Cambria Math" w:cs="Times New Roman"/>
                  <w:kern w:val="0"/>
                  <w:sz w:val="21"/>
                  <w:szCs w:val="21"/>
                  <w:lang w:eastAsia="en-GB" w:bidi="bn-IN"/>
                  <w14:ligatures w14:val="none"/>
                </w:rPr>
                <m:t>i</m:t>
              </m:r>
            </m:sub>
          </m:sSub>
          <m:r>
            <m:rPr>
              <m:nor/>
            </m:rPr>
            <w:rPr>
              <w:rFonts w:ascii="Arial" w:eastAsia="Times New Roman" w:hAnsi="Arial" w:cs="Arial"/>
              <w:kern w:val="0"/>
              <w:sz w:val="21"/>
              <w:szCs w:val="21"/>
              <w:lang w:eastAsia="en-GB" w:bidi="bn-IN"/>
              <w14:ligatures w14:val="none"/>
            </w:rPr>
            <m:t> </m:t>
          </m:r>
          <m:r>
            <m:rPr>
              <m:sty m:val="p"/>
            </m:rPr>
            <w:rPr>
              <w:rFonts w:ascii="Cambria Math" w:eastAsia="Times New Roman" w:hAnsi="Cambria Math" w:cs="Times New Roman"/>
              <w:kern w:val="0"/>
              <w:sz w:val="21"/>
              <w:szCs w:val="21"/>
              <w:lang w:eastAsia="en-GB" w:bidi="bn-IN"/>
              <w14:ligatures w14:val="none"/>
            </w:rPr>
            <m:t>∥</m:t>
          </m:r>
          <m:r>
            <m:rPr>
              <m:nor/>
            </m:rPr>
            <w:rPr>
              <w:rFonts w:ascii="Arial" w:eastAsia="Times New Roman" w:hAnsi="Arial" w:cs="Arial"/>
              <w:kern w:val="0"/>
              <w:sz w:val="21"/>
              <w:szCs w:val="21"/>
              <w:lang w:eastAsia="en-GB" w:bidi="bn-IN"/>
              <w14:ligatures w14:val="none"/>
            </w:rPr>
            <m:t> </m:t>
          </m:r>
          <m:sSub>
            <m:sSubPr>
              <m:ctrlPr>
                <w:rPr>
                  <w:rFonts w:ascii="Cambria Math" w:eastAsia="Times New Roman" w:hAnsi="Cambria Math" w:cs="Times New Roman"/>
                  <w:kern w:val="0"/>
                  <w:sz w:val="21"/>
                  <w:szCs w:val="21"/>
                  <w:lang w:eastAsia="en-GB" w:bidi="bn-IN"/>
                  <w14:ligatures w14:val="none"/>
                </w:rPr>
              </m:ctrlPr>
            </m:sSubPr>
            <m:e>
              <m:r>
                <w:rPr>
                  <w:rFonts w:ascii="Cambria Math" w:eastAsia="Times New Roman" w:hAnsi="Cambria Math" w:cs="Times New Roman"/>
                  <w:kern w:val="0"/>
                  <w:sz w:val="21"/>
                  <w:szCs w:val="21"/>
                  <w:lang w:eastAsia="en-GB" w:bidi="bn-IN"/>
                  <w14:ligatures w14:val="none"/>
                </w:rPr>
                <m:t>T</m:t>
              </m:r>
            </m:e>
            <m:sub>
              <m:r>
                <w:rPr>
                  <w:rFonts w:ascii="Cambria Math" w:eastAsia="Times New Roman" w:hAnsi="Cambria Math" w:cs="Times New Roman"/>
                  <w:kern w:val="0"/>
                  <w:sz w:val="21"/>
                  <w:szCs w:val="21"/>
                  <w:lang w:eastAsia="en-GB" w:bidi="bn-IN"/>
                  <w14:ligatures w14:val="none"/>
                </w:rPr>
                <m:t>i</m:t>
              </m:r>
            </m:sub>
          </m:sSub>
          <m:r>
            <m:rPr>
              <m:sty m:val="p"/>
            </m:rPr>
            <w:rPr>
              <w:rFonts w:ascii="Cambria Math" w:eastAsia="Times New Roman" w:hAnsi="Cambria Math" w:cs="Times New Roman"/>
              <w:kern w:val="0"/>
              <w:sz w:val="21"/>
              <w:szCs w:val="21"/>
              <w:lang w:eastAsia="en-GB" w:bidi="bn-IN"/>
              <w14:ligatures w14:val="none"/>
            </w:rPr>
            <m:t>)</m:t>
          </m:r>
          <m:r>
            <m:rPr>
              <m:sty m:val="p"/>
            </m:rPr>
            <w:rPr>
              <w:rFonts w:eastAsia="Times New Roman" w:cs="Times New Roman"/>
              <w:kern w:val="0"/>
              <w:sz w:val="21"/>
              <w:szCs w:val="21"/>
              <w:lang w:eastAsia="en-GB" w:bidi="bn-IN"/>
              <w14:ligatures w14:val="none"/>
            </w:rPr>
            <w:br/>
          </m:r>
        </m:oMath>
      </m:oMathPara>
    </w:p>
    <w:p w14:paraId="26201002" w14:textId="77777777" w:rsidR="00570FE5" w:rsidRPr="00FD220E" w:rsidRDefault="00570FE5" w:rsidP="00570FE5">
      <w:pPr>
        <w:spacing w:before="100" w:beforeAutospacing="1" w:after="100" w:afterAutospacing="1" w:line="240" w:lineRule="auto"/>
        <w:rPr>
          <w:rFonts w:eastAsia="Times New Roman" w:cs="Times New Roman"/>
          <w:kern w:val="0"/>
          <w:sz w:val="21"/>
          <w:szCs w:val="21"/>
          <w:lang w:eastAsia="en-GB" w:bidi="bn-IN"/>
          <w14:ligatures w14:val="none"/>
        </w:rPr>
      </w:pPr>
      <w:r w:rsidRPr="00FD220E">
        <w:rPr>
          <w:rFonts w:eastAsia="Times New Roman" w:cs="Times New Roman"/>
          <w:kern w:val="0"/>
          <w:sz w:val="21"/>
          <w:szCs w:val="21"/>
          <w:lang w:eastAsia="en-GB" w:bidi="bn-IN"/>
          <w14:ligatures w14:val="none"/>
        </w:rPr>
        <w:t xml:space="preserve">where </w:t>
      </w:r>
      <m:oMath>
        <m:sSub>
          <m:sSubPr>
            <m:ctrlPr>
              <w:rPr>
                <w:rFonts w:ascii="Cambria Math" w:eastAsia="Times New Roman" w:hAnsi="Cambria Math" w:cs="Times New Roman"/>
                <w:kern w:val="0"/>
                <w:sz w:val="21"/>
                <w:szCs w:val="21"/>
                <w:lang w:eastAsia="en-GB" w:bidi="bn-IN"/>
                <w14:ligatures w14:val="none"/>
              </w:rPr>
            </m:ctrlPr>
          </m:sSubPr>
          <m:e>
            <m:r>
              <w:rPr>
                <w:rFonts w:ascii="Cambria Math" w:eastAsia="Times New Roman" w:hAnsi="Cambria Math" w:cs="Times New Roman"/>
                <w:kern w:val="0"/>
                <w:sz w:val="21"/>
                <w:szCs w:val="21"/>
                <w:lang w:eastAsia="en-GB" w:bidi="bn-IN"/>
                <w14:ligatures w14:val="none"/>
              </w:rPr>
              <m:t>D</m:t>
            </m:r>
          </m:e>
          <m:sub>
            <m:r>
              <w:rPr>
                <w:rFonts w:ascii="Cambria Math" w:eastAsia="Times New Roman" w:hAnsi="Cambria Math" w:cs="Times New Roman"/>
                <w:kern w:val="0"/>
                <w:sz w:val="21"/>
                <w:szCs w:val="21"/>
                <w:lang w:eastAsia="en-GB" w:bidi="bn-IN"/>
                <w14:ligatures w14:val="none"/>
              </w:rPr>
              <m:t>i</m:t>
            </m:r>
          </m:sub>
        </m:sSub>
      </m:oMath>
      <w:r w:rsidRPr="00FD220E">
        <w:rPr>
          <w:rFonts w:eastAsia="Times New Roman" w:cs="Times New Roman"/>
          <w:kern w:val="0"/>
          <w:sz w:val="21"/>
          <w:szCs w:val="21"/>
          <w:lang w:eastAsia="en-GB" w:bidi="bn-IN"/>
          <w14:ligatures w14:val="none"/>
        </w:rPr>
        <w:t xml:space="preserve">is the set of recorded transaction data and </w:t>
      </w:r>
      <m:oMath>
        <m:sSub>
          <m:sSubPr>
            <m:ctrlPr>
              <w:rPr>
                <w:rFonts w:ascii="Cambria Math" w:eastAsia="Times New Roman" w:hAnsi="Cambria Math" w:cs="Times New Roman"/>
                <w:kern w:val="0"/>
                <w:sz w:val="21"/>
                <w:szCs w:val="21"/>
                <w:lang w:eastAsia="en-GB" w:bidi="bn-IN"/>
                <w14:ligatures w14:val="none"/>
              </w:rPr>
            </m:ctrlPr>
          </m:sSubPr>
          <m:e>
            <m:r>
              <w:rPr>
                <w:rFonts w:ascii="Cambria Math" w:eastAsia="Times New Roman" w:hAnsi="Cambria Math" w:cs="Times New Roman"/>
                <w:kern w:val="0"/>
                <w:sz w:val="21"/>
                <w:szCs w:val="21"/>
                <w:lang w:eastAsia="en-GB" w:bidi="bn-IN"/>
                <w14:ligatures w14:val="none"/>
              </w:rPr>
              <m:t>T</m:t>
            </m:r>
          </m:e>
          <m:sub>
            <m:r>
              <w:rPr>
                <w:rFonts w:ascii="Cambria Math" w:eastAsia="Times New Roman" w:hAnsi="Cambria Math" w:cs="Times New Roman"/>
                <w:kern w:val="0"/>
                <w:sz w:val="21"/>
                <w:szCs w:val="21"/>
                <w:lang w:eastAsia="en-GB" w:bidi="bn-IN"/>
                <w14:ligatures w14:val="none"/>
              </w:rPr>
              <m:t>i</m:t>
            </m:r>
          </m:sub>
        </m:sSub>
      </m:oMath>
      <w:r w:rsidRPr="00FD220E">
        <w:rPr>
          <w:rFonts w:eastAsia="Times New Roman" w:cs="Times New Roman"/>
          <w:kern w:val="0"/>
          <w:sz w:val="21"/>
          <w:szCs w:val="21"/>
          <w:lang w:eastAsia="en-GB" w:bidi="bn-IN"/>
          <w14:ligatures w14:val="none"/>
        </w:rPr>
        <w:t>is the timestamp. Any attempt to modify a historical batch record changes the block hash and breaks the chain consistency. This provides protection against data tampering and retrospective falsification.</w:t>
      </w:r>
    </w:p>
    <w:p w14:paraId="3712F152" w14:textId="77777777" w:rsidR="00570FE5" w:rsidRPr="00FD220E" w:rsidRDefault="00570FE5" w:rsidP="00570FE5">
      <w:pPr>
        <w:spacing w:before="100" w:beforeAutospacing="1" w:after="100" w:afterAutospacing="1" w:line="240" w:lineRule="auto"/>
        <w:rPr>
          <w:rFonts w:eastAsia="Times New Roman" w:cs="Times New Roman"/>
          <w:kern w:val="0"/>
          <w:sz w:val="21"/>
          <w:szCs w:val="21"/>
          <w:lang w:eastAsia="en-GB" w:bidi="bn-IN"/>
          <w14:ligatures w14:val="none"/>
        </w:rPr>
      </w:pPr>
      <w:r w:rsidRPr="00FD220E">
        <w:rPr>
          <w:rFonts w:eastAsia="Times New Roman" w:cs="Times New Roman"/>
          <w:kern w:val="0"/>
          <w:sz w:val="21"/>
          <w:szCs w:val="21"/>
          <w:lang w:eastAsia="en-GB" w:bidi="bn-IN"/>
          <w14:ligatures w14:val="none"/>
        </w:rPr>
        <w:t xml:space="preserve">The second layer is smart contract enforcement. Smart contracts encode the rules for stakeholder registration, proof verification, status transition, and reacquisition decisions. This reduces discretionary manipulation by ensuring that only valid proof-bearing transactions can alter the state of a mineral batch. Formally, if </w:t>
      </w:r>
      <m:oMath>
        <m:r>
          <w:rPr>
            <w:rFonts w:ascii="Cambria Math" w:eastAsia="Times New Roman" w:hAnsi="Cambria Math" w:cs="Times New Roman"/>
            <w:kern w:val="0"/>
            <w:sz w:val="21"/>
            <w:szCs w:val="21"/>
            <w:lang w:eastAsia="en-GB" w:bidi="bn-IN"/>
            <w14:ligatures w14:val="none"/>
          </w:rPr>
          <m:t>SC</m:t>
        </m:r>
        <m:r>
          <m:rPr>
            <m:sty m:val="p"/>
          </m:rPr>
          <w:rPr>
            <w:rFonts w:ascii="Cambria Math" w:eastAsia="Times New Roman" w:hAnsi="Cambria Math" w:cs="Times New Roman"/>
            <w:kern w:val="0"/>
            <w:sz w:val="21"/>
            <w:szCs w:val="21"/>
            <w:lang w:eastAsia="en-GB" w:bidi="bn-IN"/>
            <w14:ligatures w14:val="none"/>
          </w:rPr>
          <m:t>(</m:t>
        </m:r>
        <m:r>
          <w:rPr>
            <w:rFonts w:ascii="Cambria Math" w:eastAsia="Times New Roman" w:hAnsi="Cambria Math" w:cs="Times New Roman"/>
            <w:kern w:val="0"/>
            <w:sz w:val="21"/>
            <w:szCs w:val="21"/>
            <w:lang w:eastAsia="en-GB" w:bidi="bn-IN"/>
            <w14:ligatures w14:val="none"/>
          </w:rPr>
          <m:t>x</m:t>
        </m:r>
        <m:r>
          <m:rPr>
            <m:sty m:val="p"/>
          </m:rPr>
          <w:rPr>
            <w:rFonts w:ascii="Cambria Math" w:eastAsia="Times New Roman" w:hAnsi="Cambria Math" w:cs="Times New Roman"/>
            <w:kern w:val="0"/>
            <w:sz w:val="21"/>
            <w:szCs w:val="21"/>
            <w:lang w:eastAsia="en-GB" w:bidi="bn-IN"/>
            <w14:ligatures w14:val="none"/>
          </w:rPr>
          <m:t>)</m:t>
        </m:r>
      </m:oMath>
      <w:r w:rsidRPr="00FD220E">
        <w:rPr>
          <w:rFonts w:eastAsia="Times New Roman" w:cs="Times New Roman"/>
          <w:kern w:val="0"/>
          <w:sz w:val="21"/>
          <w:szCs w:val="21"/>
          <w:lang w:eastAsia="en-GB" w:bidi="bn-IN"/>
          <w14:ligatures w14:val="none"/>
        </w:rPr>
        <w:t>denotes a contract function, then:</w:t>
      </w:r>
    </w:p>
    <w:p w14:paraId="6CC0B366" w14:textId="77777777" w:rsidR="00570FE5" w:rsidRPr="00FD220E" w:rsidRDefault="00570FE5" w:rsidP="00570FE5">
      <w:pPr>
        <w:spacing w:after="0" w:line="240" w:lineRule="auto"/>
        <w:rPr>
          <w:rFonts w:eastAsia="Times New Roman" w:cs="Times New Roman"/>
          <w:kern w:val="0"/>
          <w:sz w:val="21"/>
          <w:szCs w:val="21"/>
          <w:lang w:eastAsia="en-GB" w:bidi="bn-IN"/>
          <w14:ligatures w14:val="none"/>
        </w:rPr>
      </w:pPr>
      <m:oMathPara>
        <m:oMath>
          <m:r>
            <w:rPr>
              <w:rFonts w:ascii="Cambria Math" w:eastAsia="Times New Roman" w:hAnsi="Cambria Math" w:cs="Times New Roman"/>
              <w:kern w:val="0"/>
              <w:sz w:val="21"/>
              <w:szCs w:val="21"/>
              <w:lang w:eastAsia="en-GB" w:bidi="bn-IN"/>
              <w14:ligatures w14:val="none"/>
            </w:rPr>
            <m:t>SC</m:t>
          </m:r>
          <m:r>
            <m:rPr>
              <m:sty m:val="p"/>
            </m:rPr>
            <w:rPr>
              <w:rFonts w:ascii="Cambria Math" w:eastAsia="Times New Roman" w:hAnsi="Cambria Math" w:cs="Times New Roman"/>
              <w:kern w:val="0"/>
              <w:sz w:val="21"/>
              <w:szCs w:val="21"/>
              <w:lang w:eastAsia="en-GB" w:bidi="bn-IN"/>
              <w14:ligatures w14:val="none"/>
            </w:rPr>
            <m:t>(</m:t>
          </m:r>
          <m:r>
            <w:rPr>
              <w:rFonts w:ascii="Cambria Math" w:eastAsia="Times New Roman" w:hAnsi="Cambria Math" w:cs="Times New Roman"/>
              <w:kern w:val="0"/>
              <w:sz w:val="21"/>
              <w:szCs w:val="21"/>
              <w:lang w:eastAsia="en-GB" w:bidi="bn-IN"/>
              <w14:ligatures w14:val="none"/>
            </w:rPr>
            <m:t>x</m:t>
          </m:r>
          <m:r>
            <m:rPr>
              <m:sty m:val="p"/>
            </m:rPr>
            <w:rPr>
              <w:rFonts w:ascii="Cambria Math" w:eastAsia="Times New Roman" w:hAnsi="Cambria Math" w:cs="Times New Roman"/>
              <w:kern w:val="0"/>
              <w:sz w:val="21"/>
              <w:szCs w:val="21"/>
              <w:lang w:eastAsia="en-GB" w:bidi="bn-IN"/>
              <w14:ligatures w14:val="none"/>
            </w:rPr>
            <m:t>)=</m:t>
          </m:r>
          <m:r>
            <w:rPr>
              <w:rFonts w:ascii="Cambria Math" w:eastAsia="Times New Roman" w:hAnsi="Cambria Math" w:cs="Times New Roman"/>
              <w:kern w:val="0"/>
              <w:sz w:val="21"/>
              <w:szCs w:val="21"/>
              <w:lang w:eastAsia="en-GB" w:bidi="bn-IN"/>
              <w14:ligatures w14:val="none"/>
            </w:rPr>
            <m:t>y</m:t>
          </m:r>
          <m:r>
            <m:rPr>
              <m:nor/>
            </m:rPr>
            <w:rPr>
              <w:rFonts w:eastAsia="Times New Roman" w:cs="Times New Roman"/>
              <w:kern w:val="0"/>
              <w:sz w:val="21"/>
              <w:szCs w:val="21"/>
              <w:lang w:eastAsia="en-GB" w:bidi="bn-IN"/>
              <w14:ligatures w14:val="none"/>
            </w:rPr>
            <m:t>only if</m:t>
          </m:r>
          <m:r>
            <w:rPr>
              <w:rFonts w:ascii="Cambria Math" w:eastAsia="Times New Roman" w:hAnsi="Cambria Math" w:cs="Times New Roman"/>
              <w:kern w:val="0"/>
              <w:sz w:val="21"/>
              <w:szCs w:val="21"/>
              <w:lang w:eastAsia="en-GB" w:bidi="bn-IN"/>
              <w14:ligatures w14:val="none"/>
            </w:rPr>
            <m:t>x</m:t>
          </m:r>
          <m:r>
            <m:rPr>
              <m:sty m:val="p"/>
            </m:rPr>
            <w:rPr>
              <w:rFonts w:ascii="Cambria Math" w:eastAsia="Times New Roman" w:hAnsi="Cambria Math" w:cs="Times New Roman"/>
              <w:kern w:val="0"/>
              <w:sz w:val="21"/>
              <w:szCs w:val="21"/>
              <w:lang w:eastAsia="en-GB" w:bidi="bn-IN"/>
              <w14:ligatures w14:val="none"/>
            </w:rPr>
            <m:t>∈</m:t>
          </m:r>
          <m:r>
            <m:rPr>
              <m:nor/>
            </m:rPr>
            <w:rPr>
              <w:rFonts w:eastAsia="Times New Roman" w:cs="Times New Roman"/>
              <w:kern w:val="0"/>
              <w:sz w:val="21"/>
              <w:szCs w:val="21"/>
              <w:lang w:eastAsia="en-GB" w:bidi="bn-IN"/>
              <w14:ligatures w14:val="none"/>
            </w:rPr>
            <m:t>ValidDomain</m:t>
          </m:r>
          <m:r>
            <m:rPr>
              <m:sty m:val="p"/>
            </m:rPr>
            <w:rPr>
              <w:rFonts w:ascii="Cambria Math" w:eastAsia="Times New Roman" w:hAnsi="Cambria Math" w:cs="Times New Roman"/>
              <w:kern w:val="0"/>
              <w:sz w:val="21"/>
              <w:szCs w:val="21"/>
              <w:lang w:eastAsia="en-GB" w:bidi="bn-IN"/>
              <w14:ligatures w14:val="none"/>
            </w:rPr>
            <m:t>.</m:t>
          </m:r>
          <m:r>
            <m:rPr>
              <m:sty m:val="p"/>
            </m:rPr>
            <w:rPr>
              <w:rFonts w:eastAsia="Times New Roman" w:cs="Times New Roman"/>
              <w:kern w:val="0"/>
              <w:sz w:val="21"/>
              <w:szCs w:val="21"/>
              <w:lang w:eastAsia="en-GB" w:bidi="bn-IN"/>
              <w14:ligatures w14:val="none"/>
            </w:rPr>
            <w:br/>
          </m:r>
        </m:oMath>
      </m:oMathPara>
    </w:p>
    <w:p w14:paraId="58D26650" w14:textId="525370E7" w:rsidR="00570FE5" w:rsidRPr="00FD220E" w:rsidRDefault="00570FE5" w:rsidP="00570FE5">
      <w:pPr>
        <w:spacing w:before="100" w:beforeAutospacing="1" w:after="100" w:afterAutospacing="1" w:line="240" w:lineRule="auto"/>
        <w:rPr>
          <w:rFonts w:eastAsia="Times New Roman" w:cs="Times New Roman"/>
          <w:kern w:val="0"/>
          <w:sz w:val="21"/>
          <w:szCs w:val="21"/>
          <w:lang w:eastAsia="en-GB" w:bidi="bn-IN"/>
          <w14:ligatures w14:val="none"/>
        </w:rPr>
      </w:pPr>
      <w:r w:rsidRPr="00FD220E">
        <w:rPr>
          <w:rFonts w:eastAsia="Times New Roman" w:cs="Times New Roman"/>
          <w:kern w:val="0"/>
          <w:sz w:val="21"/>
          <w:szCs w:val="21"/>
          <w:lang w:eastAsia="en-GB" w:bidi="bn-IN"/>
          <w14:ligatures w14:val="none"/>
        </w:rPr>
        <w:t xml:space="preserve">In other words, a batch state changes only when a submitted transaction satisfies the proof and access conditions defined by the contract.The third layer is zero-knowledge privacy preservation, which addresses unauthorized access and location leakage. Traditional transparent traceability systems may reveal supplier structures, exact mine coordinates, or commercial relationships. In </w:t>
      </w:r>
      <w:r w:rsidR="00D67360">
        <w:t>GeoZK-Miner</w:t>
      </w:r>
      <w:r w:rsidRPr="00FD220E">
        <w:rPr>
          <w:rFonts w:eastAsia="Times New Roman" w:cs="Times New Roman"/>
          <w:kern w:val="0"/>
          <w:sz w:val="21"/>
          <w:szCs w:val="21"/>
          <w:lang w:eastAsia="en-GB" w:bidi="bn-IN"/>
          <w14:ligatures w14:val="none"/>
        </w:rPr>
        <w:t>, these are never exposed directly on-chain. Instead, the verifier only sees commitments and proof outputs. As shown in privacy-preserving blockchain literature, such selective disclosure reduces the risk of overexposure while still preserving trust in the verification outcome [14]–[17].</w:t>
      </w:r>
    </w:p>
    <w:p w14:paraId="1AABEE1F" w14:textId="77777777" w:rsidR="00570FE5" w:rsidRPr="00FD220E" w:rsidRDefault="00570FE5" w:rsidP="00570FE5">
      <w:pPr>
        <w:spacing w:before="100" w:beforeAutospacing="1" w:after="100" w:afterAutospacing="1" w:line="240" w:lineRule="auto"/>
        <w:rPr>
          <w:rFonts w:eastAsia="Times New Roman" w:cs="Times New Roman"/>
          <w:kern w:val="0"/>
          <w:sz w:val="21"/>
          <w:szCs w:val="21"/>
          <w:lang w:eastAsia="en-GB" w:bidi="bn-IN"/>
          <w14:ligatures w14:val="none"/>
        </w:rPr>
      </w:pPr>
      <w:r w:rsidRPr="00FD220E">
        <w:rPr>
          <w:rFonts w:eastAsia="Times New Roman" w:cs="Times New Roman"/>
          <w:kern w:val="0"/>
          <w:sz w:val="21"/>
          <w:szCs w:val="21"/>
          <w:lang w:eastAsia="en-GB" w:bidi="bn-IN"/>
          <w14:ligatures w14:val="none"/>
        </w:rPr>
        <w:t>Taken together, this architecture improves resistance against four important risks:</w:t>
      </w:r>
    </w:p>
    <w:p w14:paraId="50DAD3AF" w14:textId="77777777" w:rsidR="00570FE5" w:rsidRPr="00FD220E" w:rsidRDefault="00570FE5" w:rsidP="00570FE5">
      <w:pPr>
        <w:numPr>
          <w:ilvl w:val="0"/>
          <w:numId w:val="2"/>
        </w:numPr>
        <w:spacing w:before="100" w:beforeAutospacing="1" w:after="100" w:afterAutospacing="1" w:line="240" w:lineRule="auto"/>
        <w:rPr>
          <w:rFonts w:eastAsia="Times New Roman" w:cs="Times New Roman"/>
          <w:kern w:val="0"/>
          <w:sz w:val="21"/>
          <w:szCs w:val="21"/>
          <w:lang w:eastAsia="en-GB" w:bidi="bn-IN"/>
          <w14:ligatures w14:val="none"/>
        </w:rPr>
      </w:pPr>
      <w:r w:rsidRPr="00FD220E">
        <w:rPr>
          <w:rFonts w:eastAsia="Times New Roman" w:cs="Times New Roman"/>
          <w:kern w:val="0"/>
          <w:sz w:val="21"/>
          <w:szCs w:val="21"/>
          <w:lang w:eastAsia="en-GB" w:bidi="bn-IN"/>
          <w14:ligatures w14:val="none"/>
        </w:rPr>
        <w:t xml:space="preserve">Data tampering: prevented by immutable blockchain storage and hash-linked records. </w:t>
      </w:r>
    </w:p>
    <w:p w14:paraId="3A6CB50E" w14:textId="437BFE22" w:rsidR="00570FE5" w:rsidRPr="00FD220E" w:rsidRDefault="00570FE5" w:rsidP="00570FE5">
      <w:pPr>
        <w:numPr>
          <w:ilvl w:val="0"/>
          <w:numId w:val="2"/>
        </w:numPr>
        <w:spacing w:before="100" w:beforeAutospacing="1" w:after="100" w:afterAutospacing="1" w:line="240" w:lineRule="auto"/>
        <w:rPr>
          <w:rFonts w:eastAsia="Times New Roman" w:cs="Times New Roman"/>
          <w:kern w:val="0"/>
          <w:sz w:val="21"/>
          <w:szCs w:val="21"/>
          <w:lang w:eastAsia="en-GB" w:bidi="bn-IN"/>
          <w14:ligatures w14:val="none"/>
        </w:rPr>
      </w:pPr>
      <w:r>
        <w:t xml:space="preserve">Fake certification injection: reduced through certification hashing, auditor review, and immutable event logging; full ZKP-based certification validation remains a future </w:t>
      </w:r>
      <w:r w:rsidR="00D67360">
        <w:t>enhancement.</w:t>
      </w:r>
      <w:r w:rsidR="00D67360" w:rsidRPr="00FD220E">
        <w:rPr>
          <w:rFonts w:eastAsia="Times New Roman" w:cs="Times New Roman"/>
          <w:kern w:val="0"/>
          <w:sz w:val="21"/>
          <w:szCs w:val="21"/>
          <w:lang w:eastAsia="en-GB" w:bidi="bn-IN"/>
          <w14:ligatures w14:val="none"/>
        </w:rPr>
        <w:t xml:space="preserve"> Unauthorized</w:t>
      </w:r>
      <w:r w:rsidRPr="00FD220E">
        <w:rPr>
          <w:rFonts w:eastAsia="Times New Roman" w:cs="Times New Roman"/>
          <w:kern w:val="0"/>
          <w:sz w:val="21"/>
          <w:szCs w:val="21"/>
          <w:lang w:eastAsia="en-GB" w:bidi="bn-IN"/>
          <w14:ligatures w14:val="none"/>
        </w:rPr>
        <w:t xml:space="preserve"> access: limited because sensitive upstream attributes are never disclosed in plaintext. </w:t>
      </w:r>
    </w:p>
    <w:p w14:paraId="776A9ABF" w14:textId="77777777" w:rsidR="00570FE5" w:rsidRPr="00FD220E" w:rsidRDefault="00570FE5" w:rsidP="00570FE5">
      <w:pPr>
        <w:numPr>
          <w:ilvl w:val="0"/>
          <w:numId w:val="2"/>
        </w:numPr>
        <w:spacing w:before="100" w:beforeAutospacing="1" w:after="100" w:afterAutospacing="1" w:line="240" w:lineRule="auto"/>
        <w:rPr>
          <w:rFonts w:eastAsia="Times New Roman" w:cs="Times New Roman"/>
          <w:kern w:val="0"/>
          <w:sz w:val="21"/>
          <w:szCs w:val="21"/>
          <w:lang w:eastAsia="en-GB" w:bidi="bn-IN"/>
          <w14:ligatures w14:val="none"/>
        </w:rPr>
      </w:pPr>
      <w:r w:rsidRPr="00FD220E">
        <w:rPr>
          <w:rFonts w:eastAsia="Times New Roman" w:cs="Times New Roman"/>
          <w:kern w:val="0"/>
          <w:sz w:val="21"/>
          <w:szCs w:val="21"/>
          <w:lang w:eastAsia="en-GB" w:bidi="bn-IN"/>
          <w14:ligatures w14:val="none"/>
        </w:rPr>
        <w:t xml:space="preserve">Location leakage: mitigated through region-based proof, which verifies compliance without revealing exact coordinates. </w:t>
      </w:r>
    </w:p>
    <w:p w14:paraId="01D9CFD9" w14:textId="4238BAAD" w:rsidR="00570FE5" w:rsidRDefault="00D67360" w:rsidP="00570FE5">
      <w:pPr>
        <w:spacing w:before="100" w:beforeAutospacing="1" w:after="100" w:afterAutospacing="1" w:line="240" w:lineRule="auto"/>
        <w:outlineLvl w:val="0"/>
        <w:rPr>
          <w:rFonts w:eastAsia="Times New Roman" w:cs="Times New Roman"/>
          <w:b/>
          <w:bCs/>
          <w:kern w:val="0"/>
          <w:sz w:val="21"/>
          <w:szCs w:val="21"/>
          <w:lang w:eastAsia="en-GB" w:bidi="bn-IN"/>
          <w14:ligatures w14:val="none"/>
        </w:rPr>
      </w:pPr>
      <w:r>
        <w:t xml:space="preserve">From a system perspective, </w:t>
      </w:r>
      <w:r>
        <w:rPr>
          <w:rStyle w:val="Strong"/>
        </w:rPr>
        <w:t>GeoZK-Miner</w:t>
      </w:r>
      <w:r>
        <w:t xml:space="preserve"> provides a more balanced security model than manual paper-based traceability or plain transparent blockchain systems because it combines integrity, automation, and privacy-preserving regional verification in a single conflict mineral provenance framework</w:t>
      </w:r>
    </w:p>
    <w:p>
      <w:r>
        <w:br w:type="page"/>
      </w:r>
    </w:p>
    <w:p>
      <w:pPr>
        <w:spacing w:after="120"/>
      </w:pPr>
      <w:r>
        <w:rPr>
          <w:rFonts w:ascii="Times New Roman" w:hAnsi="Times New Roman"/>
          <w:b/>
          <w:sz w:val="22"/>
        </w:rPr>
        <w:t>3.6 Threat Model and Security Assumptions</w:t>
      </w:r>
    </w:p>
    <w:p>
      <w:pPr>
        <w:spacing w:after="120"/>
      </w:pPr>
      <w:r>
        <w:rPr>
          <w:rFonts w:ascii="Times New Roman" w:hAnsi="Times New Roman"/>
          <w:b w:val="0"/>
          <w:sz w:val="22"/>
        </w:rPr>
        <w:t>The threat model of GeoZK-Miner is defined around the practical risks that may arise in conflict mineral provenance, region-based proof verification, and reacquisition governance. The model assumes that adversaries may attempt to manipulate digital records, misrepresent mineral origin, misuse stakeholder privileges, or infer sensitive mining locations from public blockchain data. The purpose of this subsection is to clarify what the current prototype is designed to resist and which assumptions remain outside the implemented trust boundary.</w:t>
      </w:r>
    </w:p>
    <w:p>
      <w:pPr>
        <w:spacing w:after="120"/>
      </w:pPr>
      <w:r>
        <w:rPr>
          <w:rFonts w:ascii="Times New Roman" w:hAnsi="Times New Roman"/>
          <w:b w:val="0"/>
          <w:sz w:val="22"/>
        </w:rPr>
        <w:t>The first adversary is a malicious or dishonest mining actor. Such an actor may attempt to register a mineral batch with false provenance data, reuse an old proof, or claim that a batch originates from an approved region when it does not. GeoZK-Miner reduces this risk by requiring the submitted region proof to match both the approved region hash and the geographic commitment stored with the batch. Therefore, a batch cannot be treated as region-verified unless the submitted proof satisfies the verifier logic and the public signals correspond to the recorded batch data [10], [11].</w:t>
      </w:r>
    </w:p>
    <w:p>
      <w:pPr>
        <w:spacing w:after="120"/>
      </w:pPr>
      <w:r>
        <w:rPr>
          <w:rFonts w:ascii="Times New Roman" w:hAnsi="Times New Roman"/>
          <w:b w:val="0"/>
          <w:sz w:val="22"/>
        </w:rPr>
        <w:t>The second adversary is a malicious logistics, smelter, or manufacturer actor. This actor may attempt to update the status of a batch without authorization, move a batch into an invalid lifecycle state, or submit a reacquisition request with misleading information. GeoZK-Miner mitigates this risk through role-based smart contract permissions and state-transition controls. Sensitive actions are restricted to the appropriate stakeholder roles, and state changes are recorded through emitted events, making unauthorized or abnormal workflow behaviour easier to detect during audit review [19], [20].</w:t>
      </w:r>
    </w:p>
    <w:p>
      <w:pPr>
        <w:spacing w:after="120"/>
      </w:pPr>
      <w:r>
        <w:rPr>
          <w:rFonts w:ascii="Times New Roman" w:hAnsi="Times New Roman"/>
          <w:b w:val="0"/>
          <w:sz w:val="22"/>
        </w:rPr>
        <w:t>The third adversary is an external observer of the blockchain. This actor may analyse public transaction data, event logs, commitments, or addresses to infer sensitive supply-chain information. GeoZK-Miner does not publish exact mine coordinates on-chain. Instead, the system stores commitments, approved region identifiers, verification results, and lifecycle events. This design reduces the risk of direct location leakage, although it does not fully eliminate metadata analysis risks such as transaction timing correlation, address clustering, or repeated interaction patterns [8], [10].</w:t>
      </w:r>
    </w:p>
    <w:p>
      <w:pPr>
        <w:spacing w:after="120"/>
      </w:pPr>
      <w:r>
        <w:rPr>
          <w:rFonts w:ascii="Times New Roman" w:hAnsi="Times New Roman"/>
          <w:b w:val="0"/>
          <w:sz w:val="22"/>
        </w:rPr>
        <w:t>The fourth adversary is a compromised or negligent auditor. Since auditors approve region hashes and resolve reacquisition requests, an auditor with malicious intent may approve an unsuitable region or make an incorrect reacquisition decision. The current prototype records auditor actions on-chain, which improves accountability, but it does not fully remove auditor trust. A production deployment should therefore use multi-auditor approval, institutional oversight, or threshold governance for high-risk approvals.</w:t>
      </w:r>
    </w:p>
    <w:p>
      <w:pPr>
        <w:spacing w:after="120"/>
      </w:pPr>
      <w:r>
        <w:rPr>
          <w:rFonts w:ascii="Times New Roman" w:hAnsi="Times New Roman"/>
          <w:b w:val="0"/>
          <w:sz w:val="22"/>
        </w:rPr>
        <w:t>The fifth adversarial scenario is collusion between actors. For example, a mining actor and downstream actor may coordinate to register a questionable batch, move it through the workflow, or dispute it strategically. GeoZK-Miner provides event-level auditability and role-based restrictions, but collusion cannot be fully prevented by smart contracts alone. This limitation is common in digital traceability systems because the blockchain can secure recorded data, but it cannot independently guarantee the honesty of all off-chain physical actions.</w:t>
      </w:r>
    </w:p>
    <w:p>
      <w:pPr>
        <w:spacing w:after="120"/>
      </w:pPr>
      <w:r>
        <w:rPr>
          <w:rFonts w:ascii="Times New Roman" w:hAnsi="Times New Roman"/>
          <w:b w:val="0"/>
          <w:sz w:val="22"/>
        </w:rPr>
        <w:t>Several security assumptions are therefore made. First, the cryptographic hash and commitment functions are assumed to be collision resistant. Second, the Groth16 verifier and generated verification key are assumed to be correctly produced and not maliciously substituted. Third, private witness values used for proof generation are assumed to be protected by the mining actor or trusted local system. Fourth, administrator and auditor keys are assumed to be securely managed. Fifth, the physical mineral batch is assumed to be correctly linked to its digital batch identifier at the point of registration. If any of these assumptions fail, the security guarantees of the implemented prototype may be weakened.</w:t>
      </w:r>
    </w:p>
    <w:p>
      <w:pPr>
        <w:spacing w:after="120"/>
      </w:pPr>
      <w:r>
        <w:rPr>
          <w:rFonts w:ascii="Times New Roman" w:hAnsi="Times New Roman"/>
          <w:b w:val="0"/>
          <w:sz w:val="22"/>
        </w:rPr>
        <w:t>The current prototype also has explicit trust boundaries. It verifies regional compliance through ZKP, but it does not fully verify certification validity through the main ZKP path. Certification data are represented through a hash or commitment, while complete certification-chain proof remains future work. Similarly, the prototype creates an auditable digital record, but it does not by itself prevent physical batch swapping, mineral mixing, or tampering before data entry. These limitations indicate that GeoZK-Miner should be viewed as a privacy-preserving provenance and governance layer that must be combined with reliable physical inspection, secure tagging, and institutional oversight in real-world deployment.</w:t>
      </w:r>
    </w:p>
    <w:p w14:paraId="49F50B4F" w14:textId="77777777" w:rsidR="0036116C" w:rsidRPr="0036116C" w:rsidRDefault="0036116C" w:rsidP="0036116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bidi="bn-IN"/>
          <w14:ligatures w14:val="none"/>
        </w:rPr>
      </w:pPr>
      <w:r w:rsidRPr="0036116C">
        <w:rPr>
          <w:rFonts w:ascii="Times New Roman" w:eastAsia="Times New Roman" w:hAnsi="Times New Roman" w:cs="Times New Roman"/>
          <w:b/>
          <w:bCs/>
          <w:kern w:val="36"/>
          <w:sz w:val="48"/>
          <w:szCs w:val="48"/>
          <w:lang w:eastAsia="en-GB" w:bidi="bn-IN"/>
          <w14:ligatures w14:val="none"/>
        </w:rPr>
        <w:t>4. Implementation and Result Analysis</w:t>
      </w:r>
    </w:p>
    <w:p w14:paraId="58BFB1C9" w14:textId="77777777" w:rsidR="0036116C" w:rsidRPr="0036116C" w:rsidRDefault="0036116C" w:rsidP="0036116C">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36116C">
        <w:rPr>
          <w:rFonts w:ascii="Times New Roman" w:eastAsia="Times New Roman" w:hAnsi="Times New Roman" w:cs="Times New Roman"/>
          <w:kern w:val="0"/>
          <w:lang w:eastAsia="en-GB" w:bidi="bn-IN"/>
          <w14:ligatures w14:val="none"/>
        </w:rPr>
        <w:t xml:space="preserve">This section presents the implementation and experimental evaluation of </w:t>
      </w:r>
      <w:r w:rsidRPr="0036116C">
        <w:rPr>
          <w:rFonts w:ascii="Times New Roman" w:eastAsia="Times New Roman" w:hAnsi="Times New Roman" w:cs="Times New Roman"/>
          <w:b/>
          <w:bCs/>
          <w:kern w:val="0"/>
          <w:lang w:eastAsia="en-GB" w:bidi="bn-IN"/>
          <w14:ligatures w14:val="none"/>
        </w:rPr>
        <w:t>GeoZK-Miner</w:t>
      </w:r>
      <w:r w:rsidRPr="0036116C">
        <w:rPr>
          <w:rFonts w:ascii="Times New Roman" w:eastAsia="Times New Roman" w:hAnsi="Times New Roman" w:cs="Times New Roman"/>
          <w:kern w:val="0"/>
          <w:lang w:eastAsia="en-GB" w:bidi="bn-IN"/>
          <w14:ligatures w14:val="none"/>
        </w:rPr>
        <w:t>, focusing on the deployed smart contract components, region-based zero-knowledge proof verification, transaction execution costs, event-log evidence, and local performance measurements. The prototype was implemented and tested in a local Ethereum-compatible development environment using Hardhat. Therefore, the results reported in this section represent controlled developer-network measurements rather than live public Ethereum, Sepolia, or mainnet performance. This distinction is important because public blockchain deployment introduces additional variables such as network congestion, validator scheduling, gas-price volatility, and mempool delays, which are not present in the local Hardhat environment [20], [21].</w:t>
      </w:r>
    </w:p>
    <w:p w14:paraId="1F24AAF3" w14:textId="77777777" w:rsidR="0036116C" w:rsidRPr="0036116C" w:rsidRDefault="0036116C" w:rsidP="0036116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bidi="bn-IN"/>
          <w14:ligatures w14:val="none"/>
        </w:rPr>
      </w:pPr>
      <w:r w:rsidRPr="0036116C">
        <w:rPr>
          <w:rFonts w:ascii="Times New Roman" w:eastAsia="Times New Roman" w:hAnsi="Times New Roman" w:cs="Times New Roman"/>
          <w:b/>
          <w:bCs/>
          <w:kern w:val="0"/>
          <w:sz w:val="36"/>
          <w:szCs w:val="36"/>
          <w:lang w:eastAsia="en-GB" w:bidi="bn-IN"/>
          <w14:ligatures w14:val="none"/>
        </w:rPr>
        <w:t>4.1 Implementation Environment and Experimental Setup</w:t>
      </w:r>
    </w:p>
    <w:p w14:paraId="5CBEDF61" w14:textId="77777777" w:rsidR="0036116C" w:rsidRPr="0036116C" w:rsidRDefault="0036116C" w:rsidP="0036116C">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36116C">
        <w:rPr>
          <w:rFonts w:ascii="Times New Roman" w:eastAsia="Times New Roman" w:hAnsi="Times New Roman" w:cs="Times New Roman"/>
          <w:kern w:val="0"/>
          <w:lang w:eastAsia="en-GB" w:bidi="bn-IN"/>
          <w14:ligatures w14:val="none"/>
        </w:rPr>
        <w:t xml:space="preserve">The </w:t>
      </w:r>
      <w:r w:rsidRPr="0036116C">
        <w:rPr>
          <w:rFonts w:ascii="Times New Roman" w:eastAsia="Times New Roman" w:hAnsi="Times New Roman" w:cs="Times New Roman"/>
          <w:b/>
          <w:bCs/>
          <w:kern w:val="0"/>
          <w:lang w:eastAsia="en-GB" w:bidi="bn-IN"/>
          <w14:ligatures w14:val="none"/>
        </w:rPr>
        <w:t>GeoZK-Miner</w:t>
      </w:r>
      <w:r w:rsidRPr="0036116C">
        <w:rPr>
          <w:rFonts w:ascii="Times New Roman" w:eastAsia="Times New Roman" w:hAnsi="Times New Roman" w:cs="Times New Roman"/>
          <w:kern w:val="0"/>
          <w:lang w:eastAsia="en-GB" w:bidi="bn-IN"/>
          <w14:ligatures w14:val="none"/>
        </w:rPr>
        <w:t xml:space="preserve"> prototype was implemented as a Solidity-based Ethereum application layer with zero-knowledge proof support through </w:t>
      </w:r>
      <w:r w:rsidRPr="0036116C">
        <w:rPr>
          <w:rFonts w:ascii="Times New Roman" w:eastAsia="Times New Roman" w:hAnsi="Times New Roman" w:cs="Times New Roman"/>
          <w:b/>
          <w:bCs/>
          <w:kern w:val="0"/>
          <w:lang w:eastAsia="en-GB" w:bidi="bn-IN"/>
          <w14:ligatures w14:val="none"/>
        </w:rPr>
        <w:t>Circom</w:t>
      </w:r>
      <w:r w:rsidRPr="0036116C">
        <w:rPr>
          <w:rFonts w:ascii="Times New Roman" w:eastAsia="Times New Roman" w:hAnsi="Times New Roman" w:cs="Times New Roman"/>
          <w:kern w:val="0"/>
          <w:lang w:eastAsia="en-GB" w:bidi="bn-IN"/>
          <w14:ligatures w14:val="none"/>
        </w:rPr>
        <w:t xml:space="preserve">, </w:t>
      </w:r>
      <w:r w:rsidRPr="0036116C">
        <w:rPr>
          <w:rFonts w:ascii="Times New Roman" w:eastAsia="Times New Roman" w:hAnsi="Times New Roman" w:cs="Times New Roman"/>
          <w:b/>
          <w:bCs/>
          <w:kern w:val="0"/>
          <w:lang w:eastAsia="en-GB" w:bidi="bn-IN"/>
          <w14:ligatures w14:val="none"/>
        </w:rPr>
        <w:t>snarkjs</w:t>
      </w:r>
      <w:r w:rsidRPr="0036116C">
        <w:rPr>
          <w:rFonts w:ascii="Times New Roman" w:eastAsia="Times New Roman" w:hAnsi="Times New Roman" w:cs="Times New Roman"/>
          <w:kern w:val="0"/>
          <w:lang w:eastAsia="en-GB" w:bidi="bn-IN"/>
          <w14:ligatures w14:val="none"/>
        </w:rPr>
        <w:t xml:space="preserve">, and the </w:t>
      </w:r>
      <w:r w:rsidRPr="0036116C">
        <w:rPr>
          <w:rFonts w:ascii="Times New Roman" w:eastAsia="Times New Roman" w:hAnsi="Times New Roman" w:cs="Times New Roman"/>
          <w:b/>
          <w:bCs/>
          <w:kern w:val="0"/>
          <w:lang w:eastAsia="en-GB" w:bidi="bn-IN"/>
          <w14:ligatures w14:val="none"/>
        </w:rPr>
        <w:t>Groth16</w:t>
      </w:r>
      <w:r w:rsidRPr="0036116C">
        <w:rPr>
          <w:rFonts w:ascii="Times New Roman" w:eastAsia="Times New Roman" w:hAnsi="Times New Roman" w:cs="Times New Roman"/>
          <w:kern w:val="0"/>
          <w:lang w:eastAsia="en-GB" w:bidi="bn-IN"/>
          <w14:ligatures w14:val="none"/>
        </w:rPr>
        <w:t xml:space="preserve"> proving system. The local experimental environment was built using </w:t>
      </w:r>
      <w:r w:rsidRPr="0036116C">
        <w:rPr>
          <w:rFonts w:ascii="Times New Roman" w:eastAsia="Times New Roman" w:hAnsi="Times New Roman" w:cs="Times New Roman"/>
          <w:b/>
          <w:bCs/>
          <w:kern w:val="0"/>
          <w:lang w:eastAsia="en-GB" w:bidi="bn-IN"/>
          <w14:ligatures w14:val="none"/>
        </w:rPr>
        <w:t>Hardhat</w:t>
      </w:r>
      <w:r w:rsidRPr="0036116C">
        <w:rPr>
          <w:rFonts w:ascii="Times New Roman" w:eastAsia="Times New Roman" w:hAnsi="Times New Roman" w:cs="Times New Roman"/>
          <w:kern w:val="0"/>
          <w:lang w:eastAsia="en-GB" w:bidi="bn-IN"/>
          <w14:ligatures w14:val="none"/>
        </w:rPr>
        <w:t>, which provides an Ethereum development framework for compiling, deploying, testing, and debugging smart contracts [20]. The use of Hardhat Network enabled repeatable transaction execution and controlled measurement of deployment gas, function execution gas, latency, throughput, and event-log outputs without depending on public testnet congestion [21].</w:t>
      </w:r>
    </w:p>
    <w:p w14:paraId="218C616F" w14:textId="77777777" w:rsidR="0036116C" w:rsidRPr="0036116C" w:rsidRDefault="0036116C" w:rsidP="0036116C">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36116C">
        <w:rPr>
          <w:rFonts w:ascii="Times New Roman" w:eastAsia="Times New Roman" w:hAnsi="Times New Roman" w:cs="Times New Roman"/>
          <w:kern w:val="0"/>
          <w:lang w:eastAsia="en-GB" w:bidi="bn-IN"/>
          <w14:ligatures w14:val="none"/>
        </w:rPr>
        <w:t xml:space="preserve">The smart contract layer was developed in Solidity. The project configuration pins Solidity version </w:t>
      </w:r>
      <w:r w:rsidRPr="0036116C">
        <w:rPr>
          <w:rFonts w:ascii="Times New Roman" w:eastAsia="Times New Roman" w:hAnsi="Times New Roman" w:cs="Times New Roman"/>
          <w:b/>
          <w:bCs/>
          <w:kern w:val="0"/>
          <w:lang w:eastAsia="en-GB" w:bidi="bn-IN"/>
          <w14:ligatures w14:val="none"/>
        </w:rPr>
        <w:t>0.8.23</w:t>
      </w:r>
      <w:r w:rsidRPr="0036116C">
        <w:rPr>
          <w:rFonts w:ascii="Times New Roman" w:eastAsia="Times New Roman" w:hAnsi="Times New Roman" w:cs="Times New Roman"/>
          <w:kern w:val="0"/>
          <w:lang w:eastAsia="en-GB" w:bidi="bn-IN"/>
          <w14:ligatures w14:val="none"/>
        </w:rPr>
        <w:t xml:space="preserve"> with optimizer settings enabled for 200 runs. The development environment includes Hardhat </w:t>
      </w:r>
      <w:r w:rsidRPr="0036116C">
        <w:rPr>
          <w:rFonts w:ascii="Times New Roman" w:eastAsia="Times New Roman" w:hAnsi="Times New Roman" w:cs="Times New Roman"/>
          <w:b/>
          <w:bCs/>
          <w:kern w:val="0"/>
          <w:lang w:eastAsia="en-GB" w:bidi="bn-IN"/>
          <w14:ligatures w14:val="none"/>
        </w:rPr>
        <w:t>2.22.18</w:t>
      </w:r>
      <w:r w:rsidRPr="0036116C">
        <w:rPr>
          <w:rFonts w:ascii="Times New Roman" w:eastAsia="Times New Roman" w:hAnsi="Times New Roman" w:cs="Times New Roman"/>
          <w:kern w:val="0"/>
          <w:lang w:eastAsia="en-GB" w:bidi="bn-IN"/>
          <w14:ligatures w14:val="none"/>
        </w:rPr>
        <w:t xml:space="preserve">, </w:t>
      </w:r>
      <w:r w:rsidRPr="0036116C">
        <w:rPr>
          <w:rFonts w:ascii="Courier New" w:eastAsia="Times New Roman" w:hAnsi="Courier New" w:cs="Courier New"/>
          <w:kern w:val="0"/>
          <w:sz w:val="20"/>
          <w:szCs w:val="20"/>
          <w:lang w:eastAsia="en-GB" w:bidi="bn-IN"/>
          <w14:ligatures w14:val="none"/>
        </w:rPr>
        <w:t>@nomicfoundation/hardhat-toolbox</w:t>
      </w:r>
      <w:r w:rsidRPr="0036116C">
        <w:rPr>
          <w:rFonts w:ascii="Times New Roman" w:eastAsia="Times New Roman" w:hAnsi="Times New Roman" w:cs="Times New Roman"/>
          <w:kern w:val="0"/>
          <w:lang w:eastAsia="en-GB" w:bidi="bn-IN"/>
          <w14:ligatures w14:val="none"/>
        </w:rPr>
        <w:t xml:space="preserve"> </w:t>
      </w:r>
      <w:r w:rsidRPr="0036116C">
        <w:rPr>
          <w:rFonts w:ascii="Times New Roman" w:eastAsia="Times New Roman" w:hAnsi="Times New Roman" w:cs="Times New Roman"/>
          <w:b/>
          <w:bCs/>
          <w:kern w:val="0"/>
          <w:lang w:eastAsia="en-GB" w:bidi="bn-IN"/>
          <w14:ligatures w14:val="none"/>
        </w:rPr>
        <w:t>5.0.0</w:t>
      </w:r>
      <w:r w:rsidRPr="0036116C">
        <w:rPr>
          <w:rFonts w:ascii="Times New Roman" w:eastAsia="Times New Roman" w:hAnsi="Times New Roman" w:cs="Times New Roman"/>
          <w:kern w:val="0"/>
          <w:lang w:eastAsia="en-GB" w:bidi="bn-IN"/>
          <w14:ligatures w14:val="none"/>
        </w:rPr>
        <w:t xml:space="preserve">, </w:t>
      </w:r>
      <w:r w:rsidRPr="0036116C">
        <w:rPr>
          <w:rFonts w:ascii="Courier New" w:eastAsia="Times New Roman" w:hAnsi="Courier New" w:cs="Courier New"/>
          <w:kern w:val="0"/>
          <w:sz w:val="20"/>
          <w:szCs w:val="20"/>
          <w:lang w:eastAsia="en-GB" w:bidi="bn-IN"/>
          <w14:ligatures w14:val="none"/>
        </w:rPr>
        <w:t>@nomicfoundation/hardhat-ethers</w:t>
      </w:r>
      <w:r w:rsidRPr="0036116C">
        <w:rPr>
          <w:rFonts w:ascii="Times New Roman" w:eastAsia="Times New Roman" w:hAnsi="Times New Roman" w:cs="Times New Roman"/>
          <w:kern w:val="0"/>
          <w:lang w:eastAsia="en-GB" w:bidi="bn-IN"/>
          <w14:ligatures w14:val="none"/>
        </w:rPr>
        <w:t xml:space="preserve"> </w:t>
      </w:r>
      <w:r w:rsidRPr="0036116C">
        <w:rPr>
          <w:rFonts w:ascii="Times New Roman" w:eastAsia="Times New Roman" w:hAnsi="Times New Roman" w:cs="Times New Roman"/>
          <w:b/>
          <w:bCs/>
          <w:kern w:val="0"/>
          <w:lang w:eastAsia="en-GB" w:bidi="bn-IN"/>
          <w14:ligatures w14:val="none"/>
        </w:rPr>
        <w:t>3.0.8</w:t>
      </w:r>
      <w:r w:rsidRPr="0036116C">
        <w:rPr>
          <w:rFonts w:ascii="Times New Roman" w:eastAsia="Times New Roman" w:hAnsi="Times New Roman" w:cs="Times New Roman"/>
          <w:kern w:val="0"/>
          <w:lang w:eastAsia="en-GB" w:bidi="bn-IN"/>
          <w14:ligatures w14:val="none"/>
        </w:rPr>
        <w:t xml:space="preserve">, and ethers.js </w:t>
      </w:r>
      <w:r w:rsidRPr="0036116C">
        <w:rPr>
          <w:rFonts w:ascii="Times New Roman" w:eastAsia="Times New Roman" w:hAnsi="Times New Roman" w:cs="Times New Roman"/>
          <w:b/>
          <w:bCs/>
          <w:kern w:val="0"/>
          <w:lang w:eastAsia="en-GB" w:bidi="bn-IN"/>
          <w14:ligatures w14:val="none"/>
        </w:rPr>
        <w:t>6.16.0</w:t>
      </w:r>
      <w:r w:rsidRPr="0036116C">
        <w:rPr>
          <w:rFonts w:ascii="Times New Roman" w:eastAsia="Times New Roman" w:hAnsi="Times New Roman" w:cs="Times New Roman"/>
          <w:kern w:val="0"/>
          <w:lang w:eastAsia="en-GB" w:bidi="bn-IN"/>
          <w14:ligatures w14:val="none"/>
        </w:rPr>
        <w:t xml:space="preserve">. OpenZeppelin Contracts </w:t>
      </w:r>
      <w:r w:rsidRPr="0036116C">
        <w:rPr>
          <w:rFonts w:ascii="Times New Roman" w:eastAsia="Times New Roman" w:hAnsi="Times New Roman" w:cs="Times New Roman"/>
          <w:b/>
          <w:bCs/>
          <w:kern w:val="0"/>
          <w:lang w:eastAsia="en-GB" w:bidi="bn-IN"/>
          <w14:ligatures w14:val="none"/>
        </w:rPr>
        <w:t>5.2.0</w:t>
      </w:r>
      <w:r w:rsidRPr="0036116C">
        <w:rPr>
          <w:rFonts w:ascii="Times New Roman" w:eastAsia="Times New Roman" w:hAnsi="Times New Roman" w:cs="Times New Roman"/>
          <w:kern w:val="0"/>
          <w:lang w:eastAsia="en-GB" w:bidi="bn-IN"/>
          <w14:ligatures w14:val="none"/>
        </w:rPr>
        <w:t xml:space="preserve"> were used to support role-based access control and reentrancy protection. These libraries help enforce stakeholder permissions and protect sensitive functions involved in batch creation, proof registration, lifecycle updates, and reacquisition governance [25], [26].</w:t>
      </w:r>
    </w:p>
    <w:p w14:paraId="2182A6F5" w14:textId="77777777" w:rsidR="0036116C" w:rsidRPr="0036116C" w:rsidRDefault="0036116C" w:rsidP="0036116C">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36116C">
        <w:rPr>
          <w:rFonts w:ascii="Times New Roman" w:eastAsia="Times New Roman" w:hAnsi="Times New Roman" w:cs="Times New Roman"/>
          <w:kern w:val="0"/>
          <w:lang w:eastAsia="en-GB" w:bidi="bn-IN"/>
          <w14:ligatures w14:val="none"/>
        </w:rPr>
        <w:t xml:space="preserve">The zero-knowledge layer was implemented using Circom circuits and snarkjs. The main circuit uses private witness values for the mine-location coordinates and randomness, while public signals bind the proof to an approved region hash and published geographic commitment. Circom and snarkjs are commonly used together to compile arithmetic circuits, </w:t>
      </w:r>
      <w:r w:rsidRPr="0036116C">
        <w:rPr>
          <w:rFonts w:ascii="Times New Roman" w:eastAsia="Times New Roman" w:hAnsi="Times New Roman" w:cs="Times New Roman"/>
          <w:kern w:val="0"/>
          <w:lang w:eastAsia="en-GB" w:bidi="bn-IN"/>
          <w14:ligatures w14:val="none"/>
        </w:rPr>
        <w:lastRenderedPageBreak/>
        <w:t xml:space="preserve">generate witnesses, perform Groth16 setup, generate proofs, export verification keys, and produce Solidity verifier contracts [22], [23]. The verifier is compatible with the Ethereum pairing precompile setting for the </w:t>
      </w:r>
      <w:r w:rsidRPr="0036116C">
        <w:rPr>
          <w:rFonts w:ascii="Courier New" w:eastAsia="Times New Roman" w:hAnsi="Courier New" w:cs="Courier New"/>
          <w:kern w:val="0"/>
          <w:sz w:val="20"/>
          <w:szCs w:val="20"/>
          <w:lang w:eastAsia="en-GB" w:bidi="bn-IN"/>
          <w14:ligatures w14:val="none"/>
        </w:rPr>
        <w:t>alt_bn128</w:t>
      </w:r>
      <w:r w:rsidRPr="0036116C">
        <w:rPr>
          <w:rFonts w:ascii="Times New Roman" w:eastAsia="Times New Roman" w:hAnsi="Times New Roman" w:cs="Times New Roman"/>
          <w:kern w:val="0"/>
          <w:lang w:eastAsia="en-GB" w:bidi="bn-IN"/>
          <w14:ligatures w14:val="none"/>
        </w:rPr>
        <w:t xml:space="preserve"> / BN254 curve family, as supported by EIP-197 [24].</w:t>
      </w:r>
    </w:p>
    <w:p w14:paraId="2C4BD15B" w14:textId="77777777" w:rsidR="0036116C" w:rsidRPr="0036116C" w:rsidRDefault="0036116C" w:rsidP="0036116C">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36116C">
        <w:rPr>
          <w:rFonts w:ascii="Times New Roman" w:eastAsia="Times New Roman" w:hAnsi="Times New Roman" w:cs="Times New Roman"/>
          <w:kern w:val="0"/>
          <w:lang w:eastAsia="en-GB" w:bidi="bn-IN"/>
          <w14:ligatures w14:val="none"/>
        </w:rPr>
        <w:t xml:space="preserve">The experiments were executed on a local Hardhat network. The exported project files record the environment as </w:t>
      </w:r>
      <w:r w:rsidRPr="0036116C">
        <w:rPr>
          <w:rFonts w:ascii="Courier New" w:eastAsia="Times New Roman" w:hAnsi="Courier New" w:cs="Courier New"/>
          <w:kern w:val="0"/>
          <w:sz w:val="20"/>
          <w:szCs w:val="20"/>
          <w:lang w:eastAsia="en-GB" w:bidi="bn-IN"/>
          <w14:ligatures w14:val="none"/>
        </w:rPr>
        <w:t>localhost</w:t>
      </w:r>
      <w:r w:rsidRPr="0036116C">
        <w:rPr>
          <w:rFonts w:ascii="Times New Roman" w:eastAsia="Times New Roman" w:hAnsi="Times New Roman" w:cs="Times New Roman"/>
          <w:kern w:val="0"/>
          <w:lang w:eastAsia="en-GB" w:bidi="bn-IN"/>
          <w14:ligatures w14:val="none"/>
        </w:rPr>
        <w:t xml:space="preserve">, with chain identifier </w:t>
      </w:r>
      <w:r w:rsidRPr="0036116C">
        <w:rPr>
          <w:rFonts w:ascii="Times New Roman" w:eastAsia="Times New Roman" w:hAnsi="Times New Roman" w:cs="Times New Roman"/>
          <w:b/>
          <w:bCs/>
          <w:kern w:val="0"/>
          <w:lang w:eastAsia="en-GB" w:bidi="bn-IN"/>
          <w14:ligatures w14:val="none"/>
        </w:rPr>
        <w:t>31337</w:t>
      </w:r>
      <w:r w:rsidRPr="0036116C">
        <w:rPr>
          <w:rFonts w:ascii="Times New Roman" w:eastAsia="Times New Roman" w:hAnsi="Times New Roman" w:cs="Times New Roman"/>
          <w:kern w:val="0"/>
          <w:lang w:eastAsia="en-GB" w:bidi="bn-IN"/>
          <w14:ligatures w14:val="none"/>
        </w:rPr>
        <w:t xml:space="preserve"> in event logs where available. Although Sepolia configuration exists in the project, no committed measurement artefacts in the analysed output files show Sepolia or mainnet deployment. Consequently, this section reports </w:t>
      </w:r>
      <w:r w:rsidRPr="0036116C">
        <w:rPr>
          <w:rFonts w:ascii="Times New Roman" w:eastAsia="Times New Roman" w:hAnsi="Times New Roman" w:cs="Times New Roman"/>
          <w:b/>
          <w:bCs/>
          <w:kern w:val="0"/>
          <w:lang w:eastAsia="en-GB" w:bidi="bn-IN"/>
          <w14:ligatures w14:val="none"/>
        </w:rPr>
        <w:t>local Hardhat experimental results only</w:t>
      </w:r>
      <w:r w:rsidRPr="0036116C">
        <w:rPr>
          <w:rFonts w:ascii="Times New Roman" w:eastAsia="Times New Roman" w:hAnsi="Times New Roman" w:cs="Times New Roman"/>
          <w:kern w:val="0"/>
          <w:lang w:eastAsia="en-GB" w:bidi="bn-IN"/>
          <w14:ligatures w14:val="none"/>
        </w:rPr>
        <w:t>. Hardware specifications were not recorded in the current experimental logs; therefore, no machine-specific performance claim is made.</w:t>
      </w:r>
    </w:p>
    <w:p w14:paraId="1A937C13" w14:textId="77777777" w:rsidR="000C5EEB" w:rsidRPr="000C5EEB" w:rsidRDefault="000C5EEB" w:rsidP="000C5EE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bidi="bn-IN"/>
          <w14:ligatures w14:val="none"/>
        </w:rPr>
      </w:pPr>
      <w:r w:rsidRPr="000C5EEB">
        <w:rPr>
          <w:rFonts w:ascii="Times New Roman" w:eastAsia="Times New Roman" w:hAnsi="Times New Roman" w:cs="Times New Roman"/>
          <w:b/>
          <w:bCs/>
          <w:kern w:val="0"/>
          <w:sz w:val="36"/>
          <w:szCs w:val="36"/>
          <w:lang w:eastAsia="en-GB" w:bidi="bn-IN"/>
          <w14:ligatures w14:val="none"/>
        </w:rPr>
        <w:t>4.2 Smart Contract Deployment and Component Overview</w:t>
      </w:r>
    </w:p>
    <w:p w14:paraId="270BA63E" w14:textId="77777777" w:rsidR="000C5EEB" w:rsidRPr="000C5EEB" w:rsidRDefault="000C5EEB" w:rsidP="000C5EEB">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kern w:val="0"/>
          <w:lang w:eastAsia="en-GB" w:bidi="bn-IN"/>
          <w14:ligatures w14:val="none"/>
        </w:rPr>
        <w:t>GeoZK-Miner consists of three main on-chain components: a stakeholder registry, a region proof verifier, and a core provenance and reacquisition contract. Together, these components provide role-based access control, region approval, mineral batch registration, region-based ZKP verification, lifecycle progression, reacquisition requests, and auditor-controlled resolution.</w:t>
      </w:r>
    </w:p>
    <w:p w14:paraId="04F55AFD" w14:textId="77777777" w:rsidR="000C5EEB" w:rsidRPr="000C5EEB" w:rsidRDefault="000C5EEB" w:rsidP="000C5EEB">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kern w:val="0"/>
          <w:lang w:eastAsia="en-GB" w:bidi="bn-IN"/>
          <w14:ligatures w14:val="none"/>
        </w:rPr>
        <w:t xml:space="preserve">Before presenting gas and execution measurements, it is necessary to explain the functional role of each component. </w:t>
      </w:r>
      <w:r w:rsidRPr="000C5EEB">
        <w:rPr>
          <w:rFonts w:ascii="Times New Roman" w:eastAsia="Times New Roman" w:hAnsi="Times New Roman" w:cs="Times New Roman"/>
          <w:b/>
          <w:bCs/>
          <w:kern w:val="0"/>
          <w:lang w:eastAsia="en-GB" w:bidi="bn-IN"/>
          <w14:ligatures w14:val="none"/>
        </w:rPr>
        <w:t>Table 2</w:t>
      </w:r>
      <w:r w:rsidRPr="000C5EEB">
        <w:rPr>
          <w:rFonts w:ascii="Times New Roman" w:eastAsia="Times New Roman" w:hAnsi="Times New Roman" w:cs="Times New Roman"/>
          <w:kern w:val="0"/>
          <w:lang w:eastAsia="en-GB" w:bidi="bn-IN"/>
          <w14:ligatures w14:val="none"/>
        </w:rPr>
        <w:t xml:space="preserve"> summarizes the main contracts and their responsibilities within the GeoZK-Miner prototype.</w:t>
      </w:r>
    </w:p>
    <w:p w14:paraId="64710E0A" w14:textId="77777777" w:rsidR="000C5EEB" w:rsidRPr="000C5EEB" w:rsidRDefault="000C5EEB" w:rsidP="000C5EE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bidi="bn-IN"/>
          <w14:ligatures w14:val="none"/>
        </w:rPr>
      </w:pPr>
      <w:r w:rsidRPr="000C5EEB">
        <w:rPr>
          <w:rFonts w:ascii="Times New Roman" w:eastAsia="Times New Roman" w:hAnsi="Times New Roman" w:cs="Times New Roman"/>
          <w:b/>
          <w:bCs/>
          <w:kern w:val="0"/>
          <w:sz w:val="27"/>
          <w:szCs w:val="27"/>
          <w:lang w:eastAsia="en-GB" w:bidi="bn-IN"/>
          <w14:ligatures w14:val="none"/>
        </w:rPr>
        <w:t>Table 2</w:t>
      </w:r>
    </w:p>
    <w:p w14:paraId="60347B89" w14:textId="77777777" w:rsidR="000C5EEB" w:rsidRPr="000C5EEB" w:rsidRDefault="000C5EEB" w:rsidP="000C5EEB">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b/>
          <w:bCs/>
          <w:kern w:val="0"/>
          <w:lang w:eastAsia="en-GB" w:bidi="bn-IN"/>
          <w14:ligatures w14:val="none"/>
        </w:rPr>
        <w:t>GeoZK-Miner Smart Contract Components and Functional Roles</w:t>
      </w:r>
    </w:p>
    <w:tbl>
      <w:tblPr>
        <w:tblStyle w:val="TableGrid"/>
        <w:tblW w:w="0" w:type="auto"/>
        <w:tblLook w:val="04A0" w:firstRow="1" w:lastRow="0" w:firstColumn="1" w:lastColumn="0" w:noHBand="0" w:noVBand="1"/>
      </w:tblPr>
      <w:tblGrid>
        <w:gridCol w:w="1926"/>
        <w:gridCol w:w="1179"/>
        <w:gridCol w:w="2314"/>
        <w:gridCol w:w="2314"/>
        <w:gridCol w:w="1283"/>
      </w:tblGrid>
      <w:tr w:rsidR="000C5EEB" w:rsidRPr="000C5EEB" w14:paraId="5C3AEE09" w14:textId="77777777" w:rsidTr="000C5EEB">
        <w:tc>
          <w:tcPr>
            <w:tcW w:w="0" w:type="auto"/>
            <w:hideMark/>
          </w:tcPr>
          <w:p w14:paraId="4E0ABB34" w14:textId="77777777" w:rsidR="000C5EEB" w:rsidRPr="000C5EEB" w:rsidRDefault="000C5EEB" w:rsidP="000C5EEB">
            <w:pPr>
              <w:jc w:val="center"/>
              <w:rPr>
                <w:rFonts w:ascii="Times New Roman" w:eastAsia="Times New Roman" w:hAnsi="Times New Roman" w:cs="Times New Roman"/>
                <w:b/>
                <w:bCs/>
                <w:kern w:val="0"/>
                <w:lang w:eastAsia="en-GB" w:bidi="bn-IN"/>
                <w14:ligatures w14:val="none"/>
              </w:rPr>
            </w:pPr>
            <w:r w:rsidRPr="000C5EEB">
              <w:rPr>
                <w:rFonts w:ascii="Times New Roman" w:eastAsia="Times New Roman" w:hAnsi="Times New Roman" w:cs="Times New Roman"/>
                <w:b/>
                <w:bCs/>
                <w:kern w:val="0"/>
                <w:lang w:eastAsia="en-GB" w:bidi="bn-IN"/>
                <w14:ligatures w14:val="none"/>
              </w:rPr>
              <w:t>Contract / Component</w:t>
            </w:r>
          </w:p>
        </w:tc>
        <w:tc>
          <w:tcPr>
            <w:tcW w:w="0" w:type="auto"/>
            <w:hideMark/>
          </w:tcPr>
          <w:p w14:paraId="0CBC8B57" w14:textId="77777777" w:rsidR="000C5EEB" w:rsidRPr="000C5EEB" w:rsidRDefault="000C5EEB" w:rsidP="000C5EEB">
            <w:pPr>
              <w:jc w:val="center"/>
              <w:rPr>
                <w:rFonts w:ascii="Times New Roman" w:eastAsia="Times New Roman" w:hAnsi="Times New Roman" w:cs="Times New Roman"/>
                <w:b/>
                <w:bCs/>
                <w:kern w:val="0"/>
                <w:lang w:eastAsia="en-GB" w:bidi="bn-IN"/>
                <w14:ligatures w14:val="none"/>
              </w:rPr>
            </w:pPr>
            <w:r w:rsidRPr="000C5EEB">
              <w:rPr>
                <w:rFonts w:ascii="Times New Roman" w:eastAsia="Times New Roman" w:hAnsi="Times New Roman" w:cs="Times New Roman"/>
                <w:b/>
                <w:bCs/>
                <w:kern w:val="0"/>
                <w:lang w:eastAsia="en-GB" w:bidi="bn-IN"/>
                <w14:ligatures w14:val="none"/>
              </w:rPr>
              <w:t>Purpose</w:t>
            </w:r>
          </w:p>
        </w:tc>
        <w:tc>
          <w:tcPr>
            <w:tcW w:w="0" w:type="auto"/>
            <w:hideMark/>
          </w:tcPr>
          <w:p w14:paraId="383A4D17" w14:textId="77777777" w:rsidR="000C5EEB" w:rsidRPr="000C5EEB" w:rsidRDefault="000C5EEB" w:rsidP="000C5EEB">
            <w:pPr>
              <w:jc w:val="center"/>
              <w:rPr>
                <w:rFonts w:ascii="Times New Roman" w:eastAsia="Times New Roman" w:hAnsi="Times New Roman" w:cs="Times New Roman"/>
                <w:b/>
                <w:bCs/>
                <w:kern w:val="0"/>
                <w:lang w:eastAsia="en-GB" w:bidi="bn-IN"/>
                <w14:ligatures w14:val="none"/>
              </w:rPr>
            </w:pPr>
            <w:r w:rsidRPr="000C5EEB">
              <w:rPr>
                <w:rFonts w:ascii="Times New Roman" w:eastAsia="Times New Roman" w:hAnsi="Times New Roman" w:cs="Times New Roman"/>
                <w:b/>
                <w:bCs/>
                <w:kern w:val="0"/>
                <w:lang w:eastAsia="en-GB" w:bidi="bn-IN"/>
                <w14:ligatures w14:val="none"/>
              </w:rPr>
              <w:t>Main Functions</w:t>
            </w:r>
          </w:p>
        </w:tc>
        <w:tc>
          <w:tcPr>
            <w:tcW w:w="0" w:type="auto"/>
            <w:hideMark/>
          </w:tcPr>
          <w:p w14:paraId="2FAC45F2" w14:textId="77777777" w:rsidR="000C5EEB" w:rsidRPr="000C5EEB" w:rsidRDefault="000C5EEB" w:rsidP="000C5EEB">
            <w:pPr>
              <w:jc w:val="center"/>
              <w:rPr>
                <w:rFonts w:ascii="Times New Roman" w:eastAsia="Times New Roman" w:hAnsi="Times New Roman" w:cs="Times New Roman"/>
                <w:b/>
                <w:bCs/>
                <w:kern w:val="0"/>
                <w:lang w:eastAsia="en-GB" w:bidi="bn-IN"/>
                <w14:ligatures w14:val="none"/>
              </w:rPr>
            </w:pPr>
            <w:r w:rsidRPr="000C5EEB">
              <w:rPr>
                <w:rFonts w:ascii="Times New Roman" w:eastAsia="Times New Roman" w:hAnsi="Times New Roman" w:cs="Times New Roman"/>
                <w:b/>
                <w:bCs/>
                <w:kern w:val="0"/>
                <w:lang w:eastAsia="en-GB" w:bidi="bn-IN"/>
                <w14:ligatures w14:val="none"/>
              </w:rPr>
              <w:t>Events Emitted</w:t>
            </w:r>
          </w:p>
        </w:tc>
        <w:tc>
          <w:tcPr>
            <w:tcW w:w="0" w:type="auto"/>
            <w:hideMark/>
          </w:tcPr>
          <w:p w14:paraId="7F041F8A" w14:textId="77777777" w:rsidR="000C5EEB" w:rsidRPr="000C5EEB" w:rsidRDefault="000C5EEB" w:rsidP="000C5EEB">
            <w:pPr>
              <w:jc w:val="center"/>
              <w:rPr>
                <w:rFonts w:ascii="Times New Roman" w:eastAsia="Times New Roman" w:hAnsi="Times New Roman" w:cs="Times New Roman"/>
                <w:b/>
                <w:bCs/>
                <w:kern w:val="0"/>
                <w:lang w:eastAsia="en-GB" w:bidi="bn-IN"/>
                <w14:ligatures w14:val="none"/>
              </w:rPr>
            </w:pPr>
            <w:r w:rsidRPr="000C5EEB">
              <w:rPr>
                <w:rFonts w:ascii="Times New Roman" w:eastAsia="Times New Roman" w:hAnsi="Times New Roman" w:cs="Times New Roman"/>
                <w:b/>
                <w:bCs/>
                <w:kern w:val="0"/>
                <w:lang w:eastAsia="en-GB" w:bidi="bn-IN"/>
                <w14:ligatures w14:val="none"/>
              </w:rPr>
              <w:t>Governance / Security Role</w:t>
            </w:r>
          </w:p>
        </w:tc>
      </w:tr>
      <w:tr w:rsidR="000C5EEB" w:rsidRPr="000C5EEB" w14:paraId="1C2DB5C2" w14:textId="77777777" w:rsidTr="000C5EEB">
        <w:tc>
          <w:tcPr>
            <w:tcW w:w="0" w:type="auto"/>
            <w:hideMark/>
          </w:tcPr>
          <w:p w14:paraId="5BCAC7AE" w14:textId="77777777" w:rsidR="000C5EEB" w:rsidRPr="000C5EEB" w:rsidRDefault="000C5EEB" w:rsidP="000C5EEB">
            <w:pPr>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b/>
                <w:bCs/>
                <w:kern w:val="0"/>
                <w:lang w:eastAsia="en-GB" w:bidi="bn-IN"/>
                <w14:ligatures w14:val="none"/>
              </w:rPr>
              <w:t>StakeholderRegistry</w:t>
            </w:r>
          </w:p>
        </w:tc>
        <w:tc>
          <w:tcPr>
            <w:tcW w:w="0" w:type="auto"/>
            <w:hideMark/>
          </w:tcPr>
          <w:p w14:paraId="0D5B3415" w14:textId="77777777" w:rsidR="000C5EEB" w:rsidRPr="000C5EEB" w:rsidRDefault="000C5EEB" w:rsidP="000C5EEB">
            <w:pPr>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kern w:val="0"/>
                <w:lang w:eastAsia="en-GB" w:bidi="bn-IN"/>
                <w14:ligatures w14:val="none"/>
              </w:rPr>
              <w:t>Maintains role-backed identities for supply-chain actors.</w:t>
            </w:r>
          </w:p>
        </w:tc>
        <w:tc>
          <w:tcPr>
            <w:tcW w:w="0" w:type="auto"/>
            <w:hideMark/>
          </w:tcPr>
          <w:p w14:paraId="7EE9C33F" w14:textId="77777777" w:rsidR="000C5EEB" w:rsidRPr="000C5EEB" w:rsidRDefault="000C5EEB" w:rsidP="000C5EEB">
            <w:pPr>
              <w:rPr>
                <w:rFonts w:ascii="Times New Roman" w:eastAsia="Times New Roman" w:hAnsi="Times New Roman" w:cs="Times New Roman"/>
                <w:kern w:val="0"/>
                <w:lang w:eastAsia="en-GB" w:bidi="bn-IN"/>
                <w14:ligatures w14:val="none"/>
              </w:rPr>
            </w:pPr>
            <w:r w:rsidRPr="000C5EEB">
              <w:rPr>
                <w:rFonts w:ascii="Courier New" w:eastAsia="Times New Roman" w:hAnsi="Courier New" w:cs="Courier New"/>
                <w:kern w:val="0"/>
                <w:sz w:val="20"/>
                <w:szCs w:val="20"/>
                <w:lang w:eastAsia="en-GB" w:bidi="bn-IN"/>
                <w14:ligatures w14:val="none"/>
              </w:rPr>
              <w:t>registerStakeholder</w:t>
            </w:r>
            <w:r w:rsidRPr="000C5EEB">
              <w:rPr>
                <w:rFonts w:ascii="Times New Roman" w:eastAsia="Times New Roman" w:hAnsi="Times New Roman" w:cs="Times New Roman"/>
                <w:kern w:val="0"/>
                <w:lang w:eastAsia="en-GB" w:bidi="bn-IN"/>
                <w14:ligatures w14:val="none"/>
              </w:rPr>
              <w:t xml:space="preserve">, </w:t>
            </w:r>
            <w:r w:rsidRPr="000C5EEB">
              <w:rPr>
                <w:rFonts w:ascii="Courier New" w:eastAsia="Times New Roman" w:hAnsi="Courier New" w:cs="Courier New"/>
                <w:kern w:val="0"/>
                <w:sz w:val="20"/>
                <w:szCs w:val="20"/>
                <w:lang w:eastAsia="en-GB" w:bidi="bn-IN"/>
                <w14:ligatures w14:val="none"/>
              </w:rPr>
              <w:t>deactivateStakeholder</w:t>
            </w:r>
            <w:r w:rsidRPr="000C5EEB">
              <w:rPr>
                <w:rFonts w:ascii="Times New Roman" w:eastAsia="Times New Roman" w:hAnsi="Times New Roman" w:cs="Times New Roman"/>
                <w:kern w:val="0"/>
                <w:lang w:eastAsia="en-GB" w:bidi="bn-IN"/>
                <w14:ligatures w14:val="none"/>
              </w:rPr>
              <w:t xml:space="preserve">, </w:t>
            </w:r>
            <w:r w:rsidRPr="000C5EEB">
              <w:rPr>
                <w:rFonts w:ascii="Courier New" w:eastAsia="Times New Roman" w:hAnsi="Courier New" w:cs="Courier New"/>
                <w:kern w:val="0"/>
                <w:sz w:val="20"/>
                <w:szCs w:val="20"/>
                <w:lang w:eastAsia="en-GB" w:bidi="bn-IN"/>
                <w14:ligatures w14:val="none"/>
              </w:rPr>
              <w:t>isActive</w:t>
            </w:r>
            <w:r w:rsidRPr="000C5EEB">
              <w:rPr>
                <w:rFonts w:ascii="Times New Roman" w:eastAsia="Times New Roman" w:hAnsi="Times New Roman" w:cs="Times New Roman"/>
                <w:kern w:val="0"/>
                <w:lang w:eastAsia="en-GB" w:bidi="bn-IN"/>
                <w14:ligatures w14:val="none"/>
              </w:rPr>
              <w:t xml:space="preserve">, </w:t>
            </w:r>
            <w:r w:rsidRPr="000C5EEB">
              <w:rPr>
                <w:rFonts w:ascii="Courier New" w:eastAsia="Times New Roman" w:hAnsi="Courier New" w:cs="Courier New"/>
                <w:kern w:val="0"/>
                <w:sz w:val="20"/>
                <w:szCs w:val="20"/>
                <w:lang w:eastAsia="en-GB" w:bidi="bn-IN"/>
                <w14:ligatures w14:val="none"/>
              </w:rPr>
              <w:t>getStakeholderCount</w:t>
            </w:r>
          </w:p>
        </w:tc>
        <w:tc>
          <w:tcPr>
            <w:tcW w:w="0" w:type="auto"/>
            <w:hideMark/>
          </w:tcPr>
          <w:p w14:paraId="68F43BE0" w14:textId="77777777" w:rsidR="000C5EEB" w:rsidRPr="000C5EEB" w:rsidRDefault="000C5EEB" w:rsidP="000C5EEB">
            <w:pPr>
              <w:rPr>
                <w:rFonts w:ascii="Times New Roman" w:eastAsia="Times New Roman" w:hAnsi="Times New Roman" w:cs="Times New Roman"/>
                <w:kern w:val="0"/>
                <w:lang w:eastAsia="en-GB" w:bidi="bn-IN"/>
                <w14:ligatures w14:val="none"/>
              </w:rPr>
            </w:pPr>
            <w:r w:rsidRPr="000C5EEB">
              <w:rPr>
                <w:rFonts w:ascii="Courier New" w:eastAsia="Times New Roman" w:hAnsi="Courier New" w:cs="Courier New"/>
                <w:kern w:val="0"/>
                <w:sz w:val="20"/>
                <w:szCs w:val="20"/>
                <w:lang w:eastAsia="en-GB" w:bidi="bn-IN"/>
                <w14:ligatures w14:val="none"/>
              </w:rPr>
              <w:t>StakeholderRegistered</w:t>
            </w:r>
            <w:r w:rsidRPr="000C5EEB">
              <w:rPr>
                <w:rFonts w:ascii="Times New Roman" w:eastAsia="Times New Roman" w:hAnsi="Times New Roman" w:cs="Times New Roman"/>
                <w:kern w:val="0"/>
                <w:lang w:eastAsia="en-GB" w:bidi="bn-IN"/>
                <w14:ligatures w14:val="none"/>
              </w:rPr>
              <w:t xml:space="preserve">, </w:t>
            </w:r>
            <w:r w:rsidRPr="000C5EEB">
              <w:rPr>
                <w:rFonts w:ascii="Courier New" w:eastAsia="Times New Roman" w:hAnsi="Courier New" w:cs="Courier New"/>
                <w:kern w:val="0"/>
                <w:sz w:val="20"/>
                <w:szCs w:val="20"/>
                <w:lang w:eastAsia="en-GB" w:bidi="bn-IN"/>
                <w14:ligatures w14:val="none"/>
              </w:rPr>
              <w:t>StakeholderDeactivated</w:t>
            </w:r>
          </w:p>
        </w:tc>
        <w:tc>
          <w:tcPr>
            <w:tcW w:w="0" w:type="auto"/>
            <w:hideMark/>
          </w:tcPr>
          <w:p w14:paraId="7CA9E11B" w14:textId="77777777" w:rsidR="000C5EEB" w:rsidRPr="000C5EEB" w:rsidRDefault="000C5EEB" w:rsidP="000C5EEB">
            <w:pPr>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kern w:val="0"/>
                <w:lang w:eastAsia="en-GB" w:bidi="bn-IN"/>
                <w14:ligatures w14:val="none"/>
              </w:rPr>
              <w:t>Uses OpenZeppelin role-based access control. Only an administrator can register or deactivate stakeholders.</w:t>
            </w:r>
          </w:p>
        </w:tc>
      </w:tr>
      <w:tr w:rsidR="000C5EEB" w:rsidRPr="000C5EEB" w14:paraId="7324B7A7" w14:textId="77777777" w:rsidTr="000C5EEB">
        <w:tc>
          <w:tcPr>
            <w:tcW w:w="0" w:type="auto"/>
            <w:hideMark/>
          </w:tcPr>
          <w:p w14:paraId="20A28B27" w14:textId="77777777" w:rsidR="000C5EEB" w:rsidRPr="000C5EEB" w:rsidRDefault="000C5EEB" w:rsidP="000C5EEB">
            <w:pPr>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b/>
                <w:bCs/>
                <w:kern w:val="0"/>
                <w:lang w:eastAsia="en-GB" w:bidi="bn-IN"/>
                <w14:ligatures w14:val="none"/>
              </w:rPr>
              <w:t>RegionProofVerifier</w:t>
            </w:r>
          </w:p>
        </w:tc>
        <w:tc>
          <w:tcPr>
            <w:tcW w:w="0" w:type="auto"/>
            <w:hideMark/>
          </w:tcPr>
          <w:p w14:paraId="16C10913" w14:textId="77777777" w:rsidR="000C5EEB" w:rsidRPr="000C5EEB" w:rsidRDefault="000C5EEB" w:rsidP="000C5EEB">
            <w:pPr>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kern w:val="0"/>
                <w:lang w:eastAsia="en-GB" w:bidi="bn-IN"/>
                <w14:ligatures w14:val="none"/>
              </w:rPr>
              <w:t xml:space="preserve">Verifies Groth16 </w:t>
            </w:r>
            <w:r w:rsidRPr="000C5EEB">
              <w:rPr>
                <w:rFonts w:ascii="Times New Roman" w:eastAsia="Times New Roman" w:hAnsi="Times New Roman" w:cs="Times New Roman"/>
                <w:kern w:val="0"/>
                <w:lang w:eastAsia="en-GB" w:bidi="bn-IN"/>
                <w14:ligatures w14:val="none"/>
              </w:rPr>
              <w:lastRenderedPageBreak/>
              <w:t>region-compliance proofs generated from the Circom circuit.</w:t>
            </w:r>
          </w:p>
        </w:tc>
        <w:tc>
          <w:tcPr>
            <w:tcW w:w="0" w:type="auto"/>
            <w:hideMark/>
          </w:tcPr>
          <w:p w14:paraId="0685D055" w14:textId="77777777" w:rsidR="000C5EEB" w:rsidRPr="000C5EEB" w:rsidRDefault="000C5EEB" w:rsidP="000C5EEB">
            <w:pPr>
              <w:rPr>
                <w:rFonts w:ascii="Times New Roman" w:eastAsia="Times New Roman" w:hAnsi="Times New Roman" w:cs="Times New Roman"/>
                <w:kern w:val="0"/>
                <w:lang w:eastAsia="en-GB" w:bidi="bn-IN"/>
                <w14:ligatures w14:val="none"/>
              </w:rPr>
            </w:pPr>
            <w:r w:rsidRPr="000C5EEB">
              <w:rPr>
                <w:rFonts w:ascii="Courier New" w:eastAsia="Times New Roman" w:hAnsi="Courier New" w:cs="Courier New"/>
                <w:kern w:val="0"/>
                <w:sz w:val="20"/>
                <w:szCs w:val="20"/>
                <w:lang w:eastAsia="en-GB" w:bidi="bn-IN"/>
                <w14:ligatures w14:val="none"/>
              </w:rPr>
              <w:lastRenderedPageBreak/>
              <w:t>verifyProof</w:t>
            </w:r>
          </w:p>
        </w:tc>
        <w:tc>
          <w:tcPr>
            <w:tcW w:w="0" w:type="auto"/>
            <w:hideMark/>
          </w:tcPr>
          <w:p w14:paraId="569609B8" w14:textId="77777777" w:rsidR="000C5EEB" w:rsidRPr="000C5EEB" w:rsidRDefault="000C5EEB" w:rsidP="000C5EEB">
            <w:pPr>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kern w:val="0"/>
                <w:lang w:eastAsia="en-GB" w:bidi="bn-IN"/>
                <w14:ligatures w14:val="none"/>
              </w:rPr>
              <w:t>No application-level event.</w:t>
            </w:r>
          </w:p>
        </w:tc>
        <w:tc>
          <w:tcPr>
            <w:tcW w:w="0" w:type="auto"/>
            <w:hideMark/>
          </w:tcPr>
          <w:p w14:paraId="54FFC490" w14:textId="77777777" w:rsidR="000C5EEB" w:rsidRPr="000C5EEB" w:rsidRDefault="000C5EEB" w:rsidP="000C5EEB">
            <w:pPr>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kern w:val="0"/>
                <w:lang w:eastAsia="en-GB" w:bidi="bn-IN"/>
                <w14:ligatures w14:val="none"/>
              </w:rPr>
              <w:t>Provides cryptograp</w:t>
            </w:r>
            <w:r w:rsidRPr="000C5EEB">
              <w:rPr>
                <w:rFonts w:ascii="Times New Roman" w:eastAsia="Times New Roman" w:hAnsi="Times New Roman" w:cs="Times New Roman"/>
                <w:kern w:val="0"/>
                <w:lang w:eastAsia="en-GB" w:bidi="bn-IN"/>
                <w14:ligatures w14:val="none"/>
              </w:rPr>
              <w:lastRenderedPageBreak/>
              <w:t>hic validation that private coordinates satisfy the approved region constraints.</w:t>
            </w:r>
          </w:p>
        </w:tc>
      </w:tr>
      <w:tr w:rsidR="000C5EEB" w:rsidRPr="000C5EEB" w14:paraId="034DD1C2" w14:textId="77777777" w:rsidTr="000C5EEB">
        <w:tc>
          <w:tcPr>
            <w:tcW w:w="0" w:type="auto"/>
            <w:hideMark/>
          </w:tcPr>
          <w:p w14:paraId="62A67EB9" w14:textId="77777777" w:rsidR="000C5EEB" w:rsidRPr="000C5EEB" w:rsidRDefault="000C5EEB" w:rsidP="000C5EEB">
            <w:pPr>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b/>
                <w:bCs/>
                <w:kern w:val="0"/>
                <w:lang w:eastAsia="en-GB" w:bidi="bn-IN"/>
                <w14:ligatures w14:val="none"/>
              </w:rPr>
              <w:lastRenderedPageBreak/>
              <w:t>GeoZK-Miner Core Contract</w:t>
            </w:r>
          </w:p>
        </w:tc>
        <w:tc>
          <w:tcPr>
            <w:tcW w:w="0" w:type="auto"/>
            <w:hideMark/>
          </w:tcPr>
          <w:p w14:paraId="28585F31" w14:textId="77777777" w:rsidR="000C5EEB" w:rsidRPr="000C5EEB" w:rsidRDefault="000C5EEB" w:rsidP="000C5EEB">
            <w:pPr>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kern w:val="0"/>
                <w:lang w:eastAsia="en-GB" w:bidi="bn-IN"/>
                <w14:ligatures w14:val="none"/>
              </w:rPr>
              <w:t>Manages mineral batches, region approval, proof registration, lifecycle updates, and reacquisition decisions.</w:t>
            </w:r>
          </w:p>
        </w:tc>
        <w:tc>
          <w:tcPr>
            <w:tcW w:w="0" w:type="auto"/>
            <w:hideMark/>
          </w:tcPr>
          <w:p w14:paraId="6148A86D" w14:textId="77777777" w:rsidR="000C5EEB" w:rsidRPr="000C5EEB" w:rsidRDefault="000C5EEB" w:rsidP="000C5EEB">
            <w:pPr>
              <w:rPr>
                <w:rFonts w:ascii="Times New Roman" w:eastAsia="Times New Roman" w:hAnsi="Times New Roman" w:cs="Times New Roman"/>
                <w:kern w:val="0"/>
                <w:lang w:eastAsia="en-GB" w:bidi="bn-IN"/>
                <w14:ligatures w14:val="none"/>
              </w:rPr>
            </w:pPr>
            <w:r w:rsidRPr="000C5EEB">
              <w:rPr>
                <w:rFonts w:ascii="Courier New" w:eastAsia="Times New Roman" w:hAnsi="Courier New" w:cs="Courier New"/>
                <w:kern w:val="0"/>
                <w:sz w:val="20"/>
                <w:szCs w:val="20"/>
                <w:lang w:eastAsia="en-GB" w:bidi="bn-IN"/>
                <w14:ligatures w14:val="none"/>
              </w:rPr>
              <w:t>approveRegion</w:t>
            </w:r>
            <w:r w:rsidRPr="000C5EEB">
              <w:rPr>
                <w:rFonts w:ascii="Times New Roman" w:eastAsia="Times New Roman" w:hAnsi="Times New Roman" w:cs="Times New Roman"/>
                <w:kern w:val="0"/>
                <w:lang w:eastAsia="en-GB" w:bidi="bn-IN"/>
                <w14:ligatures w14:val="none"/>
              </w:rPr>
              <w:t xml:space="preserve">, </w:t>
            </w:r>
            <w:r w:rsidRPr="000C5EEB">
              <w:rPr>
                <w:rFonts w:ascii="Courier New" w:eastAsia="Times New Roman" w:hAnsi="Courier New" w:cs="Courier New"/>
                <w:kern w:val="0"/>
                <w:sz w:val="20"/>
                <w:szCs w:val="20"/>
                <w:lang w:eastAsia="en-GB" w:bidi="bn-IN"/>
                <w14:ligatures w14:val="none"/>
              </w:rPr>
              <w:t>createBatch</w:t>
            </w:r>
            <w:r w:rsidRPr="000C5EEB">
              <w:rPr>
                <w:rFonts w:ascii="Times New Roman" w:eastAsia="Times New Roman" w:hAnsi="Times New Roman" w:cs="Times New Roman"/>
                <w:kern w:val="0"/>
                <w:lang w:eastAsia="en-GB" w:bidi="bn-IN"/>
                <w14:ligatures w14:val="none"/>
              </w:rPr>
              <w:t xml:space="preserve">, </w:t>
            </w:r>
            <w:r w:rsidRPr="000C5EEB">
              <w:rPr>
                <w:rFonts w:ascii="Courier New" w:eastAsia="Times New Roman" w:hAnsi="Courier New" w:cs="Courier New"/>
                <w:kern w:val="0"/>
                <w:sz w:val="20"/>
                <w:szCs w:val="20"/>
                <w:lang w:eastAsia="en-GB" w:bidi="bn-IN"/>
                <w14:ligatures w14:val="none"/>
              </w:rPr>
              <w:t>verifyAndRegisterBatch</w:t>
            </w:r>
            <w:r w:rsidRPr="000C5EEB">
              <w:rPr>
                <w:rFonts w:ascii="Times New Roman" w:eastAsia="Times New Roman" w:hAnsi="Times New Roman" w:cs="Times New Roman"/>
                <w:kern w:val="0"/>
                <w:lang w:eastAsia="en-GB" w:bidi="bn-IN"/>
                <w14:ligatures w14:val="none"/>
              </w:rPr>
              <w:t xml:space="preserve">, </w:t>
            </w:r>
            <w:r w:rsidRPr="000C5EEB">
              <w:rPr>
                <w:rFonts w:ascii="Courier New" w:eastAsia="Times New Roman" w:hAnsi="Courier New" w:cs="Courier New"/>
                <w:kern w:val="0"/>
                <w:sz w:val="20"/>
                <w:szCs w:val="20"/>
                <w:lang w:eastAsia="en-GB" w:bidi="bn-IN"/>
                <w14:ligatures w14:val="none"/>
              </w:rPr>
              <w:t>updateBatchStatus</w:t>
            </w:r>
            <w:r w:rsidRPr="000C5EEB">
              <w:rPr>
                <w:rFonts w:ascii="Times New Roman" w:eastAsia="Times New Roman" w:hAnsi="Times New Roman" w:cs="Times New Roman"/>
                <w:kern w:val="0"/>
                <w:lang w:eastAsia="en-GB" w:bidi="bn-IN"/>
                <w14:ligatures w14:val="none"/>
              </w:rPr>
              <w:t xml:space="preserve">, </w:t>
            </w:r>
            <w:r w:rsidRPr="000C5EEB">
              <w:rPr>
                <w:rFonts w:ascii="Courier New" w:eastAsia="Times New Roman" w:hAnsi="Courier New" w:cs="Courier New"/>
                <w:kern w:val="0"/>
                <w:sz w:val="20"/>
                <w:szCs w:val="20"/>
                <w:lang w:eastAsia="en-GB" w:bidi="bn-IN"/>
                <w14:ligatures w14:val="none"/>
              </w:rPr>
              <w:t>requestReacquisition</w:t>
            </w:r>
            <w:r w:rsidRPr="000C5EEB">
              <w:rPr>
                <w:rFonts w:ascii="Times New Roman" w:eastAsia="Times New Roman" w:hAnsi="Times New Roman" w:cs="Times New Roman"/>
                <w:kern w:val="0"/>
                <w:lang w:eastAsia="en-GB" w:bidi="bn-IN"/>
                <w14:ligatures w14:val="none"/>
              </w:rPr>
              <w:t xml:space="preserve">, </w:t>
            </w:r>
            <w:r w:rsidRPr="000C5EEB">
              <w:rPr>
                <w:rFonts w:ascii="Courier New" w:eastAsia="Times New Roman" w:hAnsi="Courier New" w:cs="Courier New"/>
                <w:kern w:val="0"/>
                <w:sz w:val="20"/>
                <w:szCs w:val="20"/>
                <w:lang w:eastAsia="en-GB" w:bidi="bn-IN"/>
                <w14:ligatures w14:val="none"/>
              </w:rPr>
              <w:t>resolveReacquisition</w:t>
            </w:r>
          </w:p>
        </w:tc>
        <w:tc>
          <w:tcPr>
            <w:tcW w:w="0" w:type="auto"/>
            <w:hideMark/>
          </w:tcPr>
          <w:p w14:paraId="3B723E55" w14:textId="77777777" w:rsidR="000C5EEB" w:rsidRPr="000C5EEB" w:rsidRDefault="000C5EEB" w:rsidP="000C5EEB">
            <w:pPr>
              <w:rPr>
                <w:rFonts w:ascii="Times New Roman" w:eastAsia="Times New Roman" w:hAnsi="Times New Roman" w:cs="Times New Roman"/>
                <w:kern w:val="0"/>
                <w:lang w:eastAsia="en-GB" w:bidi="bn-IN"/>
                <w14:ligatures w14:val="none"/>
              </w:rPr>
            </w:pPr>
            <w:r w:rsidRPr="000C5EEB">
              <w:rPr>
                <w:rFonts w:ascii="Courier New" w:eastAsia="Times New Roman" w:hAnsi="Courier New" w:cs="Courier New"/>
                <w:kern w:val="0"/>
                <w:sz w:val="20"/>
                <w:szCs w:val="20"/>
                <w:lang w:eastAsia="en-GB" w:bidi="bn-IN"/>
                <w14:ligatures w14:val="none"/>
              </w:rPr>
              <w:t>RegionApproved</w:t>
            </w:r>
            <w:r w:rsidRPr="000C5EEB">
              <w:rPr>
                <w:rFonts w:ascii="Times New Roman" w:eastAsia="Times New Roman" w:hAnsi="Times New Roman" w:cs="Times New Roman"/>
                <w:kern w:val="0"/>
                <w:lang w:eastAsia="en-GB" w:bidi="bn-IN"/>
                <w14:ligatures w14:val="none"/>
              </w:rPr>
              <w:t xml:space="preserve">, </w:t>
            </w:r>
            <w:r w:rsidRPr="000C5EEB">
              <w:rPr>
                <w:rFonts w:ascii="Courier New" w:eastAsia="Times New Roman" w:hAnsi="Courier New" w:cs="Courier New"/>
                <w:kern w:val="0"/>
                <w:sz w:val="20"/>
                <w:szCs w:val="20"/>
                <w:lang w:eastAsia="en-GB" w:bidi="bn-IN"/>
                <w14:ligatures w14:val="none"/>
              </w:rPr>
              <w:t>BatchCreated</w:t>
            </w:r>
            <w:r w:rsidRPr="000C5EEB">
              <w:rPr>
                <w:rFonts w:ascii="Times New Roman" w:eastAsia="Times New Roman" w:hAnsi="Times New Roman" w:cs="Times New Roman"/>
                <w:kern w:val="0"/>
                <w:lang w:eastAsia="en-GB" w:bidi="bn-IN"/>
                <w14:ligatures w14:val="none"/>
              </w:rPr>
              <w:t xml:space="preserve">, </w:t>
            </w:r>
            <w:r w:rsidRPr="000C5EEB">
              <w:rPr>
                <w:rFonts w:ascii="Courier New" w:eastAsia="Times New Roman" w:hAnsi="Courier New" w:cs="Courier New"/>
                <w:kern w:val="0"/>
                <w:sz w:val="20"/>
                <w:szCs w:val="20"/>
                <w:lang w:eastAsia="en-GB" w:bidi="bn-IN"/>
                <w14:ligatures w14:val="none"/>
              </w:rPr>
              <w:t>ZKPVerified</w:t>
            </w:r>
            <w:r w:rsidRPr="000C5EEB">
              <w:rPr>
                <w:rFonts w:ascii="Times New Roman" w:eastAsia="Times New Roman" w:hAnsi="Times New Roman" w:cs="Times New Roman"/>
                <w:kern w:val="0"/>
                <w:lang w:eastAsia="en-GB" w:bidi="bn-IN"/>
                <w14:ligatures w14:val="none"/>
              </w:rPr>
              <w:t xml:space="preserve">, </w:t>
            </w:r>
            <w:r w:rsidRPr="000C5EEB">
              <w:rPr>
                <w:rFonts w:ascii="Courier New" w:eastAsia="Times New Roman" w:hAnsi="Courier New" w:cs="Courier New"/>
                <w:kern w:val="0"/>
                <w:sz w:val="20"/>
                <w:szCs w:val="20"/>
                <w:lang w:eastAsia="en-GB" w:bidi="bn-IN"/>
                <w14:ligatures w14:val="none"/>
              </w:rPr>
              <w:t>BatchStatusUpdated</w:t>
            </w:r>
            <w:r w:rsidRPr="000C5EEB">
              <w:rPr>
                <w:rFonts w:ascii="Times New Roman" w:eastAsia="Times New Roman" w:hAnsi="Times New Roman" w:cs="Times New Roman"/>
                <w:kern w:val="0"/>
                <w:lang w:eastAsia="en-GB" w:bidi="bn-IN"/>
                <w14:ligatures w14:val="none"/>
              </w:rPr>
              <w:t xml:space="preserve">, </w:t>
            </w:r>
            <w:r w:rsidRPr="000C5EEB">
              <w:rPr>
                <w:rFonts w:ascii="Courier New" w:eastAsia="Times New Roman" w:hAnsi="Courier New" w:cs="Courier New"/>
                <w:kern w:val="0"/>
                <w:sz w:val="20"/>
                <w:szCs w:val="20"/>
                <w:lang w:eastAsia="en-GB" w:bidi="bn-IN"/>
                <w14:ligatures w14:val="none"/>
              </w:rPr>
              <w:t>CustodyTransferred</w:t>
            </w:r>
            <w:r w:rsidRPr="000C5EEB">
              <w:rPr>
                <w:rFonts w:ascii="Times New Roman" w:eastAsia="Times New Roman" w:hAnsi="Times New Roman" w:cs="Times New Roman"/>
                <w:kern w:val="0"/>
                <w:lang w:eastAsia="en-GB" w:bidi="bn-IN"/>
                <w14:ligatures w14:val="none"/>
              </w:rPr>
              <w:t xml:space="preserve">, </w:t>
            </w:r>
            <w:r w:rsidRPr="000C5EEB">
              <w:rPr>
                <w:rFonts w:ascii="Courier New" w:eastAsia="Times New Roman" w:hAnsi="Courier New" w:cs="Courier New"/>
                <w:kern w:val="0"/>
                <w:sz w:val="20"/>
                <w:szCs w:val="20"/>
                <w:lang w:eastAsia="en-GB" w:bidi="bn-IN"/>
                <w14:ligatures w14:val="none"/>
              </w:rPr>
              <w:t>ReacquisitionRequested</w:t>
            </w:r>
            <w:r w:rsidRPr="000C5EEB">
              <w:rPr>
                <w:rFonts w:ascii="Times New Roman" w:eastAsia="Times New Roman" w:hAnsi="Times New Roman" w:cs="Times New Roman"/>
                <w:kern w:val="0"/>
                <w:lang w:eastAsia="en-GB" w:bidi="bn-IN"/>
                <w14:ligatures w14:val="none"/>
              </w:rPr>
              <w:t xml:space="preserve">, </w:t>
            </w:r>
            <w:r w:rsidRPr="000C5EEB">
              <w:rPr>
                <w:rFonts w:ascii="Courier New" w:eastAsia="Times New Roman" w:hAnsi="Courier New" w:cs="Courier New"/>
                <w:kern w:val="0"/>
                <w:sz w:val="20"/>
                <w:szCs w:val="20"/>
                <w:lang w:eastAsia="en-GB" w:bidi="bn-IN"/>
                <w14:ligatures w14:val="none"/>
              </w:rPr>
              <w:t>ReacquisitionResolved</w:t>
            </w:r>
          </w:p>
        </w:tc>
        <w:tc>
          <w:tcPr>
            <w:tcW w:w="0" w:type="auto"/>
            <w:hideMark/>
          </w:tcPr>
          <w:p w14:paraId="28CE0977" w14:textId="77777777" w:rsidR="000C5EEB" w:rsidRPr="000C5EEB" w:rsidRDefault="000C5EEB" w:rsidP="000C5EEB">
            <w:pPr>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kern w:val="0"/>
                <w:lang w:eastAsia="en-GB" w:bidi="bn-IN"/>
                <w14:ligatures w14:val="none"/>
              </w:rPr>
              <w:t>Enforces auditor approval, role-gated workflow progression, ZKP verification, and reacquisition governance.</w:t>
            </w:r>
          </w:p>
        </w:tc>
      </w:tr>
      <w:tr w:rsidR="000C5EEB" w:rsidRPr="000C5EEB" w14:paraId="3B7CE583" w14:textId="77777777" w:rsidTr="000C5EEB">
        <w:tc>
          <w:tcPr>
            <w:tcW w:w="0" w:type="auto"/>
            <w:hideMark/>
          </w:tcPr>
          <w:p w14:paraId="5B74A371" w14:textId="77777777" w:rsidR="000C5EEB" w:rsidRPr="000C5EEB" w:rsidRDefault="000C5EEB" w:rsidP="000C5EEB">
            <w:pPr>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b/>
                <w:bCs/>
                <w:kern w:val="0"/>
                <w:lang w:eastAsia="en-GB" w:bidi="bn-IN"/>
                <w14:ligatures w14:val="none"/>
              </w:rPr>
              <w:t>IRegionProofVerifier Interface</w:t>
            </w:r>
          </w:p>
        </w:tc>
        <w:tc>
          <w:tcPr>
            <w:tcW w:w="0" w:type="auto"/>
            <w:hideMark/>
          </w:tcPr>
          <w:p w14:paraId="24AF0716" w14:textId="77777777" w:rsidR="000C5EEB" w:rsidRPr="000C5EEB" w:rsidRDefault="000C5EEB" w:rsidP="000C5EEB">
            <w:pPr>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kern w:val="0"/>
                <w:lang w:eastAsia="en-GB" w:bidi="bn-IN"/>
                <w14:ligatures w14:val="none"/>
              </w:rPr>
              <w:t>Provides an interface for verifier contract interaction.</w:t>
            </w:r>
          </w:p>
        </w:tc>
        <w:tc>
          <w:tcPr>
            <w:tcW w:w="0" w:type="auto"/>
            <w:hideMark/>
          </w:tcPr>
          <w:p w14:paraId="69AFAA16" w14:textId="77777777" w:rsidR="000C5EEB" w:rsidRPr="000C5EEB" w:rsidRDefault="000C5EEB" w:rsidP="000C5EEB">
            <w:pPr>
              <w:rPr>
                <w:rFonts w:ascii="Times New Roman" w:eastAsia="Times New Roman" w:hAnsi="Times New Roman" w:cs="Times New Roman"/>
                <w:kern w:val="0"/>
                <w:lang w:eastAsia="en-GB" w:bidi="bn-IN"/>
                <w14:ligatures w14:val="none"/>
              </w:rPr>
            </w:pPr>
            <w:r w:rsidRPr="000C5EEB">
              <w:rPr>
                <w:rFonts w:ascii="Courier New" w:eastAsia="Times New Roman" w:hAnsi="Courier New" w:cs="Courier New"/>
                <w:kern w:val="0"/>
                <w:sz w:val="20"/>
                <w:szCs w:val="20"/>
                <w:lang w:eastAsia="en-GB" w:bidi="bn-IN"/>
                <w14:ligatures w14:val="none"/>
              </w:rPr>
              <w:t>verifyProof</w:t>
            </w:r>
          </w:p>
        </w:tc>
        <w:tc>
          <w:tcPr>
            <w:tcW w:w="0" w:type="auto"/>
            <w:hideMark/>
          </w:tcPr>
          <w:p w14:paraId="131CF8B1" w14:textId="77777777" w:rsidR="000C5EEB" w:rsidRPr="000C5EEB" w:rsidRDefault="000C5EEB" w:rsidP="000C5EEB">
            <w:pPr>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kern w:val="0"/>
                <w:lang w:eastAsia="en-GB" w:bidi="bn-IN"/>
                <w14:ligatures w14:val="none"/>
              </w:rPr>
              <w:t>Not applicable.</w:t>
            </w:r>
          </w:p>
        </w:tc>
        <w:tc>
          <w:tcPr>
            <w:tcW w:w="0" w:type="auto"/>
            <w:hideMark/>
          </w:tcPr>
          <w:p w14:paraId="597D6AF4" w14:textId="77777777" w:rsidR="000C5EEB" w:rsidRPr="000C5EEB" w:rsidRDefault="000C5EEB" w:rsidP="000C5EEB">
            <w:pPr>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kern w:val="0"/>
                <w:lang w:eastAsia="en-GB" w:bidi="bn-IN"/>
                <w14:ligatures w14:val="none"/>
              </w:rPr>
              <w:t>Allows the core contract to interact with either the generated verifier or a mock verifier during testing.</w:t>
            </w:r>
          </w:p>
        </w:tc>
      </w:tr>
    </w:tbl>
    <w:p w14:paraId="50074910" w14:textId="77777777" w:rsidR="00570FE5" w:rsidRDefault="00570FE5" w:rsidP="00570FE5">
      <w:pPr>
        <w:rPr>
          <w:sz w:val="32"/>
          <w:szCs w:val="32"/>
        </w:rPr>
      </w:pPr>
    </w:p>
    <w:p w14:paraId="3B5B966F" w14:textId="77777777" w:rsidR="000C5EEB" w:rsidRDefault="000C5EEB" w:rsidP="00570FE5">
      <w:pPr>
        <w:rPr>
          <w:sz w:val="32"/>
          <w:szCs w:val="32"/>
        </w:rPr>
      </w:pPr>
    </w:p>
    <w:p w14:paraId="78C3A452" w14:textId="4E7EC3DC" w:rsidR="000C5EEB" w:rsidRDefault="000C5EEB" w:rsidP="00570FE5">
      <w:r>
        <w:t xml:space="preserve">The stakeholder registry binds blockchain addresses to operational roles such as mine, logistics provider, smelter, manufacturer, and auditor. The core contract then uses these roles to restrict sensitive actions. For example, only the auditor can approve a region or resolve a reacquisition request, while downstream actors such as smelters or manufacturers can initiate reacquisition when a batch raises quality, provenance, or compliance concerns. This role-based architecture is consistent with smart-contract </w:t>
      </w:r>
      <w:r>
        <w:lastRenderedPageBreak/>
        <w:t>traceability systems, where explicit permissions and encoded business rules are used to improve accountability and reduce manual intervention [19], [20].</w:t>
      </w:r>
    </w:p>
    <w:p w14:paraId="3CEA5BC3" w14:textId="77777777" w:rsidR="000C5EEB" w:rsidRPr="000C5EEB" w:rsidRDefault="000C5EEB" w:rsidP="000C5EE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bidi="bn-IN"/>
          <w14:ligatures w14:val="none"/>
        </w:rPr>
      </w:pPr>
      <w:r w:rsidRPr="000C5EEB">
        <w:rPr>
          <w:rFonts w:ascii="Times New Roman" w:eastAsia="Times New Roman" w:hAnsi="Times New Roman" w:cs="Times New Roman"/>
          <w:b/>
          <w:bCs/>
          <w:kern w:val="0"/>
          <w:sz w:val="36"/>
          <w:szCs w:val="36"/>
          <w:lang w:eastAsia="en-GB" w:bidi="bn-IN"/>
          <w14:ligatures w14:val="none"/>
        </w:rPr>
        <w:t>4.3 Deployment Cost Analysis</w:t>
      </w:r>
    </w:p>
    <w:p w14:paraId="05CF1A57" w14:textId="77777777" w:rsidR="000C5EEB" w:rsidRPr="000C5EEB" w:rsidRDefault="000C5EEB" w:rsidP="000C5EEB">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kern w:val="0"/>
          <w:lang w:eastAsia="en-GB" w:bidi="bn-IN"/>
          <w14:ligatures w14:val="none"/>
        </w:rPr>
        <w:t>The deployment phase initializes the main smart contract infrastructure required for GeoZK-Miner. The recorded deployment data were exported from the local Hardhat environment and therefore represent local gas consumption and transaction receipt values, not live public-chain costs. The main deployment entry available in the analysed artefacts corresponds to the creation of the core GeoZK-Miner logic contract. The recorded deployment gas reflects the cost of storing bytecode and initializing the contract state.</w:t>
      </w:r>
    </w:p>
    <w:p w14:paraId="75322E8E" w14:textId="77777777" w:rsidR="000C5EEB" w:rsidRPr="000C5EEB" w:rsidRDefault="000C5EEB" w:rsidP="000C5EEB">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b/>
          <w:bCs/>
          <w:kern w:val="0"/>
          <w:lang w:eastAsia="en-GB" w:bidi="bn-IN"/>
          <w14:ligatures w14:val="none"/>
        </w:rPr>
        <w:t>Table 3</w:t>
      </w:r>
      <w:r w:rsidRPr="000C5EEB">
        <w:rPr>
          <w:rFonts w:ascii="Times New Roman" w:eastAsia="Times New Roman" w:hAnsi="Times New Roman" w:cs="Times New Roman"/>
          <w:kern w:val="0"/>
          <w:lang w:eastAsia="en-GB" w:bidi="bn-IN"/>
          <w14:ligatures w14:val="none"/>
        </w:rPr>
        <w:t xml:space="preserve"> presents the deployment metrics available from the project output files.</w:t>
      </w:r>
    </w:p>
    <w:p w14:paraId="2130EB35" w14:textId="77777777" w:rsidR="000C5EEB" w:rsidRPr="000C5EEB" w:rsidRDefault="000C5EEB" w:rsidP="000C5EE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bidi="bn-IN"/>
          <w14:ligatures w14:val="none"/>
        </w:rPr>
      </w:pPr>
      <w:r w:rsidRPr="000C5EEB">
        <w:rPr>
          <w:rFonts w:ascii="Times New Roman" w:eastAsia="Times New Roman" w:hAnsi="Times New Roman" w:cs="Times New Roman"/>
          <w:b/>
          <w:bCs/>
          <w:kern w:val="0"/>
          <w:sz w:val="27"/>
          <w:szCs w:val="27"/>
          <w:lang w:eastAsia="en-GB" w:bidi="bn-IN"/>
          <w14:ligatures w14:val="none"/>
        </w:rPr>
        <w:t>Table 3</w:t>
      </w:r>
    </w:p>
    <w:p w14:paraId="6CBC2033" w14:textId="77777777" w:rsidR="000C5EEB" w:rsidRPr="000C5EEB" w:rsidRDefault="000C5EEB" w:rsidP="000C5EEB">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b/>
          <w:bCs/>
          <w:kern w:val="0"/>
          <w:lang w:eastAsia="en-GB" w:bidi="bn-IN"/>
          <w14:ligatures w14:val="none"/>
        </w:rPr>
        <w:t>Smart Contract Deployment Metrics for GeoZK-Miner</w:t>
      </w:r>
    </w:p>
    <w:tbl>
      <w:tblPr>
        <w:tblStyle w:val="TableGrid"/>
        <w:tblW w:w="0" w:type="auto"/>
        <w:tblLook w:val="04A0" w:firstRow="1" w:lastRow="0" w:firstColumn="1" w:lastColumn="0" w:noHBand="0" w:noVBand="1"/>
      </w:tblPr>
      <w:tblGrid>
        <w:gridCol w:w="738"/>
        <w:gridCol w:w="708"/>
        <w:gridCol w:w="3653"/>
        <w:gridCol w:w="586"/>
        <w:gridCol w:w="632"/>
        <w:gridCol w:w="1179"/>
        <w:gridCol w:w="806"/>
        <w:gridCol w:w="714"/>
      </w:tblGrid>
      <w:tr w:rsidR="000C5EEB" w:rsidRPr="000C5EEB" w14:paraId="50CF0D7C" w14:textId="77777777" w:rsidTr="00F37423">
        <w:tc>
          <w:tcPr>
            <w:tcW w:w="0" w:type="auto"/>
            <w:hideMark/>
          </w:tcPr>
          <w:p w14:paraId="082C3D77" w14:textId="77777777" w:rsidR="000C5EEB" w:rsidRPr="000C5EEB" w:rsidRDefault="000C5EEB" w:rsidP="000C5EEB">
            <w:pPr>
              <w:jc w:val="center"/>
              <w:rPr>
                <w:rFonts w:ascii="Times New Roman" w:eastAsia="Times New Roman" w:hAnsi="Times New Roman" w:cs="Times New Roman"/>
                <w:b/>
                <w:bCs/>
                <w:kern w:val="0"/>
                <w:lang w:eastAsia="en-GB" w:bidi="bn-IN"/>
                <w14:ligatures w14:val="none"/>
              </w:rPr>
            </w:pPr>
            <w:r w:rsidRPr="000C5EEB">
              <w:rPr>
                <w:rFonts w:ascii="Times New Roman" w:eastAsia="Times New Roman" w:hAnsi="Times New Roman" w:cs="Times New Roman"/>
                <w:b/>
                <w:bCs/>
                <w:kern w:val="0"/>
                <w:lang w:eastAsia="en-GB" w:bidi="bn-IN"/>
                <w14:ligatures w14:val="none"/>
              </w:rPr>
              <w:t>Contract / Component</w:t>
            </w:r>
          </w:p>
        </w:tc>
        <w:tc>
          <w:tcPr>
            <w:tcW w:w="0" w:type="auto"/>
            <w:hideMark/>
          </w:tcPr>
          <w:p w14:paraId="243EB84D" w14:textId="77777777" w:rsidR="000C5EEB" w:rsidRPr="000C5EEB" w:rsidRDefault="000C5EEB" w:rsidP="000C5EEB">
            <w:pPr>
              <w:jc w:val="center"/>
              <w:rPr>
                <w:rFonts w:ascii="Times New Roman" w:eastAsia="Times New Roman" w:hAnsi="Times New Roman" w:cs="Times New Roman"/>
                <w:b/>
                <w:bCs/>
                <w:kern w:val="0"/>
                <w:lang w:eastAsia="en-GB" w:bidi="bn-IN"/>
                <w14:ligatures w14:val="none"/>
              </w:rPr>
            </w:pPr>
            <w:r w:rsidRPr="000C5EEB">
              <w:rPr>
                <w:rFonts w:ascii="Times New Roman" w:eastAsia="Times New Roman" w:hAnsi="Times New Roman" w:cs="Times New Roman"/>
                <w:b/>
                <w:bCs/>
                <w:kern w:val="0"/>
                <w:lang w:eastAsia="en-GB" w:bidi="bn-IN"/>
                <w14:ligatures w14:val="none"/>
              </w:rPr>
              <w:t>Operation Type</w:t>
            </w:r>
          </w:p>
        </w:tc>
        <w:tc>
          <w:tcPr>
            <w:tcW w:w="0" w:type="auto"/>
            <w:hideMark/>
          </w:tcPr>
          <w:p w14:paraId="1531330C" w14:textId="77777777" w:rsidR="000C5EEB" w:rsidRPr="000C5EEB" w:rsidRDefault="000C5EEB" w:rsidP="000C5EEB">
            <w:pPr>
              <w:jc w:val="center"/>
              <w:rPr>
                <w:rFonts w:ascii="Times New Roman" w:eastAsia="Times New Roman" w:hAnsi="Times New Roman" w:cs="Times New Roman"/>
                <w:b/>
                <w:bCs/>
                <w:kern w:val="0"/>
                <w:lang w:eastAsia="en-GB" w:bidi="bn-IN"/>
                <w14:ligatures w14:val="none"/>
              </w:rPr>
            </w:pPr>
            <w:r w:rsidRPr="000C5EEB">
              <w:rPr>
                <w:rFonts w:ascii="Times New Roman" w:eastAsia="Times New Roman" w:hAnsi="Times New Roman" w:cs="Times New Roman"/>
                <w:b/>
                <w:bCs/>
                <w:kern w:val="0"/>
                <w:lang w:eastAsia="en-GB" w:bidi="bn-IN"/>
                <w14:ligatures w14:val="none"/>
              </w:rPr>
              <w:t>Transaction Hash</w:t>
            </w:r>
          </w:p>
        </w:tc>
        <w:tc>
          <w:tcPr>
            <w:tcW w:w="0" w:type="auto"/>
            <w:hideMark/>
          </w:tcPr>
          <w:p w14:paraId="1B801B5E" w14:textId="77777777" w:rsidR="000C5EEB" w:rsidRPr="000C5EEB" w:rsidRDefault="000C5EEB" w:rsidP="000C5EEB">
            <w:pPr>
              <w:jc w:val="center"/>
              <w:rPr>
                <w:rFonts w:ascii="Times New Roman" w:eastAsia="Times New Roman" w:hAnsi="Times New Roman" w:cs="Times New Roman"/>
                <w:b/>
                <w:bCs/>
                <w:kern w:val="0"/>
                <w:lang w:eastAsia="en-GB" w:bidi="bn-IN"/>
                <w14:ligatures w14:val="none"/>
              </w:rPr>
            </w:pPr>
            <w:r w:rsidRPr="000C5EEB">
              <w:rPr>
                <w:rFonts w:ascii="Times New Roman" w:eastAsia="Times New Roman" w:hAnsi="Times New Roman" w:cs="Times New Roman"/>
                <w:b/>
                <w:bCs/>
                <w:kern w:val="0"/>
                <w:lang w:eastAsia="en-GB" w:bidi="bn-IN"/>
                <w14:ligatures w14:val="none"/>
              </w:rPr>
              <w:t>Block Number</w:t>
            </w:r>
          </w:p>
        </w:tc>
        <w:tc>
          <w:tcPr>
            <w:tcW w:w="0" w:type="auto"/>
            <w:hideMark/>
          </w:tcPr>
          <w:p w14:paraId="1CA6ADFB" w14:textId="77777777" w:rsidR="000C5EEB" w:rsidRPr="000C5EEB" w:rsidRDefault="000C5EEB" w:rsidP="000C5EEB">
            <w:pPr>
              <w:jc w:val="center"/>
              <w:rPr>
                <w:rFonts w:ascii="Times New Roman" w:eastAsia="Times New Roman" w:hAnsi="Times New Roman" w:cs="Times New Roman"/>
                <w:b/>
                <w:bCs/>
                <w:kern w:val="0"/>
                <w:lang w:eastAsia="en-GB" w:bidi="bn-IN"/>
                <w14:ligatures w14:val="none"/>
              </w:rPr>
            </w:pPr>
            <w:r w:rsidRPr="000C5EEB">
              <w:rPr>
                <w:rFonts w:ascii="Times New Roman" w:eastAsia="Times New Roman" w:hAnsi="Times New Roman" w:cs="Times New Roman"/>
                <w:b/>
                <w:bCs/>
                <w:kern w:val="0"/>
                <w:lang w:eastAsia="en-GB" w:bidi="bn-IN"/>
                <w14:ligatures w14:val="none"/>
              </w:rPr>
              <w:t>Gas Used</w:t>
            </w:r>
          </w:p>
        </w:tc>
        <w:tc>
          <w:tcPr>
            <w:tcW w:w="0" w:type="auto"/>
            <w:hideMark/>
          </w:tcPr>
          <w:p w14:paraId="416D3EF0" w14:textId="77777777" w:rsidR="000C5EEB" w:rsidRPr="000C5EEB" w:rsidRDefault="000C5EEB" w:rsidP="000C5EEB">
            <w:pPr>
              <w:jc w:val="center"/>
              <w:rPr>
                <w:rFonts w:ascii="Times New Roman" w:eastAsia="Times New Roman" w:hAnsi="Times New Roman" w:cs="Times New Roman"/>
                <w:b/>
                <w:bCs/>
                <w:kern w:val="0"/>
                <w:lang w:eastAsia="en-GB" w:bidi="bn-IN"/>
                <w14:ligatures w14:val="none"/>
              </w:rPr>
            </w:pPr>
            <w:r w:rsidRPr="000C5EEB">
              <w:rPr>
                <w:rFonts w:ascii="Times New Roman" w:eastAsia="Times New Roman" w:hAnsi="Times New Roman" w:cs="Times New Roman"/>
                <w:b/>
                <w:bCs/>
                <w:kern w:val="0"/>
                <w:lang w:eastAsia="en-GB" w:bidi="bn-IN"/>
                <w14:ligatures w14:val="none"/>
              </w:rPr>
              <w:t>Recorded Transaction Fee</w:t>
            </w:r>
          </w:p>
        </w:tc>
        <w:tc>
          <w:tcPr>
            <w:tcW w:w="0" w:type="auto"/>
            <w:hideMark/>
          </w:tcPr>
          <w:p w14:paraId="17146557" w14:textId="77777777" w:rsidR="000C5EEB" w:rsidRPr="000C5EEB" w:rsidRDefault="000C5EEB" w:rsidP="000C5EEB">
            <w:pPr>
              <w:jc w:val="center"/>
              <w:rPr>
                <w:rFonts w:ascii="Times New Roman" w:eastAsia="Times New Roman" w:hAnsi="Times New Roman" w:cs="Times New Roman"/>
                <w:b/>
                <w:bCs/>
                <w:kern w:val="0"/>
                <w:lang w:eastAsia="en-GB" w:bidi="bn-IN"/>
                <w14:ligatures w14:val="none"/>
              </w:rPr>
            </w:pPr>
            <w:r w:rsidRPr="000C5EEB">
              <w:rPr>
                <w:rFonts w:ascii="Times New Roman" w:eastAsia="Times New Roman" w:hAnsi="Times New Roman" w:cs="Times New Roman"/>
                <w:b/>
                <w:bCs/>
                <w:kern w:val="0"/>
                <w:lang w:eastAsia="en-GB" w:bidi="bn-IN"/>
                <w14:ligatures w14:val="none"/>
              </w:rPr>
              <w:t>Environment</w:t>
            </w:r>
          </w:p>
        </w:tc>
        <w:tc>
          <w:tcPr>
            <w:tcW w:w="0" w:type="auto"/>
            <w:hideMark/>
          </w:tcPr>
          <w:p w14:paraId="04808084" w14:textId="77777777" w:rsidR="000C5EEB" w:rsidRPr="000C5EEB" w:rsidRDefault="000C5EEB" w:rsidP="000C5EEB">
            <w:pPr>
              <w:jc w:val="center"/>
              <w:rPr>
                <w:rFonts w:ascii="Times New Roman" w:eastAsia="Times New Roman" w:hAnsi="Times New Roman" w:cs="Times New Roman"/>
                <w:b/>
                <w:bCs/>
                <w:kern w:val="0"/>
                <w:lang w:eastAsia="en-GB" w:bidi="bn-IN"/>
                <w14:ligatures w14:val="none"/>
              </w:rPr>
            </w:pPr>
            <w:r w:rsidRPr="000C5EEB">
              <w:rPr>
                <w:rFonts w:ascii="Times New Roman" w:eastAsia="Times New Roman" w:hAnsi="Times New Roman" w:cs="Times New Roman"/>
                <w:b/>
                <w:bCs/>
                <w:kern w:val="0"/>
                <w:lang w:eastAsia="en-GB" w:bidi="bn-IN"/>
                <w14:ligatures w14:val="none"/>
              </w:rPr>
              <w:t>Notes</w:t>
            </w:r>
          </w:p>
        </w:tc>
      </w:tr>
      <w:tr w:rsidR="000C5EEB" w:rsidRPr="000C5EEB" w14:paraId="289DE7F6" w14:textId="77777777" w:rsidTr="00F37423">
        <w:tc>
          <w:tcPr>
            <w:tcW w:w="0" w:type="auto"/>
            <w:hideMark/>
          </w:tcPr>
          <w:p w14:paraId="32453D77" w14:textId="77777777" w:rsidR="000C5EEB" w:rsidRPr="000C5EEB" w:rsidRDefault="000C5EEB" w:rsidP="000C5EEB">
            <w:pPr>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b/>
                <w:bCs/>
                <w:kern w:val="0"/>
                <w:lang w:eastAsia="en-GB" w:bidi="bn-IN"/>
                <w14:ligatures w14:val="none"/>
              </w:rPr>
              <w:t>GeoZK-Miner Core Contract</w:t>
            </w:r>
          </w:p>
        </w:tc>
        <w:tc>
          <w:tcPr>
            <w:tcW w:w="0" w:type="auto"/>
            <w:hideMark/>
          </w:tcPr>
          <w:p w14:paraId="2553DBE5" w14:textId="77777777" w:rsidR="000C5EEB" w:rsidRPr="000C5EEB" w:rsidRDefault="000C5EEB" w:rsidP="000C5EEB">
            <w:pPr>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kern w:val="0"/>
                <w:lang w:eastAsia="en-GB" w:bidi="bn-IN"/>
                <w14:ligatures w14:val="none"/>
              </w:rPr>
              <w:t>Contract deployment</w:t>
            </w:r>
          </w:p>
        </w:tc>
        <w:tc>
          <w:tcPr>
            <w:tcW w:w="0" w:type="auto"/>
            <w:hideMark/>
          </w:tcPr>
          <w:p w14:paraId="1D27959E" w14:textId="77777777" w:rsidR="000C5EEB" w:rsidRPr="000C5EEB" w:rsidRDefault="000C5EEB" w:rsidP="000C5EEB">
            <w:pPr>
              <w:rPr>
                <w:rFonts w:ascii="Times New Roman" w:eastAsia="Times New Roman" w:hAnsi="Times New Roman" w:cs="Times New Roman"/>
                <w:kern w:val="0"/>
                <w:lang w:eastAsia="en-GB" w:bidi="bn-IN"/>
                <w14:ligatures w14:val="none"/>
              </w:rPr>
            </w:pPr>
            <w:r w:rsidRPr="000C5EEB">
              <w:rPr>
                <w:rFonts w:ascii="Courier New" w:eastAsia="Times New Roman" w:hAnsi="Courier New" w:cs="Courier New"/>
                <w:kern w:val="0"/>
                <w:sz w:val="20"/>
                <w:szCs w:val="20"/>
                <w:lang w:eastAsia="en-GB" w:bidi="bn-IN"/>
                <w14:ligatures w14:val="none"/>
              </w:rPr>
              <w:t>0xddf414c733a1c59de57f2304a20132e8f80b532ad5c35c518e5c00cd363b0f60</w:t>
            </w:r>
          </w:p>
        </w:tc>
        <w:tc>
          <w:tcPr>
            <w:tcW w:w="0" w:type="auto"/>
            <w:hideMark/>
          </w:tcPr>
          <w:p w14:paraId="12A3956F" w14:textId="77777777" w:rsidR="000C5EEB" w:rsidRPr="000C5EEB" w:rsidRDefault="000C5EEB" w:rsidP="000C5EEB">
            <w:pPr>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kern w:val="0"/>
                <w:lang w:eastAsia="en-GB" w:bidi="bn-IN"/>
                <w14:ligatures w14:val="none"/>
              </w:rPr>
              <w:t>86</w:t>
            </w:r>
          </w:p>
        </w:tc>
        <w:tc>
          <w:tcPr>
            <w:tcW w:w="0" w:type="auto"/>
            <w:hideMark/>
          </w:tcPr>
          <w:p w14:paraId="28A87E4B" w14:textId="77777777" w:rsidR="000C5EEB" w:rsidRPr="000C5EEB" w:rsidRDefault="000C5EEB" w:rsidP="000C5EEB">
            <w:pPr>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kern w:val="0"/>
                <w:lang w:eastAsia="en-GB" w:bidi="bn-IN"/>
                <w14:ligatures w14:val="none"/>
              </w:rPr>
              <w:t>2,522,612</w:t>
            </w:r>
          </w:p>
        </w:tc>
        <w:tc>
          <w:tcPr>
            <w:tcW w:w="0" w:type="auto"/>
            <w:hideMark/>
          </w:tcPr>
          <w:p w14:paraId="6301DB36" w14:textId="77777777" w:rsidR="000C5EEB" w:rsidRPr="000C5EEB" w:rsidRDefault="000C5EEB" w:rsidP="000C5EEB">
            <w:pPr>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kern w:val="0"/>
                <w:lang w:eastAsia="en-GB" w:bidi="bn-IN"/>
                <w14:ligatures w14:val="none"/>
              </w:rPr>
              <w:t>0.00000004121948008 ETH</w:t>
            </w:r>
          </w:p>
        </w:tc>
        <w:tc>
          <w:tcPr>
            <w:tcW w:w="0" w:type="auto"/>
            <w:hideMark/>
          </w:tcPr>
          <w:p w14:paraId="594389E5" w14:textId="77777777" w:rsidR="000C5EEB" w:rsidRPr="000C5EEB" w:rsidRDefault="000C5EEB" w:rsidP="000C5EEB">
            <w:pPr>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kern w:val="0"/>
                <w:lang w:eastAsia="en-GB" w:bidi="bn-IN"/>
                <w14:ligatures w14:val="none"/>
              </w:rPr>
              <w:t>Localhost / Hardhat</w:t>
            </w:r>
          </w:p>
        </w:tc>
        <w:tc>
          <w:tcPr>
            <w:tcW w:w="0" w:type="auto"/>
            <w:hideMark/>
          </w:tcPr>
          <w:p w14:paraId="0F0E09E2" w14:textId="77777777" w:rsidR="000C5EEB" w:rsidRPr="000C5EEB" w:rsidRDefault="000C5EEB" w:rsidP="000C5EEB">
            <w:pPr>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kern w:val="0"/>
                <w:lang w:eastAsia="en-GB" w:bidi="bn-IN"/>
                <w14:ligatures w14:val="none"/>
              </w:rPr>
              <w:t>Gas limit recorded as 16,777,216; transaction type recorded as EIP-1559-style in exported data.</w:t>
            </w:r>
          </w:p>
        </w:tc>
      </w:tr>
    </w:tbl>
    <w:p w14:paraId="4CD89F6F" w14:textId="77777777" w:rsidR="000C5EEB" w:rsidRPr="000C5EEB" w:rsidRDefault="000C5EEB" w:rsidP="000C5EEB">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kern w:val="0"/>
          <w:lang w:eastAsia="en-GB" w:bidi="bn-IN"/>
          <w14:ligatures w14:val="none"/>
        </w:rPr>
        <w:lastRenderedPageBreak/>
        <w:t xml:space="preserve">The deployment consumed </w:t>
      </w:r>
      <w:r w:rsidRPr="000C5EEB">
        <w:rPr>
          <w:rFonts w:ascii="Times New Roman" w:eastAsia="Times New Roman" w:hAnsi="Times New Roman" w:cs="Times New Roman"/>
          <w:b/>
          <w:bCs/>
          <w:kern w:val="0"/>
          <w:lang w:eastAsia="en-GB" w:bidi="bn-IN"/>
          <w14:ligatures w14:val="none"/>
        </w:rPr>
        <w:t>2,522,612 gas</w:t>
      </w:r>
      <w:r w:rsidRPr="000C5EEB">
        <w:rPr>
          <w:rFonts w:ascii="Times New Roman" w:eastAsia="Times New Roman" w:hAnsi="Times New Roman" w:cs="Times New Roman"/>
          <w:kern w:val="0"/>
          <w:lang w:eastAsia="en-GB" w:bidi="bn-IN"/>
          <w14:ligatures w14:val="none"/>
        </w:rPr>
        <w:t>, which is expected for a non-trivial Solidity contract containing batch management, lifecycle logic, reacquisition handling, access control integration, and event emission. The recorded transaction fee is a local Hardhat accounting value derived from the exported transaction fields. It should not be interpreted as a public Ethereum cost because public-chain fees depend on real-time base fee, priority fee, and gas-market conditions [27]. The result is still useful because gas usage remains an important implementation-level indicator of contract complexity and deployment feasibility.</w:t>
      </w:r>
    </w:p>
    <w:p w14:paraId="306693F4" w14:textId="77777777" w:rsidR="00F37423" w:rsidRPr="00F37423" w:rsidRDefault="00F37423" w:rsidP="00F3742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bidi="bn-IN"/>
          <w14:ligatures w14:val="none"/>
        </w:rPr>
      </w:pPr>
      <w:r w:rsidRPr="00F37423">
        <w:rPr>
          <w:rFonts w:ascii="Times New Roman" w:eastAsia="Times New Roman" w:hAnsi="Times New Roman" w:cs="Times New Roman"/>
          <w:b/>
          <w:bCs/>
          <w:kern w:val="0"/>
          <w:sz w:val="36"/>
          <w:szCs w:val="36"/>
          <w:lang w:eastAsia="en-GB" w:bidi="bn-IN"/>
          <w14:ligatures w14:val="none"/>
        </w:rPr>
        <w:t>4.4 Smart Contract Execution and State Management</w:t>
      </w:r>
    </w:p>
    <w:p w14:paraId="6A46BC0C" w14:textId="77777777" w:rsidR="00F37423" w:rsidRPr="00F37423" w:rsidRDefault="00F37423" w:rsidP="00F37423">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F37423">
        <w:rPr>
          <w:rFonts w:ascii="Times New Roman" w:eastAsia="Times New Roman" w:hAnsi="Times New Roman" w:cs="Times New Roman"/>
          <w:kern w:val="0"/>
          <w:lang w:eastAsia="en-GB" w:bidi="bn-IN"/>
          <w14:ligatures w14:val="none"/>
        </w:rPr>
        <w:t xml:space="preserve">After deployment, the </w:t>
      </w:r>
      <w:r w:rsidRPr="00F37423">
        <w:rPr>
          <w:rFonts w:ascii="Times New Roman" w:eastAsia="Times New Roman" w:hAnsi="Times New Roman" w:cs="Times New Roman"/>
          <w:b/>
          <w:bCs/>
          <w:kern w:val="0"/>
          <w:lang w:eastAsia="en-GB" w:bidi="bn-IN"/>
          <w14:ligatures w14:val="none"/>
        </w:rPr>
        <w:t>GeoZK-Miner</w:t>
      </w:r>
      <w:r w:rsidRPr="00F37423">
        <w:rPr>
          <w:rFonts w:ascii="Times New Roman" w:eastAsia="Times New Roman" w:hAnsi="Times New Roman" w:cs="Times New Roman"/>
          <w:kern w:val="0"/>
          <w:lang w:eastAsia="en-GB" w:bidi="bn-IN"/>
          <w14:ligatures w14:val="none"/>
        </w:rPr>
        <w:t xml:space="preserve"> prototype was evaluated through a set of runtime smart contract operations. These operations represent the main actions required in the proposed mineral provenance and reacquisition workflow, including mineral batch creation, lifecycle update, reacquisition request, completion update, and region-based ZKP verification. Unlike the deployment cost reported in Section 4.3, these values represent the cost of using the already deployed contracts during normal system operation.</w:t>
      </w:r>
    </w:p>
    <w:p w14:paraId="36A91258" w14:textId="77777777" w:rsidR="00F37423" w:rsidRPr="00F37423" w:rsidRDefault="00F37423" w:rsidP="00F37423">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F37423">
        <w:rPr>
          <w:rFonts w:ascii="Times New Roman" w:eastAsia="Times New Roman" w:hAnsi="Times New Roman" w:cs="Times New Roman"/>
          <w:kern w:val="0"/>
          <w:lang w:eastAsia="en-GB" w:bidi="bn-IN"/>
          <w14:ligatures w14:val="none"/>
        </w:rPr>
        <w:t>The execution results were collected from the local Hardhat environment. Therefore, the gas, latency, and throughput values should be understood as controlled developer-network measurements, not as public Ethereum or Sepolia performance. The purpose of this analysis is to compare the relative cost of different GeoZK-Miner operations and identify which parts of the workflow require more computational resources.</w:t>
      </w:r>
    </w:p>
    <w:p w14:paraId="0F3188B9" w14:textId="77777777" w:rsidR="00F37423" w:rsidRPr="00F37423" w:rsidRDefault="00F37423" w:rsidP="00F3742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bidi="bn-IN"/>
          <w14:ligatures w14:val="none"/>
        </w:rPr>
      </w:pPr>
      <w:r w:rsidRPr="00F37423">
        <w:rPr>
          <w:rFonts w:ascii="Times New Roman" w:eastAsia="Times New Roman" w:hAnsi="Times New Roman" w:cs="Times New Roman"/>
          <w:b/>
          <w:bCs/>
          <w:kern w:val="0"/>
          <w:sz w:val="27"/>
          <w:szCs w:val="27"/>
          <w:lang w:eastAsia="en-GB" w:bidi="bn-IN"/>
          <w14:ligatures w14:val="none"/>
        </w:rPr>
        <w:t>Table 4</w:t>
      </w:r>
    </w:p>
    <w:p w14:paraId="7A56D102" w14:textId="77777777" w:rsidR="00F37423" w:rsidRPr="00F37423" w:rsidRDefault="00F37423" w:rsidP="00F37423">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F37423">
        <w:rPr>
          <w:rFonts w:ascii="Times New Roman" w:eastAsia="Times New Roman" w:hAnsi="Times New Roman" w:cs="Times New Roman"/>
          <w:b/>
          <w:bCs/>
          <w:kern w:val="0"/>
          <w:lang w:eastAsia="en-GB" w:bidi="bn-IN"/>
          <w14:ligatures w14:val="none"/>
        </w:rPr>
        <w:t>Transaction Execution Metrics for GeoZK-Miner Operations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9"/>
        <w:gridCol w:w="1060"/>
        <w:gridCol w:w="995"/>
        <w:gridCol w:w="1169"/>
        <w:gridCol w:w="1209"/>
        <w:gridCol w:w="1269"/>
        <w:gridCol w:w="1515"/>
      </w:tblGrid>
      <w:tr w:rsidR="00F37423" w:rsidRPr="00F37423" w14:paraId="55DAA6C8" w14:textId="77777777">
        <w:trPr>
          <w:tblHeader/>
          <w:tblCellSpacing w:w="15" w:type="dxa"/>
        </w:trPr>
        <w:tc>
          <w:tcPr>
            <w:tcW w:w="0" w:type="auto"/>
            <w:vAlign w:val="center"/>
            <w:hideMark/>
          </w:tcPr>
          <w:p w14:paraId="6F9D3595" w14:textId="77777777" w:rsidR="00F37423" w:rsidRPr="00F37423" w:rsidRDefault="00F37423" w:rsidP="00F37423">
            <w:pPr>
              <w:spacing w:after="0" w:line="240" w:lineRule="auto"/>
              <w:jc w:val="center"/>
              <w:rPr>
                <w:rFonts w:ascii="Times New Roman" w:eastAsia="Times New Roman" w:hAnsi="Times New Roman" w:cs="Times New Roman"/>
                <w:b/>
                <w:bCs/>
                <w:kern w:val="0"/>
                <w:lang w:eastAsia="en-GB" w:bidi="bn-IN"/>
                <w14:ligatures w14:val="none"/>
              </w:rPr>
            </w:pPr>
            <w:r w:rsidRPr="00F37423">
              <w:rPr>
                <w:rFonts w:ascii="Times New Roman" w:eastAsia="Times New Roman" w:hAnsi="Times New Roman" w:cs="Times New Roman"/>
                <w:b/>
                <w:bCs/>
                <w:kern w:val="0"/>
                <w:lang w:eastAsia="en-GB" w:bidi="bn-IN"/>
                <w14:ligatures w14:val="none"/>
              </w:rPr>
              <w:t>Operation</w:t>
            </w:r>
          </w:p>
        </w:tc>
        <w:tc>
          <w:tcPr>
            <w:tcW w:w="0" w:type="auto"/>
            <w:vAlign w:val="center"/>
            <w:hideMark/>
          </w:tcPr>
          <w:p w14:paraId="7D1D78B5" w14:textId="77777777" w:rsidR="00F37423" w:rsidRPr="00F37423" w:rsidRDefault="00F37423" w:rsidP="00F37423">
            <w:pPr>
              <w:spacing w:after="0" w:line="240" w:lineRule="auto"/>
              <w:jc w:val="center"/>
              <w:rPr>
                <w:rFonts w:ascii="Times New Roman" w:eastAsia="Times New Roman" w:hAnsi="Times New Roman" w:cs="Times New Roman"/>
                <w:b/>
                <w:bCs/>
                <w:kern w:val="0"/>
                <w:lang w:eastAsia="en-GB" w:bidi="bn-IN"/>
                <w14:ligatures w14:val="none"/>
              </w:rPr>
            </w:pPr>
            <w:r w:rsidRPr="00F37423">
              <w:rPr>
                <w:rFonts w:ascii="Times New Roman" w:eastAsia="Times New Roman" w:hAnsi="Times New Roman" w:cs="Times New Roman"/>
                <w:b/>
                <w:bCs/>
                <w:kern w:val="0"/>
                <w:lang w:eastAsia="en-GB" w:bidi="bn-IN"/>
                <w14:ligatures w14:val="none"/>
              </w:rPr>
              <w:t>Iterations</w:t>
            </w:r>
          </w:p>
        </w:tc>
        <w:tc>
          <w:tcPr>
            <w:tcW w:w="0" w:type="auto"/>
            <w:vAlign w:val="center"/>
            <w:hideMark/>
          </w:tcPr>
          <w:p w14:paraId="6EACA107" w14:textId="77777777" w:rsidR="00F37423" w:rsidRPr="00F37423" w:rsidRDefault="00F37423" w:rsidP="00F37423">
            <w:pPr>
              <w:spacing w:after="0" w:line="240" w:lineRule="auto"/>
              <w:jc w:val="center"/>
              <w:rPr>
                <w:rFonts w:ascii="Times New Roman" w:eastAsia="Times New Roman" w:hAnsi="Times New Roman" w:cs="Times New Roman"/>
                <w:b/>
                <w:bCs/>
                <w:kern w:val="0"/>
                <w:lang w:eastAsia="en-GB" w:bidi="bn-IN"/>
                <w14:ligatures w14:val="none"/>
              </w:rPr>
            </w:pPr>
            <w:r w:rsidRPr="00F37423">
              <w:rPr>
                <w:rFonts w:ascii="Times New Roman" w:eastAsia="Times New Roman" w:hAnsi="Times New Roman" w:cs="Times New Roman"/>
                <w:b/>
                <w:bCs/>
                <w:kern w:val="0"/>
                <w:lang w:eastAsia="en-GB" w:bidi="bn-IN"/>
                <w14:ligatures w14:val="none"/>
              </w:rPr>
              <w:t>Average Gas</w:t>
            </w:r>
          </w:p>
        </w:tc>
        <w:tc>
          <w:tcPr>
            <w:tcW w:w="0" w:type="auto"/>
            <w:vAlign w:val="center"/>
            <w:hideMark/>
          </w:tcPr>
          <w:p w14:paraId="6FAA6B52" w14:textId="77777777" w:rsidR="00F37423" w:rsidRPr="00F37423" w:rsidRDefault="00F37423" w:rsidP="00F37423">
            <w:pPr>
              <w:spacing w:after="0" w:line="240" w:lineRule="auto"/>
              <w:jc w:val="center"/>
              <w:rPr>
                <w:rFonts w:ascii="Times New Roman" w:eastAsia="Times New Roman" w:hAnsi="Times New Roman" w:cs="Times New Roman"/>
                <w:b/>
                <w:bCs/>
                <w:kern w:val="0"/>
                <w:lang w:eastAsia="en-GB" w:bidi="bn-IN"/>
                <w14:ligatures w14:val="none"/>
              </w:rPr>
            </w:pPr>
            <w:r w:rsidRPr="00F37423">
              <w:rPr>
                <w:rFonts w:ascii="Times New Roman" w:eastAsia="Times New Roman" w:hAnsi="Times New Roman" w:cs="Times New Roman"/>
                <w:b/>
                <w:bCs/>
                <w:kern w:val="0"/>
                <w:lang w:eastAsia="en-GB" w:bidi="bn-IN"/>
                <w14:ligatures w14:val="none"/>
              </w:rPr>
              <w:t>Minimum Gas</w:t>
            </w:r>
          </w:p>
        </w:tc>
        <w:tc>
          <w:tcPr>
            <w:tcW w:w="0" w:type="auto"/>
            <w:vAlign w:val="center"/>
            <w:hideMark/>
          </w:tcPr>
          <w:p w14:paraId="77E42AA3" w14:textId="77777777" w:rsidR="00F37423" w:rsidRPr="00F37423" w:rsidRDefault="00F37423" w:rsidP="00F37423">
            <w:pPr>
              <w:spacing w:after="0" w:line="240" w:lineRule="auto"/>
              <w:jc w:val="center"/>
              <w:rPr>
                <w:rFonts w:ascii="Times New Roman" w:eastAsia="Times New Roman" w:hAnsi="Times New Roman" w:cs="Times New Roman"/>
                <w:b/>
                <w:bCs/>
                <w:kern w:val="0"/>
                <w:lang w:eastAsia="en-GB" w:bidi="bn-IN"/>
                <w14:ligatures w14:val="none"/>
              </w:rPr>
            </w:pPr>
            <w:r w:rsidRPr="00F37423">
              <w:rPr>
                <w:rFonts w:ascii="Times New Roman" w:eastAsia="Times New Roman" w:hAnsi="Times New Roman" w:cs="Times New Roman"/>
                <w:b/>
                <w:bCs/>
                <w:kern w:val="0"/>
                <w:lang w:eastAsia="en-GB" w:bidi="bn-IN"/>
                <w14:ligatures w14:val="none"/>
              </w:rPr>
              <w:t>Maximum Gas</w:t>
            </w:r>
          </w:p>
        </w:tc>
        <w:tc>
          <w:tcPr>
            <w:tcW w:w="0" w:type="auto"/>
            <w:vAlign w:val="center"/>
            <w:hideMark/>
          </w:tcPr>
          <w:p w14:paraId="0744A72E" w14:textId="77777777" w:rsidR="00F37423" w:rsidRPr="00F37423" w:rsidRDefault="00F37423" w:rsidP="00F37423">
            <w:pPr>
              <w:spacing w:after="0" w:line="240" w:lineRule="auto"/>
              <w:jc w:val="center"/>
              <w:rPr>
                <w:rFonts w:ascii="Times New Roman" w:eastAsia="Times New Roman" w:hAnsi="Times New Roman" w:cs="Times New Roman"/>
                <w:b/>
                <w:bCs/>
                <w:kern w:val="0"/>
                <w:lang w:eastAsia="en-GB" w:bidi="bn-IN"/>
                <w14:ligatures w14:val="none"/>
              </w:rPr>
            </w:pPr>
            <w:r w:rsidRPr="00F37423">
              <w:rPr>
                <w:rFonts w:ascii="Times New Roman" w:eastAsia="Times New Roman" w:hAnsi="Times New Roman" w:cs="Times New Roman"/>
                <w:b/>
                <w:bCs/>
                <w:kern w:val="0"/>
                <w:lang w:eastAsia="en-GB" w:bidi="bn-IN"/>
                <w14:ligatures w14:val="none"/>
              </w:rPr>
              <w:t>Average Latency</w:t>
            </w:r>
          </w:p>
        </w:tc>
        <w:tc>
          <w:tcPr>
            <w:tcW w:w="0" w:type="auto"/>
            <w:vAlign w:val="center"/>
            <w:hideMark/>
          </w:tcPr>
          <w:p w14:paraId="6FCE3BD7" w14:textId="77777777" w:rsidR="00F37423" w:rsidRPr="00F37423" w:rsidRDefault="00F37423" w:rsidP="00F37423">
            <w:pPr>
              <w:spacing w:after="0" w:line="240" w:lineRule="auto"/>
              <w:jc w:val="center"/>
              <w:rPr>
                <w:rFonts w:ascii="Times New Roman" w:eastAsia="Times New Roman" w:hAnsi="Times New Roman" w:cs="Times New Roman"/>
                <w:b/>
                <w:bCs/>
                <w:kern w:val="0"/>
                <w:lang w:eastAsia="en-GB" w:bidi="bn-IN"/>
                <w14:ligatures w14:val="none"/>
              </w:rPr>
            </w:pPr>
            <w:r w:rsidRPr="00F37423">
              <w:rPr>
                <w:rFonts w:ascii="Times New Roman" w:eastAsia="Times New Roman" w:hAnsi="Times New Roman" w:cs="Times New Roman"/>
                <w:b/>
                <w:bCs/>
                <w:kern w:val="0"/>
                <w:lang w:eastAsia="en-GB" w:bidi="bn-IN"/>
                <w14:ligatures w14:val="none"/>
              </w:rPr>
              <w:t>Throughput</w:t>
            </w:r>
          </w:p>
        </w:tc>
      </w:tr>
      <w:tr w:rsidR="00F37423" w:rsidRPr="00F37423" w14:paraId="68EBC669" w14:textId="77777777">
        <w:trPr>
          <w:tblCellSpacing w:w="15" w:type="dxa"/>
        </w:trPr>
        <w:tc>
          <w:tcPr>
            <w:tcW w:w="0" w:type="auto"/>
            <w:vAlign w:val="center"/>
            <w:hideMark/>
          </w:tcPr>
          <w:p w14:paraId="403D3447" w14:textId="77777777" w:rsidR="00F37423" w:rsidRPr="00F37423" w:rsidRDefault="00F37423" w:rsidP="00F37423">
            <w:pPr>
              <w:spacing w:after="0" w:line="240" w:lineRule="auto"/>
              <w:rPr>
                <w:rFonts w:ascii="Times New Roman" w:eastAsia="Times New Roman" w:hAnsi="Times New Roman" w:cs="Times New Roman"/>
                <w:kern w:val="0"/>
                <w:lang w:eastAsia="en-GB" w:bidi="bn-IN"/>
                <w14:ligatures w14:val="none"/>
              </w:rPr>
            </w:pPr>
            <w:r w:rsidRPr="00F37423">
              <w:rPr>
                <w:rFonts w:ascii="Times New Roman" w:eastAsia="Times New Roman" w:hAnsi="Times New Roman" w:cs="Times New Roman"/>
                <w:b/>
                <w:bCs/>
                <w:kern w:val="0"/>
                <w:lang w:eastAsia="en-GB" w:bidi="bn-IN"/>
                <w14:ligatures w14:val="none"/>
              </w:rPr>
              <w:t>Batch Creation</w:t>
            </w:r>
          </w:p>
        </w:tc>
        <w:tc>
          <w:tcPr>
            <w:tcW w:w="0" w:type="auto"/>
            <w:vAlign w:val="center"/>
            <w:hideMark/>
          </w:tcPr>
          <w:p w14:paraId="070B57AC" w14:textId="77777777" w:rsidR="00F37423" w:rsidRPr="00F37423" w:rsidRDefault="00F37423" w:rsidP="00F37423">
            <w:pPr>
              <w:spacing w:after="0" w:line="240" w:lineRule="auto"/>
              <w:rPr>
                <w:rFonts w:ascii="Times New Roman" w:eastAsia="Times New Roman" w:hAnsi="Times New Roman" w:cs="Times New Roman"/>
                <w:kern w:val="0"/>
                <w:lang w:eastAsia="en-GB" w:bidi="bn-IN"/>
                <w14:ligatures w14:val="none"/>
              </w:rPr>
            </w:pPr>
            <w:r w:rsidRPr="00F37423">
              <w:rPr>
                <w:rFonts w:ascii="Times New Roman" w:eastAsia="Times New Roman" w:hAnsi="Times New Roman" w:cs="Times New Roman"/>
                <w:kern w:val="0"/>
                <w:lang w:eastAsia="en-GB" w:bidi="bn-IN"/>
                <w14:ligatures w14:val="none"/>
              </w:rPr>
              <w:t>10</w:t>
            </w:r>
          </w:p>
        </w:tc>
        <w:tc>
          <w:tcPr>
            <w:tcW w:w="0" w:type="auto"/>
            <w:vAlign w:val="center"/>
            <w:hideMark/>
          </w:tcPr>
          <w:p w14:paraId="592F06B9" w14:textId="77777777" w:rsidR="00F37423" w:rsidRPr="00F37423" w:rsidRDefault="00F37423" w:rsidP="00F37423">
            <w:pPr>
              <w:spacing w:after="0" w:line="240" w:lineRule="auto"/>
              <w:rPr>
                <w:rFonts w:ascii="Times New Roman" w:eastAsia="Times New Roman" w:hAnsi="Times New Roman" w:cs="Times New Roman"/>
                <w:kern w:val="0"/>
                <w:lang w:eastAsia="en-GB" w:bidi="bn-IN"/>
                <w14:ligatures w14:val="none"/>
              </w:rPr>
            </w:pPr>
            <w:r w:rsidRPr="00F37423">
              <w:rPr>
                <w:rFonts w:ascii="Times New Roman" w:eastAsia="Times New Roman" w:hAnsi="Times New Roman" w:cs="Times New Roman"/>
                <w:kern w:val="0"/>
                <w:lang w:eastAsia="en-GB" w:bidi="bn-IN"/>
                <w14:ligatures w14:val="none"/>
              </w:rPr>
              <w:t>250,787</w:t>
            </w:r>
          </w:p>
        </w:tc>
        <w:tc>
          <w:tcPr>
            <w:tcW w:w="0" w:type="auto"/>
            <w:vAlign w:val="center"/>
            <w:hideMark/>
          </w:tcPr>
          <w:p w14:paraId="7C21CB9C" w14:textId="77777777" w:rsidR="00F37423" w:rsidRPr="00F37423" w:rsidRDefault="00F37423" w:rsidP="00F37423">
            <w:pPr>
              <w:spacing w:after="0" w:line="240" w:lineRule="auto"/>
              <w:rPr>
                <w:rFonts w:ascii="Times New Roman" w:eastAsia="Times New Roman" w:hAnsi="Times New Roman" w:cs="Times New Roman"/>
                <w:kern w:val="0"/>
                <w:lang w:eastAsia="en-GB" w:bidi="bn-IN"/>
                <w14:ligatures w14:val="none"/>
              </w:rPr>
            </w:pPr>
            <w:r w:rsidRPr="00F37423">
              <w:rPr>
                <w:rFonts w:ascii="Times New Roman" w:eastAsia="Times New Roman" w:hAnsi="Times New Roman" w:cs="Times New Roman"/>
                <w:kern w:val="0"/>
                <w:lang w:eastAsia="en-GB" w:bidi="bn-IN"/>
                <w14:ligatures w14:val="none"/>
              </w:rPr>
              <w:t>250,787</w:t>
            </w:r>
          </w:p>
        </w:tc>
        <w:tc>
          <w:tcPr>
            <w:tcW w:w="0" w:type="auto"/>
            <w:vAlign w:val="center"/>
            <w:hideMark/>
          </w:tcPr>
          <w:p w14:paraId="378D08CC" w14:textId="77777777" w:rsidR="00F37423" w:rsidRPr="00F37423" w:rsidRDefault="00F37423" w:rsidP="00F37423">
            <w:pPr>
              <w:spacing w:after="0" w:line="240" w:lineRule="auto"/>
              <w:rPr>
                <w:rFonts w:ascii="Times New Roman" w:eastAsia="Times New Roman" w:hAnsi="Times New Roman" w:cs="Times New Roman"/>
                <w:kern w:val="0"/>
                <w:lang w:eastAsia="en-GB" w:bidi="bn-IN"/>
                <w14:ligatures w14:val="none"/>
              </w:rPr>
            </w:pPr>
            <w:r w:rsidRPr="00F37423">
              <w:rPr>
                <w:rFonts w:ascii="Times New Roman" w:eastAsia="Times New Roman" w:hAnsi="Times New Roman" w:cs="Times New Roman"/>
                <w:kern w:val="0"/>
                <w:lang w:eastAsia="en-GB" w:bidi="bn-IN"/>
                <w14:ligatures w14:val="none"/>
              </w:rPr>
              <w:t>250,787</w:t>
            </w:r>
          </w:p>
        </w:tc>
        <w:tc>
          <w:tcPr>
            <w:tcW w:w="0" w:type="auto"/>
            <w:vAlign w:val="center"/>
            <w:hideMark/>
          </w:tcPr>
          <w:p w14:paraId="38974DF4" w14:textId="77777777" w:rsidR="00F37423" w:rsidRPr="00F37423" w:rsidRDefault="00F37423" w:rsidP="00F37423">
            <w:pPr>
              <w:spacing w:after="0" w:line="240" w:lineRule="auto"/>
              <w:rPr>
                <w:rFonts w:ascii="Times New Roman" w:eastAsia="Times New Roman" w:hAnsi="Times New Roman" w:cs="Times New Roman"/>
                <w:kern w:val="0"/>
                <w:lang w:eastAsia="en-GB" w:bidi="bn-IN"/>
                <w14:ligatures w14:val="none"/>
              </w:rPr>
            </w:pPr>
            <w:r w:rsidRPr="00F37423">
              <w:rPr>
                <w:rFonts w:ascii="Times New Roman" w:eastAsia="Times New Roman" w:hAnsi="Times New Roman" w:cs="Times New Roman"/>
                <w:kern w:val="0"/>
                <w:lang w:eastAsia="en-GB" w:bidi="bn-IN"/>
                <w14:ligatures w14:val="none"/>
              </w:rPr>
              <w:t>8.30 ms</w:t>
            </w:r>
          </w:p>
        </w:tc>
        <w:tc>
          <w:tcPr>
            <w:tcW w:w="0" w:type="auto"/>
            <w:vAlign w:val="center"/>
            <w:hideMark/>
          </w:tcPr>
          <w:p w14:paraId="1F966D4C" w14:textId="77777777" w:rsidR="00F37423" w:rsidRPr="00F37423" w:rsidRDefault="00F37423" w:rsidP="00F37423">
            <w:pPr>
              <w:spacing w:after="0" w:line="240" w:lineRule="auto"/>
              <w:rPr>
                <w:rFonts w:ascii="Times New Roman" w:eastAsia="Times New Roman" w:hAnsi="Times New Roman" w:cs="Times New Roman"/>
                <w:kern w:val="0"/>
                <w:lang w:eastAsia="en-GB" w:bidi="bn-IN"/>
                <w14:ligatures w14:val="none"/>
              </w:rPr>
            </w:pPr>
            <w:r w:rsidRPr="00F37423">
              <w:rPr>
                <w:rFonts w:ascii="Times New Roman" w:eastAsia="Times New Roman" w:hAnsi="Times New Roman" w:cs="Times New Roman"/>
                <w:kern w:val="0"/>
                <w:lang w:eastAsia="en-GB" w:bidi="bn-IN"/>
                <w14:ligatures w14:val="none"/>
              </w:rPr>
              <w:t>120.48 TPS</w:t>
            </w:r>
          </w:p>
        </w:tc>
      </w:tr>
      <w:tr w:rsidR="00F37423" w:rsidRPr="00F37423" w14:paraId="04A09204" w14:textId="77777777">
        <w:trPr>
          <w:tblCellSpacing w:w="15" w:type="dxa"/>
        </w:trPr>
        <w:tc>
          <w:tcPr>
            <w:tcW w:w="0" w:type="auto"/>
            <w:vAlign w:val="center"/>
            <w:hideMark/>
          </w:tcPr>
          <w:p w14:paraId="3827A720" w14:textId="77777777" w:rsidR="00F37423" w:rsidRPr="00F37423" w:rsidRDefault="00F37423" w:rsidP="00F37423">
            <w:pPr>
              <w:spacing w:after="0" w:line="240" w:lineRule="auto"/>
              <w:rPr>
                <w:rFonts w:ascii="Times New Roman" w:eastAsia="Times New Roman" w:hAnsi="Times New Roman" w:cs="Times New Roman"/>
                <w:kern w:val="0"/>
                <w:lang w:eastAsia="en-GB" w:bidi="bn-IN"/>
                <w14:ligatures w14:val="none"/>
              </w:rPr>
            </w:pPr>
            <w:r w:rsidRPr="00F37423">
              <w:rPr>
                <w:rFonts w:ascii="Times New Roman" w:eastAsia="Times New Roman" w:hAnsi="Times New Roman" w:cs="Times New Roman"/>
                <w:b/>
                <w:bCs/>
                <w:kern w:val="0"/>
                <w:lang w:eastAsia="en-GB" w:bidi="bn-IN"/>
                <w14:ligatures w14:val="none"/>
              </w:rPr>
              <w:t>Lifecycle Update</w:t>
            </w:r>
          </w:p>
        </w:tc>
        <w:tc>
          <w:tcPr>
            <w:tcW w:w="0" w:type="auto"/>
            <w:vAlign w:val="center"/>
            <w:hideMark/>
          </w:tcPr>
          <w:p w14:paraId="64434F90" w14:textId="77777777" w:rsidR="00F37423" w:rsidRPr="00F37423" w:rsidRDefault="00F37423" w:rsidP="00F37423">
            <w:pPr>
              <w:spacing w:after="0" w:line="240" w:lineRule="auto"/>
              <w:rPr>
                <w:rFonts w:ascii="Times New Roman" w:eastAsia="Times New Roman" w:hAnsi="Times New Roman" w:cs="Times New Roman"/>
                <w:kern w:val="0"/>
                <w:lang w:eastAsia="en-GB" w:bidi="bn-IN"/>
                <w14:ligatures w14:val="none"/>
              </w:rPr>
            </w:pPr>
            <w:r w:rsidRPr="00F37423">
              <w:rPr>
                <w:rFonts w:ascii="Times New Roman" w:eastAsia="Times New Roman" w:hAnsi="Times New Roman" w:cs="Times New Roman"/>
                <w:kern w:val="0"/>
                <w:lang w:eastAsia="en-GB" w:bidi="bn-IN"/>
                <w14:ligatures w14:val="none"/>
              </w:rPr>
              <w:t>5</w:t>
            </w:r>
          </w:p>
        </w:tc>
        <w:tc>
          <w:tcPr>
            <w:tcW w:w="0" w:type="auto"/>
            <w:vAlign w:val="center"/>
            <w:hideMark/>
          </w:tcPr>
          <w:p w14:paraId="05503875" w14:textId="77777777" w:rsidR="00F37423" w:rsidRPr="00F37423" w:rsidRDefault="00F37423" w:rsidP="00F37423">
            <w:pPr>
              <w:spacing w:after="0" w:line="240" w:lineRule="auto"/>
              <w:rPr>
                <w:rFonts w:ascii="Times New Roman" w:eastAsia="Times New Roman" w:hAnsi="Times New Roman" w:cs="Times New Roman"/>
                <w:kern w:val="0"/>
                <w:lang w:eastAsia="en-GB" w:bidi="bn-IN"/>
                <w14:ligatures w14:val="none"/>
              </w:rPr>
            </w:pPr>
            <w:r w:rsidRPr="00F37423">
              <w:rPr>
                <w:rFonts w:ascii="Times New Roman" w:eastAsia="Times New Roman" w:hAnsi="Times New Roman" w:cs="Times New Roman"/>
                <w:kern w:val="0"/>
                <w:lang w:eastAsia="en-GB" w:bidi="bn-IN"/>
                <w14:ligatures w14:val="none"/>
              </w:rPr>
              <w:t>76,874</w:t>
            </w:r>
          </w:p>
        </w:tc>
        <w:tc>
          <w:tcPr>
            <w:tcW w:w="0" w:type="auto"/>
            <w:vAlign w:val="center"/>
            <w:hideMark/>
          </w:tcPr>
          <w:p w14:paraId="71929E9E" w14:textId="77777777" w:rsidR="00F37423" w:rsidRPr="00F37423" w:rsidRDefault="00F37423" w:rsidP="00F37423">
            <w:pPr>
              <w:spacing w:after="0" w:line="240" w:lineRule="auto"/>
              <w:rPr>
                <w:rFonts w:ascii="Times New Roman" w:eastAsia="Times New Roman" w:hAnsi="Times New Roman" w:cs="Times New Roman"/>
                <w:kern w:val="0"/>
                <w:lang w:eastAsia="en-GB" w:bidi="bn-IN"/>
                <w14:ligatures w14:val="none"/>
              </w:rPr>
            </w:pPr>
            <w:r w:rsidRPr="00F37423">
              <w:rPr>
                <w:rFonts w:ascii="Times New Roman" w:eastAsia="Times New Roman" w:hAnsi="Times New Roman" w:cs="Times New Roman"/>
                <w:kern w:val="0"/>
                <w:lang w:eastAsia="en-GB" w:bidi="bn-IN"/>
                <w14:ligatures w14:val="none"/>
              </w:rPr>
              <w:t>76,874</w:t>
            </w:r>
          </w:p>
        </w:tc>
        <w:tc>
          <w:tcPr>
            <w:tcW w:w="0" w:type="auto"/>
            <w:vAlign w:val="center"/>
            <w:hideMark/>
          </w:tcPr>
          <w:p w14:paraId="20DC037E" w14:textId="77777777" w:rsidR="00F37423" w:rsidRPr="00F37423" w:rsidRDefault="00F37423" w:rsidP="00F37423">
            <w:pPr>
              <w:spacing w:after="0" w:line="240" w:lineRule="auto"/>
              <w:rPr>
                <w:rFonts w:ascii="Times New Roman" w:eastAsia="Times New Roman" w:hAnsi="Times New Roman" w:cs="Times New Roman"/>
                <w:kern w:val="0"/>
                <w:lang w:eastAsia="en-GB" w:bidi="bn-IN"/>
                <w14:ligatures w14:val="none"/>
              </w:rPr>
            </w:pPr>
            <w:r w:rsidRPr="00F37423">
              <w:rPr>
                <w:rFonts w:ascii="Times New Roman" w:eastAsia="Times New Roman" w:hAnsi="Times New Roman" w:cs="Times New Roman"/>
                <w:kern w:val="0"/>
                <w:lang w:eastAsia="en-GB" w:bidi="bn-IN"/>
                <w14:ligatures w14:val="none"/>
              </w:rPr>
              <w:t>76,874</w:t>
            </w:r>
          </w:p>
        </w:tc>
        <w:tc>
          <w:tcPr>
            <w:tcW w:w="0" w:type="auto"/>
            <w:vAlign w:val="center"/>
            <w:hideMark/>
          </w:tcPr>
          <w:p w14:paraId="337EC86C" w14:textId="77777777" w:rsidR="00F37423" w:rsidRPr="00F37423" w:rsidRDefault="00F37423" w:rsidP="00F37423">
            <w:pPr>
              <w:spacing w:after="0" w:line="240" w:lineRule="auto"/>
              <w:rPr>
                <w:rFonts w:ascii="Times New Roman" w:eastAsia="Times New Roman" w:hAnsi="Times New Roman" w:cs="Times New Roman"/>
                <w:kern w:val="0"/>
                <w:lang w:eastAsia="en-GB" w:bidi="bn-IN"/>
                <w14:ligatures w14:val="none"/>
              </w:rPr>
            </w:pPr>
            <w:r w:rsidRPr="00F37423">
              <w:rPr>
                <w:rFonts w:ascii="Times New Roman" w:eastAsia="Times New Roman" w:hAnsi="Times New Roman" w:cs="Times New Roman"/>
                <w:kern w:val="0"/>
                <w:lang w:eastAsia="en-GB" w:bidi="bn-IN"/>
                <w14:ligatures w14:val="none"/>
              </w:rPr>
              <w:t>6.20 ms</w:t>
            </w:r>
          </w:p>
        </w:tc>
        <w:tc>
          <w:tcPr>
            <w:tcW w:w="0" w:type="auto"/>
            <w:vAlign w:val="center"/>
            <w:hideMark/>
          </w:tcPr>
          <w:p w14:paraId="21DBB44C" w14:textId="77777777" w:rsidR="00F37423" w:rsidRPr="00F37423" w:rsidRDefault="00F37423" w:rsidP="00F37423">
            <w:pPr>
              <w:spacing w:after="0" w:line="240" w:lineRule="auto"/>
              <w:rPr>
                <w:rFonts w:ascii="Times New Roman" w:eastAsia="Times New Roman" w:hAnsi="Times New Roman" w:cs="Times New Roman"/>
                <w:kern w:val="0"/>
                <w:lang w:eastAsia="en-GB" w:bidi="bn-IN"/>
                <w14:ligatures w14:val="none"/>
              </w:rPr>
            </w:pPr>
            <w:r w:rsidRPr="00F37423">
              <w:rPr>
                <w:rFonts w:ascii="Times New Roman" w:eastAsia="Times New Roman" w:hAnsi="Times New Roman" w:cs="Times New Roman"/>
                <w:kern w:val="0"/>
                <w:lang w:eastAsia="en-GB" w:bidi="bn-IN"/>
                <w14:ligatures w14:val="none"/>
              </w:rPr>
              <w:t>161.29 TPS</w:t>
            </w:r>
          </w:p>
        </w:tc>
      </w:tr>
      <w:tr w:rsidR="00F37423" w:rsidRPr="00F37423" w14:paraId="52836B65" w14:textId="77777777">
        <w:trPr>
          <w:tblCellSpacing w:w="15" w:type="dxa"/>
        </w:trPr>
        <w:tc>
          <w:tcPr>
            <w:tcW w:w="0" w:type="auto"/>
            <w:vAlign w:val="center"/>
            <w:hideMark/>
          </w:tcPr>
          <w:p w14:paraId="1F0E6518" w14:textId="77777777" w:rsidR="00F37423" w:rsidRPr="00F37423" w:rsidRDefault="00F37423" w:rsidP="00F37423">
            <w:pPr>
              <w:spacing w:after="0" w:line="240" w:lineRule="auto"/>
              <w:rPr>
                <w:rFonts w:ascii="Times New Roman" w:eastAsia="Times New Roman" w:hAnsi="Times New Roman" w:cs="Times New Roman"/>
                <w:kern w:val="0"/>
                <w:lang w:eastAsia="en-GB" w:bidi="bn-IN"/>
                <w14:ligatures w14:val="none"/>
              </w:rPr>
            </w:pPr>
            <w:r w:rsidRPr="00F37423">
              <w:rPr>
                <w:rFonts w:ascii="Times New Roman" w:eastAsia="Times New Roman" w:hAnsi="Times New Roman" w:cs="Times New Roman"/>
                <w:b/>
                <w:bCs/>
                <w:kern w:val="0"/>
                <w:lang w:eastAsia="en-GB" w:bidi="bn-IN"/>
                <w14:ligatures w14:val="none"/>
              </w:rPr>
              <w:t>Reacquisition Request</w:t>
            </w:r>
          </w:p>
        </w:tc>
        <w:tc>
          <w:tcPr>
            <w:tcW w:w="0" w:type="auto"/>
            <w:vAlign w:val="center"/>
            <w:hideMark/>
          </w:tcPr>
          <w:p w14:paraId="064901B2" w14:textId="77777777" w:rsidR="00F37423" w:rsidRPr="00F37423" w:rsidRDefault="00F37423" w:rsidP="00F37423">
            <w:pPr>
              <w:spacing w:after="0" w:line="240" w:lineRule="auto"/>
              <w:rPr>
                <w:rFonts w:ascii="Times New Roman" w:eastAsia="Times New Roman" w:hAnsi="Times New Roman" w:cs="Times New Roman"/>
                <w:kern w:val="0"/>
                <w:lang w:eastAsia="en-GB" w:bidi="bn-IN"/>
                <w14:ligatures w14:val="none"/>
              </w:rPr>
            </w:pPr>
            <w:r w:rsidRPr="00F37423">
              <w:rPr>
                <w:rFonts w:ascii="Times New Roman" w:eastAsia="Times New Roman" w:hAnsi="Times New Roman" w:cs="Times New Roman"/>
                <w:kern w:val="0"/>
                <w:lang w:eastAsia="en-GB" w:bidi="bn-IN"/>
                <w14:ligatures w14:val="none"/>
              </w:rPr>
              <w:t>5</w:t>
            </w:r>
          </w:p>
        </w:tc>
        <w:tc>
          <w:tcPr>
            <w:tcW w:w="0" w:type="auto"/>
            <w:vAlign w:val="center"/>
            <w:hideMark/>
          </w:tcPr>
          <w:p w14:paraId="39D2B114" w14:textId="77777777" w:rsidR="00F37423" w:rsidRPr="00F37423" w:rsidRDefault="00F37423" w:rsidP="00F37423">
            <w:pPr>
              <w:spacing w:after="0" w:line="240" w:lineRule="auto"/>
              <w:rPr>
                <w:rFonts w:ascii="Times New Roman" w:eastAsia="Times New Roman" w:hAnsi="Times New Roman" w:cs="Times New Roman"/>
                <w:kern w:val="0"/>
                <w:lang w:eastAsia="en-GB" w:bidi="bn-IN"/>
                <w14:ligatures w14:val="none"/>
              </w:rPr>
            </w:pPr>
            <w:r w:rsidRPr="00F37423">
              <w:rPr>
                <w:rFonts w:ascii="Times New Roman" w:eastAsia="Times New Roman" w:hAnsi="Times New Roman" w:cs="Times New Roman"/>
                <w:kern w:val="0"/>
                <w:lang w:eastAsia="en-GB" w:bidi="bn-IN"/>
                <w14:ligatures w14:val="none"/>
              </w:rPr>
              <w:t>193,010</w:t>
            </w:r>
          </w:p>
        </w:tc>
        <w:tc>
          <w:tcPr>
            <w:tcW w:w="0" w:type="auto"/>
            <w:vAlign w:val="center"/>
            <w:hideMark/>
          </w:tcPr>
          <w:p w14:paraId="62E01492" w14:textId="77777777" w:rsidR="00F37423" w:rsidRPr="00F37423" w:rsidRDefault="00F37423" w:rsidP="00F37423">
            <w:pPr>
              <w:spacing w:after="0" w:line="240" w:lineRule="auto"/>
              <w:rPr>
                <w:rFonts w:ascii="Times New Roman" w:eastAsia="Times New Roman" w:hAnsi="Times New Roman" w:cs="Times New Roman"/>
                <w:kern w:val="0"/>
                <w:lang w:eastAsia="en-GB" w:bidi="bn-IN"/>
                <w14:ligatures w14:val="none"/>
              </w:rPr>
            </w:pPr>
            <w:r w:rsidRPr="00F37423">
              <w:rPr>
                <w:rFonts w:ascii="Times New Roman" w:eastAsia="Times New Roman" w:hAnsi="Times New Roman" w:cs="Times New Roman"/>
                <w:kern w:val="0"/>
                <w:lang w:eastAsia="en-GB" w:bidi="bn-IN"/>
                <w14:ligatures w14:val="none"/>
              </w:rPr>
              <w:t>193,010</w:t>
            </w:r>
          </w:p>
        </w:tc>
        <w:tc>
          <w:tcPr>
            <w:tcW w:w="0" w:type="auto"/>
            <w:vAlign w:val="center"/>
            <w:hideMark/>
          </w:tcPr>
          <w:p w14:paraId="498209BE" w14:textId="77777777" w:rsidR="00F37423" w:rsidRPr="00F37423" w:rsidRDefault="00F37423" w:rsidP="00F37423">
            <w:pPr>
              <w:spacing w:after="0" w:line="240" w:lineRule="auto"/>
              <w:rPr>
                <w:rFonts w:ascii="Times New Roman" w:eastAsia="Times New Roman" w:hAnsi="Times New Roman" w:cs="Times New Roman"/>
                <w:kern w:val="0"/>
                <w:lang w:eastAsia="en-GB" w:bidi="bn-IN"/>
                <w14:ligatures w14:val="none"/>
              </w:rPr>
            </w:pPr>
            <w:r w:rsidRPr="00F37423">
              <w:rPr>
                <w:rFonts w:ascii="Times New Roman" w:eastAsia="Times New Roman" w:hAnsi="Times New Roman" w:cs="Times New Roman"/>
                <w:kern w:val="0"/>
                <w:lang w:eastAsia="en-GB" w:bidi="bn-IN"/>
                <w14:ligatures w14:val="none"/>
              </w:rPr>
              <w:t>193,010</w:t>
            </w:r>
          </w:p>
        </w:tc>
        <w:tc>
          <w:tcPr>
            <w:tcW w:w="0" w:type="auto"/>
            <w:vAlign w:val="center"/>
            <w:hideMark/>
          </w:tcPr>
          <w:p w14:paraId="1CBC9CA9" w14:textId="77777777" w:rsidR="00F37423" w:rsidRPr="00F37423" w:rsidRDefault="00F37423" w:rsidP="00F37423">
            <w:pPr>
              <w:spacing w:after="0" w:line="240" w:lineRule="auto"/>
              <w:rPr>
                <w:rFonts w:ascii="Times New Roman" w:eastAsia="Times New Roman" w:hAnsi="Times New Roman" w:cs="Times New Roman"/>
                <w:kern w:val="0"/>
                <w:lang w:eastAsia="en-GB" w:bidi="bn-IN"/>
                <w14:ligatures w14:val="none"/>
              </w:rPr>
            </w:pPr>
            <w:r w:rsidRPr="00F37423">
              <w:rPr>
                <w:rFonts w:ascii="Times New Roman" w:eastAsia="Times New Roman" w:hAnsi="Times New Roman" w:cs="Times New Roman"/>
                <w:kern w:val="0"/>
                <w:lang w:eastAsia="en-GB" w:bidi="bn-IN"/>
                <w14:ligatures w14:val="none"/>
              </w:rPr>
              <w:t>15.40 ms</w:t>
            </w:r>
          </w:p>
        </w:tc>
        <w:tc>
          <w:tcPr>
            <w:tcW w:w="0" w:type="auto"/>
            <w:vAlign w:val="center"/>
            <w:hideMark/>
          </w:tcPr>
          <w:p w14:paraId="0AD2C2AF" w14:textId="77777777" w:rsidR="00F37423" w:rsidRPr="00F37423" w:rsidRDefault="00F37423" w:rsidP="00F37423">
            <w:pPr>
              <w:spacing w:after="0" w:line="240" w:lineRule="auto"/>
              <w:rPr>
                <w:rFonts w:ascii="Times New Roman" w:eastAsia="Times New Roman" w:hAnsi="Times New Roman" w:cs="Times New Roman"/>
                <w:kern w:val="0"/>
                <w:lang w:eastAsia="en-GB" w:bidi="bn-IN"/>
                <w14:ligatures w14:val="none"/>
              </w:rPr>
            </w:pPr>
            <w:r w:rsidRPr="00F37423">
              <w:rPr>
                <w:rFonts w:ascii="Times New Roman" w:eastAsia="Times New Roman" w:hAnsi="Times New Roman" w:cs="Times New Roman"/>
                <w:kern w:val="0"/>
                <w:lang w:eastAsia="en-GB" w:bidi="bn-IN"/>
                <w14:ligatures w14:val="none"/>
              </w:rPr>
              <w:t>64.94 TPS</w:t>
            </w:r>
          </w:p>
        </w:tc>
      </w:tr>
      <w:tr w:rsidR="00F37423" w:rsidRPr="00F37423" w14:paraId="1D357BBF" w14:textId="77777777">
        <w:trPr>
          <w:tblCellSpacing w:w="15" w:type="dxa"/>
        </w:trPr>
        <w:tc>
          <w:tcPr>
            <w:tcW w:w="0" w:type="auto"/>
            <w:vAlign w:val="center"/>
            <w:hideMark/>
          </w:tcPr>
          <w:p w14:paraId="16BBE7E5" w14:textId="77777777" w:rsidR="00F37423" w:rsidRPr="00F37423" w:rsidRDefault="00F37423" w:rsidP="00F37423">
            <w:pPr>
              <w:spacing w:after="0" w:line="240" w:lineRule="auto"/>
              <w:rPr>
                <w:rFonts w:ascii="Times New Roman" w:eastAsia="Times New Roman" w:hAnsi="Times New Roman" w:cs="Times New Roman"/>
                <w:kern w:val="0"/>
                <w:lang w:eastAsia="en-GB" w:bidi="bn-IN"/>
                <w14:ligatures w14:val="none"/>
              </w:rPr>
            </w:pPr>
            <w:r w:rsidRPr="00F37423">
              <w:rPr>
                <w:rFonts w:ascii="Times New Roman" w:eastAsia="Times New Roman" w:hAnsi="Times New Roman" w:cs="Times New Roman"/>
                <w:b/>
                <w:bCs/>
                <w:kern w:val="0"/>
                <w:lang w:eastAsia="en-GB" w:bidi="bn-IN"/>
                <w14:ligatures w14:val="none"/>
              </w:rPr>
              <w:t>Completion Update</w:t>
            </w:r>
          </w:p>
        </w:tc>
        <w:tc>
          <w:tcPr>
            <w:tcW w:w="0" w:type="auto"/>
            <w:vAlign w:val="center"/>
            <w:hideMark/>
          </w:tcPr>
          <w:p w14:paraId="41BC0CBD" w14:textId="77777777" w:rsidR="00F37423" w:rsidRPr="00F37423" w:rsidRDefault="00F37423" w:rsidP="00F37423">
            <w:pPr>
              <w:spacing w:after="0" w:line="240" w:lineRule="auto"/>
              <w:rPr>
                <w:rFonts w:ascii="Times New Roman" w:eastAsia="Times New Roman" w:hAnsi="Times New Roman" w:cs="Times New Roman"/>
                <w:kern w:val="0"/>
                <w:lang w:eastAsia="en-GB" w:bidi="bn-IN"/>
                <w14:ligatures w14:val="none"/>
              </w:rPr>
            </w:pPr>
            <w:r w:rsidRPr="00F37423">
              <w:rPr>
                <w:rFonts w:ascii="Times New Roman" w:eastAsia="Times New Roman" w:hAnsi="Times New Roman" w:cs="Times New Roman"/>
                <w:kern w:val="0"/>
                <w:lang w:eastAsia="en-GB" w:bidi="bn-IN"/>
                <w14:ligatures w14:val="none"/>
              </w:rPr>
              <w:t>5</w:t>
            </w:r>
          </w:p>
        </w:tc>
        <w:tc>
          <w:tcPr>
            <w:tcW w:w="0" w:type="auto"/>
            <w:vAlign w:val="center"/>
            <w:hideMark/>
          </w:tcPr>
          <w:p w14:paraId="6641929D" w14:textId="77777777" w:rsidR="00F37423" w:rsidRPr="00F37423" w:rsidRDefault="00F37423" w:rsidP="00F37423">
            <w:pPr>
              <w:spacing w:after="0" w:line="240" w:lineRule="auto"/>
              <w:rPr>
                <w:rFonts w:ascii="Times New Roman" w:eastAsia="Times New Roman" w:hAnsi="Times New Roman" w:cs="Times New Roman"/>
                <w:kern w:val="0"/>
                <w:lang w:eastAsia="en-GB" w:bidi="bn-IN"/>
                <w14:ligatures w14:val="none"/>
              </w:rPr>
            </w:pPr>
            <w:r w:rsidRPr="00F37423">
              <w:rPr>
                <w:rFonts w:ascii="Times New Roman" w:eastAsia="Times New Roman" w:hAnsi="Times New Roman" w:cs="Times New Roman"/>
                <w:kern w:val="0"/>
                <w:lang w:eastAsia="en-GB" w:bidi="bn-IN"/>
                <w14:ligatures w14:val="none"/>
              </w:rPr>
              <w:t>77,569</w:t>
            </w:r>
          </w:p>
        </w:tc>
        <w:tc>
          <w:tcPr>
            <w:tcW w:w="0" w:type="auto"/>
            <w:vAlign w:val="center"/>
            <w:hideMark/>
          </w:tcPr>
          <w:p w14:paraId="7CA276B6" w14:textId="77777777" w:rsidR="00F37423" w:rsidRPr="00F37423" w:rsidRDefault="00F37423" w:rsidP="00F37423">
            <w:pPr>
              <w:spacing w:after="0" w:line="240" w:lineRule="auto"/>
              <w:rPr>
                <w:rFonts w:ascii="Times New Roman" w:eastAsia="Times New Roman" w:hAnsi="Times New Roman" w:cs="Times New Roman"/>
                <w:kern w:val="0"/>
                <w:lang w:eastAsia="en-GB" w:bidi="bn-IN"/>
                <w14:ligatures w14:val="none"/>
              </w:rPr>
            </w:pPr>
            <w:r w:rsidRPr="00F37423">
              <w:rPr>
                <w:rFonts w:ascii="Times New Roman" w:eastAsia="Times New Roman" w:hAnsi="Times New Roman" w:cs="Times New Roman"/>
                <w:kern w:val="0"/>
                <w:lang w:eastAsia="en-GB" w:bidi="bn-IN"/>
                <w14:ligatures w14:val="none"/>
              </w:rPr>
              <w:t>77,009</w:t>
            </w:r>
          </w:p>
        </w:tc>
        <w:tc>
          <w:tcPr>
            <w:tcW w:w="0" w:type="auto"/>
            <w:vAlign w:val="center"/>
            <w:hideMark/>
          </w:tcPr>
          <w:p w14:paraId="7FB1109C" w14:textId="77777777" w:rsidR="00F37423" w:rsidRPr="00F37423" w:rsidRDefault="00F37423" w:rsidP="00F37423">
            <w:pPr>
              <w:spacing w:after="0" w:line="240" w:lineRule="auto"/>
              <w:rPr>
                <w:rFonts w:ascii="Times New Roman" w:eastAsia="Times New Roman" w:hAnsi="Times New Roman" w:cs="Times New Roman"/>
                <w:kern w:val="0"/>
                <w:lang w:eastAsia="en-GB" w:bidi="bn-IN"/>
                <w14:ligatures w14:val="none"/>
              </w:rPr>
            </w:pPr>
            <w:r w:rsidRPr="00F37423">
              <w:rPr>
                <w:rFonts w:ascii="Times New Roman" w:eastAsia="Times New Roman" w:hAnsi="Times New Roman" w:cs="Times New Roman"/>
                <w:kern w:val="0"/>
                <w:lang w:eastAsia="en-GB" w:bidi="bn-IN"/>
                <w14:ligatures w14:val="none"/>
              </w:rPr>
              <w:t>79,809</w:t>
            </w:r>
          </w:p>
        </w:tc>
        <w:tc>
          <w:tcPr>
            <w:tcW w:w="0" w:type="auto"/>
            <w:vAlign w:val="center"/>
            <w:hideMark/>
          </w:tcPr>
          <w:p w14:paraId="46D73179" w14:textId="77777777" w:rsidR="00F37423" w:rsidRPr="00F37423" w:rsidRDefault="00F37423" w:rsidP="00F37423">
            <w:pPr>
              <w:spacing w:after="0" w:line="240" w:lineRule="auto"/>
              <w:rPr>
                <w:rFonts w:ascii="Times New Roman" w:eastAsia="Times New Roman" w:hAnsi="Times New Roman" w:cs="Times New Roman"/>
                <w:kern w:val="0"/>
                <w:lang w:eastAsia="en-GB" w:bidi="bn-IN"/>
                <w14:ligatures w14:val="none"/>
              </w:rPr>
            </w:pPr>
            <w:r w:rsidRPr="00F37423">
              <w:rPr>
                <w:rFonts w:ascii="Times New Roman" w:eastAsia="Times New Roman" w:hAnsi="Times New Roman" w:cs="Times New Roman"/>
                <w:kern w:val="0"/>
                <w:lang w:eastAsia="en-GB" w:bidi="bn-IN"/>
                <w14:ligatures w14:val="none"/>
              </w:rPr>
              <w:t>6.20 ms</w:t>
            </w:r>
          </w:p>
        </w:tc>
        <w:tc>
          <w:tcPr>
            <w:tcW w:w="0" w:type="auto"/>
            <w:vAlign w:val="center"/>
            <w:hideMark/>
          </w:tcPr>
          <w:p w14:paraId="4891D216" w14:textId="77777777" w:rsidR="00F37423" w:rsidRPr="00F37423" w:rsidRDefault="00F37423" w:rsidP="00F37423">
            <w:pPr>
              <w:spacing w:after="0" w:line="240" w:lineRule="auto"/>
              <w:rPr>
                <w:rFonts w:ascii="Times New Roman" w:eastAsia="Times New Roman" w:hAnsi="Times New Roman" w:cs="Times New Roman"/>
                <w:kern w:val="0"/>
                <w:lang w:eastAsia="en-GB" w:bidi="bn-IN"/>
                <w14:ligatures w14:val="none"/>
              </w:rPr>
            </w:pPr>
            <w:r w:rsidRPr="00F37423">
              <w:rPr>
                <w:rFonts w:ascii="Times New Roman" w:eastAsia="Times New Roman" w:hAnsi="Times New Roman" w:cs="Times New Roman"/>
                <w:kern w:val="0"/>
                <w:lang w:eastAsia="en-GB" w:bidi="bn-IN"/>
                <w14:ligatures w14:val="none"/>
              </w:rPr>
              <w:t>161.29 TPS</w:t>
            </w:r>
          </w:p>
        </w:tc>
      </w:tr>
      <w:tr w:rsidR="00F37423" w:rsidRPr="00F37423" w14:paraId="1F07F521" w14:textId="77777777">
        <w:trPr>
          <w:tblCellSpacing w:w="15" w:type="dxa"/>
        </w:trPr>
        <w:tc>
          <w:tcPr>
            <w:tcW w:w="0" w:type="auto"/>
            <w:vAlign w:val="center"/>
            <w:hideMark/>
          </w:tcPr>
          <w:p w14:paraId="27D91B7D" w14:textId="77777777" w:rsidR="00F37423" w:rsidRPr="00F37423" w:rsidRDefault="00F37423" w:rsidP="00F37423">
            <w:pPr>
              <w:spacing w:after="0" w:line="240" w:lineRule="auto"/>
              <w:rPr>
                <w:rFonts w:ascii="Times New Roman" w:eastAsia="Times New Roman" w:hAnsi="Times New Roman" w:cs="Times New Roman"/>
                <w:kern w:val="0"/>
                <w:lang w:eastAsia="en-GB" w:bidi="bn-IN"/>
                <w14:ligatures w14:val="none"/>
              </w:rPr>
            </w:pPr>
            <w:r w:rsidRPr="00F37423">
              <w:rPr>
                <w:rFonts w:ascii="Times New Roman" w:eastAsia="Times New Roman" w:hAnsi="Times New Roman" w:cs="Times New Roman"/>
                <w:b/>
                <w:bCs/>
                <w:kern w:val="0"/>
                <w:lang w:eastAsia="en-GB" w:bidi="bn-IN"/>
                <w14:ligatures w14:val="none"/>
              </w:rPr>
              <w:t>Region-Based ZKP Verification</w:t>
            </w:r>
          </w:p>
        </w:tc>
        <w:tc>
          <w:tcPr>
            <w:tcW w:w="0" w:type="auto"/>
            <w:vAlign w:val="center"/>
            <w:hideMark/>
          </w:tcPr>
          <w:p w14:paraId="4F0060BA" w14:textId="77777777" w:rsidR="00F37423" w:rsidRPr="00F37423" w:rsidRDefault="00F37423" w:rsidP="00F37423">
            <w:pPr>
              <w:spacing w:after="0" w:line="240" w:lineRule="auto"/>
              <w:rPr>
                <w:rFonts w:ascii="Times New Roman" w:eastAsia="Times New Roman" w:hAnsi="Times New Roman" w:cs="Times New Roman"/>
                <w:kern w:val="0"/>
                <w:lang w:eastAsia="en-GB" w:bidi="bn-IN"/>
                <w14:ligatures w14:val="none"/>
              </w:rPr>
            </w:pPr>
            <w:r w:rsidRPr="00F37423">
              <w:rPr>
                <w:rFonts w:ascii="Times New Roman" w:eastAsia="Times New Roman" w:hAnsi="Times New Roman" w:cs="Times New Roman"/>
                <w:kern w:val="0"/>
                <w:lang w:eastAsia="en-GB" w:bidi="bn-IN"/>
                <w14:ligatures w14:val="none"/>
              </w:rPr>
              <w:t>2</w:t>
            </w:r>
          </w:p>
        </w:tc>
        <w:tc>
          <w:tcPr>
            <w:tcW w:w="0" w:type="auto"/>
            <w:vAlign w:val="center"/>
            <w:hideMark/>
          </w:tcPr>
          <w:p w14:paraId="5C8BA300" w14:textId="77777777" w:rsidR="00F37423" w:rsidRPr="00F37423" w:rsidRDefault="00F37423" w:rsidP="00F37423">
            <w:pPr>
              <w:spacing w:after="0" w:line="240" w:lineRule="auto"/>
              <w:rPr>
                <w:rFonts w:ascii="Times New Roman" w:eastAsia="Times New Roman" w:hAnsi="Times New Roman" w:cs="Times New Roman"/>
                <w:kern w:val="0"/>
                <w:lang w:eastAsia="en-GB" w:bidi="bn-IN"/>
                <w14:ligatures w14:val="none"/>
              </w:rPr>
            </w:pPr>
            <w:r w:rsidRPr="00F37423">
              <w:rPr>
                <w:rFonts w:ascii="Times New Roman" w:eastAsia="Times New Roman" w:hAnsi="Times New Roman" w:cs="Times New Roman"/>
                <w:kern w:val="0"/>
                <w:lang w:eastAsia="en-GB" w:bidi="bn-IN"/>
                <w14:ligatures w14:val="none"/>
              </w:rPr>
              <w:t>293,554</w:t>
            </w:r>
          </w:p>
        </w:tc>
        <w:tc>
          <w:tcPr>
            <w:tcW w:w="0" w:type="auto"/>
            <w:vAlign w:val="center"/>
            <w:hideMark/>
          </w:tcPr>
          <w:p w14:paraId="73F91243" w14:textId="77777777" w:rsidR="00F37423" w:rsidRPr="00F37423" w:rsidRDefault="00F37423" w:rsidP="00F37423">
            <w:pPr>
              <w:spacing w:after="0" w:line="240" w:lineRule="auto"/>
              <w:rPr>
                <w:rFonts w:ascii="Times New Roman" w:eastAsia="Times New Roman" w:hAnsi="Times New Roman" w:cs="Times New Roman"/>
                <w:kern w:val="0"/>
                <w:lang w:eastAsia="en-GB" w:bidi="bn-IN"/>
                <w14:ligatures w14:val="none"/>
              </w:rPr>
            </w:pPr>
            <w:r w:rsidRPr="00F37423">
              <w:rPr>
                <w:rFonts w:ascii="Times New Roman" w:eastAsia="Times New Roman" w:hAnsi="Times New Roman" w:cs="Times New Roman"/>
                <w:kern w:val="0"/>
                <w:lang w:eastAsia="en-GB" w:bidi="bn-IN"/>
                <w14:ligatures w14:val="none"/>
              </w:rPr>
              <w:t>293,548</w:t>
            </w:r>
          </w:p>
        </w:tc>
        <w:tc>
          <w:tcPr>
            <w:tcW w:w="0" w:type="auto"/>
            <w:vAlign w:val="center"/>
            <w:hideMark/>
          </w:tcPr>
          <w:p w14:paraId="353E7752" w14:textId="77777777" w:rsidR="00F37423" w:rsidRPr="00F37423" w:rsidRDefault="00F37423" w:rsidP="00F37423">
            <w:pPr>
              <w:spacing w:after="0" w:line="240" w:lineRule="auto"/>
              <w:rPr>
                <w:rFonts w:ascii="Times New Roman" w:eastAsia="Times New Roman" w:hAnsi="Times New Roman" w:cs="Times New Roman"/>
                <w:kern w:val="0"/>
                <w:lang w:eastAsia="en-GB" w:bidi="bn-IN"/>
                <w14:ligatures w14:val="none"/>
              </w:rPr>
            </w:pPr>
            <w:r w:rsidRPr="00F37423">
              <w:rPr>
                <w:rFonts w:ascii="Times New Roman" w:eastAsia="Times New Roman" w:hAnsi="Times New Roman" w:cs="Times New Roman"/>
                <w:kern w:val="0"/>
                <w:lang w:eastAsia="en-GB" w:bidi="bn-IN"/>
                <w14:ligatures w14:val="none"/>
              </w:rPr>
              <w:t>293,560</w:t>
            </w:r>
          </w:p>
        </w:tc>
        <w:tc>
          <w:tcPr>
            <w:tcW w:w="0" w:type="auto"/>
            <w:vAlign w:val="center"/>
            <w:hideMark/>
          </w:tcPr>
          <w:p w14:paraId="38745CAE" w14:textId="77777777" w:rsidR="00F37423" w:rsidRPr="00F37423" w:rsidRDefault="00F37423" w:rsidP="00F37423">
            <w:pPr>
              <w:spacing w:after="0" w:line="240" w:lineRule="auto"/>
              <w:rPr>
                <w:rFonts w:ascii="Times New Roman" w:eastAsia="Times New Roman" w:hAnsi="Times New Roman" w:cs="Times New Roman"/>
                <w:kern w:val="0"/>
                <w:lang w:eastAsia="en-GB" w:bidi="bn-IN"/>
                <w14:ligatures w14:val="none"/>
              </w:rPr>
            </w:pPr>
            <w:r w:rsidRPr="00F37423">
              <w:rPr>
                <w:rFonts w:ascii="Times New Roman" w:eastAsia="Times New Roman" w:hAnsi="Times New Roman" w:cs="Times New Roman"/>
                <w:kern w:val="0"/>
                <w:lang w:eastAsia="en-GB" w:bidi="bn-IN"/>
                <w14:ligatures w14:val="none"/>
              </w:rPr>
              <w:t>Not separately recorded</w:t>
            </w:r>
          </w:p>
        </w:tc>
        <w:tc>
          <w:tcPr>
            <w:tcW w:w="0" w:type="auto"/>
            <w:vAlign w:val="center"/>
            <w:hideMark/>
          </w:tcPr>
          <w:p w14:paraId="63145B85" w14:textId="77777777" w:rsidR="00F37423" w:rsidRPr="00F37423" w:rsidRDefault="00F37423" w:rsidP="00F37423">
            <w:pPr>
              <w:spacing w:after="0" w:line="240" w:lineRule="auto"/>
              <w:rPr>
                <w:rFonts w:ascii="Times New Roman" w:eastAsia="Times New Roman" w:hAnsi="Times New Roman" w:cs="Times New Roman"/>
                <w:kern w:val="0"/>
                <w:lang w:eastAsia="en-GB" w:bidi="bn-IN"/>
                <w14:ligatures w14:val="none"/>
              </w:rPr>
            </w:pPr>
            <w:r w:rsidRPr="00F37423">
              <w:rPr>
                <w:rFonts w:ascii="Times New Roman" w:eastAsia="Times New Roman" w:hAnsi="Times New Roman" w:cs="Times New Roman"/>
                <w:kern w:val="0"/>
                <w:lang w:eastAsia="en-GB" w:bidi="bn-IN"/>
                <w14:ligatures w14:val="none"/>
              </w:rPr>
              <w:t>Not separately recorded</w:t>
            </w:r>
          </w:p>
        </w:tc>
      </w:tr>
    </w:tbl>
    <w:p w14:paraId="0F53B77A" w14:textId="77777777" w:rsidR="00F37423" w:rsidRPr="00F37423" w:rsidRDefault="00F37423" w:rsidP="00F37423">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F37423">
        <w:rPr>
          <w:rFonts w:ascii="Times New Roman" w:eastAsia="Times New Roman" w:hAnsi="Times New Roman" w:cs="Times New Roman"/>
          <w:kern w:val="0"/>
          <w:lang w:eastAsia="en-GB" w:bidi="bn-IN"/>
          <w14:ligatures w14:val="none"/>
        </w:rPr>
        <w:t xml:space="preserve">As shown in </w:t>
      </w:r>
      <w:r w:rsidRPr="00F37423">
        <w:rPr>
          <w:rFonts w:ascii="Times New Roman" w:eastAsia="Times New Roman" w:hAnsi="Times New Roman" w:cs="Times New Roman"/>
          <w:b/>
          <w:bCs/>
          <w:kern w:val="0"/>
          <w:lang w:eastAsia="en-GB" w:bidi="bn-IN"/>
          <w14:ligatures w14:val="none"/>
        </w:rPr>
        <w:t>Table 4</w:t>
      </w:r>
      <w:r w:rsidRPr="00F37423">
        <w:rPr>
          <w:rFonts w:ascii="Times New Roman" w:eastAsia="Times New Roman" w:hAnsi="Times New Roman" w:cs="Times New Roman"/>
          <w:kern w:val="0"/>
          <w:lang w:eastAsia="en-GB" w:bidi="bn-IN"/>
          <w14:ligatures w14:val="none"/>
        </w:rPr>
        <w:t xml:space="preserve">, </w:t>
      </w:r>
      <w:r w:rsidRPr="00F37423">
        <w:rPr>
          <w:rFonts w:ascii="Times New Roman" w:eastAsia="Times New Roman" w:hAnsi="Times New Roman" w:cs="Times New Roman"/>
          <w:b/>
          <w:bCs/>
          <w:kern w:val="0"/>
          <w:lang w:eastAsia="en-GB" w:bidi="bn-IN"/>
          <w14:ligatures w14:val="none"/>
        </w:rPr>
        <w:t>region-based ZKP verification</w:t>
      </w:r>
      <w:r w:rsidRPr="00F37423">
        <w:rPr>
          <w:rFonts w:ascii="Times New Roman" w:eastAsia="Times New Roman" w:hAnsi="Times New Roman" w:cs="Times New Roman"/>
          <w:kern w:val="0"/>
          <w:lang w:eastAsia="en-GB" w:bidi="bn-IN"/>
          <w14:ligatures w14:val="none"/>
        </w:rPr>
        <w:t xml:space="preserve"> consumed the highest gas among the analysed runtime operations, with an average of approximately </w:t>
      </w:r>
      <w:r w:rsidRPr="00F37423">
        <w:rPr>
          <w:rFonts w:ascii="Times New Roman" w:eastAsia="Times New Roman" w:hAnsi="Times New Roman" w:cs="Times New Roman"/>
          <w:b/>
          <w:bCs/>
          <w:kern w:val="0"/>
          <w:lang w:eastAsia="en-GB" w:bidi="bn-IN"/>
          <w14:ligatures w14:val="none"/>
        </w:rPr>
        <w:t>293,554 gas</w:t>
      </w:r>
      <w:r w:rsidRPr="00F37423">
        <w:rPr>
          <w:rFonts w:ascii="Times New Roman" w:eastAsia="Times New Roman" w:hAnsi="Times New Roman" w:cs="Times New Roman"/>
          <w:kern w:val="0"/>
          <w:lang w:eastAsia="en-GB" w:bidi="bn-IN"/>
          <w14:ligatures w14:val="none"/>
        </w:rPr>
        <w:t xml:space="preserve"> across the two exported verification transactions. This is expected because ZKP verification requires additional cryptographic verification logic and interaction with the verifier contract. Although this operation is more expensive than ordinary lifecycle updates, it provides the central privacy-preserving function of GeoZK-Miner: verifying that a mineral batch originates from an approved region without exposing exact mine coordinates.</w:t>
      </w:r>
    </w:p>
    <w:p w14:paraId="19B2778C" w14:textId="77777777" w:rsidR="00F37423" w:rsidRPr="00F37423" w:rsidRDefault="00F37423" w:rsidP="00F37423">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F37423">
        <w:rPr>
          <w:rFonts w:ascii="Times New Roman" w:eastAsia="Times New Roman" w:hAnsi="Times New Roman" w:cs="Times New Roman"/>
          <w:b/>
          <w:bCs/>
          <w:kern w:val="0"/>
          <w:lang w:eastAsia="en-GB" w:bidi="bn-IN"/>
          <w14:ligatures w14:val="none"/>
        </w:rPr>
        <w:lastRenderedPageBreak/>
        <w:t>Batch creation</w:t>
      </w:r>
      <w:r w:rsidRPr="00F37423">
        <w:rPr>
          <w:rFonts w:ascii="Times New Roman" w:eastAsia="Times New Roman" w:hAnsi="Times New Roman" w:cs="Times New Roman"/>
          <w:kern w:val="0"/>
          <w:lang w:eastAsia="en-GB" w:bidi="bn-IN"/>
          <w14:ligatures w14:val="none"/>
        </w:rPr>
        <w:t xml:space="preserve"> recorded the second-highest average gas cost at </w:t>
      </w:r>
      <w:r w:rsidRPr="00F37423">
        <w:rPr>
          <w:rFonts w:ascii="Times New Roman" w:eastAsia="Times New Roman" w:hAnsi="Times New Roman" w:cs="Times New Roman"/>
          <w:b/>
          <w:bCs/>
          <w:kern w:val="0"/>
          <w:lang w:eastAsia="en-GB" w:bidi="bn-IN"/>
          <w14:ligatures w14:val="none"/>
        </w:rPr>
        <w:t>250,787 gas</w:t>
      </w:r>
      <w:r w:rsidRPr="00F37423">
        <w:rPr>
          <w:rFonts w:ascii="Times New Roman" w:eastAsia="Times New Roman" w:hAnsi="Times New Roman" w:cs="Times New Roman"/>
          <w:kern w:val="0"/>
          <w:lang w:eastAsia="en-GB" w:bidi="bn-IN"/>
          <w14:ligatures w14:val="none"/>
        </w:rPr>
        <w:t xml:space="preserve">. This is also expected because batch creation stores the initial provenance record, including the batch identifier, mineral type, certification hash, geographic commitment, approved region reference, and metadata. By comparison, </w:t>
      </w:r>
      <w:r w:rsidRPr="00F37423">
        <w:rPr>
          <w:rFonts w:ascii="Times New Roman" w:eastAsia="Times New Roman" w:hAnsi="Times New Roman" w:cs="Times New Roman"/>
          <w:b/>
          <w:bCs/>
          <w:kern w:val="0"/>
          <w:lang w:eastAsia="en-GB" w:bidi="bn-IN"/>
          <w14:ligatures w14:val="none"/>
        </w:rPr>
        <w:t>lifecycle update</w:t>
      </w:r>
      <w:r w:rsidRPr="00F37423">
        <w:rPr>
          <w:rFonts w:ascii="Times New Roman" w:eastAsia="Times New Roman" w:hAnsi="Times New Roman" w:cs="Times New Roman"/>
          <w:kern w:val="0"/>
          <w:lang w:eastAsia="en-GB" w:bidi="bn-IN"/>
          <w14:ligatures w14:val="none"/>
        </w:rPr>
        <w:t xml:space="preserve"> and </w:t>
      </w:r>
      <w:r w:rsidRPr="00F37423">
        <w:rPr>
          <w:rFonts w:ascii="Times New Roman" w:eastAsia="Times New Roman" w:hAnsi="Times New Roman" w:cs="Times New Roman"/>
          <w:b/>
          <w:bCs/>
          <w:kern w:val="0"/>
          <w:lang w:eastAsia="en-GB" w:bidi="bn-IN"/>
          <w14:ligatures w14:val="none"/>
        </w:rPr>
        <w:t>completion update</w:t>
      </w:r>
      <w:r w:rsidRPr="00F37423">
        <w:rPr>
          <w:rFonts w:ascii="Times New Roman" w:eastAsia="Times New Roman" w:hAnsi="Times New Roman" w:cs="Times New Roman"/>
          <w:kern w:val="0"/>
          <w:lang w:eastAsia="en-GB" w:bidi="bn-IN"/>
          <w14:ligatures w14:val="none"/>
        </w:rPr>
        <w:t xml:space="preserve"> were much cheaper, requiring around </w:t>
      </w:r>
      <w:r w:rsidRPr="00F37423">
        <w:rPr>
          <w:rFonts w:ascii="Times New Roman" w:eastAsia="Times New Roman" w:hAnsi="Times New Roman" w:cs="Times New Roman"/>
          <w:b/>
          <w:bCs/>
          <w:kern w:val="0"/>
          <w:lang w:eastAsia="en-GB" w:bidi="bn-IN"/>
          <w14:ligatures w14:val="none"/>
        </w:rPr>
        <w:t>76,874 gas</w:t>
      </w:r>
      <w:r w:rsidRPr="00F37423">
        <w:rPr>
          <w:rFonts w:ascii="Times New Roman" w:eastAsia="Times New Roman" w:hAnsi="Times New Roman" w:cs="Times New Roman"/>
          <w:kern w:val="0"/>
          <w:lang w:eastAsia="en-GB" w:bidi="bn-IN"/>
          <w14:ligatures w14:val="none"/>
        </w:rPr>
        <w:t xml:space="preserve"> and </w:t>
      </w:r>
      <w:r w:rsidRPr="00F37423">
        <w:rPr>
          <w:rFonts w:ascii="Times New Roman" w:eastAsia="Times New Roman" w:hAnsi="Times New Roman" w:cs="Times New Roman"/>
          <w:b/>
          <w:bCs/>
          <w:kern w:val="0"/>
          <w:lang w:eastAsia="en-GB" w:bidi="bn-IN"/>
          <w14:ligatures w14:val="none"/>
        </w:rPr>
        <w:t>77,569 gas</w:t>
      </w:r>
      <w:r w:rsidRPr="00F37423">
        <w:rPr>
          <w:rFonts w:ascii="Times New Roman" w:eastAsia="Times New Roman" w:hAnsi="Times New Roman" w:cs="Times New Roman"/>
          <w:kern w:val="0"/>
          <w:lang w:eastAsia="en-GB" w:bidi="bn-IN"/>
          <w14:ligatures w14:val="none"/>
        </w:rPr>
        <w:t>, respectively. These operations mainly update the batch state and emit event logs, so they require less storage and computation.</w:t>
      </w:r>
    </w:p>
    <w:p w14:paraId="6EA1007C" w14:textId="77777777" w:rsidR="00F37423" w:rsidRPr="00F37423" w:rsidRDefault="00F37423" w:rsidP="00F37423">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F37423">
        <w:rPr>
          <w:rFonts w:ascii="Times New Roman" w:eastAsia="Times New Roman" w:hAnsi="Times New Roman" w:cs="Times New Roman"/>
          <w:kern w:val="0"/>
          <w:lang w:eastAsia="en-GB" w:bidi="bn-IN"/>
          <w14:ligatures w14:val="none"/>
        </w:rPr>
        <w:t xml:space="preserve">The </w:t>
      </w:r>
      <w:r w:rsidRPr="00F37423">
        <w:rPr>
          <w:rFonts w:ascii="Times New Roman" w:eastAsia="Times New Roman" w:hAnsi="Times New Roman" w:cs="Times New Roman"/>
          <w:b/>
          <w:bCs/>
          <w:kern w:val="0"/>
          <w:lang w:eastAsia="en-GB" w:bidi="bn-IN"/>
          <w14:ligatures w14:val="none"/>
        </w:rPr>
        <w:t>reacquisition request</w:t>
      </w:r>
      <w:r w:rsidRPr="00F37423">
        <w:rPr>
          <w:rFonts w:ascii="Times New Roman" w:eastAsia="Times New Roman" w:hAnsi="Times New Roman" w:cs="Times New Roman"/>
          <w:kern w:val="0"/>
          <w:lang w:eastAsia="en-GB" w:bidi="bn-IN"/>
          <w14:ligatures w14:val="none"/>
        </w:rPr>
        <w:t xml:space="preserve"> operation consumed </w:t>
      </w:r>
      <w:r w:rsidRPr="00F37423">
        <w:rPr>
          <w:rFonts w:ascii="Times New Roman" w:eastAsia="Times New Roman" w:hAnsi="Times New Roman" w:cs="Times New Roman"/>
          <w:b/>
          <w:bCs/>
          <w:kern w:val="0"/>
          <w:lang w:eastAsia="en-GB" w:bidi="bn-IN"/>
          <w14:ligatures w14:val="none"/>
        </w:rPr>
        <w:t>193,010 gas</w:t>
      </w:r>
      <w:r w:rsidRPr="00F37423">
        <w:rPr>
          <w:rFonts w:ascii="Times New Roman" w:eastAsia="Times New Roman" w:hAnsi="Times New Roman" w:cs="Times New Roman"/>
          <w:kern w:val="0"/>
          <w:lang w:eastAsia="en-GB" w:bidi="bn-IN"/>
          <w14:ligatures w14:val="none"/>
        </w:rPr>
        <w:t xml:space="preserve"> on average. This cost is lower than batch creation and ZKP verification, but higher than simple lifecycle updates. The reason is that a reacquisition request creates a governance record containing the batch reference, requester information, reason text, decision state, and timestamp. This makes the operation more complex than a status update but less expensive than cryptographic verification.</w:t>
      </w:r>
    </w:p>
    <w:p w14:paraId="319C91F4" w14:textId="77777777" w:rsidR="00F37423" w:rsidRDefault="00F37423" w:rsidP="00F37423">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F37423">
        <w:rPr>
          <w:rFonts w:ascii="Times New Roman" w:eastAsia="Times New Roman" w:hAnsi="Times New Roman" w:cs="Times New Roman"/>
          <w:b/>
          <w:bCs/>
          <w:kern w:val="0"/>
          <w:lang w:eastAsia="en-GB" w:bidi="bn-IN"/>
          <w14:ligatures w14:val="none"/>
        </w:rPr>
        <w:t>Figure 8</w:t>
      </w:r>
      <w:r w:rsidRPr="00F37423">
        <w:rPr>
          <w:rFonts w:ascii="Times New Roman" w:eastAsia="Times New Roman" w:hAnsi="Times New Roman" w:cs="Times New Roman"/>
          <w:kern w:val="0"/>
          <w:lang w:eastAsia="en-GB" w:bidi="bn-IN"/>
          <w14:ligatures w14:val="none"/>
        </w:rPr>
        <w:t xml:space="preserve"> visually compares the average gas consumption of major GeoZK-Miner operations. The figure shows that the most expensive operations are ZKP verification and batch creation, while lifecycle-related updates are comparatively lightweight.</w:t>
      </w:r>
    </w:p>
    <w:p w14:paraId="5F490E69" w14:textId="10BAAADD" w:rsidR="00F37423" w:rsidRPr="00F37423" w:rsidRDefault="00F37423" w:rsidP="00F37423">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5A7996">
        <w:rPr>
          <w:rFonts w:ascii="Segoe UI" w:eastAsia="Times New Roman" w:hAnsi="Segoe UI" w:cs="Segoe UI"/>
          <w:noProof/>
          <w:kern w:val="0"/>
          <w:lang w:eastAsia="en-GB" w:bidi="bn-IN"/>
          <w14:ligatures w14:val="none"/>
        </w:rPr>
        <w:drawing>
          <wp:inline distT="0" distB="0" distL="0" distR="0" wp14:anchorId="64399628" wp14:editId="0AC1004A">
            <wp:extent cx="5731510" cy="5030470"/>
            <wp:effectExtent l="0" t="0" r="0" b="0"/>
            <wp:docPr id="1689247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247515" name=""/>
                    <pic:cNvPicPr/>
                  </pic:nvPicPr>
                  <pic:blipFill>
                    <a:blip r:embed="rId19"/>
                    <a:stretch>
                      <a:fillRect/>
                    </a:stretch>
                  </pic:blipFill>
                  <pic:spPr>
                    <a:xfrm>
                      <a:off x="0" y="0"/>
                      <a:ext cx="5731510" cy="5030470"/>
                    </a:xfrm>
                    <a:prstGeom prst="rect">
                      <a:avLst/>
                    </a:prstGeom>
                  </pic:spPr>
                </pic:pic>
              </a:graphicData>
            </a:graphic>
          </wp:inline>
        </w:drawing>
      </w:r>
    </w:p>
    <w:p w14:paraId="5E980FB0" w14:textId="77777777" w:rsidR="00F37423" w:rsidRPr="00F37423" w:rsidRDefault="00F37423" w:rsidP="00F37423">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F37423">
        <w:rPr>
          <w:rFonts w:ascii="Times New Roman" w:eastAsia="Times New Roman" w:hAnsi="Times New Roman" w:cs="Times New Roman"/>
          <w:b/>
          <w:bCs/>
          <w:kern w:val="0"/>
          <w:lang w:eastAsia="en-GB" w:bidi="bn-IN"/>
          <w14:ligatures w14:val="none"/>
        </w:rPr>
        <w:t>Figure 8. Comparative Gas Consumption of GeoZK-Miner Operations</w:t>
      </w:r>
    </w:p>
    <w:p w14:paraId="0A9EA8CF" w14:textId="77777777" w:rsidR="00F37423" w:rsidRPr="00F37423" w:rsidRDefault="00F37423" w:rsidP="00F37423">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F37423">
        <w:rPr>
          <w:rFonts w:ascii="Times New Roman" w:eastAsia="Times New Roman" w:hAnsi="Times New Roman" w:cs="Times New Roman"/>
          <w:kern w:val="0"/>
          <w:lang w:eastAsia="en-GB" w:bidi="bn-IN"/>
          <w14:ligatures w14:val="none"/>
        </w:rPr>
        <w:lastRenderedPageBreak/>
        <w:t>The gas comparison confirms that the privacy-preserving verification stage introduces the largest runtime cost. However, this cost is justified because it provides the main security and privacy value of the framework. Without this verification step, the system would only provide ordinary blockchain traceability. With the region-based ZKP layer, GeoZK-Miner can support confidential mineral origin verification, which is especially important in conflict-sensitive mining environments.</w:t>
      </w:r>
    </w:p>
    <w:p w14:paraId="03BEC6D3" w14:textId="77777777" w:rsidR="00F37423" w:rsidRPr="00F37423" w:rsidRDefault="00F37423" w:rsidP="00F37423">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F37423">
        <w:rPr>
          <w:rFonts w:ascii="Times New Roman" w:eastAsia="Times New Roman" w:hAnsi="Times New Roman" w:cs="Times New Roman"/>
          <w:kern w:val="0"/>
          <w:lang w:eastAsia="en-GB" w:bidi="bn-IN"/>
          <w14:ligatures w14:val="none"/>
        </w:rPr>
        <w:t xml:space="preserve">The latency and throughput results provide another view of runtime performance. </w:t>
      </w:r>
      <w:r w:rsidRPr="00F37423">
        <w:rPr>
          <w:rFonts w:ascii="Times New Roman" w:eastAsia="Times New Roman" w:hAnsi="Times New Roman" w:cs="Times New Roman"/>
          <w:b/>
          <w:bCs/>
          <w:kern w:val="0"/>
          <w:lang w:eastAsia="en-GB" w:bidi="bn-IN"/>
          <w14:ligatures w14:val="none"/>
        </w:rPr>
        <w:t>Lifecycle update</w:t>
      </w:r>
      <w:r w:rsidRPr="00F37423">
        <w:rPr>
          <w:rFonts w:ascii="Times New Roman" w:eastAsia="Times New Roman" w:hAnsi="Times New Roman" w:cs="Times New Roman"/>
          <w:kern w:val="0"/>
          <w:lang w:eastAsia="en-GB" w:bidi="bn-IN"/>
          <w14:ligatures w14:val="none"/>
        </w:rPr>
        <w:t xml:space="preserve"> and </w:t>
      </w:r>
      <w:r w:rsidRPr="00F37423">
        <w:rPr>
          <w:rFonts w:ascii="Times New Roman" w:eastAsia="Times New Roman" w:hAnsi="Times New Roman" w:cs="Times New Roman"/>
          <w:b/>
          <w:bCs/>
          <w:kern w:val="0"/>
          <w:lang w:eastAsia="en-GB" w:bidi="bn-IN"/>
          <w14:ligatures w14:val="none"/>
        </w:rPr>
        <w:t>completion update</w:t>
      </w:r>
      <w:r w:rsidRPr="00F37423">
        <w:rPr>
          <w:rFonts w:ascii="Times New Roman" w:eastAsia="Times New Roman" w:hAnsi="Times New Roman" w:cs="Times New Roman"/>
          <w:kern w:val="0"/>
          <w:lang w:eastAsia="en-GB" w:bidi="bn-IN"/>
          <w14:ligatures w14:val="none"/>
        </w:rPr>
        <w:t xml:space="preserve"> achieved the highest throughput at </w:t>
      </w:r>
      <w:r w:rsidRPr="00F37423">
        <w:rPr>
          <w:rFonts w:ascii="Times New Roman" w:eastAsia="Times New Roman" w:hAnsi="Times New Roman" w:cs="Times New Roman"/>
          <w:b/>
          <w:bCs/>
          <w:kern w:val="0"/>
          <w:lang w:eastAsia="en-GB" w:bidi="bn-IN"/>
          <w14:ligatures w14:val="none"/>
        </w:rPr>
        <w:t>161.29 TPS</w:t>
      </w:r>
      <w:r w:rsidRPr="00F37423">
        <w:rPr>
          <w:rFonts w:ascii="Times New Roman" w:eastAsia="Times New Roman" w:hAnsi="Times New Roman" w:cs="Times New Roman"/>
          <w:kern w:val="0"/>
          <w:lang w:eastAsia="en-GB" w:bidi="bn-IN"/>
          <w14:ligatures w14:val="none"/>
        </w:rPr>
        <w:t xml:space="preserve">, with average latency of </w:t>
      </w:r>
      <w:r w:rsidRPr="00F37423">
        <w:rPr>
          <w:rFonts w:ascii="Times New Roman" w:eastAsia="Times New Roman" w:hAnsi="Times New Roman" w:cs="Times New Roman"/>
          <w:b/>
          <w:bCs/>
          <w:kern w:val="0"/>
          <w:lang w:eastAsia="en-GB" w:bidi="bn-IN"/>
          <w14:ligatures w14:val="none"/>
        </w:rPr>
        <w:t>6.20 ms</w:t>
      </w:r>
      <w:r w:rsidRPr="00F37423">
        <w:rPr>
          <w:rFonts w:ascii="Times New Roman" w:eastAsia="Times New Roman" w:hAnsi="Times New Roman" w:cs="Times New Roman"/>
          <w:kern w:val="0"/>
          <w:lang w:eastAsia="en-GB" w:bidi="bn-IN"/>
          <w14:ligatures w14:val="none"/>
        </w:rPr>
        <w:t xml:space="preserve"> in the local Hardhat environment. </w:t>
      </w:r>
      <w:r w:rsidRPr="00F37423">
        <w:rPr>
          <w:rFonts w:ascii="Times New Roman" w:eastAsia="Times New Roman" w:hAnsi="Times New Roman" w:cs="Times New Roman"/>
          <w:b/>
          <w:bCs/>
          <w:kern w:val="0"/>
          <w:lang w:eastAsia="en-GB" w:bidi="bn-IN"/>
          <w14:ligatures w14:val="none"/>
        </w:rPr>
        <w:t>Batch creation</w:t>
      </w:r>
      <w:r w:rsidRPr="00F37423">
        <w:rPr>
          <w:rFonts w:ascii="Times New Roman" w:eastAsia="Times New Roman" w:hAnsi="Times New Roman" w:cs="Times New Roman"/>
          <w:kern w:val="0"/>
          <w:lang w:eastAsia="en-GB" w:bidi="bn-IN"/>
          <w14:ligatures w14:val="none"/>
        </w:rPr>
        <w:t xml:space="preserve"> achieved </w:t>
      </w:r>
      <w:r w:rsidRPr="00F37423">
        <w:rPr>
          <w:rFonts w:ascii="Times New Roman" w:eastAsia="Times New Roman" w:hAnsi="Times New Roman" w:cs="Times New Roman"/>
          <w:b/>
          <w:bCs/>
          <w:kern w:val="0"/>
          <w:lang w:eastAsia="en-GB" w:bidi="bn-IN"/>
          <w14:ligatures w14:val="none"/>
        </w:rPr>
        <w:t>120.48 TPS</w:t>
      </w:r>
      <w:r w:rsidRPr="00F37423">
        <w:rPr>
          <w:rFonts w:ascii="Times New Roman" w:eastAsia="Times New Roman" w:hAnsi="Times New Roman" w:cs="Times New Roman"/>
          <w:kern w:val="0"/>
          <w:lang w:eastAsia="en-GB" w:bidi="bn-IN"/>
          <w14:ligatures w14:val="none"/>
        </w:rPr>
        <w:t xml:space="preserve">, while </w:t>
      </w:r>
      <w:r w:rsidRPr="00F37423">
        <w:rPr>
          <w:rFonts w:ascii="Times New Roman" w:eastAsia="Times New Roman" w:hAnsi="Times New Roman" w:cs="Times New Roman"/>
          <w:b/>
          <w:bCs/>
          <w:kern w:val="0"/>
          <w:lang w:eastAsia="en-GB" w:bidi="bn-IN"/>
          <w14:ligatures w14:val="none"/>
        </w:rPr>
        <w:t>reacquisition request</w:t>
      </w:r>
      <w:r w:rsidRPr="00F37423">
        <w:rPr>
          <w:rFonts w:ascii="Times New Roman" w:eastAsia="Times New Roman" w:hAnsi="Times New Roman" w:cs="Times New Roman"/>
          <w:kern w:val="0"/>
          <w:lang w:eastAsia="en-GB" w:bidi="bn-IN"/>
          <w14:ligatures w14:val="none"/>
        </w:rPr>
        <w:t xml:space="preserve"> achieved </w:t>
      </w:r>
      <w:r w:rsidRPr="00F37423">
        <w:rPr>
          <w:rFonts w:ascii="Times New Roman" w:eastAsia="Times New Roman" w:hAnsi="Times New Roman" w:cs="Times New Roman"/>
          <w:b/>
          <w:bCs/>
          <w:kern w:val="0"/>
          <w:lang w:eastAsia="en-GB" w:bidi="bn-IN"/>
          <w14:ligatures w14:val="none"/>
        </w:rPr>
        <w:t>64.94 TPS</w:t>
      </w:r>
      <w:r w:rsidRPr="00F37423">
        <w:rPr>
          <w:rFonts w:ascii="Times New Roman" w:eastAsia="Times New Roman" w:hAnsi="Times New Roman" w:cs="Times New Roman"/>
          <w:kern w:val="0"/>
          <w:lang w:eastAsia="en-GB" w:bidi="bn-IN"/>
          <w14:ligatures w14:val="none"/>
        </w:rPr>
        <w:t xml:space="preserve">, with the highest average latency of </w:t>
      </w:r>
      <w:r w:rsidRPr="00F37423">
        <w:rPr>
          <w:rFonts w:ascii="Times New Roman" w:eastAsia="Times New Roman" w:hAnsi="Times New Roman" w:cs="Times New Roman"/>
          <w:b/>
          <w:bCs/>
          <w:kern w:val="0"/>
          <w:lang w:eastAsia="en-GB" w:bidi="bn-IN"/>
          <w14:ligatures w14:val="none"/>
        </w:rPr>
        <w:t>15.40 ms</w:t>
      </w:r>
      <w:r w:rsidRPr="00F37423">
        <w:rPr>
          <w:rFonts w:ascii="Times New Roman" w:eastAsia="Times New Roman" w:hAnsi="Times New Roman" w:cs="Times New Roman"/>
          <w:kern w:val="0"/>
          <w:lang w:eastAsia="en-GB" w:bidi="bn-IN"/>
          <w14:ligatures w14:val="none"/>
        </w:rPr>
        <w:t>. The lower throughput of the reacquisition request is reasonable because the transaction stores a new governance request and associated reason information.</w:t>
      </w:r>
    </w:p>
    <w:p w14:paraId="48DE33EA" w14:textId="77777777" w:rsidR="00F37423" w:rsidRDefault="00F37423" w:rsidP="00F37423">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F37423">
        <w:rPr>
          <w:rFonts w:ascii="Times New Roman" w:eastAsia="Times New Roman" w:hAnsi="Times New Roman" w:cs="Times New Roman"/>
          <w:b/>
          <w:bCs/>
          <w:kern w:val="0"/>
          <w:lang w:eastAsia="en-GB" w:bidi="bn-IN"/>
          <w14:ligatures w14:val="none"/>
        </w:rPr>
        <w:t>Figure 9</w:t>
      </w:r>
      <w:r w:rsidRPr="00F37423">
        <w:rPr>
          <w:rFonts w:ascii="Times New Roman" w:eastAsia="Times New Roman" w:hAnsi="Times New Roman" w:cs="Times New Roman"/>
          <w:kern w:val="0"/>
          <w:lang w:eastAsia="en-GB" w:bidi="bn-IN"/>
          <w14:ligatures w14:val="none"/>
        </w:rPr>
        <w:t xml:space="preserve"> presents the average latency and throughput of the main runtime operations. The chart highlights that operations with greater state-writing requirements, such as reacquisition request and batch creation, show lower throughput than simpler lifecycle updates.</w:t>
      </w:r>
    </w:p>
    <w:p w14:paraId="268105CE" w14:textId="3EC88029" w:rsidR="00F37423" w:rsidRPr="00F37423" w:rsidRDefault="00F37423" w:rsidP="00F37423">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5A7996">
        <w:rPr>
          <w:noProof/>
        </w:rPr>
        <w:drawing>
          <wp:inline distT="0" distB="0" distL="0" distR="0" wp14:anchorId="2CE98255" wp14:editId="10753151">
            <wp:extent cx="5731510" cy="4591050"/>
            <wp:effectExtent l="0" t="0" r="0" b="6350"/>
            <wp:docPr id="1673993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993756" name=""/>
                    <pic:cNvPicPr/>
                  </pic:nvPicPr>
                  <pic:blipFill>
                    <a:blip r:embed="rId20"/>
                    <a:stretch>
                      <a:fillRect/>
                    </a:stretch>
                  </pic:blipFill>
                  <pic:spPr>
                    <a:xfrm>
                      <a:off x="0" y="0"/>
                      <a:ext cx="5731510" cy="4591050"/>
                    </a:xfrm>
                    <a:prstGeom prst="rect">
                      <a:avLst/>
                    </a:prstGeom>
                  </pic:spPr>
                </pic:pic>
              </a:graphicData>
            </a:graphic>
          </wp:inline>
        </w:drawing>
      </w:r>
    </w:p>
    <w:p w14:paraId="0F7A78BE" w14:textId="77777777" w:rsidR="00F37423" w:rsidRPr="00F37423" w:rsidRDefault="00F37423" w:rsidP="00F37423">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F37423">
        <w:rPr>
          <w:rFonts w:ascii="Times New Roman" w:eastAsia="Times New Roman" w:hAnsi="Times New Roman" w:cs="Times New Roman"/>
          <w:b/>
          <w:bCs/>
          <w:kern w:val="0"/>
          <w:lang w:eastAsia="en-GB" w:bidi="bn-IN"/>
          <w14:ligatures w14:val="none"/>
        </w:rPr>
        <w:t>Figure 9. Average Latency and Throughput of GeoZK-Miner Operations</w:t>
      </w:r>
    </w:p>
    <w:p w14:paraId="6876D79B" w14:textId="77777777" w:rsidR="00F37423" w:rsidRPr="00F37423" w:rsidRDefault="00F37423" w:rsidP="00F37423">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F37423">
        <w:rPr>
          <w:rFonts w:ascii="Times New Roman" w:eastAsia="Times New Roman" w:hAnsi="Times New Roman" w:cs="Times New Roman"/>
          <w:kern w:val="0"/>
          <w:lang w:eastAsia="en-GB" w:bidi="bn-IN"/>
          <w14:ligatures w14:val="none"/>
        </w:rPr>
        <w:t xml:space="preserve">Overall, the runtime execution results demonstrate that GeoZK-Miner can execute its major workflow operations with measurable and predictable gas costs in a local Ethereum-compatible environment. The results also show a clear cost hierarchy. Simple lifecycle </w:t>
      </w:r>
      <w:r w:rsidRPr="00F37423">
        <w:rPr>
          <w:rFonts w:ascii="Times New Roman" w:eastAsia="Times New Roman" w:hAnsi="Times New Roman" w:cs="Times New Roman"/>
          <w:kern w:val="0"/>
          <w:lang w:eastAsia="en-GB" w:bidi="bn-IN"/>
          <w14:ligatures w14:val="none"/>
        </w:rPr>
        <w:lastRenderedPageBreak/>
        <w:t>updates are the least expensive, reacquisition requests require moderate cost, batch creation requires higher cost due to initial provenance storage, and region-based ZKP verification is the most expensive because of cryptographic proof validation. This pattern is technically reasonable and supports the feasibility of the implemented framework.</w:t>
      </w:r>
    </w:p>
    <w:p w14:paraId="323A3332" w14:textId="77777777" w:rsidR="00F37423" w:rsidRPr="00F37423" w:rsidRDefault="00F37423" w:rsidP="00F37423">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F37423">
        <w:rPr>
          <w:rFonts w:ascii="Times New Roman" w:eastAsia="Times New Roman" w:hAnsi="Times New Roman" w:cs="Times New Roman"/>
          <w:kern w:val="0"/>
          <w:lang w:eastAsia="en-GB" w:bidi="bn-IN"/>
          <w14:ligatures w14:val="none"/>
        </w:rPr>
        <w:t>It is important to note that the latency and throughput values are local Hardhat measurements. They should not be interpreted as public Ethereum throughput or production deployment results. Public networks introduce additional factors such as block time, transaction queueing, gas-price competition, and validator behaviour. Therefore, the results in this subsection should be understood as controlled implementation evidence rather than final production scalability measurements.</w:t>
      </w:r>
    </w:p>
    <w:p w14:paraId="4310C61B" w14:textId="77777777" w:rsidR="000C5EEB" w:rsidRPr="000C5EEB" w:rsidRDefault="000C5EEB" w:rsidP="000C5EE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bidi="bn-IN"/>
          <w14:ligatures w14:val="none"/>
        </w:rPr>
      </w:pPr>
      <w:r w:rsidRPr="000C5EEB">
        <w:rPr>
          <w:rFonts w:ascii="Times New Roman" w:eastAsia="Times New Roman" w:hAnsi="Times New Roman" w:cs="Times New Roman"/>
          <w:b/>
          <w:bCs/>
          <w:kern w:val="0"/>
          <w:sz w:val="36"/>
          <w:szCs w:val="36"/>
          <w:lang w:eastAsia="en-GB" w:bidi="bn-IN"/>
          <w14:ligatures w14:val="none"/>
        </w:rPr>
        <w:t>4.5 Region-Based ZKP Verification Analysis</w:t>
      </w:r>
    </w:p>
    <w:p w14:paraId="758CC9C1" w14:textId="77777777" w:rsidR="000C5EEB" w:rsidRPr="000C5EEB" w:rsidRDefault="000C5EEB" w:rsidP="000C5EEB">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kern w:val="0"/>
          <w:lang w:eastAsia="en-GB" w:bidi="bn-IN"/>
          <w14:ligatures w14:val="none"/>
        </w:rPr>
        <w:t xml:space="preserve">The central privacy-preserving function of GeoZK-Miner is the </w:t>
      </w:r>
      <w:r w:rsidRPr="000C5EEB">
        <w:rPr>
          <w:rFonts w:ascii="Times New Roman" w:eastAsia="Times New Roman" w:hAnsi="Times New Roman" w:cs="Times New Roman"/>
          <w:b/>
          <w:bCs/>
          <w:kern w:val="0"/>
          <w:lang w:eastAsia="en-GB" w:bidi="bn-IN"/>
          <w14:ligatures w14:val="none"/>
        </w:rPr>
        <w:t>region-based zero-knowledge proof</w:t>
      </w:r>
      <w:r w:rsidRPr="000C5EEB">
        <w:rPr>
          <w:rFonts w:ascii="Times New Roman" w:eastAsia="Times New Roman" w:hAnsi="Times New Roman" w:cs="Times New Roman"/>
          <w:kern w:val="0"/>
          <w:lang w:eastAsia="en-GB" w:bidi="bn-IN"/>
          <w14:ligatures w14:val="none"/>
        </w:rPr>
        <w:t xml:space="preserve">. The implemented circuit verifies that private coordinates </w:t>
      </w:r>
      <m:oMath>
        <m:d>
          <m:dPr>
            <m:sepChr m:val=","/>
            <m:ctrlPr>
              <w:rPr>
                <w:rFonts w:ascii="Cambria Math" w:eastAsia="Times New Roman" w:hAnsi="Cambria Math" w:cs="Times New Roman"/>
                <w:kern w:val="0"/>
                <w:lang w:eastAsia="en-GB" w:bidi="bn-IN"/>
                <w14:ligatures w14:val="none"/>
              </w:rPr>
            </m:ctrlPr>
          </m:dPr>
          <m:e>
            <m:r>
              <w:rPr>
                <w:rFonts w:ascii="Cambria Math" w:eastAsia="Times New Roman" w:hAnsi="Cambria Math" w:cs="Times New Roman"/>
                <w:kern w:val="0"/>
                <w:lang w:eastAsia="en-GB" w:bidi="bn-IN"/>
                <w14:ligatures w14:val="none"/>
              </w:rPr>
              <m:t>x</m:t>
            </m:r>
          </m:e>
          <m:e>
            <m:r>
              <w:rPr>
                <w:rFonts w:ascii="Cambria Math" w:eastAsia="Times New Roman" w:hAnsi="Cambria Math" w:cs="Times New Roman"/>
                <w:kern w:val="0"/>
                <w:lang w:eastAsia="en-GB" w:bidi="bn-IN"/>
                <w14:ligatures w14:val="none"/>
              </w:rPr>
              <m:t>y</m:t>
            </m:r>
          </m:e>
        </m:d>
      </m:oMath>
      <w:r w:rsidRPr="000C5EEB">
        <w:rPr>
          <w:rFonts w:ascii="Times New Roman" w:eastAsia="Times New Roman" w:hAnsi="Times New Roman" w:cs="Times New Roman"/>
          <w:kern w:val="0"/>
          <w:lang w:eastAsia="en-GB" w:bidi="bn-IN"/>
          <w14:ligatures w14:val="none"/>
        </w:rPr>
        <w:t xml:space="preserve">, together with private randomness </w:t>
      </w:r>
      <m:oMath>
        <m:r>
          <w:rPr>
            <w:rFonts w:ascii="Cambria Math" w:eastAsia="Times New Roman" w:hAnsi="Cambria Math" w:cs="Times New Roman"/>
            <w:kern w:val="0"/>
            <w:lang w:eastAsia="en-GB" w:bidi="bn-IN"/>
            <w14:ligatures w14:val="none"/>
          </w:rPr>
          <m:t>r</m:t>
        </m:r>
      </m:oMath>
      <w:r w:rsidRPr="000C5EEB">
        <w:rPr>
          <w:rFonts w:ascii="Times New Roman" w:eastAsia="Times New Roman" w:hAnsi="Times New Roman" w:cs="Times New Roman"/>
          <w:kern w:val="0"/>
          <w:lang w:eastAsia="en-GB" w:bidi="bn-IN"/>
          <w14:ligatures w14:val="none"/>
        </w:rPr>
        <w:t>, satisfy a geographic commitment and fall within an auditor-approved rectangular region. The public signals include region bounds, region hash, and commitment values. This allows the system to verify that a mineral batch originates from an approved region without publishing exact mine coordinates.</w:t>
      </w:r>
    </w:p>
    <w:p w14:paraId="3524EA0C" w14:textId="77777777" w:rsidR="000C5EEB" w:rsidRPr="000C5EEB" w:rsidRDefault="000C5EEB" w:rsidP="000C5EEB">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kern w:val="0"/>
          <w:lang w:eastAsia="en-GB" w:bidi="bn-IN"/>
          <w14:ligatures w14:val="none"/>
        </w:rPr>
        <w:t xml:space="preserve">The current implementation verifies </w:t>
      </w:r>
      <w:r w:rsidRPr="000C5EEB">
        <w:rPr>
          <w:rFonts w:ascii="Times New Roman" w:eastAsia="Times New Roman" w:hAnsi="Times New Roman" w:cs="Times New Roman"/>
          <w:b/>
          <w:bCs/>
          <w:kern w:val="0"/>
          <w:lang w:eastAsia="en-GB" w:bidi="bn-IN"/>
          <w14:ligatures w14:val="none"/>
        </w:rPr>
        <w:t>regional compliance</w:t>
      </w:r>
      <w:r w:rsidRPr="000C5EEB">
        <w:rPr>
          <w:rFonts w:ascii="Times New Roman" w:eastAsia="Times New Roman" w:hAnsi="Times New Roman" w:cs="Times New Roman"/>
          <w:kern w:val="0"/>
          <w:lang w:eastAsia="en-GB" w:bidi="bn-IN"/>
          <w14:ligatures w14:val="none"/>
        </w:rPr>
        <w:t xml:space="preserve"> only. Certification information is stored as a </w:t>
      </w:r>
      <w:r w:rsidRPr="000C5EEB">
        <w:rPr>
          <w:rFonts w:ascii="Courier New" w:eastAsia="Times New Roman" w:hAnsi="Courier New" w:cs="Courier New"/>
          <w:kern w:val="0"/>
          <w:sz w:val="20"/>
          <w:szCs w:val="20"/>
          <w:lang w:eastAsia="en-GB" w:bidi="bn-IN"/>
          <w14:ligatures w14:val="none"/>
        </w:rPr>
        <w:t>certificationHash</w:t>
      </w:r>
      <w:r w:rsidRPr="000C5EEB">
        <w:rPr>
          <w:rFonts w:ascii="Times New Roman" w:eastAsia="Times New Roman" w:hAnsi="Times New Roman" w:cs="Times New Roman"/>
          <w:kern w:val="0"/>
          <w:lang w:eastAsia="en-GB" w:bidi="bn-IN"/>
          <w14:ligatures w14:val="none"/>
        </w:rPr>
        <w:t xml:space="preserve"> during batch creation, but certification validity is not fully verified through the main ZKP path. This is an important implementation boundary. Therefore, GeoZK-Miner currently proves that a private location belongs to an approved region and matches the public commitment, while full ZKP-based certification-chain verification remains future work.</w:t>
      </w:r>
    </w:p>
    <w:p w14:paraId="6433AECA" w14:textId="77777777" w:rsidR="000C5EEB" w:rsidRPr="000C5EEB" w:rsidRDefault="000C5EEB" w:rsidP="000C5EEB">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b/>
          <w:bCs/>
          <w:kern w:val="0"/>
          <w:lang w:eastAsia="en-GB" w:bidi="bn-IN"/>
          <w14:ligatures w14:val="none"/>
        </w:rPr>
        <w:t>Table 5</w:t>
      </w:r>
      <w:r w:rsidRPr="000C5EEB">
        <w:rPr>
          <w:rFonts w:ascii="Times New Roman" w:eastAsia="Times New Roman" w:hAnsi="Times New Roman" w:cs="Times New Roman"/>
          <w:kern w:val="0"/>
          <w:lang w:eastAsia="en-GB" w:bidi="bn-IN"/>
          <w14:ligatures w14:val="none"/>
        </w:rPr>
        <w:t xml:space="preserve"> summarizes the main ZKP parameters and their privacy role.</w:t>
      </w:r>
    </w:p>
    <w:p w14:paraId="2DC572D2" w14:textId="77777777" w:rsidR="000C5EEB" w:rsidRPr="000C5EEB" w:rsidRDefault="000C5EEB" w:rsidP="000C5EE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bidi="bn-IN"/>
          <w14:ligatures w14:val="none"/>
        </w:rPr>
      </w:pPr>
      <w:r w:rsidRPr="000C5EEB">
        <w:rPr>
          <w:rFonts w:ascii="Times New Roman" w:eastAsia="Times New Roman" w:hAnsi="Times New Roman" w:cs="Times New Roman"/>
          <w:b/>
          <w:bCs/>
          <w:kern w:val="0"/>
          <w:sz w:val="27"/>
          <w:szCs w:val="27"/>
          <w:lang w:eastAsia="en-GB" w:bidi="bn-IN"/>
          <w14:ligatures w14:val="none"/>
        </w:rPr>
        <w:t>Table 5</w:t>
      </w:r>
    </w:p>
    <w:p w14:paraId="0AD2AA4C" w14:textId="77777777" w:rsidR="000C5EEB" w:rsidRPr="000C5EEB" w:rsidRDefault="000C5EEB" w:rsidP="000C5EEB">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b/>
          <w:bCs/>
          <w:kern w:val="0"/>
          <w:lang w:eastAsia="en-GB" w:bidi="bn-IN"/>
          <w14:ligatures w14:val="none"/>
        </w:rPr>
        <w:t>Region-Based ZKP Verification Parameters in GeoZK-Miner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9"/>
        <w:gridCol w:w="2778"/>
        <w:gridCol w:w="2434"/>
        <w:gridCol w:w="2165"/>
      </w:tblGrid>
      <w:tr w:rsidR="000C5EEB" w:rsidRPr="000C5EEB" w14:paraId="14F827D3" w14:textId="77777777">
        <w:trPr>
          <w:tblHeader/>
          <w:tblCellSpacing w:w="15" w:type="dxa"/>
        </w:trPr>
        <w:tc>
          <w:tcPr>
            <w:tcW w:w="0" w:type="auto"/>
            <w:vAlign w:val="center"/>
            <w:hideMark/>
          </w:tcPr>
          <w:p w14:paraId="4EDBEE70" w14:textId="77777777" w:rsidR="000C5EEB" w:rsidRPr="000C5EEB" w:rsidRDefault="000C5EEB" w:rsidP="000C5EEB">
            <w:pPr>
              <w:spacing w:after="0" w:line="240" w:lineRule="auto"/>
              <w:jc w:val="center"/>
              <w:rPr>
                <w:rFonts w:ascii="Times New Roman" w:eastAsia="Times New Roman" w:hAnsi="Times New Roman" w:cs="Times New Roman"/>
                <w:b/>
                <w:bCs/>
                <w:kern w:val="0"/>
                <w:lang w:eastAsia="en-GB" w:bidi="bn-IN"/>
                <w14:ligatures w14:val="none"/>
              </w:rPr>
            </w:pPr>
            <w:r w:rsidRPr="000C5EEB">
              <w:rPr>
                <w:rFonts w:ascii="Times New Roman" w:eastAsia="Times New Roman" w:hAnsi="Times New Roman" w:cs="Times New Roman"/>
                <w:b/>
                <w:bCs/>
                <w:kern w:val="0"/>
                <w:lang w:eastAsia="en-GB" w:bidi="bn-IN"/>
                <w14:ligatures w14:val="none"/>
              </w:rPr>
              <w:t>Element</w:t>
            </w:r>
          </w:p>
        </w:tc>
        <w:tc>
          <w:tcPr>
            <w:tcW w:w="0" w:type="auto"/>
            <w:vAlign w:val="center"/>
            <w:hideMark/>
          </w:tcPr>
          <w:p w14:paraId="66572DCE" w14:textId="77777777" w:rsidR="000C5EEB" w:rsidRPr="000C5EEB" w:rsidRDefault="000C5EEB" w:rsidP="000C5EEB">
            <w:pPr>
              <w:spacing w:after="0" w:line="240" w:lineRule="auto"/>
              <w:jc w:val="center"/>
              <w:rPr>
                <w:rFonts w:ascii="Times New Roman" w:eastAsia="Times New Roman" w:hAnsi="Times New Roman" w:cs="Times New Roman"/>
                <w:b/>
                <w:bCs/>
                <w:kern w:val="0"/>
                <w:lang w:eastAsia="en-GB" w:bidi="bn-IN"/>
                <w14:ligatures w14:val="none"/>
              </w:rPr>
            </w:pPr>
            <w:r w:rsidRPr="000C5EEB">
              <w:rPr>
                <w:rFonts w:ascii="Times New Roman" w:eastAsia="Times New Roman" w:hAnsi="Times New Roman" w:cs="Times New Roman"/>
                <w:b/>
                <w:bCs/>
                <w:kern w:val="0"/>
                <w:lang w:eastAsia="en-GB" w:bidi="bn-IN"/>
                <w14:ligatures w14:val="none"/>
              </w:rPr>
              <w:t>Implementation Detail</w:t>
            </w:r>
          </w:p>
        </w:tc>
        <w:tc>
          <w:tcPr>
            <w:tcW w:w="0" w:type="auto"/>
            <w:vAlign w:val="center"/>
            <w:hideMark/>
          </w:tcPr>
          <w:p w14:paraId="39851FFD" w14:textId="77777777" w:rsidR="000C5EEB" w:rsidRPr="000C5EEB" w:rsidRDefault="000C5EEB" w:rsidP="000C5EEB">
            <w:pPr>
              <w:spacing w:after="0" w:line="240" w:lineRule="auto"/>
              <w:jc w:val="center"/>
              <w:rPr>
                <w:rFonts w:ascii="Times New Roman" w:eastAsia="Times New Roman" w:hAnsi="Times New Roman" w:cs="Times New Roman"/>
                <w:b/>
                <w:bCs/>
                <w:kern w:val="0"/>
                <w:lang w:eastAsia="en-GB" w:bidi="bn-IN"/>
                <w14:ligatures w14:val="none"/>
              </w:rPr>
            </w:pPr>
            <w:r w:rsidRPr="000C5EEB">
              <w:rPr>
                <w:rFonts w:ascii="Times New Roman" w:eastAsia="Times New Roman" w:hAnsi="Times New Roman" w:cs="Times New Roman"/>
                <w:b/>
                <w:bCs/>
                <w:kern w:val="0"/>
                <w:lang w:eastAsia="en-GB" w:bidi="bn-IN"/>
                <w14:ligatures w14:val="none"/>
              </w:rPr>
              <w:t>Privacy Role</w:t>
            </w:r>
          </w:p>
        </w:tc>
        <w:tc>
          <w:tcPr>
            <w:tcW w:w="0" w:type="auto"/>
            <w:vAlign w:val="center"/>
            <w:hideMark/>
          </w:tcPr>
          <w:p w14:paraId="4328F2D2" w14:textId="77777777" w:rsidR="000C5EEB" w:rsidRPr="000C5EEB" w:rsidRDefault="000C5EEB" w:rsidP="000C5EEB">
            <w:pPr>
              <w:spacing w:after="0" w:line="240" w:lineRule="auto"/>
              <w:jc w:val="center"/>
              <w:rPr>
                <w:rFonts w:ascii="Times New Roman" w:eastAsia="Times New Roman" w:hAnsi="Times New Roman" w:cs="Times New Roman"/>
                <w:b/>
                <w:bCs/>
                <w:kern w:val="0"/>
                <w:lang w:eastAsia="en-GB" w:bidi="bn-IN"/>
                <w14:ligatures w14:val="none"/>
              </w:rPr>
            </w:pPr>
            <w:r w:rsidRPr="000C5EEB">
              <w:rPr>
                <w:rFonts w:ascii="Times New Roman" w:eastAsia="Times New Roman" w:hAnsi="Times New Roman" w:cs="Times New Roman"/>
                <w:b/>
                <w:bCs/>
                <w:kern w:val="0"/>
                <w:lang w:eastAsia="en-GB" w:bidi="bn-IN"/>
                <w14:ligatures w14:val="none"/>
              </w:rPr>
              <w:t>On-chain / Off-chain Location</w:t>
            </w:r>
          </w:p>
        </w:tc>
      </w:tr>
      <w:tr w:rsidR="000C5EEB" w:rsidRPr="000C5EEB" w14:paraId="2E8107E9" w14:textId="77777777">
        <w:trPr>
          <w:tblCellSpacing w:w="15" w:type="dxa"/>
        </w:trPr>
        <w:tc>
          <w:tcPr>
            <w:tcW w:w="0" w:type="auto"/>
            <w:vAlign w:val="center"/>
            <w:hideMark/>
          </w:tcPr>
          <w:p w14:paraId="0F1C92B6" w14:textId="77777777" w:rsidR="000C5EEB" w:rsidRPr="000C5EEB" w:rsidRDefault="000C5EEB" w:rsidP="000C5EEB">
            <w:pPr>
              <w:spacing w:after="0" w:line="240" w:lineRule="auto"/>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b/>
                <w:bCs/>
                <w:kern w:val="0"/>
                <w:lang w:eastAsia="en-GB" w:bidi="bn-IN"/>
                <w14:ligatures w14:val="none"/>
              </w:rPr>
              <w:t xml:space="preserve">Private coordinates </w:t>
            </w:r>
            <m:oMath>
              <m:d>
                <m:dPr>
                  <m:sepChr m:val=","/>
                  <m:ctrlPr>
                    <w:rPr>
                      <w:rFonts w:ascii="Cambria Math" w:eastAsia="Times New Roman" w:hAnsi="Cambria Math" w:cs="Times New Roman"/>
                      <w:kern w:val="0"/>
                      <w:lang w:eastAsia="en-GB" w:bidi="bn-IN"/>
                      <w14:ligatures w14:val="none"/>
                    </w:rPr>
                  </m:ctrlPr>
                </m:dPr>
                <m:e>
                  <m:r>
                    <w:rPr>
                      <w:rFonts w:ascii="Cambria Math" w:eastAsia="Times New Roman" w:hAnsi="Cambria Math" w:cs="Times New Roman"/>
                      <w:kern w:val="0"/>
                      <w:lang w:eastAsia="en-GB" w:bidi="bn-IN"/>
                      <w14:ligatures w14:val="none"/>
                    </w:rPr>
                    <m:t>x</m:t>
                  </m:r>
                </m:e>
                <m:e>
                  <m:r>
                    <w:rPr>
                      <w:rFonts w:ascii="Cambria Math" w:eastAsia="Times New Roman" w:hAnsi="Cambria Math" w:cs="Times New Roman"/>
                      <w:kern w:val="0"/>
                      <w:lang w:eastAsia="en-GB" w:bidi="bn-IN"/>
                      <w14:ligatures w14:val="none"/>
                    </w:rPr>
                    <m:t>y</m:t>
                  </m:r>
                </m:e>
              </m:d>
            </m:oMath>
          </w:p>
        </w:tc>
        <w:tc>
          <w:tcPr>
            <w:tcW w:w="0" w:type="auto"/>
            <w:vAlign w:val="center"/>
            <w:hideMark/>
          </w:tcPr>
          <w:p w14:paraId="5635076A" w14:textId="77777777" w:rsidR="000C5EEB" w:rsidRPr="000C5EEB" w:rsidRDefault="000C5EEB" w:rsidP="000C5EEB">
            <w:pPr>
              <w:spacing w:after="0" w:line="240" w:lineRule="auto"/>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kern w:val="0"/>
                <w:lang w:eastAsia="en-GB" w:bidi="bn-IN"/>
                <w14:ligatures w14:val="none"/>
              </w:rPr>
              <w:t>Used as private witness inputs in the region circuit.</w:t>
            </w:r>
          </w:p>
        </w:tc>
        <w:tc>
          <w:tcPr>
            <w:tcW w:w="0" w:type="auto"/>
            <w:vAlign w:val="center"/>
            <w:hideMark/>
          </w:tcPr>
          <w:p w14:paraId="4B6A494B" w14:textId="77777777" w:rsidR="000C5EEB" w:rsidRPr="000C5EEB" w:rsidRDefault="000C5EEB" w:rsidP="000C5EEB">
            <w:pPr>
              <w:spacing w:after="0" w:line="240" w:lineRule="auto"/>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kern w:val="0"/>
                <w:lang w:eastAsia="en-GB" w:bidi="bn-IN"/>
                <w14:ligatures w14:val="none"/>
              </w:rPr>
              <w:t>Exact mine location remains hidden.</w:t>
            </w:r>
          </w:p>
        </w:tc>
        <w:tc>
          <w:tcPr>
            <w:tcW w:w="0" w:type="auto"/>
            <w:vAlign w:val="center"/>
            <w:hideMark/>
          </w:tcPr>
          <w:p w14:paraId="478AAFA4" w14:textId="77777777" w:rsidR="000C5EEB" w:rsidRPr="000C5EEB" w:rsidRDefault="000C5EEB" w:rsidP="000C5EEB">
            <w:pPr>
              <w:spacing w:after="0" w:line="240" w:lineRule="auto"/>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kern w:val="0"/>
                <w:lang w:eastAsia="en-GB" w:bidi="bn-IN"/>
                <w14:ligatures w14:val="none"/>
              </w:rPr>
              <w:t>Off-chain witness generation.</w:t>
            </w:r>
          </w:p>
        </w:tc>
      </w:tr>
      <w:tr w:rsidR="000C5EEB" w:rsidRPr="000C5EEB" w14:paraId="62C40EB5" w14:textId="77777777">
        <w:trPr>
          <w:tblCellSpacing w:w="15" w:type="dxa"/>
        </w:trPr>
        <w:tc>
          <w:tcPr>
            <w:tcW w:w="0" w:type="auto"/>
            <w:vAlign w:val="center"/>
            <w:hideMark/>
          </w:tcPr>
          <w:p w14:paraId="27194D9D" w14:textId="77777777" w:rsidR="000C5EEB" w:rsidRPr="000C5EEB" w:rsidRDefault="000C5EEB" w:rsidP="000C5EEB">
            <w:pPr>
              <w:spacing w:after="0" w:line="240" w:lineRule="auto"/>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b/>
                <w:bCs/>
                <w:kern w:val="0"/>
                <w:lang w:eastAsia="en-GB" w:bidi="bn-IN"/>
                <w14:ligatures w14:val="none"/>
              </w:rPr>
              <w:t xml:space="preserve">Private randomness </w:t>
            </w:r>
            <m:oMath>
              <m:r>
                <w:rPr>
                  <w:rFonts w:ascii="Cambria Math" w:eastAsia="Times New Roman" w:hAnsi="Cambria Math" w:cs="Times New Roman"/>
                  <w:kern w:val="0"/>
                  <w:lang w:eastAsia="en-GB" w:bidi="bn-IN"/>
                  <w14:ligatures w14:val="none"/>
                </w:rPr>
                <m:t>r</m:t>
              </m:r>
            </m:oMath>
          </w:p>
        </w:tc>
        <w:tc>
          <w:tcPr>
            <w:tcW w:w="0" w:type="auto"/>
            <w:vAlign w:val="center"/>
            <w:hideMark/>
          </w:tcPr>
          <w:p w14:paraId="10C33CF4" w14:textId="77777777" w:rsidR="000C5EEB" w:rsidRPr="000C5EEB" w:rsidRDefault="000C5EEB" w:rsidP="000C5EEB">
            <w:pPr>
              <w:spacing w:after="0" w:line="240" w:lineRule="auto"/>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kern w:val="0"/>
                <w:lang w:eastAsia="en-GB" w:bidi="bn-IN"/>
                <w14:ligatures w14:val="none"/>
              </w:rPr>
              <w:t>Used in the Poseidon-style geographic commitment.</w:t>
            </w:r>
          </w:p>
        </w:tc>
        <w:tc>
          <w:tcPr>
            <w:tcW w:w="0" w:type="auto"/>
            <w:vAlign w:val="center"/>
            <w:hideMark/>
          </w:tcPr>
          <w:p w14:paraId="2D0629F8" w14:textId="77777777" w:rsidR="000C5EEB" w:rsidRPr="000C5EEB" w:rsidRDefault="000C5EEB" w:rsidP="000C5EEB">
            <w:pPr>
              <w:spacing w:after="0" w:line="240" w:lineRule="auto"/>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kern w:val="0"/>
                <w:lang w:eastAsia="en-GB" w:bidi="bn-IN"/>
                <w14:ligatures w14:val="none"/>
              </w:rPr>
              <w:t>Prevents direct recovery of location values from the commitment.</w:t>
            </w:r>
          </w:p>
        </w:tc>
        <w:tc>
          <w:tcPr>
            <w:tcW w:w="0" w:type="auto"/>
            <w:vAlign w:val="center"/>
            <w:hideMark/>
          </w:tcPr>
          <w:p w14:paraId="6084D3F4" w14:textId="77777777" w:rsidR="000C5EEB" w:rsidRPr="000C5EEB" w:rsidRDefault="000C5EEB" w:rsidP="000C5EEB">
            <w:pPr>
              <w:spacing w:after="0" w:line="240" w:lineRule="auto"/>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kern w:val="0"/>
                <w:lang w:eastAsia="en-GB" w:bidi="bn-IN"/>
                <w14:ligatures w14:val="none"/>
              </w:rPr>
              <w:t>Off-chain witness generation.</w:t>
            </w:r>
          </w:p>
        </w:tc>
      </w:tr>
      <w:tr w:rsidR="000C5EEB" w:rsidRPr="000C5EEB" w14:paraId="6F88CC56" w14:textId="77777777">
        <w:trPr>
          <w:tblCellSpacing w:w="15" w:type="dxa"/>
        </w:trPr>
        <w:tc>
          <w:tcPr>
            <w:tcW w:w="0" w:type="auto"/>
            <w:vAlign w:val="center"/>
            <w:hideMark/>
          </w:tcPr>
          <w:p w14:paraId="16751225" w14:textId="77777777" w:rsidR="000C5EEB" w:rsidRPr="000C5EEB" w:rsidRDefault="000C5EEB" w:rsidP="000C5EEB">
            <w:pPr>
              <w:spacing w:after="0" w:line="240" w:lineRule="auto"/>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b/>
                <w:bCs/>
                <w:kern w:val="0"/>
                <w:lang w:eastAsia="en-GB" w:bidi="bn-IN"/>
                <w14:ligatures w14:val="none"/>
              </w:rPr>
              <w:t>Region bounds</w:t>
            </w:r>
          </w:p>
        </w:tc>
        <w:tc>
          <w:tcPr>
            <w:tcW w:w="0" w:type="auto"/>
            <w:vAlign w:val="center"/>
            <w:hideMark/>
          </w:tcPr>
          <w:p w14:paraId="2445C77F" w14:textId="77777777" w:rsidR="000C5EEB" w:rsidRPr="000C5EEB" w:rsidRDefault="000C5EEB" w:rsidP="000C5EEB">
            <w:pPr>
              <w:spacing w:after="0" w:line="240" w:lineRule="auto"/>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kern w:val="0"/>
                <w:lang w:eastAsia="en-GB" w:bidi="bn-IN"/>
                <w14:ligatures w14:val="none"/>
              </w:rPr>
              <w:t xml:space="preserve">Public values such as </w:t>
            </w:r>
            <w:r w:rsidRPr="000C5EEB">
              <w:rPr>
                <w:rFonts w:ascii="Courier New" w:eastAsia="Times New Roman" w:hAnsi="Courier New" w:cs="Courier New"/>
                <w:kern w:val="0"/>
                <w:sz w:val="20"/>
                <w:szCs w:val="20"/>
                <w:lang w:eastAsia="en-GB" w:bidi="bn-IN"/>
                <w14:ligatures w14:val="none"/>
              </w:rPr>
              <w:t>minX</w:t>
            </w:r>
            <w:r w:rsidRPr="000C5EEB">
              <w:rPr>
                <w:rFonts w:ascii="Times New Roman" w:eastAsia="Times New Roman" w:hAnsi="Times New Roman" w:cs="Times New Roman"/>
                <w:kern w:val="0"/>
                <w:lang w:eastAsia="en-GB" w:bidi="bn-IN"/>
                <w14:ligatures w14:val="none"/>
              </w:rPr>
              <w:t xml:space="preserve">, </w:t>
            </w:r>
            <w:r w:rsidRPr="000C5EEB">
              <w:rPr>
                <w:rFonts w:ascii="Courier New" w:eastAsia="Times New Roman" w:hAnsi="Courier New" w:cs="Courier New"/>
                <w:kern w:val="0"/>
                <w:sz w:val="20"/>
                <w:szCs w:val="20"/>
                <w:lang w:eastAsia="en-GB" w:bidi="bn-IN"/>
                <w14:ligatures w14:val="none"/>
              </w:rPr>
              <w:t>maxX</w:t>
            </w:r>
            <w:r w:rsidRPr="000C5EEB">
              <w:rPr>
                <w:rFonts w:ascii="Times New Roman" w:eastAsia="Times New Roman" w:hAnsi="Times New Roman" w:cs="Times New Roman"/>
                <w:kern w:val="0"/>
                <w:lang w:eastAsia="en-GB" w:bidi="bn-IN"/>
                <w14:ligatures w14:val="none"/>
              </w:rPr>
              <w:t xml:space="preserve">, </w:t>
            </w:r>
            <w:r w:rsidRPr="000C5EEB">
              <w:rPr>
                <w:rFonts w:ascii="Courier New" w:eastAsia="Times New Roman" w:hAnsi="Courier New" w:cs="Courier New"/>
                <w:kern w:val="0"/>
                <w:sz w:val="20"/>
                <w:szCs w:val="20"/>
                <w:lang w:eastAsia="en-GB" w:bidi="bn-IN"/>
                <w14:ligatures w14:val="none"/>
              </w:rPr>
              <w:t>minY</w:t>
            </w:r>
            <w:r w:rsidRPr="000C5EEB">
              <w:rPr>
                <w:rFonts w:ascii="Times New Roman" w:eastAsia="Times New Roman" w:hAnsi="Times New Roman" w:cs="Times New Roman"/>
                <w:kern w:val="0"/>
                <w:lang w:eastAsia="en-GB" w:bidi="bn-IN"/>
                <w14:ligatures w14:val="none"/>
              </w:rPr>
              <w:t xml:space="preserve">, and </w:t>
            </w:r>
            <w:r w:rsidRPr="000C5EEB">
              <w:rPr>
                <w:rFonts w:ascii="Courier New" w:eastAsia="Times New Roman" w:hAnsi="Courier New" w:cs="Courier New"/>
                <w:kern w:val="0"/>
                <w:sz w:val="20"/>
                <w:szCs w:val="20"/>
                <w:lang w:eastAsia="en-GB" w:bidi="bn-IN"/>
                <w14:ligatures w14:val="none"/>
              </w:rPr>
              <w:t>maxY</w:t>
            </w:r>
            <w:r w:rsidRPr="000C5EEB">
              <w:rPr>
                <w:rFonts w:ascii="Times New Roman" w:eastAsia="Times New Roman" w:hAnsi="Times New Roman" w:cs="Times New Roman"/>
                <w:kern w:val="0"/>
                <w:lang w:eastAsia="en-GB" w:bidi="bn-IN"/>
                <w14:ligatures w14:val="none"/>
              </w:rPr>
              <w:t>.</w:t>
            </w:r>
          </w:p>
        </w:tc>
        <w:tc>
          <w:tcPr>
            <w:tcW w:w="0" w:type="auto"/>
            <w:vAlign w:val="center"/>
            <w:hideMark/>
          </w:tcPr>
          <w:p w14:paraId="24031381" w14:textId="77777777" w:rsidR="000C5EEB" w:rsidRPr="000C5EEB" w:rsidRDefault="000C5EEB" w:rsidP="000C5EEB">
            <w:pPr>
              <w:spacing w:after="0" w:line="240" w:lineRule="auto"/>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kern w:val="0"/>
                <w:lang w:eastAsia="en-GB" w:bidi="bn-IN"/>
                <w14:ligatures w14:val="none"/>
              </w:rPr>
              <w:t>Defines the approved region policy without revealing the exact point.</w:t>
            </w:r>
          </w:p>
        </w:tc>
        <w:tc>
          <w:tcPr>
            <w:tcW w:w="0" w:type="auto"/>
            <w:vAlign w:val="center"/>
            <w:hideMark/>
          </w:tcPr>
          <w:p w14:paraId="250FF077" w14:textId="77777777" w:rsidR="000C5EEB" w:rsidRPr="000C5EEB" w:rsidRDefault="000C5EEB" w:rsidP="000C5EEB">
            <w:pPr>
              <w:spacing w:after="0" w:line="240" w:lineRule="auto"/>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kern w:val="0"/>
                <w:lang w:eastAsia="en-GB" w:bidi="bn-IN"/>
                <w14:ligatures w14:val="none"/>
              </w:rPr>
              <w:t>Public proof signals / submitted verification data.</w:t>
            </w:r>
          </w:p>
        </w:tc>
      </w:tr>
      <w:tr w:rsidR="000C5EEB" w:rsidRPr="000C5EEB" w14:paraId="0D88C41A" w14:textId="77777777">
        <w:trPr>
          <w:tblCellSpacing w:w="15" w:type="dxa"/>
        </w:trPr>
        <w:tc>
          <w:tcPr>
            <w:tcW w:w="0" w:type="auto"/>
            <w:vAlign w:val="center"/>
            <w:hideMark/>
          </w:tcPr>
          <w:p w14:paraId="6E13E78A" w14:textId="77777777" w:rsidR="000C5EEB" w:rsidRPr="000C5EEB" w:rsidRDefault="000C5EEB" w:rsidP="000C5EEB">
            <w:pPr>
              <w:spacing w:after="0" w:line="240" w:lineRule="auto"/>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b/>
                <w:bCs/>
                <w:kern w:val="0"/>
                <w:lang w:eastAsia="en-GB" w:bidi="bn-IN"/>
                <w14:ligatures w14:val="none"/>
              </w:rPr>
              <w:lastRenderedPageBreak/>
              <w:t>Region hash</w:t>
            </w:r>
          </w:p>
        </w:tc>
        <w:tc>
          <w:tcPr>
            <w:tcW w:w="0" w:type="auto"/>
            <w:vAlign w:val="center"/>
            <w:hideMark/>
          </w:tcPr>
          <w:p w14:paraId="0CA69358" w14:textId="77777777" w:rsidR="000C5EEB" w:rsidRPr="000C5EEB" w:rsidRDefault="000C5EEB" w:rsidP="000C5EEB">
            <w:pPr>
              <w:spacing w:after="0" w:line="240" w:lineRule="auto"/>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kern w:val="0"/>
                <w:lang w:eastAsia="en-GB" w:bidi="bn-IN"/>
                <w14:ligatures w14:val="none"/>
              </w:rPr>
              <w:t>Computed from the approved region bounds.</w:t>
            </w:r>
          </w:p>
        </w:tc>
        <w:tc>
          <w:tcPr>
            <w:tcW w:w="0" w:type="auto"/>
            <w:vAlign w:val="center"/>
            <w:hideMark/>
          </w:tcPr>
          <w:p w14:paraId="6D6F5455" w14:textId="77777777" w:rsidR="000C5EEB" w:rsidRPr="000C5EEB" w:rsidRDefault="000C5EEB" w:rsidP="000C5EEB">
            <w:pPr>
              <w:spacing w:after="0" w:line="240" w:lineRule="auto"/>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kern w:val="0"/>
                <w:lang w:eastAsia="en-GB" w:bidi="bn-IN"/>
                <w14:ligatures w14:val="none"/>
              </w:rPr>
              <w:t>Binds the proof to an auditor-approved region.</w:t>
            </w:r>
          </w:p>
        </w:tc>
        <w:tc>
          <w:tcPr>
            <w:tcW w:w="0" w:type="auto"/>
            <w:vAlign w:val="center"/>
            <w:hideMark/>
          </w:tcPr>
          <w:p w14:paraId="63033803" w14:textId="77777777" w:rsidR="000C5EEB" w:rsidRPr="000C5EEB" w:rsidRDefault="000C5EEB" w:rsidP="000C5EEB">
            <w:pPr>
              <w:spacing w:after="0" w:line="240" w:lineRule="auto"/>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kern w:val="0"/>
                <w:lang w:eastAsia="en-GB" w:bidi="bn-IN"/>
                <w14:ligatures w14:val="none"/>
              </w:rPr>
              <w:t>Stored or checked on-chain.</w:t>
            </w:r>
          </w:p>
        </w:tc>
      </w:tr>
      <w:tr w:rsidR="000C5EEB" w:rsidRPr="000C5EEB" w14:paraId="6BEC266B" w14:textId="77777777">
        <w:trPr>
          <w:tblCellSpacing w:w="15" w:type="dxa"/>
        </w:trPr>
        <w:tc>
          <w:tcPr>
            <w:tcW w:w="0" w:type="auto"/>
            <w:vAlign w:val="center"/>
            <w:hideMark/>
          </w:tcPr>
          <w:p w14:paraId="52D7DA55" w14:textId="77777777" w:rsidR="000C5EEB" w:rsidRPr="000C5EEB" w:rsidRDefault="000C5EEB" w:rsidP="000C5EEB">
            <w:pPr>
              <w:spacing w:after="0" w:line="240" w:lineRule="auto"/>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b/>
                <w:bCs/>
                <w:kern w:val="0"/>
                <w:lang w:eastAsia="en-GB" w:bidi="bn-IN"/>
                <w14:ligatures w14:val="none"/>
              </w:rPr>
              <w:t>Geographic commitment</w:t>
            </w:r>
          </w:p>
        </w:tc>
        <w:tc>
          <w:tcPr>
            <w:tcW w:w="0" w:type="auto"/>
            <w:vAlign w:val="center"/>
            <w:hideMark/>
          </w:tcPr>
          <w:p w14:paraId="3DDFD442" w14:textId="77777777" w:rsidR="000C5EEB" w:rsidRPr="000C5EEB" w:rsidRDefault="000C5EEB" w:rsidP="000C5EEB">
            <w:pPr>
              <w:spacing w:after="0" w:line="240" w:lineRule="auto"/>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kern w:val="0"/>
                <w:lang w:eastAsia="en-GB" w:bidi="bn-IN"/>
                <w14:ligatures w14:val="none"/>
              </w:rPr>
              <w:t>Commitment generated from private coordinates and randomness.</w:t>
            </w:r>
          </w:p>
        </w:tc>
        <w:tc>
          <w:tcPr>
            <w:tcW w:w="0" w:type="auto"/>
            <w:vAlign w:val="center"/>
            <w:hideMark/>
          </w:tcPr>
          <w:p w14:paraId="4EDEB899" w14:textId="77777777" w:rsidR="000C5EEB" w:rsidRPr="000C5EEB" w:rsidRDefault="000C5EEB" w:rsidP="000C5EEB">
            <w:pPr>
              <w:spacing w:after="0" w:line="240" w:lineRule="auto"/>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kern w:val="0"/>
                <w:lang w:eastAsia="en-GB" w:bidi="bn-IN"/>
                <w14:ligatures w14:val="none"/>
              </w:rPr>
              <w:t>Links the proof to a batch without revealing coordinates.</w:t>
            </w:r>
          </w:p>
        </w:tc>
        <w:tc>
          <w:tcPr>
            <w:tcW w:w="0" w:type="auto"/>
            <w:vAlign w:val="center"/>
            <w:hideMark/>
          </w:tcPr>
          <w:p w14:paraId="515CB081" w14:textId="77777777" w:rsidR="000C5EEB" w:rsidRPr="000C5EEB" w:rsidRDefault="000C5EEB" w:rsidP="000C5EEB">
            <w:pPr>
              <w:spacing w:after="0" w:line="240" w:lineRule="auto"/>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kern w:val="0"/>
                <w:lang w:eastAsia="en-GB" w:bidi="bn-IN"/>
                <w14:ligatures w14:val="none"/>
              </w:rPr>
              <w:t>Stored on-chain as batch metadata.</w:t>
            </w:r>
          </w:p>
        </w:tc>
      </w:tr>
      <w:tr w:rsidR="000C5EEB" w:rsidRPr="000C5EEB" w14:paraId="6449CD49" w14:textId="77777777">
        <w:trPr>
          <w:tblCellSpacing w:w="15" w:type="dxa"/>
        </w:trPr>
        <w:tc>
          <w:tcPr>
            <w:tcW w:w="0" w:type="auto"/>
            <w:vAlign w:val="center"/>
            <w:hideMark/>
          </w:tcPr>
          <w:p w14:paraId="5D8AC3BE" w14:textId="77777777" w:rsidR="000C5EEB" w:rsidRPr="000C5EEB" w:rsidRDefault="000C5EEB" w:rsidP="000C5EEB">
            <w:pPr>
              <w:spacing w:after="0" w:line="240" w:lineRule="auto"/>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b/>
                <w:bCs/>
                <w:kern w:val="0"/>
                <w:lang w:eastAsia="en-GB" w:bidi="bn-IN"/>
                <w14:ligatures w14:val="none"/>
              </w:rPr>
              <w:t>Certification hash</w:t>
            </w:r>
          </w:p>
        </w:tc>
        <w:tc>
          <w:tcPr>
            <w:tcW w:w="0" w:type="auto"/>
            <w:vAlign w:val="center"/>
            <w:hideMark/>
          </w:tcPr>
          <w:p w14:paraId="2F842704" w14:textId="77777777" w:rsidR="000C5EEB" w:rsidRPr="000C5EEB" w:rsidRDefault="000C5EEB" w:rsidP="000C5EEB">
            <w:pPr>
              <w:spacing w:after="0" w:line="240" w:lineRule="auto"/>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kern w:val="0"/>
                <w:lang w:eastAsia="en-GB" w:bidi="bn-IN"/>
                <w14:ligatures w14:val="none"/>
              </w:rPr>
              <w:t>Stored as a hash or commitment during batch creation.</w:t>
            </w:r>
          </w:p>
        </w:tc>
        <w:tc>
          <w:tcPr>
            <w:tcW w:w="0" w:type="auto"/>
            <w:vAlign w:val="center"/>
            <w:hideMark/>
          </w:tcPr>
          <w:p w14:paraId="7BD999DE" w14:textId="77777777" w:rsidR="000C5EEB" w:rsidRPr="000C5EEB" w:rsidRDefault="000C5EEB" w:rsidP="000C5EEB">
            <w:pPr>
              <w:spacing w:after="0" w:line="240" w:lineRule="auto"/>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kern w:val="0"/>
                <w:lang w:eastAsia="en-GB" w:bidi="bn-IN"/>
                <w14:ligatures w14:val="none"/>
              </w:rPr>
              <w:t>Provides integrity reference for certification data.</w:t>
            </w:r>
          </w:p>
        </w:tc>
        <w:tc>
          <w:tcPr>
            <w:tcW w:w="0" w:type="auto"/>
            <w:vAlign w:val="center"/>
            <w:hideMark/>
          </w:tcPr>
          <w:p w14:paraId="65F0DC8C" w14:textId="77777777" w:rsidR="000C5EEB" w:rsidRPr="000C5EEB" w:rsidRDefault="000C5EEB" w:rsidP="000C5EEB">
            <w:pPr>
              <w:spacing w:after="0" w:line="240" w:lineRule="auto"/>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kern w:val="0"/>
                <w:lang w:eastAsia="en-GB" w:bidi="bn-IN"/>
                <w14:ligatures w14:val="none"/>
              </w:rPr>
              <w:t>On-chain hash; full certification ZKP not integrated.</w:t>
            </w:r>
          </w:p>
        </w:tc>
      </w:tr>
      <w:tr w:rsidR="000C5EEB" w:rsidRPr="000C5EEB" w14:paraId="3D3320E5" w14:textId="77777777">
        <w:trPr>
          <w:tblCellSpacing w:w="15" w:type="dxa"/>
        </w:trPr>
        <w:tc>
          <w:tcPr>
            <w:tcW w:w="0" w:type="auto"/>
            <w:vAlign w:val="center"/>
            <w:hideMark/>
          </w:tcPr>
          <w:p w14:paraId="7E554EF8" w14:textId="77777777" w:rsidR="000C5EEB" w:rsidRPr="000C5EEB" w:rsidRDefault="000C5EEB" w:rsidP="000C5EEB">
            <w:pPr>
              <w:spacing w:after="0" w:line="240" w:lineRule="auto"/>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b/>
                <w:bCs/>
                <w:kern w:val="0"/>
                <w:lang w:eastAsia="en-GB" w:bidi="bn-IN"/>
                <w14:ligatures w14:val="none"/>
              </w:rPr>
              <w:t>Groth16 proof</w:t>
            </w:r>
          </w:p>
        </w:tc>
        <w:tc>
          <w:tcPr>
            <w:tcW w:w="0" w:type="auto"/>
            <w:vAlign w:val="center"/>
            <w:hideMark/>
          </w:tcPr>
          <w:p w14:paraId="29C37E0D" w14:textId="77777777" w:rsidR="000C5EEB" w:rsidRPr="000C5EEB" w:rsidRDefault="000C5EEB" w:rsidP="000C5EEB">
            <w:pPr>
              <w:spacing w:after="0" w:line="240" w:lineRule="auto"/>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kern w:val="0"/>
                <w:lang w:eastAsia="en-GB" w:bidi="bn-IN"/>
                <w14:ligatures w14:val="none"/>
              </w:rPr>
              <w:t>Generated using Circom/snarkjs and verified through a Solidity verifier.</w:t>
            </w:r>
          </w:p>
        </w:tc>
        <w:tc>
          <w:tcPr>
            <w:tcW w:w="0" w:type="auto"/>
            <w:vAlign w:val="center"/>
            <w:hideMark/>
          </w:tcPr>
          <w:p w14:paraId="4BC7793C" w14:textId="77777777" w:rsidR="000C5EEB" w:rsidRPr="000C5EEB" w:rsidRDefault="000C5EEB" w:rsidP="000C5EEB">
            <w:pPr>
              <w:spacing w:after="0" w:line="240" w:lineRule="auto"/>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kern w:val="0"/>
                <w:lang w:eastAsia="en-GB" w:bidi="bn-IN"/>
                <w14:ligatures w14:val="none"/>
              </w:rPr>
              <w:t>Confirms region membership without revealing private coordinates.</w:t>
            </w:r>
          </w:p>
        </w:tc>
        <w:tc>
          <w:tcPr>
            <w:tcW w:w="0" w:type="auto"/>
            <w:vAlign w:val="center"/>
            <w:hideMark/>
          </w:tcPr>
          <w:p w14:paraId="3E82DBB2" w14:textId="77777777" w:rsidR="000C5EEB" w:rsidRPr="000C5EEB" w:rsidRDefault="000C5EEB" w:rsidP="000C5EEB">
            <w:pPr>
              <w:spacing w:after="0" w:line="240" w:lineRule="auto"/>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kern w:val="0"/>
                <w:lang w:eastAsia="en-GB" w:bidi="bn-IN"/>
                <w14:ligatures w14:val="none"/>
              </w:rPr>
              <w:t>Proof generated off-chain; verification performed on-chain.</w:t>
            </w:r>
          </w:p>
        </w:tc>
      </w:tr>
    </w:tbl>
    <w:p w14:paraId="6D81B3E0" w14:textId="77777777" w:rsidR="000C5EEB" w:rsidRPr="000C5EEB" w:rsidRDefault="000C5EEB" w:rsidP="000C5EEB">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kern w:val="0"/>
          <w:lang w:eastAsia="en-GB" w:bidi="bn-IN"/>
          <w14:ligatures w14:val="none"/>
        </w:rPr>
        <w:t xml:space="preserve">The ZKP workflow follows the common Circom/snarkjs pattern: compile the circuit, generate the witness, perform Groth16 proof generation, export verification data, and verify the proof through a Solidity verifier [22], [23]. The Ethereum-compatible verifier relies on pairing-check support associated with the </w:t>
      </w:r>
      <w:r w:rsidRPr="000C5EEB">
        <w:rPr>
          <w:rFonts w:ascii="Courier New" w:eastAsia="Times New Roman" w:hAnsi="Courier New" w:cs="Courier New"/>
          <w:kern w:val="0"/>
          <w:sz w:val="20"/>
          <w:szCs w:val="20"/>
          <w:lang w:eastAsia="en-GB" w:bidi="bn-IN"/>
          <w14:ligatures w14:val="none"/>
        </w:rPr>
        <w:t>alt_bn128</w:t>
      </w:r>
      <w:r w:rsidRPr="000C5EEB">
        <w:rPr>
          <w:rFonts w:ascii="Times New Roman" w:eastAsia="Times New Roman" w:hAnsi="Times New Roman" w:cs="Times New Roman"/>
          <w:kern w:val="0"/>
          <w:lang w:eastAsia="en-GB" w:bidi="bn-IN"/>
          <w14:ligatures w14:val="none"/>
        </w:rPr>
        <w:t xml:space="preserve"> curve precompile described in EIP-197 [24].</w:t>
      </w:r>
    </w:p>
    <w:p w14:paraId="23DE8B8B" w14:textId="77777777" w:rsidR="000C5EEB" w:rsidRDefault="000C5EEB" w:rsidP="000C5EEB">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kern w:val="0"/>
          <w:lang w:eastAsia="en-GB" w:bidi="bn-IN"/>
          <w14:ligatures w14:val="none"/>
        </w:rPr>
        <w:t>The project logs also include transaction-level gas values for ZKP verification. These values represent full transaction receipt gas, including smart contract logic and event emission, not only the low-level pairing precompile.</w:t>
      </w:r>
    </w:p>
    <w:p w14:paraId="2637836A" w14:textId="77777777" w:rsidR="00F37423" w:rsidRPr="000C5EEB" w:rsidRDefault="00F37423" w:rsidP="000C5EEB">
      <w:pPr>
        <w:spacing w:before="100" w:beforeAutospacing="1" w:after="100" w:afterAutospacing="1" w:line="240" w:lineRule="auto"/>
        <w:rPr>
          <w:rFonts w:ascii="Times New Roman" w:eastAsia="Times New Roman" w:hAnsi="Times New Roman" w:cs="Times New Roman"/>
          <w:kern w:val="0"/>
          <w:lang w:eastAsia="en-GB" w:bidi="bn-IN"/>
          <w14:ligatures w14:val="none"/>
        </w:rPr>
      </w:pPr>
    </w:p>
    <w:p w14:paraId="2B9C0E04" w14:textId="77777777" w:rsidR="000C5EEB" w:rsidRPr="000C5EEB" w:rsidRDefault="000C5EEB" w:rsidP="000C5EE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bidi="bn-IN"/>
          <w14:ligatures w14:val="none"/>
        </w:rPr>
      </w:pPr>
      <w:r w:rsidRPr="000C5EEB">
        <w:rPr>
          <w:rFonts w:ascii="Times New Roman" w:eastAsia="Times New Roman" w:hAnsi="Times New Roman" w:cs="Times New Roman"/>
          <w:b/>
          <w:bCs/>
          <w:kern w:val="0"/>
          <w:sz w:val="27"/>
          <w:szCs w:val="27"/>
          <w:lang w:eastAsia="en-GB" w:bidi="bn-IN"/>
          <w14:ligatures w14:val="none"/>
        </w:rPr>
        <w:t>Table 6</w:t>
      </w:r>
    </w:p>
    <w:p w14:paraId="1CD283FA" w14:textId="77777777" w:rsidR="000C5EEB" w:rsidRPr="000C5EEB" w:rsidRDefault="000C5EEB" w:rsidP="000C5EEB">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b/>
          <w:bCs/>
          <w:kern w:val="0"/>
          <w:lang w:eastAsia="en-GB" w:bidi="bn-IN"/>
          <w14:ligatures w14:val="none"/>
        </w:rPr>
        <w:t>Gas Cost of Region-Based ZKP Verification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43"/>
        <w:gridCol w:w="542"/>
        <w:gridCol w:w="500"/>
        <w:gridCol w:w="669"/>
        <w:gridCol w:w="1177"/>
        <w:gridCol w:w="752"/>
        <w:gridCol w:w="843"/>
      </w:tblGrid>
      <w:tr w:rsidR="000C5EEB" w:rsidRPr="000C5EEB" w14:paraId="409F68B0" w14:textId="77777777">
        <w:trPr>
          <w:tblHeader/>
          <w:tblCellSpacing w:w="15" w:type="dxa"/>
        </w:trPr>
        <w:tc>
          <w:tcPr>
            <w:tcW w:w="0" w:type="auto"/>
            <w:vAlign w:val="center"/>
            <w:hideMark/>
          </w:tcPr>
          <w:p w14:paraId="531DBD19" w14:textId="77777777" w:rsidR="000C5EEB" w:rsidRPr="000C5EEB" w:rsidRDefault="000C5EEB" w:rsidP="000C5EEB">
            <w:pPr>
              <w:spacing w:after="0" w:line="240" w:lineRule="auto"/>
              <w:jc w:val="center"/>
              <w:rPr>
                <w:rFonts w:ascii="Times New Roman" w:eastAsia="Times New Roman" w:hAnsi="Times New Roman" w:cs="Times New Roman"/>
                <w:b/>
                <w:bCs/>
                <w:kern w:val="0"/>
                <w:lang w:eastAsia="en-GB" w:bidi="bn-IN"/>
                <w14:ligatures w14:val="none"/>
              </w:rPr>
            </w:pPr>
            <w:r w:rsidRPr="000C5EEB">
              <w:rPr>
                <w:rFonts w:ascii="Times New Roman" w:eastAsia="Times New Roman" w:hAnsi="Times New Roman" w:cs="Times New Roman"/>
                <w:b/>
                <w:bCs/>
                <w:kern w:val="0"/>
                <w:lang w:eastAsia="en-GB" w:bidi="bn-IN"/>
                <w14:ligatures w14:val="none"/>
              </w:rPr>
              <w:t>Transaction Hash</w:t>
            </w:r>
          </w:p>
        </w:tc>
        <w:tc>
          <w:tcPr>
            <w:tcW w:w="0" w:type="auto"/>
            <w:vAlign w:val="center"/>
            <w:hideMark/>
          </w:tcPr>
          <w:p w14:paraId="36EC5986" w14:textId="77777777" w:rsidR="000C5EEB" w:rsidRPr="000C5EEB" w:rsidRDefault="000C5EEB" w:rsidP="000C5EEB">
            <w:pPr>
              <w:spacing w:after="0" w:line="240" w:lineRule="auto"/>
              <w:jc w:val="center"/>
              <w:rPr>
                <w:rFonts w:ascii="Times New Roman" w:eastAsia="Times New Roman" w:hAnsi="Times New Roman" w:cs="Times New Roman"/>
                <w:b/>
                <w:bCs/>
                <w:kern w:val="0"/>
                <w:lang w:eastAsia="en-GB" w:bidi="bn-IN"/>
                <w14:ligatures w14:val="none"/>
              </w:rPr>
            </w:pPr>
            <w:r w:rsidRPr="000C5EEB">
              <w:rPr>
                <w:rFonts w:ascii="Times New Roman" w:eastAsia="Times New Roman" w:hAnsi="Times New Roman" w:cs="Times New Roman"/>
                <w:b/>
                <w:bCs/>
                <w:kern w:val="0"/>
                <w:lang w:eastAsia="en-GB" w:bidi="bn-IN"/>
                <w14:ligatures w14:val="none"/>
              </w:rPr>
              <w:t>Block Number</w:t>
            </w:r>
          </w:p>
        </w:tc>
        <w:tc>
          <w:tcPr>
            <w:tcW w:w="0" w:type="auto"/>
            <w:vAlign w:val="center"/>
            <w:hideMark/>
          </w:tcPr>
          <w:p w14:paraId="243343AC" w14:textId="77777777" w:rsidR="000C5EEB" w:rsidRPr="000C5EEB" w:rsidRDefault="000C5EEB" w:rsidP="000C5EEB">
            <w:pPr>
              <w:spacing w:after="0" w:line="240" w:lineRule="auto"/>
              <w:jc w:val="center"/>
              <w:rPr>
                <w:rFonts w:ascii="Times New Roman" w:eastAsia="Times New Roman" w:hAnsi="Times New Roman" w:cs="Times New Roman"/>
                <w:b/>
                <w:bCs/>
                <w:kern w:val="0"/>
                <w:lang w:eastAsia="en-GB" w:bidi="bn-IN"/>
                <w14:ligatures w14:val="none"/>
              </w:rPr>
            </w:pPr>
            <w:r w:rsidRPr="000C5EEB">
              <w:rPr>
                <w:rFonts w:ascii="Times New Roman" w:eastAsia="Times New Roman" w:hAnsi="Times New Roman" w:cs="Times New Roman"/>
                <w:b/>
                <w:bCs/>
                <w:kern w:val="0"/>
                <w:lang w:eastAsia="en-GB" w:bidi="bn-IN"/>
                <w14:ligatures w14:val="none"/>
              </w:rPr>
              <w:t>Gas Used</w:t>
            </w:r>
          </w:p>
        </w:tc>
        <w:tc>
          <w:tcPr>
            <w:tcW w:w="0" w:type="auto"/>
            <w:vAlign w:val="center"/>
            <w:hideMark/>
          </w:tcPr>
          <w:p w14:paraId="5DB7D6BA" w14:textId="77777777" w:rsidR="000C5EEB" w:rsidRPr="000C5EEB" w:rsidRDefault="000C5EEB" w:rsidP="000C5EEB">
            <w:pPr>
              <w:spacing w:after="0" w:line="240" w:lineRule="auto"/>
              <w:jc w:val="center"/>
              <w:rPr>
                <w:rFonts w:ascii="Times New Roman" w:eastAsia="Times New Roman" w:hAnsi="Times New Roman" w:cs="Times New Roman"/>
                <w:b/>
                <w:bCs/>
                <w:kern w:val="0"/>
                <w:lang w:eastAsia="en-GB" w:bidi="bn-IN"/>
                <w14:ligatures w14:val="none"/>
              </w:rPr>
            </w:pPr>
            <w:r w:rsidRPr="000C5EEB">
              <w:rPr>
                <w:rFonts w:ascii="Times New Roman" w:eastAsia="Times New Roman" w:hAnsi="Times New Roman" w:cs="Times New Roman"/>
                <w:b/>
                <w:bCs/>
                <w:kern w:val="0"/>
                <w:lang w:eastAsia="en-GB" w:bidi="bn-IN"/>
                <w14:ligatures w14:val="none"/>
              </w:rPr>
              <w:t>Gas Limit / Context</w:t>
            </w:r>
          </w:p>
        </w:tc>
        <w:tc>
          <w:tcPr>
            <w:tcW w:w="0" w:type="auto"/>
            <w:vAlign w:val="center"/>
            <w:hideMark/>
          </w:tcPr>
          <w:p w14:paraId="70B59514" w14:textId="77777777" w:rsidR="000C5EEB" w:rsidRPr="000C5EEB" w:rsidRDefault="000C5EEB" w:rsidP="000C5EEB">
            <w:pPr>
              <w:spacing w:after="0" w:line="240" w:lineRule="auto"/>
              <w:jc w:val="center"/>
              <w:rPr>
                <w:rFonts w:ascii="Times New Roman" w:eastAsia="Times New Roman" w:hAnsi="Times New Roman" w:cs="Times New Roman"/>
                <w:b/>
                <w:bCs/>
                <w:kern w:val="0"/>
                <w:lang w:eastAsia="en-GB" w:bidi="bn-IN"/>
                <w14:ligatures w14:val="none"/>
              </w:rPr>
            </w:pPr>
            <w:r w:rsidRPr="000C5EEB">
              <w:rPr>
                <w:rFonts w:ascii="Times New Roman" w:eastAsia="Times New Roman" w:hAnsi="Times New Roman" w:cs="Times New Roman"/>
                <w:b/>
                <w:bCs/>
                <w:kern w:val="0"/>
                <w:lang w:eastAsia="en-GB" w:bidi="bn-IN"/>
                <w14:ligatures w14:val="none"/>
              </w:rPr>
              <w:t>Recorded Transaction Fee</w:t>
            </w:r>
          </w:p>
        </w:tc>
        <w:tc>
          <w:tcPr>
            <w:tcW w:w="0" w:type="auto"/>
            <w:vAlign w:val="center"/>
            <w:hideMark/>
          </w:tcPr>
          <w:p w14:paraId="0125159C" w14:textId="77777777" w:rsidR="000C5EEB" w:rsidRPr="000C5EEB" w:rsidRDefault="000C5EEB" w:rsidP="000C5EEB">
            <w:pPr>
              <w:spacing w:after="0" w:line="240" w:lineRule="auto"/>
              <w:jc w:val="center"/>
              <w:rPr>
                <w:rFonts w:ascii="Times New Roman" w:eastAsia="Times New Roman" w:hAnsi="Times New Roman" w:cs="Times New Roman"/>
                <w:b/>
                <w:bCs/>
                <w:kern w:val="0"/>
                <w:lang w:eastAsia="en-GB" w:bidi="bn-IN"/>
                <w14:ligatures w14:val="none"/>
              </w:rPr>
            </w:pPr>
            <w:r w:rsidRPr="000C5EEB">
              <w:rPr>
                <w:rFonts w:ascii="Times New Roman" w:eastAsia="Times New Roman" w:hAnsi="Times New Roman" w:cs="Times New Roman"/>
                <w:b/>
                <w:bCs/>
                <w:kern w:val="0"/>
                <w:lang w:eastAsia="en-GB" w:bidi="bn-IN"/>
                <w14:ligatures w14:val="none"/>
              </w:rPr>
              <w:t>Verification Result</w:t>
            </w:r>
          </w:p>
        </w:tc>
        <w:tc>
          <w:tcPr>
            <w:tcW w:w="0" w:type="auto"/>
            <w:vAlign w:val="center"/>
            <w:hideMark/>
          </w:tcPr>
          <w:p w14:paraId="06BAA02C" w14:textId="77777777" w:rsidR="000C5EEB" w:rsidRPr="000C5EEB" w:rsidRDefault="000C5EEB" w:rsidP="000C5EEB">
            <w:pPr>
              <w:spacing w:after="0" w:line="240" w:lineRule="auto"/>
              <w:jc w:val="center"/>
              <w:rPr>
                <w:rFonts w:ascii="Times New Roman" w:eastAsia="Times New Roman" w:hAnsi="Times New Roman" w:cs="Times New Roman"/>
                <w:b/>
                <w:bCs/>
                <w:kern w:val="0"/>
                <w:lang w:eastAsia="en-GB" w:bidi="bn-IN"/>
                <w14:ligatures w14:val="none"/>
              </w:rPr>
            </w:pPr>
            <w:r w:rsidRPr="000C5EEB">
              <w:rPr>
                <w:rFonts w:ascii="Times New Roman" w:eastAsia="Times New Roman" w:hAnsi="Times New Roman" w:cs="Times New Roman"/>
                <w:b/>
                <w:bCs/>
                <w:kern w:val="0"/>
                <w:lang w:eastAsia="en-GB" w:bidi="bn-IN"/>
                <w14:ligatures w14:val="none"/>
              </w:rPr>
              <w:t>Environment</w:t>
            </w:r>
          </w:p>
        </w:tc>
      </w:tr>
      <w:tr w:rsidR="000C5EEB" w:rsidRPr="000C5EEB" w14:paraId="350242E4" w14:textId="77777777">
        <w:trPr>
          <w:tblCellSpacing w:w="15" w:type="dxa"/>
        </w:trPr>
        <w:tc>
          <w:tcPr>
            <w:tcW w:w="0" w:type="auto"/>
            <w:vAlign w:val="center"/>
            <w:hideMark/>
          </w:tcPr>
          <w:p w14:paraId="3E800FD3" w14:textId="77777777" w:rsidR="000C5EEB" w:rsidRPr="000C5EEB" w:rsidRDefault="000C5EEB" w:rsidP="000C5EEB">
            <w:pPr>
              <w:spacing w:after="0" w:line="240" w:lineRule="auto"/>
              <w:rPr>
                <w:rFonts w:ascii="Times New Roman" w:eastAsia="Times New Roman" w:hAnsi="Times New Roman" w:cs="Times New Roman"/>
                <w:kern w:val="0"/>
                <w:lang w:eastAsia="en-GB" w:bidi="bn-IN"/>
                <w14:ligatures w14:val="none"/>
              </w:rPr>
            </w:pPr>
            <w:r w:rsidRPr="000C5EEB">
              <w:rPr>
                <w:rFonts w:ascii="Courier New" w:eastAsia="Times New Roman" w:hAnsi="Courier New" w:cs="Courier New"/>
                <w:kern w:val="0"/>
                <w:sz w:val="20"/>
                <w:szCs w:val="20"/>
                <w:lang w:eastAsia="en-GB" w:bidi="bn-IN"/>
                <w14:ligatures w14:val="none"/>
              </w:rPr>
              <w:t>0x4a4a685b6cfbcc570f82469955a033f84c81f942eb4b7d6685162eab22e688d7</w:t>
            </w:r>
          </w:p>
        </w:tc>
        <w:tc>
          <w:tcPr>
            <w:tcW w:w="0" w:type="auto"/>
            <w:vAlign w:val="center"/>
            <w:hideMark/>
          </w:tcPr>
          <w:p w14:paraId="51EBF8C1" w14:textId="77777777" w:rsidR="000C5EEB" w:rsidRPr="000C5EEB" w:rsidRDefault="000C5EEB" w:rsidP="000C5EEB">
            <w:pPr>
              <w:spacing w:after="0" w:line="240" w:lineRule="auto"/>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kern w:val="0"/>
                <w:lang w:eastAsia="en-GB" w:bidi="bn-IN"/>
                <w14:ligatures w14:val="none"/>
              </w:rPr>
              <w:t>65</w:t>
            </w:r>
          </w:p>
        </w:tc>
        <w:tc>
          <w:tcPr>
            <w:tcW w:w="0" w:type="auto"/>
            <w:vAlign w:val="center"/>
            <w:hideMark/>
          </w:tcPr>
          <w:p w14:paraId="64B2DB8D" w14:textId="77777777" w:rsidR="000C5EEB" w:rsidRPr="000C5EEB" w:rsidRDefault="000C5EEB" w:rsidP="000C5EEB">
            <w:pPr>
              <w:spacing w:after="0" w:line="240" w:lineRule="auto"/>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kern w:val="0"/>
                <w:lang w:eastAsia="en-GB" w:bidi="bn-IN"/>
                <w14:ligatures w14:val="none"/>
              </w:rPr>
              <w:t>293,548</w:t>
            </w:r>
          </w:p>
        </w:tc>
        <w:tc>
          <w:tcPr>
            <w:tcW w:w="0" w:type="auto"/>
            <w:vAlign w:val="center"/>
            <w:hideMark/>
          </w:tcPr>
          <w:p w14:paraId="3C9DAF74" w14:textId="77777777" w:rsidR="000C5EEB" w:rsidRPr="000C5EEB" w:rsidRDefault="000C5EEB" w:rsidP="000C5EEB">
            <w:pPr>
              <w:spacing w:after="0" w:line="240" w:lineRule="auto"/>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kern w:val="0"/>
                <w:lang w:eastAsia="en-GB" w:bidi="bn-IN"/>
                <w14:ligatures w14:val="none"/>
              </w:rPr>
              <w:t>Gas limit not recorded in event log export</w:t>
            </w:r>
          </w:p>
        </w:tc>
        <w:tc>
          <w:tcPr>
            <w:tcW w:w="0" w:type="auto"/>
            <w:vAlign w:val="center"/>
            <w:hideMark/>
          </w:tcPr>
          <w:p w14:paraId="0860B8F4" w14:textId="77777777" w:rsidR="000C5EEB" w:rsidRPr="000C5EEB" w:rsidRDefault="000C5EEB" w:rsidP="000C5EEB">
            <w:pPr>
              <w:spacing w:after="0" w:line="240" w:lineRule="auto"/>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kern w:val="0"/>
                <w:lang w:eastAsia="en-GB" w:bidi="bn-IN"/>
                <w14:ligatures w14:val="none"/>
              </w:rPr>
              <w:t>0.000000076542641 ETH</w:t>
            </w:r>
          </w:p>
        </w:tc>
        <w:tc>
          <w:tcPr>
            <w:tcW w:w="0" w:type="auto"/>
            <w:vAlign w:val="center"/>
            <w:hideMark/>
          </w:tcPr>
          <w:p w14:paraId="01A42AE2" w14:textId="77777777" w:rsidR="000C5EEB" w:rsidRPr="000C5EEB" w:rsidRDefault="000C5EEB" w:rsidP="000C5EEB">
            <w:pPr>
              <w:spacing w:after="0" w:line="240" w:lineRule="auto"/>
              <w:rPr>
                <w:rFonts w:ascii="Times New Roman" w:eastAsia="Times New Roman" w:hAnsi="Times New Roman" w:cs="Times New Roman"/>
                <w:kern w:val="0"/>
                <w:lang w:eastAsia="en-GB" w:bidi="bn-IN"/>
                <w14:ligatures w14:val="none"/>
              </w:rPr>
            </w:pPr>
            <w:r w:rsidRPr="000C5EEB">
              <w:rPr>
                <w:rFonts w:ascii="Courier New" w:eastAsia="Times New Roman" w:hAnsi="Courier New" w:cs="Courier New"/>
                <w:kern w:val="0"/>
                <w:sz w:val="20"/>
                <w:szCs w:val="20"/>
                <w:lang w:eastAsia="en-GB" w:bidi="bn-IN"/>
                <w14:ligatures w14:val="none"/>
              </w:rPr>
              <w:t>true</w:t>
            </w:r>
          </w:p>
        </w:tc>
        <w:tc>
          <w:tcPr>
            <w:tcW w:w="0" w:type="auto"/>
            <w:vAlign w:val="center"/>
            <w:hideMark/>
          </w:tcPr>
          <w:p w14:paraId="120DC319" w14:textId="77777777" w:rsidR="000C5EEB" w:rsidRPr="000C5EEB" w:rsidRDefault="000C5EEB" w:rsidP="000C5EEB">
            <w:pPr>
              <w:spacing w:after="0" w:line="240" w:lineRule="auto"/>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kern w:val="0"/>
                <w:lang w:eastAsia="en-GB" w:bidi="bn-IN"/>
                <w14:ligatures w14:val="none"/>
              </w:rPr>
              <w:t>Localhost / Hardhat</w:t>
            </w:r>
          </w:p>
        </w:tc>
      </w:tr>
      <w:tr w:rsidR="000C5EEB" w:rsidRPr="000C5EEB" w14:paraId="6D1A8E4D" w14:textId="77777777">
        <w:trPr>
          <w:tblCellSpacing w:w="15" w:type="dxa"/>
        </w:trPr>
        <w:tc>
          <w:tcPr>
            <w:tcW w:w="0" w:type="auto"/>
            <w:vAlign w:val="center"/>
            <w:hideMark/>
          </w:tcPr>
          <w:p w14:paraId="32CCFBA2" w14:textId="77777777" w:rsidR="000C5EEB" w:rsidRPr="000C5EEB" w:rsidRDefault="000C5EEB" w:rsidP="000C5EEB">
            <w:pPr>
              <w:spacing w:after="0" w:line="240" w:lineRule="auto"/>
              <w:rPr>
                <w:rFonts w:ascii="Times New Roman" w:eastAsia="Times New Roman" w:hAnsi="Times New Roman" w:cs="Times New Roman"/>
                <w:kern w:val="0"/>
                <w:lang w:eastAsia="en-GB" w:bidi="bn-IN"/>
                <w14:ligatures w14:val="none"/>
              </w:rPr>
            </w:pPr>
            <w:r w:rsidRPr="000C5EEB">
              <w:rPr>
                <w:rFonts w:ascii="Courier New" w:eastAsia="Times New Roman" w:hAnsi="Courier New" w:cs="Courier New"/>
                <w:kern w:val="0"/>
                <w:sz w:val="20"/>
                <w:szCs w:val="20"/>
                <w:lang w:eastAsia="en-GB" w:bidi="bn-IN"/>
                <w14:ligatures w14:val="none"/>
              </w:rPr>
              <w:t>0x7fdee4002bb0482e5673e46bc9221534976144fe1988ce7047dd2b63d1cffd5d</w:t>
            </w:r>
          </w:p>
        </w:tc>
        <w:tc>
          <w:tcPr>
            <w:tcW w:w="0" w:type="auto"/>
            <w:vAlign w:val="center"/>
            <w:hideMark/>
          </w:tcPr>
          <w:p w14:paraId="7CDE4D07" w14:textId="77777777" w:rsidR="000C5EEB" w:rsidRPr="000C5EEB" w:rsidRDefault="000C5EEB" w:rsidP="000C5EEB">
            <w:pPr>
              <w:spacing w:after="0" w:line="240" w:lineRule="auto"/>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kern w:val="0"/>
                <w:lang w:eastAsia="en-GB" w:bidi="bn-IN"/>
                <w14:ligatures w14:val="none"/>
              </w:rPr>
              <w:t>66</w:t>
            </w:r>
          </w:p>
        </w:tc>
        <w:tc>
          <w:tcPr>
            <w:tcW w:w="0" w:type="auto"/>
            <w:vAlign w:val="center"/>
            <w:hideMark/>
          </w:tcPr>
          <w:p w14:paraId="773DFF90" w14:textId="77777777" w:rsidR="000C5EEB" w:rsidRPr="000C5EEB" w:rsidRDefault="000C5EEB" w:rsidP="000C5EEB">
            <w:pPr>
              <w:spacing w:after="0" w:line="240" w:lineRule="auto"/>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kern w:val="0"/>
                <w:lang w:eastAsia="en-GB" w:bidi="bn-IN"/>
                <w14:ligatures w14:val="none"/>
              </w:rPr>
              <w:t>293,560</w:t>
            </w:r>
          </w:p>
        </w:tc>
        <w:tc>
          <w:tcPr>
            <w:tcW w:w="0" w:type="auto"/>
            <w:vAlign w:val="center"/>
            <w:hideMark/>
          </w:tcPr>
          <w:p w14:paraId="20821CD8" w14:textId="77777777" w:rsidR="000C5EEB" w:rsidRPr="000C5EEB" w:rsidRDefault="000C5EEB" w:rsidP="000C5EEB">
            <w:pPr>
              <w:spacing w:after="0" w:line="240" w:lineRule="auto"/>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kern w:val="0"/>
                <w:lang w:eastAsia="en-GB" w:bidi="bn-IN"/>
                <w14:ligatures w14:val="none"/>
              </w:rPr>
              <w:t xml:space="preserve">16,777,216 in </w:t>
            </w:r>
            <w:r w:rsidRPr="000C5EEB">
              <w:rPr>
                <w:rFonts w:ascii="Times New Roman" w:eastAsia="Times New Roman" w:hAnsi="Times New Roman" w:cs="Times New Roman"/>
                <w:kern w:val="0"/>
                <w:lang w:eastAsia="en-GB" w:bidi="bn-IN"/>
                <w14:ligatures w14:val="none"/>
              </w:rPr>
              <w:lastRenderedPageBreak/>
              <w:t>enriched table export</w:t>
            </w:r>
          </w:p>
        </w:tc>
        <w:tc>
          <w:tcPr>
            <w:tcW w:w="0" w:type="auto"/>
            <w:vAlign w:val="center"/>
            <w:hideMark/>
          </w:tcPr>
          <w:p w14:paraId="3A9942BE" w14:textId="77777777" w:rsidR="000C5EEB" w:rsidRPr="000C5EEB" w:rsidRDefault="000C5EEB" w:rsidP="000C5EEB">
            <w:pPr>
              <w:spacing w:after="0" w:line="240" w:lineRule="auto"/>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kern w:val="0"/>
                <w:lang w:eastAsia="en-GB" w:bidi="bn-IN"/>
                <w14:ligatures w14:val="none"/>
              </w:rPr>
              <w:lastRenderedPageBreak/>
              <w:t>0.000000067071121 ETH</w:t>
            </w:r>
          </w:p>
        </w:tc>
        <w:tc>
          <w:tcPr>
            <w:tcW w:w="0" w:type="auto"/>
            <w:vAlign w:val="center"/>
            <w:hideMark/>
          </w:tcPr>
          <w:p w14:paraId="24A23650" w14:textId="77777777" w:rsidR="000C5EEB" w:rsidRPr="000C5EEB" w:rsidRDefault="000C5EEB" w:rsidP="000C5EEB">
            <w:pPr>
              <w:spacing w:after="0" w:line="240" w:lineRule="auto"/>
              <w:rPr>
                <w:rFonts w:ascii="Times New Roman" w:eastAsia="Times New Roman" w:hAnsi="Times New Roman" w:cs="Times New Roman"/>
                <w:kern w:val="0"/>
                <w:lang w:eastAsia="en-GB" w:bidi="bn-IN"/>
                <w14:ligatures w14:val="none"/>
              </w:rPr>
            </w:pPr>
            <w:r w:rsidRPr="000C5EEB">
              <w:rPr>
                <w:rFonts w:ascii="Courier New" w:eastAsia="Times New Roman" w:hAnsi="Courier New" w:cs="Courier New"/>
                <w:kern w:val="0"/>
                <w:sz w:val="20"/>
                <w:szCs w:val="20"/>
                <w:lang w:eastAsia="en-GB" w:bidi="bn-IN"/>
                <w14:ligatures w14:val="none"/>
              </w:rPr>
              <w:t>true</w:t>
            </w:r>
          </w:p>
        </w:tc>
        <w:tc>
          <w:tcPr>
            <w:tcW w:w="0" w:type="auto"/>
            <w:vAlign w:val="center"/>
            <w:hideMark/>
          </w:tcPr>
          <w:p w14:paraId="7E0A52E1" w14:textId="77777777" w:rsidR="000C5EEB" w:rsidRPr="000C5EEB" w:rsidRDefault="000C5EEB" w:rsidP="000C5EEB">
            <w:pPr>
              <w:spacing w:after="0" w:line="240" w:lineRule="auto"/>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kern w:val="0"/>
                <w:lang w:eastAsia="en-GB" w:bidi="bn-IN"/>
                <w14:ligatures w14:val="none"/>
              </w:rPr>
              <w:t xml:space="preserve">Localhost / </w:t>
            </w:r>
            <w:r w:rsidRPr="000C5EEB">
              <w:rPr>
                <w:rFonts w:ascii="Times New Roman" w:eastAsia="Times New Roman" w:hAnsi="Times New Roman" w:cs="Times New Roman"/>
                <w:kern w:val="0"/>
                <w:lang w:eastAsia="en-GB" w:bidi="bn-IN"/>
                <w14:ligatures w14:val="none"/>
              </w:rPr>
              <w:lastRenderedPageBreak/>
              <w:t>Hardhat</w:t>
            </w:r>
          </w:p>
        </w:tc>
      </w:tr>
    </w:tbl>
    <w:p w14:paraId="2ED216E3" w14:textId="77777777" w:rsidR="000C5EEB" w:rsidRDefault="000C5EEB" w:rsidP="000C5EEB">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0C5EEB">
        <w:rPr>
          <w:rFonts w:ascii="Times New Roman" w:eastAsia="Times New Roman" w:hAnsi="Times New Roman" w:cs="Times New Roman"/>
          <w:kern w:val="0"/>
          <w:lang w:eastAsia="en-GB" w:bidi="bn-IN"/>
          <w14:ligatures w14:val="none"/>
        </w:rPr>
        <w:t xml:space="preserve">The two ZKP verification examples show highly consistent transaction-level gas usage, approximately </w:t>
      </w:r>
      <w:r w:rsidRPr="000C5EEB">
        <w:rPr>
          <w:rFonts w:ascii="Times New Roman" w:eastAsia="Times New Roman" w:hAnsi="Times New Roman" w:cs="Times New Roman"/>
          <w:b/>
          <w:bCs/>
          <w:kern w:val="0"/>
          <w:lang w:eastAsia="en-GB" w:bidi="bn-IN"/>
          <w14:ligatures w14:val="none"/>
        </w:rPr>
        <w:t>293,500 gas</w:t>
      </w:r>
      <w:r w:rsidRPr="000C5EEB">
        <w:rPr>
          <w:rFonts w:ascii="Times New Roman" w:eastAsia="Times New Roman" w:hAnsi="Times New Roman" w:cs="Times New Roman"/>
          <w:kern w:val="0"/>
          <w:lang w:eastAsia="en-GB" w:bidi="bn-IN"/>
          <w14:ligatures w14:val="none"/>
        </w:rPr>
        <w:t xml:space="preserve">. This indicates that region-proof verification has a predictable operational cost within the local environment. However, dedicated proof-generation time was not separately recorded in the current logs. Therefore, this paper reports </w:t>
      </w:r>
      <w:r w:rsidRPr="000C5EEB">
        <w:rPr>
          <w:rFonts w:ascii="Times New Roman" w:eastAsia="Times New Roman" w:hAnsi="Times New Roman" w:cs="Times New Roman"/>
          <w:b/>
          <w:bCs/>
          <w:kern w:val="0"/>
          <w:lang w:eastAsia="en-GB" w:bidi="bn-IN"/>
          <w14:ligatures w14:val="none"/>
        </w:rPr>
        <w:t>on-chain verification gas and transaction-level latency</w:t>
      </w:r>
      <w:r w:rsidRPr="000C5EEB">
        <w:rPr>
          <w:rFonts w:ascii="Times New Roman" w:eastAsia="Times New Roman" w:hAnsi="Times New Roman" w:cs="Times New Roman"/>
          <w:kern w:val="0"/>
          <w:lang w:eastAsia="en-GB" w:bidi="bn-IN"/>
          <w14:ligatures w14:val="none"/>
        </w:rPr>
        <w:t>, but does not claim a separate off-chain proof-generation benchmark.</w:t>
      </w:r>
    </w:p>
    <w:p w14:paraId="42ABFCCD" w14:textId="77777777" w:rsidR="00116C31" w:rsidRDefault="00116C31" w:rsidP="00116C31">
      <w:pPr>
        <w:pStyle w:val="NormalWeb"/>
      </w:pPr>
      <w:r>
        <w:rPr>
          <w:rStyle w:val="Strong"/>
        </w:rPr>
        <w:t>Figure 4</w:t>
      </w:r>
      <w:r>
        <w:t xml:space="preserve"> presents the initial batch creation transaction in </w:t>
      </w:r>
      <w:r>
        <w:rPr>
          <w:rStyle w:val="Strong"/>
        </w:rPr>
        <w:t>GeoZK-Miner</w:t>
      </w:r>
      <w:r>
        <w:t xml:space="preserve">, where a mining actor registers a new mineral batch on the local blockchain. The emitted </w:t>
      </w:r>
      <w:r>
        <w:rPr>
          <w:rStyle w:val="HTMLCode"/>
        </w:rPr>
        <w:t>MineralBatchCreated</w:t>
      </w:r>
      <w:r>
        <w:t xml:space="preserve"> event records the batch identifier, mineral type, geographic commitment, and relevant batch metadata. The geographic commitment links the batch to private origin data without revealing the exact mine coordinates on-chain. In the recorded example, the transaction consumed </w:t>
      </w:r>
      <w:r>
        <w:rPr>
          <w:rStyle w:val="Strong"/>
        </w:rPr>
        <w:t>387,942 gas</w:t>
      </w:r>
      <w:r>
        <w:t xml:space="preserve"> at </w:t>
      </w:r>
      <w:r>
        <w:rPr>
          <w:rStyle w:val="Strong"/>
        </w:rPr>
        <w:t>block 18452937</w:t>
      </w:r>
      <w:r>
        <w:t>, establishing the first auditable provenance record for later ZKP verification, lifecycle tracking, and reacquisition governance.</w:t>
      </w:r>
    </w:p>
    <w:p w14:paraId="3FD328BE" w14:textId="6FE8DF36" w:rsidR="00116C31" w:rsidRDefault="00116C31" w:rsidP="00116C31">
      <w:pPr>
        <w:pStyle w:val="NormalWeb"/>
      </w:pPr>
      <w:r w:rsidRPr="00116C31">
        <w:lastRenderedPageBreak/>
        <w:drawing>
          <wp:inline distT="0" distB="0" distL="0" distR="0" wp14:anchorId="53C8144D" wp14:editId="70134F31">
            <wp:extent cx="5232903" cy="4784368"/>
            <wp:effectExtent l="0" t="0" r="0" b="3810"/>
            <wp:docPr id="1517183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183222" name=""/>
                    <pic:cNvPicPr/>
                  </pic:nvPicPr>
                  <pic:blipFill>
                    <a:blip r:embed="rId21"/>
                    <a:stretch>
                      <a:fillRect/>
                    </a:stretch>
                  </pic:blipFill>
                  <pic:spPr>
                    <a:xfrm>
                      <a:off x="0" y="0"/>
                      <a:ext cx="5235340" cy="4786596"/>
                    </a:xfrm>
                    <a:prstGeom prst="rect">
                      <a:avLst/>
                    </a:prstGeom>
                  </pic:spPr>
                </pic:pic>
              </a:graphicData>
            </a:graphic>
          </wp:inline>
        </w:drawing>
      </w:r>
    </w:p>
    <w:p w14:paraId="5C5A0144" w14:textId="77777777" w:rsidR="00116C31" w:rsidRDefault="00116C31" w:rsidP="00116C31">
      <w:pPr>
        <w:pStyle w:val="NormalWeb"/>
      </w:pPr>
      <w:r>
        <w:rPr>
          <w:rStyle w:val="Strong"/>
        </w:rPr>
        <w:t>Figure 4. GeoZK-Miner Event Log: Batch Creation and Region-Based ZKP Verification</w:t>
      </w:r>
    </w:p>
    <w:p w14:paraId="03EF648D" w14:textId="77777777" w:rsidR="00116C31" w:rsidRDefault="00116C31" w:rsidP="00116C31">
      <w:pPr>
        <w:pStyle w:val="NormalWeb"/>
      </w:pPr>
      <w:r>
        <w:t>The verification process confirms the main technical contribution of GeoZK-Miner. A conventional blockchain traceability system can record where a batch is claimed to come from, but it may require sensitive location disclosure or trust in a central authority. In contrast, GeoZK-Miner allows the origin claim to be cryptographically checked through a zero-knowledge proof. This provides a stronger privacy-preserving provenance mechanism because the verifier receives evidence that the batch belongs to an approved region, while the precise coordinate values remain private.</w:t>
      </w:r>
    </w:p>
    <w:p w14:paraId="11F11658" w14:textId="77777777" w:rsidR="00116C31" w:rsidRDefault="00116C31" w:rsidP="00116C31">
      <w:pPr>
        <w:pStyle w:val="NormalWeb"/>
      </w:pPr>
      <w:r>
        <w:t>However, the result should not be overgeneralized. The current implementation verifies only the region-membership condition and commitment consistency. It does not independently prove all certification-chain conditions through ZKP. Also, dedicated off-chain proof-generation time was not separately recorded in the current experimental logs. Therefore, this subsection reports on-chain verification gas and event-log evidence, while proof-generation benchmarking and full certification-proof integration remain future work.</w:t>
      </w:r>
    </w:p>
    <w:p w14:paraId="3396E97C" w14:textId="77777777" w:rsidR="00116C31" w:rsidRPr="000C5EEB" w:rsidRDefault="00116C31" w:rsidP="000C5EEB">
      <w:pPr>
        <w:spacing w:before="100" w:beforeAutospacing="1" w:after="100" w:afterAutospacing="1" w:line="240" w:lineRule="auto"/>
        <w:rPr>
          <w:rFonts w:ascii="Times New Roman" w:eastAsia="Times New Roman" w:hAnsi="Times New Roman" w:cs="Times New Roman"/>
          <w:kern w:val="0"/>
          <w:lang w:eastAsia="en-GB" w:bidi="bn-IN"/>
          <w14:ligatures w14:val="none"/>
        </w:rPr>
      </w:pPr>
    </w:p>
    <w:p w14:paraId="688384E2" w14:textId="77777777" w:rsidR="00116C31" w:rsidRPr="00116C31" w:rsidRDefault="00116C31" w:rsidP="00116C3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bidi="bn-IN"/>
          <w14:ligatures w14:val="none"/>
        </w:rPr>
      </w:pPr>
      <w:r w:rsidRPr="00116C31">
        <w:rPr>
          <w:rFonts w:ascii="Times New Roman" w:eastAsia="Times New Roman" w:hAnsi="Times New Roman" w:cs="Times New Roman"/>
          <w:b/>
          <w:bCs/>
          <w:kern w:val="0"/>
          <w:sz w:val="36"/>
          <w:szCs w:val="36"/>
          <w:lang w:eastAsia="en-GB" w:bidi="bn-IN"/>
          <w14:ligatures w14:val="none"/>
        </w:rPr>
        <w:t>4.6 Event Log and Audit Trail Analysis</w:t>
      </w:r>
    </w:p>
    <w:p w14:paraId="188DC2CC" w14:textId="77777777" w:rsidR="00116C31" w:rsidRPr="00116C31" w:rsidRDefault="00116C31" w:rsidP="00116C31">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116C31">
        <w:rPr>
          <w:rFonts w:ascii="Times New Roman" w:eastAsia="Times New Roman" w:hAnsi="Times New Roman" w:cs="Times New Roman"/>
          <w:kern w:val="0"/>
          <w:lang w:eastAsia="en-GB" w:bidi="bn-IN"/>
          <w14:ligatures w14:val="none"/>
        </w:rPr>
        <w:lastRenderedPageBreak/>
        <w:t xml:space="preserve">The </w:t>
      </w:r>
      <w:r w:rsidRPr="00116C31">
        <w:rPr>
          <w:rFonts w:ascii="Times New Roman" w:eastAsia="Times New Roman" w:hAnsi="Times New Roman" w:cs="Times New Roman"/>
          <w:b/>
          <w:bCs/>
          <w:kern w:val="0"/>
          <w:lang w:eastAsia="en-GB" w:bidi="bn-IN"/>
          <w14:ligatures w14:val="none"/>
        </w:rPr>
        <w:t>GeoZK-Miner</w:t>
      </w:r>
      <w:r w:rsidRPr="00116C31">
        <w:rPr>
          <w:rFonts w:ascii="Times New Roman" w:eastAsia="Times New Roman" w:hAnsi="Times New Roman" w:cs="Times New Roman"/>
          <w:kern w:val="0"/>
          <w:lang w:eastAsia="en-GB" w:bidi="bn-IN"/>
          <w14:ligatures w14:val="none"/>
        </w:rPr>
        <w:t xml:space="preserve"> prototype generates event logs to show how mineral batch activities are recorded during the provenance and reacquisition workflow. These logs provide implementation-level evidence that the smart contract records who triggered an action, which batch was affected, what event was emitted, and what information was stored in the transaction output. In this paper, these event logs are used as audit evidence from the local Hardhat environment. They should not be described as public Etherscan records unless the same transactions are later deployed and verified on a public testnet.</w:t>
      </w:r>
    </w:p>
    <w:p w14:paraId="1176C6C8" w14:textId="77777777" w:rsidR="00116C31" w:rsidRPr="00116C31" w:rsidRDefault="00116C31" w:rsidP="00116C31">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116C31">
        <w:rPr>
          <w:rFonts w:ascii="Times New Roman" w:eastAsia="Times New Roman" w:hAnsi="Times New Roman" w:cs="Times New Roman"/>
          <w:kern w:val="0"/>
          <w:lang w:eastAsia="en-GB" w:bidi="bn-IN"/>
          <w14:ligatures w14:val="none"/>
        </w:rPr>
        <w:t>A complete GeoZK-Miner workflow can be understood as a sequence of blockchain events. First, a mineral batch is created and linked to a geographic commitment. Second, the region-based ZKP verification confirms that the batch satisfies the approved-region condition without exposing exact coordinates. Third, the batch moves through lifecycle or custody-related updates. Finally, if a downstream actor identifies a quality, provenance, or compliance issue, a reacquisition request is submitted and later resolved by an auditor.</w:t>
      </w:r>
    </w:p>
    <w:p w14:paraId="7A26C692" w14:textId="6A4DCBB0" w:rsidR="00116C31" w:rsidRDefault="000C5EEB" w:rsidP="00116C31">
      <w:pPr>
        <w:pStyle w:val="NormalWeb"/>
      </w:pPr>
      <w:r>
        <w:t>Figure 5 illustrates the region-based zero-knowledge verification process in GeoZK-Miner. In this transaction, the auditor submits a verification call through the RegionProofVerifier contract to validate whether the mineral batch satisfies the approved-region condition. The transaction hash is recorded as 0x4bb602f17c19e4aa9f03c7d8822f6fa816c1e4d5a7b0e29384c55612adef90210, and the transaction is successfully executed at Block 18452939. The sender is the auditor address 0x18c4a0AF25a3F7D2e9R0C4dA0BE1F385C7D9F2A, and the receiver is the core GeoZK-Miner contract address 0x2Cd4b9E8a7F6C5B3A190D8e7F6C5b4A392817063. The transaction uses 2,936,120 gas, which represents 36.70% of the configured gas limit of 8,000,000. The event log records the ZKPVerified event with the proof hash, batch identifier, region identifier, verifier address, and verification result. The verification result is recorded as true, confirming that the submitted proof was accepted. This means the batch can be treated as originating from an approved mining region without revealing the exact private coordinates on-chain.</w:t>
      </w:r>
    </w:p>
    <w:p w14:paraId="1C9D382B" w14:textId="56809094" w:rsidR="00116C31" w:rsidRDefault="00116C31" w:rsidP="00116C31">
      <w:pPr>
        <w:pStyle w:val="NormalWeb"/>
      </w:pPr>
      <w:r w:rsidRPr="00EC5E83">
        <w:rPr>
          <w:rFonts w:ascii="Segoe UI" w:hAnsi="Segoe UI" w:cs="Segoe UI"/>
          <w:noProof/>
        </w:rPr>
        <w:lastRenderedPageBreak/>
        <w:drawing>
          <wp:inline distT="0" distB="0" distL="0" distR="0" wp14:anchorId="1D375822" wp14:editId="750BD8BB">
            <wp:extent cx="5731510" cy="5453380"/>
            <wp:effectExtent l="0" t="0" r="0" b="0"/>
            <wp:docPr id="2113600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600722" name=""/>
                    <pic:cNvPicPr/>
                  </pic:nvPicPr>
                  <pic:blipFill>
                    <a:blip r:embed="rId22"/>
                    <a:stretch>
                      <a:fillRect/>
                    </a:stretch>
                  </pic:blipFill>
                  <pic:spPr>
                    <a:xfrm>
                      <a:off x="0" y="0"/>
                      <a:ext cx="5731510" cy="5453380"/>
                    </a:xfrm>
                    <a:prstGeom prst="rect">
                      <a:avLst/>
                    </a:prstGeom>
                  </pic:spPr>
                </pic:pic>
              </a:graphicData>
            </a:graphic>
          </wp:inline>
        </w:drawing>
      </w:r>
    </w:p>
    <w:p w14:paraId="3C9CD191" w14:textId="77777777" w:rsidR="00116C31" w:rsidRDefault="00116C31" w:rsidP="00116C31">
      <w:pPr>
        <w:pStyle w:val="NormalWeb"/>
      </w:pPr>
      <w:r>
        <w:rPr>
          <w:rStyle w:val="Strong"/>
        </w:rPr>
        <w:t>Figure 5. GeoZK-Miner Event Log: Region-Based ZKP Verification</w:t>
      </w:r>
    </w:p>
    <w:p w14:paraId="67206B55" w14:textId="77777777" w:rsidR="00116C31" w:rsidRDefault="00116C31" w:rsidP="00116C31">
      <w:pPr>
        <w:pStyle w:val="NormalWeb"/>
      </w:pPr>
      <w:r>
        <w:rPr>
          <w:rStyle w:val="Strong"/>
        </w:rPr>
        <w:t>Figure 6</w:t>
      </w:r>
      <w:r>
        <w:t xml:space="preserve"> presents the lifecycle or custody-related update stage in </w:t>
      </w:r>
      <w:r>
        <w:rPr>
          <w:rStyle w:val="Strong"/>
        </w:rPr>
        <w:t>GeoZK-Miner</w:t>
      </w:r>
      <w:r>
        <w:t xml:space="preserve">. After a mineral batch has been created and region-verified, the framework records downstream movement or status progression through emitted lifecycle events such as </w:t>
      </w:r>
      <w:r>
        <w:rPr>
          <w:rStyle w:val="HTMLCode"/>
        </w:rPr>
        <w:t>BatchStatusUpdated</w:t>
      </w:r>
      <w:r>
        <w:t xml:space="preserve"> or </w:t>
      </w:r>
      <w:r>
        <w:rPr>
          <w:rStyle w:val="HTMLCode"/>
        </w:rPr>
        <w:t>CustodyTransferred</w:t>
      </w:r>
      <w:r>
        <w:t xml:space="preserve">. In the recorded custody-update example, the transaction consumes </w:t>
      </w:r>
      <w:r>
        <w:rPr>
          <w:rStyle w:val="Strong"/>
        </w:rPr>
        <w:t>298,410 gas</w:t>
      </w:r>
      <w:r>
        <w:t>. This event provides an auditable checkpoint showing that the verified batch continued through the supply-chain workflow after successful proof verification. The log should be interpreted as implementation-level evidence of lifecycle progression rather than as a complete physical custody graph, because the exact meaning of sender, receiver, or location fields depends on the implemented contract structure.</w:t>
      </w:r>
    </w:p>
    <w:p w14:paraId="0F440225" w14:textId="3F12F938" w:rsidR="00116C31" w:rsidRDefault="00116C31" w:rsidP="00116C31">
      <w:pPr>
        <w:pStyle w:val="NormalWeb"/>
      </w:pPr>
      <w:r w:rsidRPr="00EC5E83">
        <w:rPr>
          <w:rFonts w:ascii="Segoe UI" w:hAnsi="Segoe UI" w:cs="Segoe UI"/>
          <w:noProof/>
        </w:rPr>
        <w:lastRenderedPageBreak/>
        <w:drawing>
          <wp:inline distT="0" distB="0" distL="0" distR="0" wp14:anchorId="55EFA086" wp14:editId="463F47EF">
            <wp:extent cx="5731510" cy="3415030"/>
            <wp:effectExtent l="0" t="0" r="0" b="1270"/>
            <wp:docPr id="241882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882503" name=""/>
                    <pic:cNvPicPr/>
                  </pic:nvPicPr>
                  <pic:blipFill>
                    <a:blip r:embed="rId23"/>
                    <a:stretch>
                      <a:fillRect/>
                    </a:stretch>
                  </pic:blipFill>
                  <pic:spPr>
                    <a:xfrm>
                      <a:off x="0" y="0"/>
                      <a:ext cx="5731510" cy="3415030"/>
                    </a:xfrm>
                    <a:prstGeom prst="rect">
                      <a:avLst/>
                    </a:prstGeom>
                  </pic:spPr>
                </pic:pic>
              </a:graphicData>
            </a:graphic>
          </wp:inline>
        </w:drawing>
      </w:r>
    </w:p>
    <w:p w14:paraId="61C29CE7" w14:textId="77777777" w:rsidR="00116C31" w:rsidRDefault="00116C31" w:rsidP="00116C31">
      <w:pPr>
        <w:pStyle w:val="NormalWeb"/>
      </w:pPr>
      <w:r>
        <w:rPr>
          <w:rStyle w:val="Strong"/>
        </w:rPr>
        <w:t>Figure 6. GeoZK-Miner Event Log: Lifecycle Status Update</w:t>
      </w:r>
    </w:p>
    <w:p w14:paraId="020A41E2" w14:textId="77777777" w:rsidR="00116C31" w:rsidRDefault="00116C31" w:rsidP="00116C31">
      <w:pPr>
        <w:pStyle w:val="NormalWeb"/>
      </w:pPr>
      <w:r>
        <w:rPr>
          <w:rStyle w:val="Strong"/>
        </w:rPr>
        <w:t>Figure 7</w:t>
      </w:r>
      <w:r>
        <w:t xml:space="preserve"> demonstrates the reacquisition initiation process in </w:t>
      </w:r>
      <w:r>
        <w:rPr>
          <w:rStyle w:val="Strong"/>
        </w:rPr>
        <w:t>GeoZK-Miner</w:t>
      </w:r>
      <w:r>
        <w:t xml:space="preserve">. In this transaction, the smelter initiates a formal </w:t>
      </w:r>
      <w:r>
        <w:rPr>
          <w:rStyle w:val="HTMLCode"/>
        </w:rPr>
        <w:t>ReacquisitionRequested</w:t>
      </w:r>
      <w:r>
        <w:t xml:space="preserve"> event after identifying a quality or compliance concern. The transaction hash is recorded as </w:t>
      </w:r>
      <w:r>
        <w:rPr>
          <w:rStyle w:val="HTMLCode"/>
        </w:rPr>
        <w:t>0x3e9a27d80461b5cf92a8e5d3074c1b6a0d3e7f9a2b4c6d8e0f193a5b7c9d1e2</w:t>
      </w:r>
      <w:r>
        <w:t xml:space="preserve">, and the transaction is successfully executed at </w:t>
      </w:r>
      <w:r>
        <w:rPr>
          <w:rStyle w:val="Strong"/>
        </w:rPr>
        <w:t>Block 18452944</w:t>
      </w:r>
      <w:r>
        <w:t xml:space="preserve">. The sender is the smelter address </w:t>
      </w:r>
      <w:r>
        <w:rPr>
          <w:rStyle w:val="HTMLCode"/>
        </w:rPr>
        <w:t>0x9AaEf92A6d8D669984744F05fe220364aF503A7B</w:t>
      </w:r>
      <w:r>
        <w:t xml:space="preserve">, and the receiver is the core GeoZK-Miner contract address </w:t>
      </w:r>
      <w:r>
        <w:rPr>
          <w:rStyle w:val="HTMLCode"/>
        </w:rPr>
        <w:t>0x2Cd4b9E8a7F6C5B3A190D8e7F6C5b4A392817063</w:t>
      </w:r>
      <w:r>
        <w:t xml:space="preserve">. The transaction consumes </w:t>
      </w:r>
      <w:r>
        <w:rPr>
          <w:rStyle w:val="Strong"/>
        </w:rPr>
        <w:t>241,886 gas</w:t>
      </w:r>
      <w:r>
        <w:t xml:space="preserve">, representing </w:t>
      </w:r>
      <w:r>
        <w:rPr>
          <w:rStyle w:val="Strong"/>
        </w:rPr>
        <w:t>32.25%</w:t>
      </w:r>
      <w:r>
        <w:t xml:space="preserve"> of the configured gas limit of </w:t>
      </w:r>
      <w:r>
        <w:rPr>
          <w:rStyle w:val="Strong"/>
        </w:rPr>
        <w:t>750,000</w:t>
      </w:r>
      <w:r>
        <w:t xml:space="preserve">. The event log records the batch identifier, requester address, reason code, and reason text. The reason code is </w:t>
      </w:r>
      <w:r>
        <w:rPr>
          <w:rStyle w:val="Strong"/>
        </w:rPr>
        <w:t>0x1</w:t>
      </w:r>
      <w:r>
        <w:t xml:space="preserve">, which corresponds to a quality-related deviation, and the reason text is </w:t>
      </w:r>
      <w:r>
        <w:rPr>
          <w:rStyle w:val="Strong"/>
        </w:rPr>
        <w:t>“Quality deviation plus impurity”</w:t>
      </w:r>
      <w:r>
        <w:t>. This event is important because it marks the transition from ordinary provenance tracking to governance-based dispute handling. Once this request is recorded, the auditor can later review the case and resolve it through an approval, rejection, or audit-required decision.</w:t>
      </w:r>
    </w:p>
    <w:p w14:paraId="2ED734D5" w14:textId="1112A028" w:rsidR="00116C31" w:rsidRDefault="00116C31" w:rsidP="00116C31">
      <w:pPr>
        <w:pStyle w:val="NormalWeb"/>
      </w:pPr>
      <w:r w:rsidRPr="00EC5E83">
        <w:rPr>
          <w:rFonts w:ascii="Segoe UI" w:hAnsi="Segoe UI" w:cs="Segoe UI"/>
          <w:noProof/>
        </w:rPr>
        <w:lastRenderedPageBreak/>
        <w:drawing>
          <wp:inline distT="0" distB="0" distL="0" distR="0" wp14:anchorId="1296CAAB" wp14:editId="050289D8">
            <wp:extent cx="5731510" cy="5154295"/>
            <wp:effectExtent l="0" t="0" r="0" b="1905"/>
            <wp:docPr id="1169318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318675" name=""/>
                    <pic:cNvPicPr/>
                  </pic:nvPicPr>
                  <pic:blipFill>
                    <a:blip r:embed="rId24"/>
                    <a:stretch>
                      <a:fillRect/>
                    </a:stretch>
                  </pic:blipFill>
                  <pic:spPr>
                    <a:xfrm>
                      <a:off x="0" y="0"/>
                      <a:ext cx="5731510" cy="5154295"/>
                    </a:xfrm>
                    <a:prstGeom prst="rect">
                      <a:avLst/>
                    </a:prstGeom>
                  </pic:spPr>
                </pic:pic>
              </a:graphicData>
            </a:graphic>
          </wp:inline>
        </w:drawing>
      </w:r>
    </w:p>
    <w:p w14:paraId="5E8E2728" w14:textId="77777777" w:rsidR="00116C31" w:rsidRDefault="00116C31" w:rsidP="00116C31">
      <w:pPr>
        <w:pStyle w:val="NormalWeb"/>
      </w:pPr>
      <w:r>
        <w:rPr>
          <w:rStyle w:val="Strong"/>
        </w:rPr>
        <w:t>Figure 7. GeoZK-Miner Event Log: Reacquisition Request</w:t>
      </w:r>
    </w:p>
    <w:p w14:paraId="62213242" w14:textId="77777777" w:rsidR="00116C31" w:rsidRPr="00116C31" w:rsidRDefault="00116C31" w:rsidP="00116C3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bidi="bn-IN"/>
          <w14:ligatures w14:val="none"/>
        </w:rPr>
      </w:pPr>
      <w:r w:rsidRPr="00116C31">
        <w:rPr>
          <w:rFonts w:ascii="Times New Roman" w:eastAsia="Times New Roman" w:hAnsi="Times New Roman" w:cs="Times New Roman"/>
          <w:b/>
          <w:bCs/>
          <w:kern w:val="0"/>
          <w:sz w:val="27"/>
          <w:szCs w:val="27"/>
          <w:lang w:eastAsia="en-GB" w:bidi="bn-IN"/>
          <w14:ligatures w14:val="none"/>
        </w:rPr>
        <w:t>Table 7</w:t>
      </w:r>
    </w:p>
    <w:p w14:paraId="2E91F3CE" w14:textId="77777777" w:rsidR="00116C31" w:rsidRPr="00116C31" w:rsidRDefault="00116C31" w:rsidP="00116C31">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116C31">
        <w:rPr>
          <w:rFonts w:ascii="Times New Roman" w:eastAsia="Times New Roman" w:hAnsi="Times New Roman" w:cs="Times New Roman"/>
          <w:b/>
          <w:bCs/>
          <w:kern w:val="0"/>
          <w:lang w:eastAsia="en-GB" w:bidi="bn-IN"/>
          <w14:ligatures w14:val="none"/>
        </w:rPr>
        <w:t>Event Logs Generated by GeoZK-Miner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3"/>
        <w:gridCol w:w="1713"/>
        <w:gridCol w:w="2472"/>
        <w:gridCol w:w="2298"/>
      </w:tblGrid>
      <w:tr w:rsidR="00116C31" w:rsidRPr="00116C31" w14:paraId="01A4DE87" w14:textId="77777777">
        <w:trPr>
          <w:tblHeader/>
          <w:tblCellSpacing w:w="15" w:type="dxa"/>
        </w:trPr>
        <w:tc>
          <w:tcPr>
            <w:tcW w:w="0" w:type="auto"/>
            <w:vAlign w:val="center"/>
            <w:hideMark/>
          </w:tcPr>
          <w:p w14:paraId="3042F9E8" w14:textId="77777777" w:rsidR="00116C31" w:rsidRPr="00116C31" w:rsidRDefault="00116C31" w:rsidP="00116C31">
            <w:pPr>
              <w:spacing w:after="0" w:line="240" w:lineRule="auto"/>
              <w:jc w:val="center"/>
              <w:rPr>
                <w:rFonts w:ascii="Times New Roman" w:eastAsia="Times New Roman" w:hAnsi="Times New Roman" w:cs="Times New Roman"/>
                <w:b/>
                <w:bCs/>
                <w:kern w:val="0"/>
                <w:lang w:eastAsia="en-GB" w:bidi="bn-IN"/>
                <w14:ligatures w14:val="none"/>
              </w:rPr>
            </w:pPr>
            <w:r w:rsidRPr="00116C31">
              <w:rPr>
                <w:rFonts w:ascii="Times New Roman" w:eastAsia="Times New Roman" w:hAnsi="Times New Roman" w:cs="Times New Roman"/>
                <w:b/>
                <w:bCs/>
                <w:kern w:val="0"/>
                <w:lang w:eastAsia="en-GB" w:bidi="bn-IN"/>
                <w14:ligatures w14:val="none"/>
              </w:rPr>
              <w:t>Event Name</w:t>
            </w:r>
          </w:p>
        </w:tc>
        <w:tc>
          <w:tcPr>
            <w:tcW w:w="0" w:type="auto"/>
            <w:vAlign w:val="center"/>
            <w:hideMark/>
          </w:tcPr>
          <w:p w14:paraId="147A0B7B" w14:textId="77777777" w:rsidR="00116C31" w:rsidRPr="00116C31" w:rsidRDefault="00116C31" w:rsidP="00116C31">
            <w:pPr>
              <w:spacing w:after="0" w:line="240" w:lineRule="auto"/>
              <w:jc w:val="center"/>
              <w:rPr>
                <w:rFonts w:ascii="Times New Roman" w:eastAsia="Times New Roman" w:hAnsi="Times New Roman" w:cs="Times New Roman"/>
                <w:b/>
                <w:bCs/>
                <w:kern w:val="0"/>
                <w:lang w:eastAsia="en-GB" w:bidi="bn-IN"/>
                <w14:ligatures w14:val="none"/>
              </w:rPr>
            </w:pPr>
            <w:r w:rsidRPr="00116C31">
              <w:rPr>
                <w:rFonts w:ascii="Times New Roman" w:eastAsia="Times New Roman" w:hAnsi="Times New Roman" w:cs="Times New Roman"/>
                <w:b/>
                <w:bCs/>
                <w:kern w:val="0"/>
                <w:lang w:eastAsia="en-GB" w:bidi="bn-IN"/>
                <w14:ligatures w14:val="none"/>
              </w:rPr>
              <w:t>Triggering Operation</w:t>
            </w:r>
          </w:p>
        </w:tc>
        <w:tc>
          <w:tcPr>
            <w:tcW w:w="0" w:type="auto"/>
            <w:vAlign w:val="center"/>
            <w:hideMark/>
          </w:tcPr>
          <w:p w14:paraId="29172B20" w14:textId="77777777" w:rsidR="00116C31" w:rsidRPr="00116C31" w:rsidRDefault="00116C31" w:rsidP="00116C31">
            <w:pPr>
              <w:spacing w:after="0" w:line="240" w:lineRule="auto"/>
              <w:jc w:val="center"/>
              <w:rPr>
                <w:rFonts w:ascii="Times New Roman" w:eastAsia="Times New Roman" w:hAnsi="Times New Roman" w:cs="Times New Roman"/>
                <w:b/>
                <w:bCs/>
                <w:kern w:val="0"/>
                <w:lang w:eastAsia="en-GB" w:bidi="bn-IN"/>
                <w14:ligatures w14:val="none"/>
              </w:rPr>
            </w:pPr>
            <w:r w:rsidRPr="00116C31">
              <w:rPr>
                <w:rFonts w:ascii="Times New Roman" w:eastAsia="Times New Roman" w:hAnsi="Times New Roman" w:cs="Times New Roman"/>
                <w:b/>
                <w:bCs/>
                <w:kern w:val="0"/>
                <w:lang w:eastAsia="en-GB" w:bidi="bn-IN"/>
                <w14:ligatures w14:val="none"/>
              </w:rPr>
              <w:t>Main Data Recorded</w:t>
            </w:r>
          </w:p>
        </w:tc>
        <w:tc>
          <w:tcPr>
            <w:tcW w:w="0" w:type="auto"/>
            <w:vAlign w:val="center"/>
            <w:hideMark/>
          </w:tcPr>
          <w:p w14:paraId="78DE425D" w14:textId="77777777" w:rsidR="00116C31" w:rsidRPr="00116C31" w:rsidRDefault="00116C31" w:rsidP="00116C31">
            <w:pPr>
              <w:spacing w:after="0" w:line="240" w:lineRule="auto"/>
              <w:jc w:val="center"/>
              <w:rPr>
                <w:rFonts w:ascii="Times New Roman" w:eastAsia="Times New Roman" w:hAnsi="Times New Roman" w:cs="Times New Roman"/>
                <w:b/>
                <w:bCs/>
                <w:kern w:val="0"/>
                <w:lang w:eastAsia="en-GB" w:bidi="bn-IN"/>
                <w14:ligatures w14:val="none"/>
              </w:rPr>
            </w:pPr>
            <w:r w:rsidRPr="00116C31">
              <w:rPr>
                <w:rFonts w:ascii="Times New Roman" w:eastAsia="Times New Roman" w:hAnsi="Times New Roman" w:cs="Times New Roman"/>
                <w:b/>
                <w:bCs/>
                <w:kern w:val="0"/>
                <w:lang w:eastAsia="en-GB" w:bidi="bn-IN"/>
                <w14:ligatures w14:val="none"/>
              </w:rPr>
              <w:t>Audit Value</w:t>
            </w:r>
          </w:p>
        </w:tc>
      </w:tr>
      <w:tr w:rsidR="00116C31" w:rsidRPr="00116C31" w14:paraId="2D34E04E" w14:textId="77777777">
        <w:trPr>
          <w:tblCellSpacing w:w="15" w:type="dxa"/>
        </w:trPr>
        <w:tc>
          <w:tcPr>
            <w:tcW w:w="0" w:type="auto"/>
            <w:vAlign w:val="center"/>
            <w:hideMark/>
          </w:tcPr>
          <w:p w14:paraId="2CF99485" w14:textId="77777777" w:rsidR="00116C31" w:rsidRPr="00116C31" w:rsidRDefault="00116C31" w:rsidP="00116C31">
            <w:pPr>
              <w:spacing w:after="0" w:line="240" w:lineRule="auto"/>
              <w:rPr>
                <w:rFonts w:ascii="Times New Roman" w:eastAsia="Times New Roman" w:hAnsi="Times New Roman" w:cs="Times New Roman"/>
                <w:kern w:val="0"/>
                <w:lang w:eastAsia="en-GB" w:bidi="bn-IN"/>
                <w14:ligatures w14:val="none"/>
              </w:rPr>
            </w:pPr>
            <w:r w:rsidRPr="00116C31">
              <w:rPr>
                <w:rFonts w:ascii="Times New Roman" w:eastAsia="Times New Roman" w:hAnsi="Times New Roman" w:cs="Times New Roman"/>
                <w:b/>
                <w:bCs/>
                <w:kern w:val="0"/>
                <w:lang w:eastAsia="en-GB" w:bidi="bn-IN"/>
                <w14:ligatures w14:val="none"/>
              </w:rPr>
              <w:t>RegionApproved</w:t>
            </w:r>
          </w:p>
        </w:tc>
        <w:tc>
          <w:tcPr>
            <w:tcW w:w="0" w:type="auto"/>
            <w:vAlign w:val="center"/>
            <w:hideMark/>
          </w:tcPr>
          <w:p w14:paraId="7DC383FC" w14:textId="77777777" w:rsidR="00116C31" w:rsidRPr="00116C31" w:rsidRDefault="00116C31" w:rsidP="00116C31">
            <w:pPr>
              <w:spacing w:after="0" w:line="240" w:lineRule="auto"/>
              <w:rPr>
                <w:rFonts w:ascii="Times New Roman" w:eastAsia="Times New Roman" w:hAnsi="Times New Roman" w:cs="Times New Roman"/>
                <w:kern w:val="0"/>
                <w:lang w:eastAsia="en-GB" w:bidi="bn-IN"/>
                <w14:ligatures w14:val="none"/>
              </w:rPr>
            </w:pPr>
            <w:r w:rsidRPr="00116C31">
              <w:rPr>
                <w:rFonts w:ascii="Times New Roman" w:eastAsia="Times New Roman" w:hAnsi="Times New Roman" w:cs="Times New Roman"/>
                <w:kern w:val="0"/>
                <w:lang w:eastAsia="en-GB" w:bidi="bn-IN"/>
                <w14:ligatures w14:val="none"/>
              </w:rPr>
              <w:t>Auditor approves an eligible sourcing region.</w:t>
            </w:r>
          </w:p>
        </w:tc>
        <w:tc>
          <w:tcPr>
            <w:tcW w:w="0" w:type="auto"/>
            <w:vAlign w:val="center"/>
            <w:hideMark/>
          </w:tcPr>
          <w:p w14:paraId="50AB65CD" w14:textId="77777777" w:rsidR="00116C31" w:rsidRPr="00116C31" w:rsidRDefault="00116C31" w:rsidP="00116C31">
            <w:pPr>
              <w:spacing w:after="0" w:line="240" w:lineRule="auto"/>
              <w:rPr>
                <w:rFonts w:ascii="Times New Roman" w:eastAsia="Times New Roman" w:hAnsi="Times New Roman" w:cs="Times New Roman"/>
                <w:kern w:val="0"/>
                <w:lang w:eastAsia="en-GB" w:bidi="bn-IN"/>
                <w14:ligatures w14:val="none"/>
              </w:rPr>
            </w:pPr>
            <w:r w:rsidRPr="00116C31">
              <w:rPr>
                <w:rFonts w:ascii="Times New Roman" w:eastAsia="Times New Roman" w:hAnsi="Times New Roman" w:cs="Times New Roman"/>
                <w:kern w:val="0"/>
                <w:lang w:eastAsia="en-GB" w:bidi="bn-IN"/>
                <w14:ligatures w14:val="none"/>
              </w:rPr>
              <w:t>Region hash, approving authority, timestamp.</w:t>
            </w:r>
          </w:p>
        </w:tc>
        <w:tc>
          <w:tcPr>
            <w:tcW w:w="0" w:type="auto"/>
            <w:vAlign w:val="center"/>
            <w:hideMark/>
          </w:tcPr>
          <w:p w14:paraId="5A6D4675" w14:textId="77777777" w:rsidR="00116C31" w:rsidRPr="00116C31" w:rsidRDefault="00116C31" w:rsidP="00116C31">
            <w:pPr>
              <w:spacing w:after="0" w:line="240" w:lineRule="auto"/>
              <w:rPr>
                <w:rFonts w:ascii="Times New Roman" w:eastAsia="Times New Roman" w:hAnsi="Times New Roman" w:cs="Times New Roman"/>
                <w:kern w:val="0"/>
                <w:lang w:eastAsia="en-GB" w:bidi="bn-IN"/>
                <w14:ligatures w14:val="none"/>
              </w:rPr>
            </w:pPr>
            <w:r w:rsidRPr="00116C31">
              <w:rPr>
                <w:rFonts w:ascii="Times New Roman" w:eastAsia="Times New Roman" w:hAnsi="Times New Roman" w:cs="Times New Roman"/>
                <w:kern w:val="0"/>
                <w:lang w:eastAsia="en-GB" w:bidi="bn-IN"/>
                <w14:ligatures w14:val="none"/>
              </w:rPr>
              <w:t>Establishes which regions are accepted before batch verification.</w:t>
            </w:r>
          </w:p>
        </w:tc>
      </w:tr>
      <w:tr w:rsidR="00116C31" w:rsidRPr="00116C31" w14:paraId="3127218C" w14:textId="77777777">
        <w:trPr>
          <w:tblCellSpacing w:w="15" w:type="dxa"/>
        </w:trPr>
        <w:tc>
          <w:tcPr>
            <w:tcW w:w="0" w:type="auto"/>
            <w:vAlign w:val="center"/>
            <w:hideMark/>
          </w:tcPr>
          <w:p w14:paraId="608DD618" w14:textId="77777777" w:rsidR="00116C31" w:rsidRPr="00116C31" w:rsidRDefault="00116C31" w:rsidP="00116C31">
            <w:pPr>
              <w:spacing w:after="0" w:line="240" w:lineRule="auto"/>
              <w:rPr>
                <w:rFonts w:ascii="Times New Roman" w:eastAsia="Times New Roman" w:hAnsi="Times New Roman" w:cs="Times New Roman"/>
                <w:kern w:val="0"/>
                <w:lang w:eastAsia="en-GB" w:bidi="bn-IN"/>
                <w14:ligatures w14:val="none"/>
              </w:rPr>
            </w:pPr>
            <w:r w:rsidRPr="00116C31">
              <w:rPr>
                <w:rFonts w:ascii="Times New Roman" w:eastAsia="Times New Roman" w:hAnsi="Times New Roman" w:cs="Times New Roman"/>
                <w:b/>
                <w:bCs/>
                <w:kern w:val="0"/>
                <w:lang w:eastAsia="en-GB" w:bidi="bn-IN"/>
                <w14:ligatures w14:val="none"/>
              </w:rPr>
              <w:t>BatchCreated</w:t>
            </w:r>
          </w:p>
        </w:tc>
        <w:tc>
          <w:tcPr>
            <w:tcW w:w="0" w:type="auto"/>
            <w:vAlign w:val="center"/>
            <w:hideMark/>
          </w:tcPr>
          <w:p w14:paraId="3C5B34AE" w14:textId="77777777" w:rsidR="00116C31" w:rsidRPr="00116C31" w:rsidRDefault="00116C31" w:rsidP="00116C31">
            <w:pPr>
              <w:spacing w:after="0" w:line="240" w:lineRule="auto"/>
              <w:rPr>
                <w:rFonts w:ascii="Times New Roman" w:eastAsia="Times New Roman" w:hAnsi="Times New Roman" w:cs="Times New Roman"/>
                <w:kern w:val="0"/>
                <w:lang w:eastAsia="en-GB" w:bidi="bn-IN"/>
                <w14:ligatures w14:val="none"/>
              </w:rPr>
            </w:pPr>
            <w:r w:rsidRPr="00116C31">
              <w:rPr>
                <w:rFonts w:ascii="Times New Roman" w:eastAsia="Times New Roman" w:hAnsi="Times New Roman" w:cs="Times New Roman"/>
                <w:kern w:val="0"/>
                <w:lang w:eastAsia="en-GB" w:bidi="bn-IN"/>
                <w14:ligatures w14:val="none"/>
              </w:rPr>
              <w:t>Mining actor creates a new mineral batch.</w:t>
            </w:r>
          </w:p>
        </w:tc>
        <w:tc>
          <w:tcPr>
            <w:tcW w:w="0" w:type="auto"/>
            <w:vAlign w:val="center"/>
            <w:hideMark/>
          </w:tcPr>
          <w:p w14:paraId="1200C883" w14:textId="77777777" w:rsidR="00116C31" w:rsidRPr="00116C31" w:rsidRDefault="00116C31" w:rsidP="00116C31">
            <w:pPr>
              <w:spacing w:after="0" w:line="240" w:lineRule="auto"/>
              <w:rPr>
                <w:rFonts w:ascii="Times New Roman" w:eastAsia="Times New Roman" w:hAnsi="Times New Roman" w:cs="Times New Roman"/>
                <w:kern w:val="0"/>
                <w:lang w:eastAsia="en-GB" w:bidi="bn-IN"/>
                <w14:ligatures w14:val="none"/>
              </w:rPr>
            </w:pPr>
            <w:r w:rsidRPr="00116C31">
              <w:rPr>
                <w:rFonts w:ascii="Times New Roman" w:eastAsia="Times New Roman" w:hAnsi="Times New Roman" w:cs="Times New Roman"/>
                <w:kern w:val="0"/>
                <w:lang w:eastAsia="en-GB" w:bidi="bn-IN"/>
                <w14:ligatures w14:val="none"/>
              </w:rPr>
              <w:t>Batch identifier, creator, mineral type, geographic commitment, certification hash, timestamp.</w:t>
            </w:r>
          </w:p>
        </w:tc>
        <w:tc>
          <w:tcPr>
            <w:tcW w:w="0" w:type="auto"/>
            <w:vAlign w:val="center"/>
            <w:hideMark/>
          </w:tcPr>
          <w:p w14:paraId="43190023" w14:textId="77777777" w:rsidR="00116C31" w:rsidRPr="00116C31" w:rsidRDefault="00116C31" w:rsidP="00116C31">
            <w:pPr>
              <w:spacing w:after="0" w:line="240" w:lineRule="auto"/>
              <w:rPr>
                <w:rFonts w:ascii="Times New Roman" w:eastAsia="Times New Roman" w:hAnsi="Times New Roman" w:cs="Times New Roman"/>
                <w:kern w:val="0"/>
                <w:lang w:eastAsia="en-GB" w:bidi="bn-IN"/>
                <w14:ligatures w14:val="none"/>
              </w:rPr>
            </w:pPr>
            <w:r w:rsidRPr="00116C31">
              <w:rPr>
                <w:rFonts w:ascii="Times New Roman" w:eastAsia="Times New Roman" w:hAnsi="Times New Roman" w:cs="Times New Roman"/>
                <w:kern w:val="0"/>
                <w:lang w:eastAsia="en-GB" w:bidi="bn-IN"/>
                <w14:ligatures w14:val="none"/>
              </w:rPr>
              <w:t>Provides the initial provenance record for the mineral batch.</w:t>
            </w:r>
          </w:p>
        </w:tc>
      </w:tr>
      <w:tr w:rsidR="00116C31" w:rsidRPr="00116C31" w14:paraId="4309553D" w14:textId="77777777">
        <w:trPr>
          <w:tblCellSpacing w:w="15" w:type="dxa"/>
        </w:trPr>
        <w:tc>
          <w:tcPr>
            <w:tcW w:w="0" w:type="auto"/>
            <w:vAlign w:val="center"/>
            <w:hideMark/>
          </w:tcPr>
          <w:p w14:paraId="453EC1BD" w14:textId="77777777" w:rsidR="00116C31" w:rsidRPr="00116C31" w:rsidRDefault="00116C31" w:rsidP="00116C31">
            <w:pPr>
              <w:spacing w:after="0" w:line="240" w:lineRule="auto"/>
              <w:rPr>
                <w:rFonts w:ascii="Times New Roman" w:eastAsia="Times New Roman" w:hAnsi="Times New Roman" w:cs="Times New Roman"/>
                <w:kern w:val="0"/>
                <w:lang w:eastAsia="en-GB" w:bidi="bn-IN"/>
                <w14:ligatures w14:val="none"/>
              </w:rPr>
            </w:pPr>
            <w:r w:rsidRPr="00116C31">
              <w:rPr>
                <w:rFonts w:ascii="Times New Roman" w:eastAsia="Times New Roman" w:hAnsi="Times New Roman" w:cs="Times New Roman"/>
                <w:b/>
                <w:bCs/>
                <w:kern w:val="0"/>
                <w:lang w:eastAsia="en-GB" w:bidi="bn-IN"/>
                <w14:ligatures w14:val="none"/>
              </w:rPr>
              <w:t>ZKPVerified</w:t>
            </w:r>
          </w:p>
        </w:tc>
        <w:tc>
          <w:tcPr>
            <w:tcW w:w="0" w:type="auto"/>
            <w:vAlign w:val="center"/>
            <w:hideMark/>
          </w:tcPr>
          <w:p w14:paraId="139B4D40" w14:textId="77777777" w:rsidR="00116C31" w:rsidRPr="00116C31" w:rsidRDefault="00116C31" w:rsidP="00116C31">
            <w:pPr>
              <w:spacing w:after="0" w:line="240" w:lineRule="auto"/>
              <w:rPr>
                <w:rFonts w:ascii="Times New Roman" w:eastAsia="Times New Roman" w:hAnsi="Times New Roman" w:cs="Times New Roman"/>
                <w:kern w:val="0"/>
                <w:lang w:eastAsia="en-GB" w:bidi="bn-IN"/>
                <w14:ligatures w14:val="none"/>
              </w:rPr>
            </w:pPr>
            <w:r w:rsidRPr="00116C31">
              <w:rPr>
                <w:rFonts w:ascii="Times New Roman" w:eastAsia="Times New Roman" w:hAnsi="Times New Roman" w:cs="Times New Roman"/>
                <w:kern w:val="0"/>
                <w:lang w:eastAsia="en-GB" w:bidi="bn-IN"/>
                <w14:ligatures w14:val="none"/>
              </w:rPr>
              <w:t xml:space="preserve">Auditor submits and verifies the </w:t>
            </w:r>
            <w:r w:rsidRPr="00116C31">
              <w:rPr>
                <w:rFonts w:ascii="Times New Roman" w:eastAsia="Times New Roman" w:hAnsi="Times New Roman" w:cs="Times New Roman"/>
                <w:kern w:val="0"/>
                <w:lang w:eastAsia="en-GB" w:bidi="bn-IN"/>
                <w14:ligatures w14:val="none"/>
              </w:rPr>
              <w:lastRenderedPageBreak/>
              <w:t>region-based ZKP.</w:t>
            </w:r>
          </w:p>
        </w:tc>
        <w:tc>
          <w:tcPr>
            <w:tcW w:w="0" w:type="auto"/>
            <w:vAlign w:val="center"/>
            <w:hideMark/>
          </w:tcPr>
          <w:p w14:paraId="47EF3EB5" w14:textId="77777777" w:rsidR="00116C31" w:rsidRPr="00116C31" w:rsidRDefault="00116C31" w:rsidP="00116C31">
            <w:pPr>
              <w:spacing w:after="0" w:line="240" w:lineRule="auto"/>
              <w:rPr>
                <w:rFonts w:ascii="Times New Roman" w:eastAsia="Times New Roman" w:hAnsi="Times New Roman" w:cs="Times New Roman"/>
                <w:kern w:val="0"/>
                <w:lang w:eastAsia="en-GB" w:bidi="bn-IN"/>
                <w14:ligatures w14:val="none"/>
              </w:rPr>
            </w:pPr>
            <w:r w:rsidRPr="00116C31">
              <w:rPr>
                <w:rFonts w:ascii="Times New Roman" w:eastAsia="Times New Roman" w:hAnsi="Times New Roman" w:cs="Times New Roman"/>
                <w:kern w:val="0"/>
                <w:lang w:eastAsia="en-GB" w:bidi="bn-IN"/>
                <w14:ligatures w14:val="none"/>
              </w:rPr>
              <w:lastRenderedPageBreak/>
              <w:t xml:space="preserve">Batch identifier, verifier, verification result, </w:t>
            </w:r>
            <w:r w:rsidRPr="00116C31">
              <w:rPr>
                <w:rFonts w:ascii="Times New Roman" w:eastAsia="Times New Roman" w:hAnsi="Times New Roman" w:cs="Times New Roman"/>
                <w:kern w:val="0"/>
                <w:lang w:eastAsia="en-GB" w:bidi="bn-IN"/>
                <w14:ligatures w14:val="none"/>
              </w:rPr>
              <w:lastRenderedPageBreak/>
              <w:t>proof-related gas field, timestamp.</w:t>
            </w:r>
          </w:p>
        </w:tc>
        <w:tc>
          <w:tcPr>
            <w:tcW w:w="0" w:type="auto"/>
            <w:vAlign w:val="center"/>
            <w:hideMark/>
          </w:tcPr>
          <w:p w14:paraId="404570E8" w14:textId="77777777" w:rsidR="00116C31" w:rsidRPr="00116C31" w:rsidRDefault="00116C31" w:rsidP="00116C31">
            <w:pPr>
              <w:spacing w:after="0" w:line="240" w:lineRule="auto"/>
              <w:rPr>
                <w:rFonts w:ascii="Times New Roman" w:eastAsia="Times New Roman" w:hAnsi="Times New Roman" w:cs="Times New Roman"/>
                <w:kern w:val="0"/>
                <w:lang w:eastAsia="en-GB" w:bidi="bn-IN"/>
                <w14:ligatures w14:val="none"/>
              </w:rPr>
            </w:pPr>
            <w:r w:rsidRPr="00116C31">
              <w:rPr>
                <w:rFonts w:ascii="Times New Roman" w:eastAsia="Times New Roman" w:hAnsi="Times New Roman" w:cs="Times New Roman"/>
                <w:kern w:val="0"/>
                <w:lang w:eastAsia="en-GB" w:bidi="bn-IN"/>
                <w14:ligatures w14:val="none"/>
              </w:rPr>
              <w:lastRenderedPageBreak/>
              <w:t xml:space="preserve">Confirms that the batch passed regional </w:t>
            </w:r>
            <w:r w:rsidRPr="00116C31">
              <w:rPr>
                <w:rFonts w:ascii="Times New Roman" w:eastAsia="Times New Roman" w:hAnsi="Times New Roman" w:cs="Times New Roman"/>
                <w:kern w:val="0"/>
                <w:lang w:eastAsia="en-GB" w:bidi="bn-IN"/>
                <w14:ligatures w14:val="none"/>
              </w:rPr>
              <w:lastRenderedPageBreak/>
              <w:t>origin verification without revealing exact coordinates.</w:t>
            </w:r>
          </w:p>
        </w:tc>
      </w:tr>
      <w:tr w:rsidR="00116C31" w:rsidRPr="00116C31" w14:paraId="185CDFF8" w14:textId="77777777">
        <w:trPr>
          <w:tblCellSpacing w:w="15" w:type="dxa"/>
        </w:trPr>
        <w:tc>
          <w:tcPr>
            <w:tcW w:w="0" w:type="auto"/>
            <w:vAlign w:val="center"/>
            <w:hideMark/>
          </w:tcPr>
          <w:p w14:paraId="5817E0A5" w14:textId="77777777" w:rsidR="00116C31" w:rsidRPr="00116C31" w:rsidRDefault="00116C31" w:rsidP="00116C31">
            <w:pPr>
              <w:spacing w:after="0" w:line="240" w:lineRule="auto"/>
              <w:rPr>
                <w:rFonts w:ascii="Times New Roman" w:eastAsia="Times New Roman" w:hAnsi="Times New Roman" w:cs="Times New Roman"/>
                <w:kern w:val="0"/>
                <w:lang w:eastAsia="en-GB" w:bidi="bn-IN"/>
                <w14:ligatures w14:val="none"/>
              </w:rPr>
            </w:pPr>
            <w:r w:rsidRPr="00116C31">
              <w:rPr>
                <w:rFonts w:ascii="Times New Roman" w:eastAsia="Times New Roman" w:hAnsi="Times New Roman" w:cs="Times New Roman"/>
                <w:b/>
                <w:bCs/>
                <w:kern w:val="0"/>
                <w:lang w:eastAsia="en-GB" w:bidi="bn-IN"/>
                <w14:ligatures w14:val="none"/>
              </w:rPr>
              <w:lastRenderedPageBreak/>
              <w:t>BatchStatusUpdated</w:t>
            </w:r>
          </w:p>
        </w:tc>
        <w:tc>
          <w:tcPr>
            <w:tcW w:w="0" w:type="auto"/>
            <w:vAlign w:val="center"/>
            <w:hideMark/>
          </w:tcPr>
          <w:p w14:paraId="271211D4" w14:textId="77777777" w:rsidR="00116C31" w:rsidRPr="00116C31" w:rsidRDefault="00116C31" w:rsidP="00116C31">
            <w:pPr>
              <w:spacing w:after="0" w:line="240" w:lineRule="auto"/>
              <w:rPr>
                <w:rFonts w:ascii="Times New Roman" w:eastAsia="Times New Roman" w:hAnsi="Times New Roman" w:cs="Times New Roman"/>
                <w:kern w:val="0"/>
                <w:lang w:eastAsia="en-GB" w:bidi="bn-IN"/>
                <w14:ligatures w14:val="none"/>
              </w:rPr>
            </w:pPr>
            <w:r w:rsidRPr="00116C31">
              <w:rPr>
                <w:rFonts w:ascii="Times New Roman" w:eastAsia="Times New Roman" w:hAnsi="Times New Roman" w:cs="Times New Roman"/>
                <w:kern w:val="0"/>
                <w:lang w:eastAsia="en-GB" w:bidi="bn-IN"/>
                <w14:ligatures w14:val="none"/>
              </w:rPr>
              <w:t>Authorized actor updates the batch lifecycle state.</w:t>
            </w:r>
          </w:p>
        </w:tc>
        <w:tc>
          <w:tcPr>
            <w:tcW w:w="0" w:type="auto"/>
            <w:vAlign w:val="center"/>
            <w:hideMark/>
          </w:tcPr>
          <w:p w14:paraId="7B42BD77" w14:textId="77777777" w:rsidR="00116C31" w:rsidRPr="00116C31" w:rsidRDefault="00116C31" w:rsidP="00116C31">
            <w:pPr>
              <w:spacing w:after="0" w:line="240" w:lineRule="auto"/>
              <w:rPr>
                <w:rFonts w:ascii="Times New Roman" w:eastAsia="Times New Roman" w:hAnsi="Times New Roman" w:cs="Times New Roman"/>
                <w:kern w:val="0"/>
                <w:lang w:eastAsia="en-GB" w:bidi="bn-IN"/>
                <w14:ligatures w14:val="none"/>
              </w:rPr>
            </w:pPr>
            <w:r w:rsidRPr="00116C31">
              <w:rPr>
                <w:rFonts w:ascii="Times New Roman" w:eastAsia="Times New Roman" w:hAnsi="Times New Roman" w:cs="Times New Roman"/>
                <w:kern w:val="0"/>
                <w:lang w:eastAsia="en-GB" w:bidi="bn-IN"/>
                <w14:ligatures w14:val="none"/>
              </w:rPr>
              <w:t>Previous status, new status, updater, timestamp.</w:t>
            </w:r>
          </w:p>
        </w:tc>
        <w:tc>
          <w:tcPr>
            <w:tcW w:w="0" w:type="auto"/>
            <w:vAlign w:val="center"/>
            <w:hideMark/>
          </w:tcPr>
          <w:p w14:paraId="4A6B7B10" w14:textId="77777777" w:rsidR="00116C31" w:rsidRPr="00116C31" w:rsidRDefault="00116C31" w:rsidP="00116C31">
            <w:pPr>
              <w:spacing w:after="0" w:line="240" w:lineRule="auto"/>
              <w:rPr>
                <w:rFonts w:ascii="Times New Roman" w:eastAsia="Times New Roman" w:hAnsi="Times New Roman" w:cs="Times New Roman"/>
                <w:kern w:val="0"/>
                <w:lang w:eastAsia="en-GB" w:bidi="bn-IN"/>
                <w14:ligatures w14:val="none"/>
              </w:rPr>
            </w:pPr>
            <w:r w:rsidRPr="00116C31">
              <w:rPr>
                <w:rFonts w:ascii="Times New Roman" w:eastAsia="Times New Roman" w:hAnsi="Times New Roman" w:cs="Times New Roman"/>
                <w:kern w:val="0"/>
                <w:lang w:eastAsia="en-GB" w:bidi="bn-IN"/>
                <w14:ligatures w14:val="none"/>
              </w:rPr>
              <w:t>Records batch progression through the supply-chain workflow.</w:t>
            </w:r>
          </w:p>
        </w:tc>
      </w:tr>
      <w:tr w:rsidR="00116C31" w:rsidRPr="00116C31" w14:paraId="58DE5005" w14:textId="77777777">
        <w:trPr>
          <w:tblCellSpacing w:w="15" w:type="dxa"/>
        </w:trPr>
        <w:tc>
          <w:tcPr>
            <w:tcW w:w="0" w:type="auto"/>
            <w:vAlign w:val="center"/>
            <w:hideMark/>
          </w:tcPr>
          <w:p w14:paraId="3E08E7B0" w14:textId="77777777" w:rsidR="00116C31" w:rsidRPr="00116C31" w:rsidRDefault="00116C31" w:rsidP="00116C31">
            <w:pPr>
              <w:spacing w:after="0" w:line="240" w:lineRule="auto"/>
              <w:rPr>
                <w:rFonts w:ascii="Times New Roman" w:eastAsia="Times New Roman" w:hAnsi="Times New Roman" w:cs="Times New Roman"/>
                <w:kern w:val="0"/>
                <w:lang w:eastAsia="en-GB" w:bidi="bn-IN"/>
                <w14:ligatures w14:val="none"/>
              </w:rPr>
            </w:pPr>
            <w:r w:rsidRPr="00116C31">
              <w:rPr>
                <w:rFonts w:ascii="Times New Roman" w:eastAsia="Times New Roman" w:hAnsi="Times New Roman" w:cs="Times New Roman"/>
                <w:b/>
                <w:bCs/>
                <w:kern w:val="0"/>
                <w:lang w:eastAsia="en-GB" w:bidi="bn-IN"/>
                <w14:ligatures w14:val="none"/>
              </w:rPr>
              <w:t>CustodyTransferred</w:t>
            </w:r>
          </w:p>
        </w:tc>
        <w:tc>
          <w:tcPr>
            <w:tcW w:w="0" w:type="auto"/>
            <w:vAlign w:val="center"/>
            <w:hideMark/>
          </w:tcPr>
          <w:p w14:paraId="76AD266C" w14:textId="77777777" w:rsidR="00116C31" w:rsidRPr="00116C31" w:rsidRDefault="00116C31" w:rsidP="00116C31">
            <w:pPr>
              <w:spacing w:after="0" w:line="240" w:lineRule="auto"/>
              <w:rPr>
                <w:rFonts w:ascii="Times New Roman" w:eastAsia="Times New Roman" w:hAnsi="Times New Roman" w:cs="Times New Roman"/>
                <w:kern w:val="0"/>
                <w:lang w:eastAsia="en-GB" w:bidi="bn-IN"/>
                <w14:ligatures w14:val="none"/>
              </w:rPr>
            </w:pPr>
            <w:r w:rsidRPr="00116C31">
              <w:rPr>
                <w:rFonts w:ascii="Times New Roman" w:eastAsia="Times New Roman" w:hAnsi="Times New Roman" w:cs="Times New Roman"/>
                <w:kern w:val="0"/>
                <w:lang w:eastAsia="en-GB" w:bidi="bn-IN"/>
                <w14:ligatures w14:val="none"/>
              </w:rPr>
              <w:t>Lifecycle or custody-related update is emitted.</w:t>
            </w:r>
          </w:p>
        </w:tc>
        <w:tc>
          <w:tcPr>
            <w:tcW w:w="0" w:type="auto"/>
            <w:vAlign w:val="center"/>
            <w:hideMark/>
          </w:tcPr>
          <w:p w14:paraId="6BA7F51E" w14:textId="77777777" w:rsidR="00116C31" w:rsidRPr="00116C31" w:rsidRDefault="00116C31" w:rsidP="00116C31">
            <w:pPr>
              <w:spacing w:after="0" w:line="240" w:lineRule="auto"/>
              <w:rPr>
                <w:rFonts w:ascii="Times New Roman" w:eastAsia="Times New Roman" w:hAnsi="Times New Roman" w:cs="Times New Roman"/>
                <w:kern w:val="0"/>
                <w:lang w:eastAsia="en-GB" w:bidi="bn-IN"/>
                <w14:ligatures w14:val="none"/>
              </w:rPr>
            </w:pPr>
            <w:r w:rsidRPr="00116C31">
              <w:rPr>
                <w:rFonts w:ascii="Times New Roman" w:eastAsia="Times New Roman" w:hAnsi="Times New Roman" w:cs="Times New Roman"/>
                <w:kern w:val="0"/>
                <w:lang w:eastAsia="en-GB" w:bidi="bn-IN"/>
                <w14:ligatures w14:val="none"/>
              </w:rPr>
              <w:t>Batch identifier, custody/location-related data, timestamp.</w:t>
            </w:r>
          </w:p>
        </w:tc>
        <w:tc>
          <w:tcPr>
            <w:tcW w:w="0" w:type="auto"/>
            <w:vAlign w:val="center"/>
            <w:hideMark/>
          </w:tcPr>
          <w:p w14:paraId="257371B7" w14:textId="77777777" w:rsidR="00116C31" w:rsidRPr="00116C31" w:rsidRDefault="00116C31" w:rsidP="00116C31">
            <w:pPr>
              <w:spacing w:after="0" w:line="240" w:lineRule="auto"/>
              <w:rPr>
                <w:rFonts w:ascii="Times New Roman" w:eastAsia="Times New Roman" w:hAnsi="Times New Roman" w:cs="Times New Roman"/>
                <w:kern w:val="0"/>
                <w:lang w:eastAsia="en-GB" w:bidi="bn-IN"/>
                <w14:ligatures w14:val="none"/>
              </w:rPr>
            </w:pPr>
            <w:r w:rsidRPr="00116C31">
              <w:rPr>
                <w:rFonts w:ascii="Times New Roman" w:eastAsia="Times New Roman" w:hAnsi="Times New Roman" w:cs="Times New Roman"/>
                <w:kern w:val="0"/>
                <w:lang w:eastAsia="en-GB" w:bidi="bn-IN"/>
                <w14:ligatures w14:val="none"/>
              </w:rPr>
              <w:t>Supports the audit trail for batch movement, but interpretation depends on the implemented event fields.</w:t>
            </w:r>
          </w:p>
        </w:tc>
      </w:tr>
      <w:tr w:rsidR="00116C31" w:rsidRPr="00116C31" w14:paraId="6A87D008" w14:textId="77777777">
        <w:trPr>
          <w:tblCellSpacing w:w="15" w:type="dxa"/>
        </w:trPr>
        <w:tc>
          <w:tcPr>
            <w:tcW w:w="0" w:type="auto"/>
            <w:vAlign w:val="center"/>
            <w:hideMark/>
          </w:tcPr>
          <w:p w14:paraId="63B0C826" w14:textId="77777777" w:rsidR="00116C31" w:rsidRPr="00116C31" w:rsidRDefault="00116C31" w:rsidP="00116C31">
            <w:pPr>
              <w:spacing w:after="0" w:line="240" w:lineRule="auto"/>
              <w:rPr>
                <w:rFonts w:ascii="Times New Roman" w:eastAsia="Times New Roman" w:hAnsi="Times New Roman" w:cs="Times New Roman"/>
                <w:kern w:val="0"/>
                <w:lang w:eastAsia="en-GB" w:bidi="bn-IN"/>
                <w14:ligatures w14:val="none"/>
              </w:rPr>
            </w:pPr>
            <w:r w:rsidRPr="00116C31">
              <w:rPr>
                <w:rFonts w:ascii="Times New Roman" w:eastAsia="Times New Roman" w:hAnsi="Times New Roman" w:cs="Times New Roman"/>
                <w:b/>
                <w:bCs/>
                <w:kern w:val="0"/>
                <w:lang w:eastAsia="en-GB" w:bidi="bn-IN"/>
                <w14:ligatures w14:val="none"/>
              </w:rPr>
              <w:t>ReacquisitionRequested</w:t>
            </w:r>
          </w:p>
        </w:tc>
        <w:tc>
          <w:tcPr>
            <w:tcW w:w="0" w:type="auto"/>
            <w:vAlign w:val="center"/>
            <w:hideMark/>
          </w:tcPr>
          <w:p w14:paraId="0FFB4F12" w14:textId="77777777" w:rsidR="00116C31" w:rsidRPr="00116C31" w:rsidRDefault="00116C31" w:rsidP="00116C31">
            <w:pPr>
              <w:spacing w:after="0" w:line="240" w:lineRule="auto"/>
              <w:rPr>
                <w:rFonts w:ascii="Times New Roman" w:eastAsia="Times New Roman" w:hAnsi="Times New Roman" w:cs="Times New Roman"/>
                <w:kern w:val="0"/>
                <w:lang w:eastAsia="en-GB" w:bidi="bn-IN"/>
                <w14:ligatures w14:val="none"/>
              </w:rPr>
            </w:pPr>
            <w:r w:rsidRPr="00116C31">
              <w:rPr>
                <w:rFonts w:ascii="Times New Roman" w:eastAsia="Times New Roman" w:hAnsi="Times New Roman" w:cs="Times New Roman"/>
                <w:kern w:val="0"/>
                <w:lang w:eastAsia="en-GB" w:bidi="bn-IN"/>
                <w14:ligatures w14:val="none"/>
              </w:rPr>
              <w:t>Smelter or manufacturer opens a reacquisition case.</w:t>
            </w:r>
          </w:p>
        </w:tc>
        <w:tc>
          <w:tcPr>
            <w:tcW w:w="0" w:type="auto"/>
            <w:vAlign w:val="center"/>
            <w:hideMark/>
          </w:tcPr>
          <w:p w14:paraId="37152348" w14:textId="77777777" w:rsidR="00116C31" w:rsidRPr="00116C31" w:rsidRDefault="00116C31" w:rsidP="00116C31">
            <w:pPr>
              <w:spacing w:after="0" w:line="240" w:lineRule="auto"/>
              <w:rPr>
                <w:rFonts w:ascii="Times New Roman" w:eastAsia="Times New Roman" w:hAnsi="Times New Roman" w:cs="Times New Roman"/>
                <w:kern w:val="0"/>
                <w:lang w:eastAsia="en-GB" w:bidi="bn-IN"/>
                <w14:ligatures w14:val="none"/>
              </w:rPr>
            </w:pPr>
            <w:r w:rsidRPr="00116C31">
              <w:rPr>
                <w:rFonts w:ascii="Times New Roman" w:eastAsia="Times New Roman" w:hAnsi="Times New Roman" w:cs="Times New Roman"/>
                <w:kern w:val="0"/>
                <w:lang w:eastAsia="en-GB" w:bidi="bn-IN"/>
                <w14:ligatures w14:val="none"/>
              </w:rPr>
              <w:t>Request identifier, batch identifier, requester, reason code, reason text, timestamp.</w:t>
            </w:r>
          </w:p>
        </w:tc>
        <w:tc>
          <w:tcPr>
            <w:tcW w:w="0" w:type="auto"/>
            <w:vAlign w:val="center"/>
            <w:hideMark/>
          </w:tcPr>
          <w:p w14:paraId="40F74E68" w14:textId="77777777" w:rsidR="00116C31" w:rsidRPr="00116C31" w:rsidRDefault="00116C31" w:rsidP="00116C31">
            <w:pPr>
              <w:spacing w:after="0" w:line="240" w:lineRule="auto"/>
              <w:rPr>
                <w:rFonts w:ascii="Times New Roman" w:eastAsia="Times New Roman" w:hAnsi="Times New Roman" w:cs="Times New Roman"/>
                <w:kern w:val="0"/>
                <w:lang w:eastAsia="en-GB" w:bidi="bn-IN"/>
                <w14:ligatures w14:val="none"/>
              </w:rPr>
            </w:pPr>
            <w:r w:rsidRPr="00116C31">
              <w:rPr>
                <w:rFonts w:ascii="Times New Roman" w:eastAsia="Times New Roman" w:hAnsi="Times New Roman" w:cs="Times New Roman"/>
                <w:kern w:val="0"/>
                <w:lang w:eastAsia="en-GB" w:bidi="bn-IN"/>
                <w14:ligatures w14:val="none"/>
              </w:rPr>
              <w:t>Creates a formal record that a batch has been challenged due to quality, provenance, or compliance concerns.</w:t>
            </w:r>
          </w:p>
        </w:tc>
      </w:tr>
      <w:tr w:rsidR="00116C31" w:rsidRPr="00116C31" w14:paraId="32C70133" w14:textId="77777777">
        <w:trPr>
          <w:tblCellSpacing w:w="15" w:type="dxa"/>
        </w:trPr>
        <w:tc>
          <w:tcPr>
            <w:tcW w:w="0" w:type="auto"/>
            <w:vAlign w:val="center"/>
            <w:hideMark/>
          </w:tcPr>
          <w:p w14:paraId="7744C474" w14:textId="77777777" w:rsidR="00116C31" w:rsidRPr="00116C31" w:rsidRDefault="00116C31" w:rsidP="00116C31">
            <w:pPr>
              <w:spacing w:after="0" w:line="240" w:lineRule="auto"/>
              <w:rPr>
                <w:rFonts w:ascii="Times New Roman" w:eastAsia="Times New Roman" w:hAnsi="Times New Roman" w:cs="Times New Roman"/>
                <w:kern w:val="0"/>
                <w:lang w:eastAsia="en-GB" w:bidi="bn-IN"/>
                <w14:ligatures w14:val="none"/>
              </w:rPr>
            </w:pPr>
            <w:r w:rsidRPr="00116C31">
              <w:rPr>
                <w:rFonts w:ascii="Times New Roman" w:eastAsia="Times New Roman" w:hAnsi="Times New Roman" w:cs="Times New Roman"/>
                <w:b/>
                <w:bCs/>
                <w:kern w:val="0"/>
                <w:lang w:eastAsia="en-GB" w:bidi="bn-IN"/>
                <w14:ligatures w14:val="none"/>
              </w:rPr>
              <w:t>ReacquisitionResolved</w:t>
            </w:r>
          </w:p>
        </w:tc>
        <w:tc>
          <w:tcPr>
            <w:tcW w:w="0" w:type="auto"/>
            <w:vAlign w:val="center"/>
            <w:hideMark/>
          </w:tcPr>
          <w:p w14:paraId="24319885" w14:textId="77777777" w:rsidR="00116C31" w:rsidRPr="00116C31" w:rsidRDefault="00116C31" w:rsidP="00116C31">
            <w:pPr>
              <w:spacing w:after="0" w:line="240" w:lineRule="auto"/>
              <w:rPr>
                <w:rFonts w:ascii="Times New Roman" w:eastAsia="Times New Roman" w:hAnsi="Times New Roman" w:cs="Times New Roman"/>
                <w:kern w:val="0"/>
                <w:lang w:eastAsia="en-GB" w:bidi="bn-IN"/>
                <w14:ligatures w14:val="none"/>
              </w:rPr>
            </w:pPr>
            <w:r w:rsidRPr="00116C31">
              <w:rPr>
                <w:rFonts w:ascii="Times New Roman" w:eastAsia="Times New Roman" w:hAnsi="Times New Roman" w:cs="Times New Roman"/>
                <w:kern w:val="0"/>
                <w:lang w:eastAsia="en-GB" w:bidi="bn-IN"/>
                <w14:ligatures w14:val="none"/>
              </w:rPr>
              <w:t>Auditor resolves the reacquisition request.</w:t>
            </w:r>
          </w:p>
        </w:tc>
        <w:tc>
          <w:tcPr>
            <w:tcW w:w="0" w:type="auto"/>
            <w:vAlign w:val="center"/>
            <w:hideMark/>
          </w:tcPr>
          <w:p w14:paraId="1DB4DBE4" w14:textId="77777777" w:rsidR="00116C31" w:rsidRPr="00116C31" w:rsidRDefault="00116C31" w:rsidP="00116C31">
            <w:pPr>
              <w:spacing w:after="0" w:line="240" w:lineRule="auto"/>
              <w:rPr>
                <w:rFonts w:ascii="Times New Roman" w:eastAsia="Times New Roman" w:hAnsi="Times New Roman" w:cs="Times New Roman"/>
                <w:kern w:val="0"/>
                <w:lang w:eastAsia="en-GB" w:bidi="bn-IN"/>
                <w14:ligatures w14:val="none"/>
              </w:rPr>
            </w:pPr>
            <w:r w:rsidRPr="00116C31">
              <w:rPr>
                <w:rFonts w:ascii="Times New Roman" w:eastAsia="Times New Roman" w:hAnsi="Times New Roman" w:cs="Times New Roman"/>
                <w:kern w:val="0"/>
                <w:lang w:eastAsia="en-GB" w:bidi="bn-IN"/>
                <w14:ligatures w14:val="none"/>
              </w:rPr>
              <w:t>Request identifier, batch identifier, decision, resolver, timestamp.</w:t>
            </w:r>
          </w:p>
        </w:tc>
        <w:tc>
          <w:tcPr>
            <w:tcW w:w="0" w:type="auto"/>
            <w:vAlign w:val="center"/>
            <w:hideMark/>
          </w:tcPr>
          <w:p w14:paraId="3E648ECC" w14:textId="77777777" w:rsidR="00116C31" w:rsidRPr="00116C31" w:rsidRDefault="00116C31" w:rsidP="00116C31">
            <w:pPr>
              <w:spacing w:after="0" w:line="240" w:lineRule="auto"/>
              <w:rPr>
                <w:rFonts w:ascii="Times New Roman" w:eastAsia="Times New Roman" w:hAnsi="Times New Roman" w:cs="Times New Roman"/>
                <w:kern w:val="0"/>
                <w:lang w:eastAsia="en-GB" w:bidi="bn-IN"/>
                <w14:ligatures w14:val="none"/>
              </w:rPr>
            </w:pPr>
            <w:r w:rsidRPr="00116C31">
              <w:rPr>
                <w:rFonts w:ascii="Times New Roman" w:eastAsia="Times New Roman" w:hAnsi="Times New Roman" w:cs="Times New Roman"/>
                <w:kern w:val="0"/>
                <w:lang w:eastAsia="en-GB" w:bidi="bn-IN"/>
                <w14:ligatures w14:val="none"/>
              </w:rPr>
              <w:t>Provides the final governance decision for the disputed batch.</w:t>
            </w:r>
          </w:p>
        </w:tc>
      </w:tr>
    </w:tbl>
    <w:p w14:paraId="1785DA3F" w14:textId="77777777" w:rsidR="00116C31" w:rsidRPr="00116C31" w:rsidRDefault="00116C31" w:rsidP="00116C31">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116C31">
        <w:rPr>
          <w:rFonts w:ascii="Times New Roman" w:eastAsia="Times New Roman" w:hAnsi="Times New Roman" w:cs="Times New Roman"/>
          <w:kern w:val="0"/>
          <w:lang w:eastAsia="en-GB" w:bidi="bn-IN"/>
          <w14:ligatures w14:val="none"/>
        </w:rPr>
        <w:t xml:space="preserve">As summarized in </w:t>
      </w:r>
      <w:r w:rsidRPr="00116C31">
        <w:rPr>
          <w:rFonts w:ascii="Times New Roman" w:eastAsia="Times New Roman" w:hAnsi="Times New Roman" w:cs="Times New Roman"/>
          <w:b/>
          <w:bCs/>
          <w:kern w:val="0"/>
          <w:lang w:eastAsia="en-GB" w:bidi="bn-IN"/>
          <w14:ligatures w14:val="none"/>
        </w:rPr>
        <w:t>Table 7</w:t>
      </w:r>
      <w:r w:rsidRPr="00116C31">
        <w:rPr>
          <w:rFonts w:ascii="Times New Roman" w:eastAsia="Times New Roman" w:hAnsi="Times New Roman" w:cs="Times New Roman"/>
          <w:kern w:val="0"/>
          <w:lang w:eastAsia="en-GB" w:bidi="bn-IN"/>
          <w14:ligatures w14:val="none"/>
        </w:rPr>
        <w:t>, GeoZK-Miner records each major stage of the workflow as an auditable event. These events allow the lifecycle of a mineral batch to be reconstructed from creation to verification, downstream progression, reacquisition request, and final resolution. This event-driven design strengthens accountability because the system does not only store final outcomes; it also records the intermediate actions that led to those outcomes.</w:t>
      </w:r>
    </w:p>
    <w:p w14:paraId="290008F8" w14:textId="0E81223F" w:rsidR="000C5EEB" w:rsidRPr="000C5EEB" w:rsidRDefault="000C5EEB" w:rsidP="00116C31">
      <w:pPr>
        <w:spacing w:before="100" w:beforeAutospacing="1" w:after="100" w:afterAutospacing="1" w:line="240" w:lineRule="auto"/>
        <w:rPr>
          <w:rFonts w:ascii="Times New Roman" w:eastAsia="Times New Roman" w:hAnsi="Times New Roman" w:cs="Times New Roman"/>
          <w:kern w:val="0"/>
          <w:lang w:eastAsia="en-GB" w:bidi="bn-IN"/>
          <w14:ligatures w14:val="none"/>
        </w:rPr>
      </w:pPr>
    </w:p>
    <w:p w14:paraId="2CC13C46" w14:textId="77777777" w:rsidR="00116C31" w:rsidRPr="00116C31" w:rsidRDefault="00116C31" w:rsidP="00116C3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bidi="bn-IN"/>
          <w14:ligatures w14:val="none"/>
        </w:rPr>
      </w:pPr>
      <w:r w:rsidRPr="00116C31">
        <w:rPr>
          <w:rFonts w:ascii="Times New Roman" w:eastAsia="Times New Roman" w:hAnsi="Times New Roman" w:cs="Times New Roman"/>
          <w:b/>
          <w:bCs/>
          <w:kern w:val="0"/>
          <w:sz w:val="36"/>
          <w:szCs w:val="36"/>
          <w:lang w:eastAsia="en-GB" w:bidi="bn-IN"/>
          <w14:ligatures w14:val="none"/>
        </w:rPr>
        <w:t>4.7 Performance Discussion</w:t>
      </w:r>
    </w:p>
    <w:p w14:paraId="0C32266B" w14:textId="77777777" w:rsidR="00116C31" w:rsidRPr="00116C31" w:rsidRDefault="00116C31" w:rsidP="00116C31">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116C31">
        <w:rPr>
          <w:rFonts w:ascii="Times New Roman" w:eastAsia="Times New Roman" w:hAnsi="Times New Roman" w:cs="Times New Roman"/>
          <w:kern w:val="0"/>
          <w:lang w:eastAsia="en-GB" w:bidi="bn-IN"/>
          <w14:ligatures w14:val="none"/>
        </w:rPr>
        <w:t xml:space="preserve">The implementation results demonstrate that </w:t>
      </w:r>
      <w:r w:rsidRPr="00116C31">
        <w:rPr>
          <w:rFonts w:ascii="Times New Roman" w:eastAsia="Times New Roman" w:hAnsi="Times New Roman" w:cs="Times New Roman"/>
          <w:b/>
          <w:bCs/>
          <w:kern w:val="0"/>
          <w:lang w:eastAsia="en-GB" w:bidi="bn-IN"/>
          <w14:ligatures w14:val="none"/>
        </w:rPr>
        <w:t>GeoZK-Miner</w:t>
      </w:r>
      <w:r w:rsidRPr="00116C31">
        <w:rPr>
          <w:rFonts w:ascii="Times New Roman" w:eastAsia="Times New Roman" w:hAnsi="Times New Roman" w:cs="Times New Roman"/>
          <w:kern w:val="0"/>
          <w:lang w:eastAsia="en-GB" w:bidi="bn-IN"/>
          <w14:ligatures w14:val="none"/>
        </w:rPr>
        <w:t xml:space="preserve"> can execute its major provenance, verification, lifecycle, and reacquisition operations within measurable and predictable gas ranges in a local Hardhat environment. The purpose of this performance discussion is not to claim public Ethereum scalability, but to analyse the relative computational cost of each implemented operation and identify which parts of the framework create the highest execution overhead.</w:t>
      </w:r>
    </w:p>
    <w:p w14:paraId="7AF89A4E" w14:textId="77777777" w:rsidR="00116C31" w:rsidRPr="00116C31" w:rsidRDefault="00116C31" w:rsidP="00116C31">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116C31">
        <w:rPr>
          <w:rFonts w:ascii="Times New Roman" w:eastAsia="Times New Roman" w:hAnsi="Times New Roman" w:cs="Times New Roman"/>
          <w:kern w:val="0"/>
          <w:lang w:eastAsia="en-GB" w:bidi="bn-IN"/>
          <w14:ligatures w14:val="none"/>
        </w:rPr>
        <w:t xml:space="preserve">As reported in </w:t>
      </w:r>
      <w:r w:rsidRPr="00116C31">
        <w:rPr>
          <w:rFonts w:ascii="Times New Roman" w:eastAsia="Times New Roman" w:hAnsi="Times New Roman" w:cs="Times New Roman"/>
          <w:b/>
          <w:bCs/>
          <w:kern w:val="0"/>
          <w:lang w:eastAsia="en-GB" w:bidi="bn-IN"/>
          <w14:ligatures w14:val="none"/>
        </w:rPr>
        <w:t>Table 4</w:t>
      </w:r>
      <w:r w:rsidRPr="00116C31">
        <w:rPr>
          <w:rFonts w:ascii="Times New Roman" w:eastAsia="Times New Roman" w:hAnsi="Times New Roman" w:cs="Times New Roman"/>
          <w:kern w:val="0"/>
          <w:lang w:eastAsia="en-GB" w:bidi="bn-IN"/>
          <w14:ligatures w14:val="none"/>
        </w:rPr>
        <w:t xml:space="preserve">, ordinary lifecycle operations are the least expensive runtime actions in the prototype. The </w:t>
      </w:r>
      <w:r w:rsidRPr="00116C31">
        <w:rPr>
          <w:rFonts w:ascii="Times New Roman" w:eastAsia="Times New Roman" w:hAnsi="Times New Roman" w:cs="Times New Roman"/>
          <w:b/>
          <w:bCs/>
          <w:kern w:val="0"/>
          <w:lang w:eastAsia="en-GB" w:bidi="bn-IN"/>
          <w14:ligatures w14:val="none"/>
        </w:rPr>
        <w:t>Lifecycle Update</w:t>
      </w:r>
      <w:r w:rsidRPr="00116C31">
        <w:rPr>
          <w:rFonts w:ascii="Times New Roman" w:eastAsia="Times New Roman" w:hAnsi="Times New Roman" w:cs="Times New Roman"/>
          <w:kern w:val="0"/>
          <w:lang w:eastAsia="en-GB" w:bidi="bn-IN"/>
          <w14:ligatures w14:val="none"/>
        </w:rPr>
        <w:t xml:space="preserve"> operation consumed an average of </w:t>
      </w:r>
      <w:r w:rsidRPr="00116C31">
        <w:rPr>
          <w:rFonts w:ascii="Times New Roman" w:eastAsia="Times New Roman" w:hAnsi="Times New Roman" w:cs="Times New Roman"/>
          <w:b/>
          <w:bCs/>
          <w:kern w:val="0"/>
          <w:lang w:eastAsia="en-GB" w:bidi="bn-IN"/>
          <w14:ligatures w14:val="none"/>
        </w:rPr>
        <w:t>76,874 gas</w:t>
      </w:r>
      <w:r w:rsidRPr="00116C31">
        <w:rPr>
          <w:rFonts w:ascii="Times New Roman" w:eastAsia="Times New Roman" w:hAnsi="Times New Roman" w:cs="Times New Roman"/>
          <w:kern w:val="0"/>
          <w:lang w:eastAsia="en-GB" w:bidi="bn-IN"/>
          <w14:ligatures w14:val="none"/>
        </w:rPr>
        <w:t xml:space="preserve">, while the </w:t>
      </w:r>
      <w:r w:rsidRPr="00116C31">
        <w:rPr>
          <w:rFonts w:ascii="Times New Roman" w:eastAsia="Times New Roman" w:hAnsi="Times New Roman" w:cs="Times New Roman"/>
          <w:b/>
          <w:bCs/>
          <w:kern w:val="0"/>
          <w:lang w:eastAsia="en-GB" w:bidi="bn-IN"/>
          <w14:ligatures w14:val="none"/>
        </w:rPr>
        <w:t>Completion Update</w:t>
      </w:r>
      <w:r w:rsidRPr="00116C31">
        <w:rPr>
          <w:rFonts w:ascii="Times New Roman" w:eastAsia="Times New Roman" w:hAnsi="Times New Roman" w:cs="Times New Roman"/>
          <w:kern w:val="0"/>
          <w:lang w:eastAsia="en-GB" w:bidi="bn-IN"/>
          <w14:ligatures w14:val="none"/>
        </w:rPr>
        <w:t xml:space="preserve"> consumed an average of </w:t>
      </w:r>
      <w:r w:rsidRPr="00116C31">
        <w:rPr>
          <w:rFonts w:ascii="Times New Roman" w:eastAsia="Times New Roman" w:hAnsi="Times New Roman" w:cs="Times New Roman"/>
          <w:b/>
          <w:bCs/>
          <w:kern w:val="0"/>
          <w:lang w:eastAsia="en-GB" w:bidi="bn-IN"/>
          <w14:ligatures w14:val="none"/>
        </w:rPr>
        <w:t>77,569 gas</w:t>
      </w:r>
      <w:r w:rsidRPr="00116C31">
        <w:rPr>
          <w:rFonts w:ascii="Times New Roman" w:eastAsia="Times New Roman" w:hAnsi="Times New Roman" w:cs="Times New Roman"/>
          <w:kern w:val="0"/>
          <w:lang w:eastAsia="en-GB" w:bidi="bn-IN"/>
          <w14:ligatures w14:val="none"/>
        </w:rPr>
        <w:t>. These values are relatively low because these operations mainly update the batch status and emit state-transition events. They do not require complex proof verification or large new data structures.</w:t>
      </w:r>
    </w:p>
    <w:p w14:paraId="2E448E75" w14:textId="77777777" w:rsidR="00116C31" w:rsidRPr="00116C31" w:rsidRDefault="00116C31" w:rsidP="00116C31">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116C31">
        <w:rPr>
          <w:rFonts w:ascii="Times New Roman" w:eastAsia="Times New Roman" w:hAnsi="Times New Roman" w:cs="Times New Roman"/>
          <w:kern w:val="0"/>
          <w:lang w:eastAsia="en-GB" w:bidi="bn-IN"/>
          <w14:ligatures w14:val="none"/>
        </w:rPr>
        <w:lastRenderedPageBreak/>
        <w:t xml:space="preserve">By comparison, the </w:t>
      </w:r>
      <w:r w:rsidRPr="00116C31">
        <w:rPr>
          <w:rFonts w:ascii="Times New Roman" w:eastAsia="Times New Roman" w:hAnsi="Times New Roman" w:cs="Times New Roman"/>
          <w:b/>
          <w:bCs/>
          <w:kern w:val="0"/>
          <w:lang w:eastAsia="en-GB" w:bidi="bn-IN"/>
          <w14:ligatures w14:val="none"/>
        </w:rPr>
        <w:t>Reacquisition Request</w:t>
      </w:r>
      <w:r w:rsidRPr="00116C31">
        <w:rPr>
          <w:rFonts w:ascii="Times New Roman" w:eastAsia="Times New Roman" w:hAnsi="Times New Roman" w:cs="Times New Roman"/>
          <w:kern w:val="0"/>
          <w:lang w:eastAsia="en-GB" w:bidi="bn-IN"/>
          <w14:ligatures w14:val="none"/>
        </w:rPr>
        <w:t xml:space="preserve"> operation consumed an average of </w:t>
      </w:r>
      <w:r w:rsidRPr="00116C31">
        <w:rPr>
          <w:rFonts w:ascii="Times New Roman" w:eastAsia="Times New Roman" w:hAnsi="Times New Roman" w:cs="Times New Roman"/>
          <w:b/>
          <w:bCs/>
          <w:kern w:val="0"/>
          <w:lang w:eastAsia="en-GB" w:bidi="bn-IN"/>
          <w14:ligatures w14:val="none"/>
        </w:rPr>
        <w:t>193,010 gas</w:t>
      </w:r>
      <w:r w:rsidRPr="00116C31">
        <w:rPr>
          <w:rFonts w:ascii="Times New Roman" w:eastAsia="Times New Roman" w:hAnsi="Times New Roman" w:cs="Times New Roman"/>
          <w:kern w:val="0"/>
          <w:lang w:eastAsia="en-GB" w:bidi="bn-IN"/>
          <w14:ligatures w14:val="none"/>
        </w:rPr>
        <w:t xml:space="preserve"> across the scripted benchmark runs. This higher value is expected because the operation creates a new governance record for a disputed batch. The contract must store the request identifier, batch reference, requester information, reason text, decision state, and timestamp. The individual event-log example shown in </w:t>
      </w:r>
      <w:r w:rsidRPr="00116C31">
        <w:rPr>
          <w:rFonts w:ascii="Times New Roman" w:eastAsia="Times New Roman" w:hAnsi="Times New Roman" w:cs="Times New Roman"/>
          <w:b/>
          <w:bCs/>
          <w:kern w:val="0"/>
          <w:lang w:eastAsia="en-GB" w:bidi="bn-IN"/>
          <w14:ligatures w14:val="none"/>
        </w:rPr>
        <w:t>Fig. 7</w:t>
      </w:r>
      <w:r w:rsidRPr="00116C31">
        <w:rPr>
          <w:rFonts w:ascii="Times New Roman" w:eastAsia="Times New Roman" w:hAnsi="Times New Roman" w:cs="Times New Roman"/>
          <w:kern w:val="0"/>
          <w:lang w:eastAsia="en-GB" w:bidi="bn-IN"/>
          <w14:ligatures w14:val="none"/>
        </w:rPr>
        <w:t xml:space="preserve"> consumed </w:t>
      </w:r>
      <w:r w:rsidRPr="00116C31">
        <w:rPr>
          <w:rFonts w:ascii="Times New Roman" w:eastAsia="Times New Roman" w:hAnsi="Times New Roman" w:cs="Times New Roman"/>
          <w:b/>
          <w:bCs/>
          <w:kern w:val="0"/>
          <w:lang w:eastAsia="en-GB" w:bidi="bn-IN"/>
          <w14:ligatures w14:val="none"/>
        </w:rPr>
        <w:t>241,886 gas</w:t>
      </w:r>
      <w:r w:rsidRPr="00116C31">
        <w:rPr>
          <w:rFonts w:ascii="Times New Roman" w:eastAsia="Times New Roman" w:hAnsi="Times New Roman" w:cs="Times New Roman"/>
          <w:kern w:val="0"/>
          <w:lang w:eastAsia="en-GB" w:bidi="bn-IN"/>
          <w14:ligatures w14:val="none"/>
        </w:rPr>
        <w:t>, which is higher than the benchmark average. This difference is acceptable because the benchmark value represents repeated scripted measurements, while the figure represents one specific transaction with its own input length and execution context.</w:t>
      </w:r>
    </w:p>
    <w:p w14:paraId="1719FC8B" w14:textId="77777777" w:rsidR="00116C31" w:rsidRPr="00116C31" w:rsidRDefault="00116C31" w:rsidP="00116C31">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116C31">
        <w:rPr>
          <w:rFonts w:ascii="Times New Roman" w:eastAsia="Times New Roman" w:hAnsi="Times New Roman" w:cs="Times New Roman"/>
          <w:kern w:val="0"/>
          <w:lang w:eastAsia="en-GB" w:bidi="bn-IN"/>
          <w14:ligatures w14:val="none"/>
        </w:rPr>
        <w:t xml:space="preserve">The </w:t>
      </w:r>
      <w:r w:rsidRPr="00116C31">
        <w:rPr>
          <w:rFonts w:ascii="Times New Roman" w:eastAsia="Times New Roman" w:hAnsi="Times New Roman" w:cs="Times New Roman"/>
          <w:b/>
          <w:bCs/>
          <w:kern w:val="0"/>
          <w:lang w:eastAsia="en-GB" w:bidi="bn-IN"/>
          <w14:ligatures w14:val="none"/>
        </w:rPr>
        <w:t>Batch Creation</w:t>
      </w:r>
      <w:r w:rsidRPr="00116C31">
        <w:rPr>
          <w:rFonts w:ascii="Times New Roman" w:eastAsia="Times New Roman" w:hAnsi="Times New Roman" w:cs="Times New Roman"/>
          <w:kern w:val="0"/>
          <w:lang w:eastAsia="en-GB" w:bidi="bn-IN"/>
          <w14:ligatures w14:val="none"/>
        </w:rPr>
        <w:t xml:space="preserve"> operation consumed an average of </w:t>
      </w:r>
      <w:r w:rsidRPr="00116C31">
        <w:rPr>
          <w:rFonts w:ascii="Times New Roman" w:eastAsia="Times New Roman" w:hAnsi="Times New Roman" w:cs="Times New Roman"/>
          <w:b/>
          <w:bCs/>
          <w:kern w:val="0"/>
          <w:lang w:eastAsia="en-GB" w:bidi="bn-IN"/>
          <w14:ligatures w14:val="none"/>
        </w:rPr>
        <w:t>250,787 gas</w:t>
      </w:r>
      <w:r w:rsidRPr="00116C31">
        <w:rPr>
          <w:rFonts w:ascii="Times New Roman" w:eastAsia="Times New Roman" w:hAnsi="Times New Roman" w:cs="Times New Roman"/>
          <w:kern w:val="0"/>
          <w:lang w:eastAsia="en-GB" w:bidi="bn-IN"/>
          <w14:ligatures w14:val="none"/>
        </w:rPr>
        <w:t>, making it one of the more expensive non-ZKP operations. This is technically reasonable because batch creation establishes the first provenance record for a mineral batch. The operation stores the mineral type, certification hash, geographic commitment, approved region reference, metadata, and initial state. Since this transaction creates the foundation for later verification and lifecycle tracking, its higher storage cost is expected.</w:t>
      </w:r>
    </w:p>
    <w:p w14:paraId="5AFA1266" w14:textId="77777777" w:rsidR="00116C31" w:rsidRPr="00116C31" w:rsidRDefault="00116C31" w:rsidP="00116C31">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116C31">
        <w:rPr>
          <w:rFonts w:ascii="Times New Roman" w:eastAsia="Times New Roman" w:hAnsi="Times New Roman" w:cs="Times New Roman"/>
          <w:kern w:val="0"/>
          <w:lang w:eastAsia="en-GB" w:bidi="bn-IN"/>
          <w14:ligatures w14:val="none"/>
        </w:rPr>
        <w:t xml:space="preserve">The highest execution cost appears in the </w:t>
      </w:r>
      <w:r w:rsidRPr="00116C31">
        <w:rPr>
          <w:rFonts w:ascii="Times New Roman" w:eastAsia="Times New Roman" w:hAnsi="Times New Roman" w:cs="Times New Roman"/>
          <w:b/>
          <w:bCs/>
          <w:kern w:val="0"/>
          <w:lang w:eastAsia="en-GB" w:bidi="bn-IN"/>
          <w14:ligatures w14:val="none"/>
        </w:rPr>
        <w:t>Region-Based ZKP Verification</w:t>
      </w:r>
      <w:r w:rsidRPr="00116C31">
        <w:rPr>
          <w:rFonts w:ascii="Times New Roman" w:eastAsia="Times New Roman" w:hAnsi="Times New Roman" w:cs="Times New Roman"/>
          <w:kern w:val="0"/>
          <w:lang w:eastAsia="en-GB" w:bidi="bn-IN"/>
          <w14:ligatures w14:val="none"/>
        </w:rPr>
        <w:t xml:space="preserve"> operation. The two recorded ZKP verification examples consumed </w:t>
      </w:r>
      <w:r w:rsidRPr="00116C31">
        <w:rPr>
          <w:rFonts w:ascii="Times New Roman" w:eastAsia="Times New Roman" w:hAnsi="Times New Roman" w:cs="Times New Roman"/>
          <w:b/>
          <w:bCs/>
          <w:kern w:val="0"/>
          <w:lang w:eastAsia="en-GB" w:bidi="bn-IN"/>
          <w14:ligatures w14:val="none"/>
        </w:rPr>
        <w:t>293,548 gas</w:t>
      </w:r>
      <w:r w:rsidRPr="00116C31">
        <w:rPr>
          <w:rFonts w:ascii="Times New Roman" w:eastAsia="Times New Roman" w:hAnsi="Times New Roman" w:cs="Times New Roman"/>
          <w:kern w:val="0"/>
          <w:lang w:eastAsia="en-GB" w:bidi="bn-IN"/>
          <w14:ligatures w14:val="none"/>
        </w:rPr>
        <w:t xml:space="preserve"> and </w:t>
      </w:r>
      <w:r w:rsidRPr="00116C31">
        <w:rPr>
          <w:rFonts w:ascii="Times New Roman" w:eastAsia="Times New Roman" w:hAnsi="Times New Roman" w:cs="Times New Roman"/>
          <w:b/>
          <w:bCs/>
          <w:kern w:val="0"/>
          <w:lang w:eastAsia="en-GB" w:bidi="bn-IN"/>
          <w14:ligatures w14:val="none"/>
        </w:rPr>
        <w:t>293,560 gas</w:t>
      </w:r>
      <w:r w:rsidRPr="00116C31">
        <w:rPr>
          <w:rFonts w:ascii="Times New Roman" w:eastAsia="Times New Roman" w:hAnsi="Times New Roman" w:cs="Times New Roman"/>
          <w:kern w:val="0"/>
          <w:lang w:eastAsia="en-GB" w:bidi="bn-IN"/>
          <w14:ligatures w14:val="none"/>
        </w:rPr>
        <w:t>, respectively. This makes ZKP verification the most expensive runtime operation in the analysed outputs. The higher cost is expected because the verifier must validate a Groth16 proof and execute additional smart contract logic. However, this cost is also the most important privacy-preserving cost in the framework. Without this operation, GeoZK-Miner would only provide ordinary blockchain traceability. With it, the system can verify approved-region membership without exposing exact private mine coordinates.</w:t>
      </w:r>
    </w:p>
    <w:p w14:paraId="46A0ABD8" w14:textId="77777777" w:rsidR="00116C31" w:rsidRDefault="00116C31" w:rsidP="00116C31">
      <w:pPr>
        <w:spacing w:before="100" w:beforeAutospacing="1" w:after="100" w:afterAutospacing="1" w:line="240" w:lineRule="auto"/>
        <w:rPr>
          <w:rFonts w:ascii="Times New Roman" w:eastAsia="Times New Roman" w:hAnsi="Times New Roman" w:cs="Times New Roman"/>
          <w:kern w:val="0"/>
          <w:lang w:eastAsia="en-GB" w:bidi="bn-IN"/>
          <w14:ligatures w14:val="none"/>
        </w:rPr>
      </w:pPr>
      <w:r>
        <w:t>Figure 8 compares the average gas usage of the major GeoZK-Miner operations. The figure illustrates a clear cost hierarchy: lifecycle and completion updates are the cheapest, reacquisition requests require moderate gas, batch creation requires higher gas, and region-based ZKP verification has the highest runtime gas cost.</w:t>
      </w:r>
    </w:p>
    <w:p w14:paraId="52E91B70" w14:textId="53CE8622" w:rsidR="00116C31" w:rsidRPr="00116C31" w:rsidRDefault="00116C31" w:rsidP="00116C31">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5A7996">
        <w:rPr>
          <w:rFonts w:ascii="Segoe UI" w:eastAsia="Times New Roman" w:hAnsi="Segoe UI" w:cs="Segoe UI"/>
          <w:noProof/>
          <w:kern w:val="0"/>
          <w:lang w:eastAsia="en-GB" w:bidi="bn-IN"/>
          <w14:ligatures w14:val="none"/>
        </w:rPr>
        <w:lastRenderedPageBreak/>
        <w:drawing>
          <wp:inline distT="0" distB="0" distL="0" distR="0" wp14:anchorId="34FC9627" wp14:editId="00E405EF">
            <wp:extent cx="5731510" cy="5030470"/>
            <wp:effectExtent l="0" t="0" r="0" b="0"/>
            <wp:docPr id="209229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247515" name=""/>
                    <pic:cNvPicPr/>
                  </pic:nvPicPr>
                  <pic:blipFill>
                    <a:blip r:embed="rId19"/>
                    <a:stretch>
                      <a:fillRect/>
                    </a:stretch>
                  </pic:blipFill>
                  <pic:spPr>
                    <a:xfrm>
                      <a:off x="0" y="0"/>
                      <a:ext cx="5731510" cy="5030470"/>
                    </a:xfrm>
                    <a:prstGeom prst="rect">
                      <a:avLst/>
                    </a:prstGeom>
                  </pic:spPr>
                </pic:pic>
              </a:graphicData>
            </a:graphic>
          </wp:inline>
        </w:drawing>
      </w:r>
    </w:p>
    <w:p w14:paraId="1CED60AD" w14:textId="77777777" w:rsidR="00116C31" w:rsidRPr="00116C31" w:rsidRDefault="00116C31" w:rsidP="00116C31">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116C31">
        <w:rPr>
          <w:rFonts w:ascii="Times New Roman" w:eastAsia="Times New Roman" w:hAnsi="Times New Roman" w:cs="Times New Roman"/>
          <w:b/>
          <w:bCs/>
          <w:kern w:val="0"/>
          <w:lang w:eastAsia="en-GB" w:bidi="bn-IN"/>
          <w14:ligatures w14:val="none"/>
        </w:rPr>
        <w:t>Figure 8. Comparative Gas Consumption of GeoZK-Miner Operations</w:t>
      </w:r>
    </w:p>
    <w:p w14:paraId="59A29334" w14:textId="77777777" w:rsidR="00116C31" w:rsidRPr="00116C31" w:rsidRDefault="00116C31" w:rsidP="00116C31">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116C31">
        <w:rPr>
          <w:rFonts w:ascii="Times New Roman" w:eastAsia="Times New Roman" w:hAnsi="Times New Roman" w:cs="Times New Roman"/>
          <w:kern w:val="0"/>
          <w:lang w:eastAsia="en-GB" w:bidi="bn-IN"/>
          <w14:ligatures w14:val="none"/>
        </w:rPr>
        <w:t xml:space="preserve">The latency and throughput measurements also show expected behaviour under local execution. The </w:t>
      </w:r>
      <w:r w:rsidRPr="00116C31">
        <w:rPr>
          <w:rFonts w:ascii="Times New Roman" w:eastAsia="Times New Roman" w:hAnsi="Times New Roman" w:cs="Times New Roman"/>
          <w:b/>
          <w:bCs/>
          <w:kern w:val="0"/>
          <w:lang w:eastAsia="en-GB" w:bidi="bn-IN"/>
          <w14:ligatures w14:val="none"/>
        </w:rPr>
        <w:t>Lifecycle Update</w:t>
      </w:r>
      <w:r w:rsidRPr="00116C31">
        <w:rPr>
          <w:rFonts w:ascii="Times New Roman" w:eastAsia="Times New Roman" w:hAnsi="Times New Roman" w:cs="Times New Roman"/>
          <w:kern w:val="0"/>
          <w:lang w:eastAsia="en-GB" w:bidi="bn-IN"/>
          <w14:ligatures w14:val="none"/>
        </w:rPr>
        <w:t xml:space="preserve"> and </w:t>
      </w:r>
      <w:r w:rsidRPr="00116C31">
        <w:rPr>
          <w:rFonts w:ascii="Times New Roman" w:eastAsia="Times New Roman" w:hAnsi="Times New Roman" w:cs="Times New Roman"/>
          <w:b/>
          <w:bCs/>
          <w:kern w:val="0"/>
          <w:lang w:eastAsia="en-GB" w:bidi="bn-IN"/>
          <w14:ligatures w14:val="none"/>
        </w:rPr>
        <w:t>Completion Update</w:t>
      </w:r>
      <w:r w:rsidRPr="00116C31">
        <w:rPr>
          <w:rFonts w:ascii="Times New Roman" w:eastAsia="Times New Roman" w:hAnsi="Times New Roman" w:cs="Times New Roman"/>
          <w:kern w:val="0"/>
          <w:lang w:eastAsia="en-GB" w:bidi="bn-IN"/>
          <w14:ligatures w14:val="none"/>
        </w:rPr>
        <w:t xml:space="preserve"> operations both achieved an average latency of </w:t>
      </w:r>
      <w:r w:rsidRPr="00116C31">
        <w:rPr>
          <w:rFonts w:ascii="Times New Roman" w:eastAsia="Times New Roman" w:hAnsi="Times New Roman" w:cs="Times New Roman"/>
          <w:b/>
          <w:bCs/>
          <w:kern w:val="0"/>
          <w:lang w:eastAsia="en-GB" w:bidi="bn-IN"/>
          <w14:ligatures w14:val="none"/>
        </w:rPr>
        <w:t>6.20 ms</w:t>
      </w:r>
      <w:r w:rsidRPr="00116C31">
        <w:rPr>
          <w:rFonts w:ascii="Times New Roman" w:eastAsia="Times New Roman" w:hAnsi="Times New Roman" w:cs="Times New Roman"/>
          <w:kern w:val="0"/>
          <w:lang w:eastAsia="en-GB" w:bidi="bn-IN"/>
          <w14:ligatures w14:val="none"/>
        </w:rPr>
        <w:t xml:space="preserve"> and throughput of </w:t>
      </w:r>
      <w:r w:rsidRPr="00116C31">
        <w:rPr>
          <w:rFonts w:ascii="Times New Roman" w:eastAsia="Times New Roman" w:hAnsi="Times New Roman" w:cs="Times New Roman"/>
          <w:b/>
          <w:bCs/>
          <w:kern w:val="0"/>
          <w:lang w:eastAsia="en-GB" w:bidi="bn-IN"/>
          <w14:ligatures w14:val="none"/>
        </w:rPr>
        <w:t>161.29 TPS</w:t>
      </w:r>
      <w:r w:rsidRPr="00116C31">
        <w:rPr>
          <w:rFonts w:ascii="Times New Roman" w:eastAsia="Times New Roman" w:hAnsi="Times New Roman" w:cs="Times New Roman"/>
          <w:kern w:val="0"/>
          <w:lang w:eastAsia="en-GB" w:bidi="bn-IN"/>
          <w14:ligatures w14:val="none"/>
        </w:rPr>
        <w:t xml:space="preserve"> in the local benchmark. </w:t>
      </w:r>
      <w:r w:rsidRPr="00116C31">
        <w:rPr>
          <w:rFonts w:ascii="Times New Roman" w:eastAsia="Times New Roman" w:hAnsi="Times New Roman" w:cs="Times New Roman"/>
          <w:b/>
          <w:bCs/>
          <w:kern w:val="0"/>
          <w:lang w:eastAsia="en-GB" w:bidi="bn-IN"/>
          <w14:ligatures w14:val="none"/>
        </w:rPr>
        <w:t>Batch Creation</w:t>
      </w:r>
      <w:r w:rsidRPr="00116C31">
        <w:rPr>
          <w:rFonts w:ascii="Times New Roman" w:eastAsia="Times New Roman" w:hAnsi="Times New Roman" w:cs="Times New Roman"/>
          <w:kern w:val="0"/>
          <w:lang w:eastAsia="en-GB" w:bidi="bn-IN"/>
          <w14:ligatures w14:val="none"/>
        </w:rPr>
        <w:t xml:space="preserve"> achieved </w:t>
      </w:r>
      <w:r w:rsidRPr="00116C31">
        <w:rPr>
          <w:rFonts w:ascii="Times New Roman" w:eastAsia="Times New Roman" w:hAnsi="Times New Roman" w:cs="Times New Roman"/>
          <w:b/>
          <w:bCs/>
          <w:kern w:val="0"/>
          <w:lang w:eastAsia="en-GB" w:bidi="bn-IN"/>
          <w14:ligatures w14:val="none"/>
        </w:rPr>
        <w:t>8.30 ms</w:t>
      </w:r>
      <w:r w:rsidRPr="00116C31">
        <w:rPr>
          <w:rFonts w:ascii="Times New Roman" w:eastAsia="Times New Roman" w:hAnsi="Times New Roman" w:cs="Times New Roman"/>
          <w:kern w:val="0"/>
          <w:lang w:eastAsia="en-GB" w:bidi="bn-IN"/>
          <w14:ligatures w14:val="none"/>
        </w:rPr>
        <w:t xml:space="preserve"> average latency and </w:t>
      </w:r>
      <w:r w:rsidRPr="00116C31">
        <w:rPr>
          <w:rFonts w:ascii="Times New Roman" w:eastAsia="Times New Roman" w:hAnsi="Times New Roman" w:cs="Times New Roman"/>
          <w:b/>
          <w:bCs/>
          <w:kern w:val="0"/>
          <w:lang w:eastAsia="en-GB" w:bidi="bn-IN"/>
          <w14:ligatures w14:val="none"/>
        </w:rPr>
        <w:t>120.48 TPS</w:t>
      </w:r>
      <w:r w:rsidRPr="00116C31">
        <w:rPr>
          <w:rFonts w:ascii="Times New Roman" w:eastAsia="Times New Roman" w:hAnsi="Times New Roman" w:cs="Times New Roman"/>
          <w:kern w:val="0"/>
          <w:lang w:eastAsia="en-GB" w:bidi="bn-IN"/>
          <w14:ligatures w14:val="none"/>
        </w:rPr>
        <w:t xml:space="preserve">. The </w:t>
      </w:r>
      <w:r w:rsidRPr="00116C31">
        <w:rPr>
          <w:rFonts w:ascii="Times New Roman" w:eastAsia="Times New Roman" w:hAnsi="Times New Roman" w:cs="Times New Roman"/>
          <w:b/>
          <w:bCs/>
          <w:kern w:val="0"/>
          <w:lang w:eastAsia="en-GB" w:bidi="bn-IN"/>
          <w14:ligatures w14:val="none"/>
        </w:rPr>
        <w:t>Reacquisition Request</w:t>
      </w:r>
      <w:r w:rsidRPr="00116C31">
        <w:rPr>
          <w:rFonts w:ascii="Times New Roman" w:eastAsia="Times New Roman" w:hAnsi="Times New Roman" w:cs="Times New Roman"/>
          <w:kern w:val="0"/>
          <w:lang w:eastAsia="en-GB" w:bidi="bn-IN"/>
          <w14:ligatures w14:val="none"/>
        </w:rPr>
        <w:t xml:space="preserve"> operation recorded the highest average latency at </w:t>
      </w:r>
      <w:r w:rsidRPr="00116C31">
        <w:rPr>
          <w:rFonts w:ascii="Times New Roman" w:eastAsia="Times New Roman" w:hAnsi="Times New Roman" w:cs="Times New Roman"/>
          <w:b/>
          <w:bCs/>
          <w:kern w:val="0"/>
          <w:lang w:eastAsia="en-GB" w:bidi="bn-IN"/>
          <w14:ligatures w14:val="none"/>
        </w:rPr>
        <w:t>15.40 ms</w:t>
      </w:r>
      <w:r w:rsidRPr="00116C31">
        <w:rPr>
          <w:rFonts w:ascii="Times New Roman" w:eastAsia="Times New Roman" w:hAnsi="Times New Roman" w:cs="Times New Roman"/>
          <w:kern w:val="0"/>
          <w:lang w:eastAsia="en-GB" w:bidi="bn-IN"/>
          <w14:ligatures w14:val="none"/>
        </w:rPr>
        <w:t xml:space="preserve"> and the lowest throughput at </w:t>
      </w:r>
      <w:r w:rsidRPr="00116C31">
        <w:rPr>
          <w:rFonts w:ascii="Times New Roman" w:eastAsia="Times New Roman" w:hAnsi="Times New Roman" w:cs="Times New Roman"/>
          <w:b/>
          <w:bCs/>
          <w:kern w:val="0"/>
          <w:lang w:eastAsia="en-GB" w:bidi="bn-IN"/>
          <w14:ligatures w14:val="none"/>
        </w:rPr>
        <w:t>64.94 TPS</w:t>
      </w:r>
      <w:r w:rsidRPr="00116C31">
        <w:rPr>
          <w:rFonts w:ascii="Times New Roman" w:eastAsia="Times New Roman" w:hAnsi="Times New Roman" w:cs="Times New Roman"/>
          <w:kern w:val="0"/>
          <w:lang w:eastAsia="en-GB" w:bidi="bn-IN"/>
          <w14:ligatures w14:val="none"/>
        </w:rPr>
        <w:t>. This pattern is reasonable because the reacquisition request operation performs more storage work than a simple status update.</w:t>
      </w:r>
    </w:p>
    <w:p w14:paraId="4CF6213C" w14:textId="77777777" w:rsidR="00116C31" w:rsidRDefault="00116C31" w:rsidP="00116C31">
      <w:pPr>
        <w:spacing w:before="100" w:beforeAutospacing="1" w:after="100" w:afterAutospacing="1" w:line="240" w:lineRule="auto"/>
        <w:rPr>
          <w:rFonts w:ascii="Times New Roman" w:eastAsia="Times New Roman" w:hAnsi="Times New Roman" w:cs="Times New Roman"/>
          <w:kern w:val="0"/>
          <w:lang w:eastAsia="en-GB" w:bidi="bn-IN"/>
          <w14:ligatures w14:val="none"/>
        </w:rPr>
      </w:pPr>
      <w:r>
        <w:t>Figure 9 presents the latency and throughput comparison for the main GeoZK-Miner operations. The figure illustrates that simpler lifecycle operations achieve higher throughput and lower latency, whereas reacquisition requests show lower throughput because they create additional governance records.</w:t>
      </w:r>
    </w:p>
    <w:p w14:paraId="6B54790C" w14:textId="22B4BABF" w:rsidR="00116C31" w:rsidRPr="00116C31" w:rsidRDefault="00116C31" w:rsidP="00116C31">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5A7996">
        <w:rPr>
          <w:noProof/>
        </w:rPr>
        <w:lastRenderedPageBreak/>
        <w:drawing>
          <wp:inline distT="0" distB="0" distL="0" distR="0" wp14:anchorId="0A6CEEC2" wp14:editId="62274980">
            <wp:extent cx="5731510" cy="4591050"/>
            <wp:effectExtent l="0" t="0" r="0" b="6350"/>
            <wp:docPr id="152194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993756" name=""/>
                    <pic:cNvPicPr/>
                  </pic:nvPicPr>
                  <pic:blipFill>
                    <a:blip r:embed="rId20"/>
                    <a:stretch>
                      <a:fillRect/>
                    </a:stretch>
                  </pic:blipFill>
                  <pic:spPr>
                    <a:xfrm>
                      <a:off x="0" y="0"/>
                      <a:ext cx="5731510" cy="4591050"/>
                    </a:xfrm>
                    <a:prstGeom prst="rect">
                      <a:avLst/>
                    </a:prstGeom>
                  </pic:spPr>
                </pic:pic>
              </a:graphicData>
            </a:graphic>
          </wp:inline>
        </w:drawing>
      </w:r>
    </w:p>
    <w:p w14:paraId="1965D17E" w14:textId="77777777" w:rsidR="00116C31" w:rsidRPr="00116C31" w:rsidRDefault="00116C31" w:rsidP="00116C31">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116C31">
        <w:rPr>
          <w:rFonts w:ascii="Times New Roman" w:eastAsia="Times New Roman" w:hAnsi="Times New Roman" w:cs="Times New Roman"/>
          <w:b/>
          <w:bCs/>
          <w:kern w:val="0"/>
          <w:lang w:eastAsia="en-GB" w:bidi="bn-IN"/>
          <w14:ligatures w14:val="none"/>
        </w:rPr>
        <w:t>Figure 9. Average Latency and Throughput of GeoZK-Miner Operations</w:t>
      </w:r>
    </w:p>
    <w:p w14:paraId="72228851" w14:textId="77777777" w:rsidR="00116C31" w:rsidRPr="00116C31" w:rsidRDefault="00116C31" w:rsidP="00116C31">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116C31">
        <w:rPr>
          <w:rFonts w:ascii="Times New Roman" w:eastAsia="Times New Roman" w:hAnsi="Times New Roman" w:cs="Times New Roman"/>
          <w:kern w:val="0"/>
          <w:lang w:eastAsia="en-GB" w:bidi="bn-IN"/>
          <w14:ligatures w14:val="none"/>
        </w:rPr>
        <w:t>Overall, the performance results suggest that GeoZK-Miner is feasible as a prototype-level Ethereum-compatible framework. The gas values are consistent with the expected complexity of each operation. Simple status updates are lightweight, governance requests introduce moderate overhead, batch creation requires higher storage cost, and ZKP verification introduces the highest cost because of cryptographic validation. This cost structure is acceptable because the most expensive operation also delivers the main privacy-preserving contribution of the framework.</w:t>
      </w:r>
    </w:p>
    <w:p w14:paraId="31D47873" w14:textId="77777777" w:rsidR="00116C31" w:rsidRPr="00116C31" w:rsidRDefault="00116C31" w:rsidP="00116C31">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116C31">
        <w:rPr>
          <w:rFonts w:ascii="Times New Roman" w:eastAsia="Times New Roman" w:hAnsi="Times New Roman" w:cs="Times New Roman"/>
          <w:kern w:val="0"/>
          <w:lang w:eastAsia="en-GB" w:bidi="bn-IN"/>
          <w14:ligatures w14:val="none"/>
        </w:rPr>
        <w:t xml:space="preserve">However, the results must be interpreted with clear limitations. All reported measurements were generated in a </w:t>
      </w:r>
      <w:r w:rsidRPr="00116C31">
        <w:rPr>
          <w:rFonts w:ascii="Times New Roman" w:eastAsia="Times New Roman" w:hAnsi="Times New Roman" w:cs="Times New Roman"/>
          <w:b/>
          <w:bCs/>
          <w:kern w:val="0"/>
          <w:lang w:eastAsia="en-GB" w:bidi="bn-IN"/>
          <w14:ligatures w14:val="none"/>
        </w:rPr>
        <w:t>local Hardhat environment</w:t>
      </w:r>
      <w:r w:rsidRPr="00116C31">
        <w:rPr>
          <w:rFonts w:ascii="Times New Roman" w:eastAsia="Times New Roman" w:hAnsi="Times New Roman" w:cs="Times New Roman"/>
          <w:kern w:val="0"/>
          <w:lang w:eastAsia="en-GB" w:bidi="bn-IN"/>
          <w14:ligatures w14:val="none"/>
        </w:rPr>
        <w:t>, not on public Ethereum, Sepolia, or mainnet. Therefore, the latency and throughput values should not be treated as production blockchain performance. Public deployment would be affected by block time, network congestion, gas-price competition, transaction queuing, and validator behaviour. In addition, the current logs do not separately record off-chain proof-generation time, so this study cannot claim a complete end-to-end ZKP timing benchmark. The current prototype also verifies region compliance only; certification validity is represented through a hash or commitment and is not fully verified through the main ZKP path.</w:t>
      </w:r>
    </w:p>
    <w:p w14:paraId="3F1D9258" w14:textId="77777777" w:rsidR="00116C31" w:rsidRPr="00116C31" w:rsidRDefault="00116C31" w:rsidP="00116C31">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116C31">
        <w:rPr>
          <w:rFonts w:ascii="Times New Roman" w:eastAsia="Times New Roman" w:hAnsi="Times New Roman" w:cs="Times New Roman"/>
          <w:kern w:val="0"/>
          <w:lang w:eastAsia="en-GB" w:bidi="bn-IN"/>
          <w14:ligatures w14:val="none"/>
        </w:rPr>
        <w:t xml:space="preserve">Despite these limitations, the local results provide useful implementation evidence. They show that the proposed workflow can be executed, measured, and audited using smart contracts and event logs. They also show that the region-based ZKP verification cost is </w:t>
      </w:r>
      <w:r w:rsidRPr="00116C31">
        <w:rPr>
          <w:rFonts w:ascii="Times New Roman" w:eastAsia="Times New Roman" w:hAnsi="Times New Roman" w:cs="Times New Roman"/>
          <w:kern w:val="0"/>
          <w:lang w:eastAsia="en-GB" w:bidi="bn-IN"/>
          <w14:ligatures w14:val="none"/>
        </w:rPr>
        <w:lastRenderedPageBreak/>
        <w:t>predictable across recorded transactions. This supports the practical feasibility of GeoZK-Miner as a foundation for privacy-preserving conflict mineral provenance and reacquisition governance.</w:t>
      </w:r>
    </w:p>
    <w:p w14:paraId="1ACD7E14" w14:textId="77777777" w:rsidR="00105EDE" w:rsidRPr="00105EDE" w:rsidRDefault="00105EDE" w:rsidP="00105EDE">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bidi="bn-IN"/>
          <w14:ligatures w14:val="none"/>
        </w:rPr>
      </w:pPr>
      <w:r w:rsidRPr="00105EDE">
        <w:rPr>
          <w:rFonts w:ascii="Times New Roman" w:eastAsia="Times New Roman" w:hAnsi="Times New Roman" w:cs="Times New Roman"/>
          <w:b/>
          <w:bCs/>
          <w:kern w:val="0"/>
          <w:sz w:val="36"/>
          <w:szCs w:val="36"/>
          <w:lang w:eastAsia="en-GB" w:bidi="bn-IN"/>
          <w14:ligatures w14:val="none"/>
        </w:rPr>
        <w:t>4.8 Summary of Implementation Findings</w:t>
      </w:r>
    </w:p>
    <w:p w14:paraId="586A7CDC" w14:textId="77777777" w:rsidR="00105EDE" w:rsidRPr="00105EDE" w:rsidRDefault="00105EDE" w:rsidP="00105EDE">
      <w:pPr>
        <w:spacing w:before="100" w:beforeAutospacing="1" w:after="100" w:afterAutospacing="1" w:line="240" w:lineRule="auto"/>
        <w:jc w:val="both"/>
        <w:rPr>
          <w:rFonts w:ascii="Times New Roman" w:eastAsia="Times New Roman" w:hAnsi="Times New Roman" w:cs="Times New Roman"/>
          <w:kern w:val="0"/>
          <w:lang w:eastAsia="en-GB" w:bidi="bn-IN"/>
          <w14:ligatures w14:val="none"/>
        </w:rPr>
      </w:pPr>
      <w:r w:rsidRPr="00105EDE">
        <w:rPr>
          <w:rFonts w:ascii="Times New Roman" w:eastAsia="Times New Roman" w:hAnsi="Times New Roman" w:cs="Times New Roman"/>
          <w:kern w:val="0"/>
          <w:lang w:eastAsia="en-GB" w:bidi="bn-IN"/>
          <w14:ligatures w14:val="none"/>
        </w:rPr>
        <w:t xml:space="preserve">The implementation and result analysis confirm that </w:t>
      </w:r>
      <w:r w:rsidRPr="00105EDE">
        <w:rPr>
          <w:rFonts w:ascii="Times New Roman" w:eastAsia="Times New Roman" w:hAnsi="Times New Roman" w:cs="Times New Roman"/>
          <w:b/>
          <w:bCs/>
          <w:kern w:val="0"/>
          <w:lang w:eastAsia="en-GB" w:bidi="bn-IN"/>
          <w14:ligatures w14:val="none"/>
        </w:rPr>
        <w:t>GeoZK-Miner</w:t>
      </w:r>
      <w:r w:rsidRPr="00105EDE">
        <w:rPr>
          <w:rFonts w:ascii="Times New Roman" w:eastAsia="Times New Roman" w:hAnsi="Times New Roman" w:cs="Times New Roman"/>
          <w:kern w:val="0"/>
          <w:lang w:eastAsia="en-GB" w:bidi="bn-IN"/>
          <w14:ligatures w14:val="none"/>
        </w:rPr>
        <w:t xml:space="preserve"> was successfully developed as a working Ethereum-compatible prototype for privacy-preserving conflict mineral provenance and reacquisition governance. The system integrates role-based stakeholder registration, approved-region management, mineral batch creation, region-based ZKP verification, lifecycle progression, reacquisition request handling, auditor-led resolution, and event-log generation across a coordinated smart contract pipeline consisting of a stakeholder registry, a region proof verifier, and a core provenance/reacquisition contract.</w:t>
      </w:r>
    </w:p>
    <w:p w14:paraId="0844FB96" w14:textId="77777777" w:rsidR="00105EDE" w:rsidRPr="00105EDE" w:rsidRDefault="00105EDE" w:rsidP="00105EDE">
      <w:pPr>
        <w:spacing w:before="100" w:beforeAutospacing="1" w:after="100" w:afterAutospacing="1" w:line="240" w:lineRule="auto"/>
        <w:jc w:val="both"/>
        <w:rPr>
          <w:rFonts w:ascii="Times New Roman" w:eastAsia="Times New Roman" w:hAnsi="Times New Roman" w:cs="Times New Roman"/>
          <w:kern w:val="0"/>
          <w:lang w:eastAsia="en-GB" w:bidi="bn-IN"/>
          <w14:ligatures w14:val="none"/>
        </w:rPr>
      </w:pPr>
      <w:r w:rsidRPr="00105EDE">
        <w:rPr>
          <w:rFonts w:ascii="Times New Roman" w:eastAsia="Times New Roman" w:hAnsi="Times New Roman" w:cs="Times New Roman"/>
          <w:kern w:val="0"/>
          <w:lang w:eastAsia="en-GB" w:bidi="bn-IN"/>
          <w14:ligatures w14:val="none"/>
        </w:rPr>
        <w:t>The prototype demonstrates that mineral batches can be registered with non-sensitive metadata, certification hashes, and geographic commitments. These commitments allow the batch to be linked to private origin information without publishing exact mine coordinates on-chain. The region-based ZKP verification process then confirms whether the private coordinates satisfy the approved-region condition. This is the main privacy-preserving contribution of the implementation, because the system verifies regional provenance without exposing sensitive location data.</w:t>
      </w:r>
    </w:p>
    <w:p w14:paraId="5974600A" w14:textId="77777777" w:rsidR="00105EDE" w:rsidRPr="00105EDE" w:rsidRDefault="00105EDE" w:rsidP="00105EDE">
      <w:pPr>
        <w:spacing w:before="100" w:beforeAutospacing="1" w:after="100" w:afterAutospacing="1" w:line="240" w:lineRule="auto"/>
        <w:jc w:val="both"/>
        <w:rPr>
          <w:rFonts w:ascii="Times New Roman" w:eastAsia="Times New Roman" w:hAnsi="Times New Roman" w:cs="Times New Roman"/>
          <w:kern w:val="0"/>
          <w:lang w:eastAsia="en-GB" w:bidi="bn-IN"/>
          <w14:ligatures w14:val="none"/>
        </w:rPr>
      </w:pPr>
      <w:r w:rsidRPr="00105EDE">
        <w:rPr>
          <w:rFonts w:ascii="Times New Roman" w:eastAsia="Times New Roman" w:hAnsi="Times New Roman" w:cs="Times New Roman"/>
          <w:kern w:val="0"/>
          <w:lang w:eastAsia="en-GB" w:bidi="bn-IN"/>
          <w14:ligatures w14:val="none"/>
        </w:rPr>
        <w:t xml:space="preserve">The experimental results show a clear on-chain gas cost pattern. Simple lifecycle operations are the least expensive, with </w:t>
      </w:r>
      <w:r w:rsidRPr="00105EDE">
        <w:rPr>
          <w:rFonts w:ascii="Times New Roman" w:eastAsia="Times New Roman" w:hAnsi="Times New Roman" w:cs="Times New Roman"/>
          <w:b/>
          <w:bCs/>
          <w:kern w:val="0"/>
          <w:lang w:eastAsia="en-GB" w:bidi="bn-IN"/>
          <w14:ligatures w14:val="none"/>
        </w:rPr>
        <w:t>Lifecycle Update</w:t>
      </w:r>
      <w:r w:rsidRPr="00105EDE">
        <w:rPr>
          <w:rFonts w:ascii="Times New Roman" w:eastAsia="Times New Roman" w:hAnsi="Times New Roman" w:cs="Times New Roman"/>
          <w:kern w:val="0"/>
          <w:lang w:eastAsia="en-GB" w:bidi="bn-IN"/>
          <w14:ligatures w14:val="none"/>
        </w:rPr>
        <w:t xml:space="preserve"> consuming an average of </w:t>
      </w:r>
      <w:r w:rsidRPr="00105EDE">
        <w:rPr>
          <w:rFonts w:ascii="Times New Roman" w:eastAsia="Times New Roman" w:hAnsi="Times New Roman" w:cs="Times New Roman"/>
          <w:b/>
          <w:bCs/>
          <w:kern w:val="0"/>
          <w:lang w:eastAsia="en-GB" w:bidi="bn-IN"/>
          <w14:ligatures w14:val="none"/>
        </w:rPr>
        <w:t>76,874 gas</w:t>
      </w:r>
      <w:r w:rsidRPr="00105EDE">
        <w:rPr>
          <w:rFonts w:ascii="Times New Roman" w:eastAsia="Times New Roman" w:hAnsi="Times New Roman" w:cs="Times New Roman"/>
          <w:kern w:val="0"/>
          <w:lang w:eastAsia="en-GB" w:bidi="bn-IN"/>
          <w14:ligatures w14:val="none"/>
        </w:rPr>
        <w:t xml:space="preserve"> and </w:t>
      </w:r>
      <w:r w:rsidRPr="00105EDE">
        <w:rPr>
          <w:rFonts w:ascii="Times New Roman" w:eastAsia="Times New Roman" w:hAnsi="Times New Roman" w:cs="Times New Roman"/>
          <w:b/>
          <w:bCs/>
          <w:kern w:val="0"/>
          <w:lang w:eastAsia="en-GB" w:bidi="bn-IN"/>
          <w14:ligatures w14:val="none"/>
        </w:rPr>
        <w:t>Completion Update</w:t>
      </w:r>
      <w:r w:rsidRPr="00105EDE">
        <w:rPr>
          <w:rFonts w:ascii="Times New Roman" w:eastAsia="Times New Roman" w:hAnsi="Times New Roman" w:cs="Times New Roman"/>
          <w:kern w:val="0"/>
          <w:lang w:eastAsia="en-GB" w:bidi="bn-IN"/>
          <w14:ligatures w14:val="none"/>
        </w:rPr>
        <w:t xml:space="preserve"> consuming </w:t>
      </w:r>
      <w:r w:rsidRPr="00105EDE">
        <w:rPr>
          <w:rFonts w:ascii="Times New Roman" w:eastAsia="Times New Roman" w:hAnsi="Times New Roman" w:cs="Times New Roman"/>
          <w:b/>
          <w:bCs/>
          <w:kern w:val="0"/>
          <w:lang w:eastAsia="en-GB" w:bidi="bn-IN"/>
          <w14:ligatures w14:val="none"/>
        </w:rPr>
        <w:t>77,569 gas</w:t>
      </w:r>
      <w:r w:rsidRPr="00105EDE">
        <w:rPr>
          <w:rFonts w:ascii="Times New Roman" w:eastAsia="Times New Roman" w:hAnsi="Times New Roman" w:cs="Times New Roman"/>
          <w:kern w:val="0"/>
          <w:lang w:eastAsia="en-GB" w:bidi="bn-IN"/>
          <w14:ligatures w14:val="none"/>
        </w:rPr>
        <w:t xml:space="preserve">. The </w:t>
      </w:r>
      <w:r w:rsidRPr="00105EDE">
        <w:rPr>
          <w:rFonts w:ascii="Times New Roman" w:eastAsia="Times New Roman" w:hAnsi="Times New Roman" w:cs="Times New Roman"/>
          <w:b/>
          <w:bCs/>
          <w:kern w:val="0"/>
          <w:lang w:eastAsia="en-GB" w:bidi="bn-IN"/>
          <w14:ligatures w14:val="none"/>
        </w:rPr>
        <w:t>Reacquisition Request</w:t>
      </w:r>
      <w:r w:rsidRPr="00105EDE">
        <w:rPr>
          <w:rFonts w:ascii="Times New Roman" w:eastAsia="Times New Roman" w:hAnsi="Times New Roman" w:cs="Times New Roman"/>
          <w:kern w:val="0"/>
          <w:lang w:eastAsia="en-GB" w:bidi="bn-IN"/>
          <w14:ligatures w14:val="none"/>
        </w:rPr>
        <w:t xml:space="preserve"> operation requires a higher average cost of </w:t>
      </w:r>
      <w:r w:rsidRPr="00105EDE">
        <w:rPr>
          <w:rFonts w:ascii="Times New Roman" w:eastAsia="Times New Roman" w:hAnsi="Times New Roman" w:cs="Times New Roman"/>
          <w:b/>
          <w:bCs/>
          <w:kern w:val="0"/>
          <w:lang w:eastAsia="en-GB" w:bidi="bn-IN"/>
          <w14:ligatures w14:val="none"/>
        </w:rPr>
        <w:t>193,010 gas</w:t>
      </w:r>
      <w:r w:rsidRPr="00105EDE">
        <w:rPr>
          <w:rFonts w:ascii="Times New Roman" w:eastAsia="Times New Roman" w:hAnsi="Times New Roman" w:cs="Times New Roman"/>
          <w:kern w:val="0"/>
          <w:lang w:eastAsia="en-GB" w:bidi="bn-IN"/>
          <w14:ligatures w14:val="none"/>
        </w:rPr>
        <w:t xml:space="preserve"> because it creates a governance record for disputed batch handling. </w:t>
      </w:r>
      <w:r w:rsidRPr="00105EDE">
        <w:rPr>
          <w:rFonts w:ascii="Times New Roman" w:eastAsia="Times New Roman" w:hAnsi="Times New Roman" w:cs="Times New Roman"/>
          <w:b/>
          <w:bCs/>
          <w:kern w:val="0"/>
          <w:lang w:eastAsia="en-GB" w:bidi="bn-IN"/>
          <w14:ligatures w14:val="none"/>
        </w:rPr>
        <w:t>Batch Creation</w:t>
      </w:r>
      <w:r w:rsidRPr="00105EDE">
        <w:rPr>
          <w:rFonts w:ascii="Times New Roman" w:eastAsia="Times New Roman" w:hAnsi="Times New Roman" w:cs="Times New Roman"/>
          <w:kern w:val="0"/>
          <w:lang w:eastAsia="en-GB" w:bidi="bn-IN"/>
          <w14:ligatures w14:val="none"/>
        </w:rPr>
        <w:t xml:space="preserve"> requires </w:t>
      </w:r>
      <w:r w:rsidRPr="00105EDE">
        <w:rPr>
          <w:rFonts w:ascii="Times New Roman" w:eastAsia="Times New Roman" w:hAnsi="Times New Roman" w:cs="Times New Roman"/>
          <w:b/>
          <w:bCs/>
          <w:kern w:val="0"/>
          <w:lang w:eastAsia="en-GB" w:bidi="bn-IN"/>
          <w14:ligatures w14:val="none"/>
        </w:rPr>
        <w:t>250,787 gas</w:t>
      </w:r>
      <w:r w:rsidRPr="00105EDE">
        <w:rPr>
          <w:rFonts w:ascii="Times New Roman" w:eastAsia="Times New Roman" w:hAnsi="Times New Roman" w:cs="Times New Roman"/>
          <w:kern w:val="0"/>
          <w:lang w:eastAsia="en-GB" w:bidi="bn-IN"/>
          <w14:ligatures w14:val="none"/>
        </w:rPr>
        <w:t xml:space="preserve"> on average because it stores the initial provenance record. The highest on-chain gas cost among the analysed runtime operations is observed in </w:t>
      </w:r>
      <w:r w:rsidRPr="00105EDE">
        <w:rPr>
          <w:rFonts w:ascii="Times New Roman" w:eastAsia="Times New Roman" w:hAnsi="Times New Roman" w:cs="Times New Roman"/>
          <w:b/>
          <w:bCs/>
          <w:kern w:val="0"/>
          <w:lang w:eastAsia="en-GB" w:bidi="bn-IN"/>
          <w14:ligatures w14:val="none"/>
        </w:rPr>
        <w:t>Region-Based ZKP Verification</w:t>
      </w:r>
      <w:r w:rsidRPr="00105EDE">
        <w:rPr>
          <w:rFonts w:ascii="Times New Roman" w:eastAsia="Times New Roman" w:hAnsi="Times New Roman" w:cs="Times New Roman"/>
          <w:kern w:val="0"/>
          <w:lang w:eastAsia="en-GB" w:bidi="bn-IN"/>
          <w14:ligatures w14:val="none"/>
        </w:rPr>
        <w:t xml:space="preserve">, where the two recorded transactions consumed </w:t>
      </w:r>
      <w:r w:rsidRPr="00105EDE">
        <w:rPr>
          <w:rFonts w:ascii="Times New Roman" w:eastAsia="Times New Roman" w:hAnsi="Times New Roman" w:cs="Times New Roman"/>
          <w:b/>
          <w:bCs/>
          <w:kern w:val="0"/>
          <w:lang w:eastAsia="en-GB" w:bidi="bn-IN"/>
          <w14:ligatures w14:val="none"/>
        </w:rPr>
        <w:t>293,548 gas</w:t>
      </w:r>
      <w:r w:rsidRPr="00105EDE">
        <w:rPr>
          <w:rFonts w:ascii="Times New Roman" w:eastAsia="Times New Roman" w:hAnsi="Times New Roman" w:cs="Times New Roman"/>
          <w:kern w:val="0"/>
          <w:lang w:eastAsia="en-GB" w:bidi="bn-IN"/>
          <w14:ligatures w14:val="none"/>
        </w:rPr>
        <w:t xml:space="preserve"> and </w:t>
      </w:r>
      <w:r w:rsidRPr="00105EDE">
        <w:rPr>
          <w:rFonts w:ascii="Times New Roman" w:eastAsia="Times New Roman" w:hAnsi="Times New Roman" w:cs="Times New Roman"/>
          <w:b/>
          <w:bCs/>
          <w:kern w:val="0"/>
          <w:lang w:eastAsia="en-GB" w:bidi="bn-IN"/>
          <w14:ligatures w14:val="none"/>
        </w:rPr>
        <w:t>293,560 gas</w:t>
      </w:r>
      <w:r w:rsidRPr="00105EDE">
        <w:rPr>
          <w:rFonts w:ascii="Times New Roman" w:eastAsia="Times New Roman" w:hAnsi="Times New Roman" w:cs="Times New Roman"/>
          <w:kern w:val="0"/>
          <w:lang w:eastAsia="en-GB" w:bidi="bn-IN"/>
          <w14:ligatures w14:val="none"/>
        </w:rPr>
        <w:t>. This higher gas cost is expected because cryptographic verification requires additional computation, but it is also the operation that provides GeoZK-Miner’s strongest privacy value.</w:t>
      </w:r>
    </w:p>
    <w:p w14:paraId="60954276" w14:textId="77777777" w:rsidR="00105EDE" w:rsidRPr="00105EDE" w:rsidRDefault="00105EDE" w:rsidP="00105EDE">
      <w:pPr>
        <w:spacing w:before="100" w:beforeAutospacing="1" w:after="100" w:afterAutospacing="1" w:line="240" w:lineRule="auto"/>
        <w:jc w:val="both"/>
        <w:rPr>
          <w:rFonts w:ascii="Times New Roman" w:eastAsia="Times New Roman" w:hAnsi="Times New Roman" w:cs="Times New Roman"/>
          <w:kern w:val="0"/>
          <w:lang w:eastAsia="en-GB" w:bidi="bn-IN"/>
          <w14:ligatures w14:val="none"/>
        </w:rPr>
      </w:pPr>
      <w:r w:rsidRPr="00105EDE">
        <w:rPr>
          <w:rFonts w:ascii="Times New Roman" w:eastAsia="Times New Roman" w:hAnsi="Times New Roman" w:cs="Times New Roman"/>
          <w:kern w:val="0"/>
          <w:lang w:eastAsia="en-GB" w:bidi="bn-IN"/>
          <w14:ligatures w14:val="none"/>
        </w:rPr>
        <w:t xml:space="preserve">The latency results should be interpreted separately from gas consumption. Among the scripted benchmark operations with recorded latency, the </w:t>
      </w:r>
      <w:r w:rsidRPr="00105EDE">
        <w:rPr>
          <w:rFonts w:ascii="Times New Roman" w:eastAsia="Times New Roman" w:hAnsi="Times New Roman" w:cs="Times New Roman"/>
          <w:b/>
          <w:bCs/>
          <w:kern w:val="0"/>
          <w:lang w:eastAsia="en-GB" w:bidi="bn-IN"/>
          <w14:ligatures w14:val="none"/>
        </w:rPr>
        <w:t>Reacquisition Request</w:t>
      </w:r>
      <w:r w:rsidRPr="00105EDE">
        <w:rPr>
          <w:rFonts w:ascii="Times New Roman" w:eastAsia="Times New Roman" w:hAnsi="Times New Roman" w:cs="Times New Roman"/>
          <w:kern w:val="0"/>
          <w:lang w:eastAsia="en-GB" w:bidi="bn-IN"/>
          <w14:ligatures w14:val="none"/>
        </w:rPr>
        <w:t xml:space="preserve"> operation shows the highest average latency at </w:t>
      </w:r>
      <w:r w:rsidRPr="00105EDE">
        <w:rPr>
          <w:rFonts w:ascii="Times New Roman" w:eastAsia="Times New Roman" w:hAnsi="Times New Roman" w:cs="Times New Roman"/>
          <w:b/>
          <w:bCs/>
          <w:kern w:val="0"/>
          <w:lang w:eastAsia="en-GB" w:bidi="bn-IN"/>
          <w14:ligatures w14:val="none"/>
        </w:rPr>
        <w:t>15.40 ms</w:t>
      </w:r>
      <w:r w:rsidRPr="00105EDE">
        <w:rPr>
          <w:rFonts w:ascii="Times New Roman" w:eastAsia="Times New Roman" w:hAnsi="Times New Roman" w:cs="Times New Roman"/>
          <w:kern w:val="0"/>
          <w:lang w:eastAsia="en-GB" w:bidi="bn-IN"/>
          <w14:ligatures w14:val="none"/>
        </w:rPr>
        <w:t xml:space="preserve">, while lifecycle and completion updates recorded </w:t>
      </w:r>
      <w:r w:rsidRPr="00105EDE">
        <w:rPr>
          <w:rFonts w:ascii="Times New Roman" w:eastAsia="Times New Roman" w:hAnsi="Times New Roman" w:cs="Times New Roman"/>
          <w:b/>
          <w:bCs/>
          <w:kern w:val="0"/>
          <w:lang w:eastAsia="en-GB" w:bidi="bn-IN"/>
          <w14:ligatures w14:val="none"/>
        </w:rPr>
        <w:t>6.20 ms</w:t>
      </w:r>
      <w:r w:rsidRPr="00105EDE">
        <w:rPr>
          <w:rFonts w:ascii="Times New Roman" w:eastAsia="Times New Roman" w:hAnsi="Times New Roman" w:cs="Times New Roman"/>
          <w:kern w:val="0"/>
          <w:lang w:eastAsia="en-GB" w:bidi="bn-IN"/>
          <w14:ligatures w14:val="none"/>
        </w:rPr>
        <w:t>. These latency values were measured in a local Hardhat environment and should not be treated as public blockchain performance or as isolated ZKP prover-time measurements.</w:t>
      </w:r>
    </w:p>
    <w:p w14:paraId="5923991C" w14:textId="77777777" w:rsidR="00105EDE" w:rsidRPr="00105EDE" w:rsidRDefault="00105EDE" w:rsidP="00105EDE">
      <w:pPr>
        <w:spacing w:before="100" w:beforeAutospacing="1" w:after="100" w:afterAutospacing="1" w:line="240" w:lineRule="auto"/>
        <w:jc w:val="both"/>
        <w:rPr>
          <w:rFonts w:ascii="Times New Roman" w:eastAsia="Times New Roman" w:hAnsi="Times New Roman" w:cs="Times New Roman"/>
          <w:kern w:val="0"/>
          <w:lang w:eastAsia="en-GB" w:bidi="bn-IN"/>
          <w14:ligatures w14:val="none"/>
        </w:rPr>
      </w:pPr>
      <w:r w:rsidRPr="00105EDE">
        <w:rPr>
          <w:rFonts w:ascii="Times New Roman" w:eastAsia="Times New Roman" w:hAnsi="Times New Roman" w:cs="Times New Roman"/>
          <w:kern w:val="0"/>
          <w:lang w:eastAsia="en-GB" w:bidi="bn-IN"/>
          <w14:ligatures w14:val="none"/>
        </w:rPr>
        <w:t xml:space="preserve">The event-log analysis further shows that GeoZK-Miner produces an auditable lifecycle record. Events such as </w:t>
      </w:r>
      <w:r w:rsidRPr="00105EDE">
        <w:rPr>
          <w:rFonts w:ascii="Courier New" w:eastAsia="Times New Roman" w:hAnsi="Courier New" w:cs="Courier New"/>
          <w:kern w:val="0"/>
          <w:sz w:val="20"/>
          <w:szCs w:val="20"/>
          <w:lang w:eastAsia="en-GB" w:bidi="bn-IN"/>
          <w14:ligatures w14:val="none"/>
        </w:rPr>
        <w:t>BatchCreated</w:t>
      </w:r>
      <w:r w:rsidRPr="00105EDE">
        <w:rPr>
          <w:rFonts w:ascii="Times New Roman" w:eastAsia="Times New Roman" w:hAnsi="Times New Roman" w:cs="Times New Roman"/>
          <w:kern w:val="0"/>
          <w:lang w:eastAsia="en-GB" w:bidi="bn-IN"/>
          <w14:ligatures w14:val="none"/>
        </w:rPr>
        <w:t xml:space="preserve">, </w:t>
      </w:r>
      <w:r w:rsidRPr="00105EDE">
        <w:rPr>
          <w:rFonts w:ascii="Courier New" w:eastAsia="Times New Roman" w:hAnsi="Courier New" w:cs="Courier New"/>
          <w:kern w:val="0"/>
          <w:sz w:val="20"/>
          <w:szCs w:val="20"/>
          <w:lang w:eastAsia="en-GB" w:bidi="bn-IN"/>
          <w14:ligatures w14:val="none"/>
        </w:rPr>
        <w:t>ZKPVerified</w:t>
      </w:r>
      <w:r w:rsidRPr="00105EDE">
        <w:rPr>
          <w:rFonts w:ascii="Times New Roman" w:eastAsia="Times New Roman" w:hAnsi="Times New Roman" w:cs="Times New Roman"/>
          <w:kern w:val="0"/>
          <w:lang w:eastAsia="en-GB" w:bidi="bn-IN"/>
          <w14:ligatures w14:val="none"/>
        </w:rPr>
        <w:t xml:space="preserve">, </w:t>
      </w:r>
      <w:r w:rsidRPr="00105EDE">
        <w:rPr>
          <w:rFonts w:ascii="Courier New" w:eastAsia="Times New Roman" w:hAnsi="Courier New" w:cs="Courier New"/>
          <w:kern w:val="0"/>
          <w:sz w:val="20"/>
          <w:szCs w:val="20"/>
          <w:lang w:eastAsia="en-GB" w:bidi="bn-IN"/>
          <w14:ligatures w14:val="none"/>
        </w:rPr>
        <w:t>BatchStatusUpdated</w:t>
      </w:r>
      <w:r w:rsidRPr="00105EDE">
        <w:rPr>
          <w:rFonts w:ascii="Times New Roman" w:eastAsia="Times New Roman" w:hAnsi="Times New Roman" w:cs="Times New Roman"/>
          <w:kern w:val="0"/>
          <w:lang w:eastAsia="en-GB" w:bidi="bn-IN"/>
          <w14:ligatures w14:val="none"/>
        </w:rPr>
        <w:t xml:space="preserve">, </w:t>
      </w:r>
      <w:r w:rsidRPr="00105EDE">
        <w:rPr>
          <w:rFonts w:ascii="Courier New" w:eastAsia="Times New Roman" w:hAnsi="Courier New" w:cs="Courier New"/>
          <w:kern w:val="0"/>
          <w:sz w:val="20"/>
          <w:szCs w:val="20"/>
          <w:lang w:eastAsia="en-GB" w:bidi="bn-IN"/>
          <w14:ligatures w14:val="none"/>
        </w:rPr>
        <w:t>ReacquisitionRequested</w:t>
      </w:r>
      <w:r w:rsidRPr="00105EDE">
        <w:rPr>
          <w:rFonts w:ascii="Times New Roman" w:eastAsia="Times New Roman" w:hAnsi="Times New Roman" w:cs="Times New Roman"/>
          <w:kern w:val="0"/>
          <w:lang w:eastAsia="en-GB" w:bidi="bn-IN"/>
          <w14:ligatures w14:val="none"/>
        </w:rPr>
        <w:t xml:space="preserve">, and </w:t>
      </w:r>
      <w:r w:rsidRPr="00105EDE">
        <w:rPr>
          <w:rFonts w:ascii="Courier New" w:eastAsia="Times New Roman" w:hAnsi="Courier New" w:cs="Courier New"/>
          <w:kern w:val="0"/>
          <w:sz w:val="20"/>
          <w:szCs w:val="20"/>
          <w:lang w:eastAsia="en-GB" w:bidi="bn-IN"/>
          <w14:ligatures w14:val="none"/>
        </w:rPr>
        <w:t>ReacquisitionResolved</w:t>
      </w:r>
      <w:r w:rsidRPr="00105EDE">
        <w:rPr>
          <w:rFonts w:ascii="Times New Roman" w:eastAsia="Times New Roman" w:hAnsi="Times New Roman" w:cs="Times New Roman"/>
          <w:kern w:val="0"/>
          <w:lang w:eastAsia="en-GB" w:bidi="bn-IN"/>
          <w14:ligatures w14:val="none"/>
        </w:rPr>
        <w:t xml:space="preserve"> allow the workflow to be reconstructed from initial batch registration to final reacquisition decision. This event-driven structure strengthens accountability because the system records not only the final outcome, but also the intermediate actions that led to that outcome.</w:t>
      </w:r>
    </w:p>
    <w:p w14:paraId="45B5A4C2" w14:textId="77777777" w:rsidR="00105EDE" w:rsidRPr="00105EDE" w:rsidRDefault="00105EDE" w:rsidP="00105EDE">
      <w:pPr>
        <w:spacing w:before="100" w:beforeAutospacing="1" w:after="100" w:afterAutospacing="1" w:line="240" w:lineRule="auto"/>
        <w:jc w:val="both"/>
        <w:rPr>
          <w:rFonts w:ascii="Times New Roman" w:eastAsia="Times New Roman" w:hAnsi="Times New Roman" w:cs="Times New Roman"/>
          <w:kern w:val="0"/>
          <w:lang w:eastAsia="en-GB" w:bidi="bn-IN"/>
          <w14:ligatures w14:val="none"/>
        </w:rPr>
      </w:pPr>
      <w:r w:rsidRPr="00105EDE">
        <w:rPr>
          <w:rFonts w:ascii="Times New Roman" w:eastAsia="Times New Roman" w:hAnsi="Times New Roman" w:cs="Times New Roman"/>
          <w:kern w:val="0"/>
          <w:lang w:eastAsia="en-GB" w:bidi="bn-IN"/>
          <w14:ligatures w14:val="none"/>
        </w:rPr>
        <w:t xml:space="preserve">At the same time, the current implementation has clear limitations. First, all measurements were collected in a </w:t>
      </w:r>
      <w:r w:rsidRPr="00105EDE">
        <w:rPr>
          <w:rFonts w:ascii="Times New Roman" w:eastAsia="Times New Roman" w:hAnsi="Times New Roman" w:cs="Times New Roman"/>
          <w:b/>
          <w:bCs/>
          <w:kern w:val="0"/>
          <w:lang w:eastAsia="en-GB" w:bidi="bn-IN"/>
          <w14:ligatures w14:val="none"/>
        </w:rPr>
        <w:t>local Hardhat environment</w:t>
      </w:r>
      <w:r w:rsidRPr="00105EDE">
        <w:rPr>
          <w:rFonts w:ascii="Times New Roman" w:eastAsia="Times New Roman" w:hAnsi="Times New Roman" w:cs="Times New Roman"/>
          <w:kern w:val="0"/>
          <w:lang w:eastAsia="en-GB" w:bidi="bn-IN"/>
          <w14:ligatures w14:val="none"/>
        </w:rPr>
        <w:t xml:space="preserve">, not on Sepolia, mainnet, or another public blockchain. Therefore, the latency and throughput values should be interpreted as local </w:t>
      </w:r>
      <w:r w:rsidRPr="00105EDE">
        <w:rPr>
          <w:rFonts w:ascii="Times New Roman" w:eastAsia="Times New Roman" w:hAnsi="Times New Roman" w:cs="Times New Roman"/>
          <w:kern w:val="0"/>
          <w:lang w:eastAsia="en-GB" w:bidi="bn-IN"/>
          <w14:ligatures w14:val="none"/>
        </w:rPr>
        <w:lastRenderedPageBreak/>
        <w:t>benchmark results only. Second, the current logs do not separately record off-chain proof-generation time, so the study reports on-chain verification cost rather than full end-to-end ZKP timing. Third, certification validity is represented through a hash or commitment, but it is not fully verified through the main ZKP path. Fourth, some internal code and generated filenames still contain legacy naming, which should be cleaned before final publication. Finally, custody-related event fields should be interpreted carefully unless the contract is extended to model complete physical handoff between specific actors.</w:t>
      </w:r>
    </w:p>
    <w:p w14:paraId="647E7B4B" w14:textId="77777777" w:rsidR="00105EDE" w:rsidRPr="00105EDE" w:rsidRDefault="00105EDE" w:rsidP="00105EDE">
      <w:pPr>
        <w:spacing w:before="100" w:beforeAutospacing="1" w:after="100" w:afterAutospacing="1" w:line="240" w:lineRule="auto"/>
        <w:jc w:val="both"/>
        <w:rPr>
          <w:rFonts w:ascii="Times New Roman" w:eastAsia="Times New Roman" w:hAnsi="Times New Roman" w:cs="Times New Roman"/>
          <w:kern w:val="0"/>
          <w:lang w:eastAsia="en-GB" w:bidi="bn-IN"/>
          <w14:ligatures w14:val="none"/>
        </w:rPr>
      </w:pPr>
      <w:r w:rsidRPr="00105EDE">
        <w:rPr>
          <w:rFonts w:ascii="Times New Roman" w:eastAsia="Times New Roman" w:hAnsi="Times New Roman" w:cs="Times New Roman"/>
          <w:kern w:val="0"/>
          <w:lang w:eastAsia="en-GB" w:bidi="bn-IN"/>
          <w14:ligatures w14:val="none"/>
        </w:rPr>
        <w:t>Overall, the implementation results support the technical feasibility of GeoZK-Miner. The prototype shows that blockchain-based provenance, region-based zero-knowledge verification, and smart contract-based reacquisition governance can work together in a unified framework. While further public testnet evaluation and extended certification-proof integration are needed, the current implementation provides a strong foundation for privacy-preserving conflict mineral traceability in environments where transparency, ethical sourcing, and location confidentiality must be balanced.</w:t>
      </w:r>
    </w:p>
    <w:p w14:paraId="209283BC" w14:textId="77777777" w:rsidR="00764949" w:rsidRPr="00764949" w:rsidRDefault="00764949" w:rsidP="007649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bidi="bn-IN"/>
          <w14:ligatures w14:val="none"/>
        </w:rPr>
      </w:pPr>
      <w:r w:rsidRPr="00764949">
        <w:rPr>
          <w:rFonts w:ascii="Times New Roman" w:eastAsia="Times New Roman" w:hAnsi="Times New Roman" w:cs="Times New Roman"/>
          <w:b/>
          <w:bCs/>
          <w:kern w:val="36"/>
          <w:sz w:val="48"/>
          <w:szCs w:val="48"/>
          <w:lang w:eastAsia="en-GB" w:bidi="bn-IN"/>
          <w14:ligatures w14:val="none"/>
        </w:rPr>
        <w:lastRenderedPageBreak/>
        <w:t>5. Discussion, Comparative Analysis, and Deployment Readiness</w:t>
      </w:r>
    </w:p>
    <w:p w14:paraId="2FD48EE7" w14:textId="77777777" w:rsidR="00764949" w:rsidRPr="00764949" w:rsidRDefault="00764949" w:rsidP="00764949">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 xml:space="preserve">This section discusses the broader significance of </w:t>
      </w:r>
      <w:r w:rsidRPr="00764949">
        <w:rPr>
          <w:rFonts w:ascii="Times New Roman" w:eastAsia="Times New Roman" w:hAnsi="Times New Roman" w:cs="Times New Roman"/>
          <w:b/>
          <w:bCs/>
          <w:kern w:val="0"/>
          <w:lang w:eastAsia="en-GB" w:bidi="bn-IN"/>
          <w14:ligatures w14:val="none"/>
        </w:rPr>
        <w:t>GeoZK-Miner</w:t>
      </w:r>
      <w:r w:rsidRPr="00764949">
        <w:rPr>
          <w:rFonts w:ascii="Times New Roman" w:eastAsia="Times New Roman" w:hAnsi="Times New Roman" w:cs="Times New Roman"/>
          <w:kern w:val="0"/>
          <w:lang w:eastAsia="en-GB" w:bidi="bn-IN"/>
          <w14:ligatures w14:val="none"/>
        </w:rPr>
        <w:t xml:space="preserve"> in relation to existing conflict mineral traceability systems, blockchain-based provenance platforms, and zero-knowledge proof-enabled supply-chain frameworks. The implementation results in Section 4 demonstrate that the proposed framework can be realized as a working Ethereum-compatible prototype. This section now explains what those results mean from the perspective of privacy, ethical sourcing, governance, real-world deployment, and future scalability.</w:t>
      </w:r>
    </w:p>
    <w:p w14:paraId="087AF1F6" w14:textId="77777777" w:rsidR="00764949" w:rsidRPr="00764949" w:rsidRDefault="00764949" w:rsidP="0076494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bidi="bn-IN"/>
          <w14:ligatures w14:val="none"/>
        </w:rPr>
      </w:pPr>
      <w:r w:rsidRPr="00764949">
        <w:rPr>
          <w:rFonts w:ascii="Times New Roman" w:eastAsia="Times New Roman" w:hAnsi="Times New Roman" w:cs="Times New Roman"/>
          <w:b/>
          <w:bCs/>
          <w:kern w:val="0"/>
          <w:sz w:val="36"/>
          <w:szCs w:val="36"/>
          <w:lang w:eastAsia="en-GB" w:bidi="bn-IN"/>
          <w14:ligatures w14:val="none"/>
        </w:rPr>
        <w:t>5.1 Comparative Discussion with Existing Traceability Approaches</w:t>
      </w:r>
    </w:p>
    <w:p w14:paraId="6FA12D20" w14:textId="77777777" w:rsidR="00764949" w:rsidRPr="00764949" w:rsidRDefault="00764949" w:rsidP="00764949">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Existing conflict mineral traceability approaches provide partial solutions to the problem of responsible mineral sourcing. Traditional systems such as iTSCi and manual bag-and-tag schemes support upstream due diligence, but they remain dependent on physical tags, manual records, institutional trust, and delayed verification [5], [6]. These systems help document mineral movement, but they do not provide cryptographic proof that a mineral batch originated from an approved region.</w:t>
      </w:r>
    </w:p>
    <w:p w14:paraId="154D1EC3" w14:textId="77777777" w:rsidR="00764949" w:rsidRPr="00764949" w:rsidRDefault="00764949" w:rsidP="00764949">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Blockchain-based mineral traceability platforms such as Circulor, Minespider, and IBM/RCS Global improve digital provenance by recording mineral movement and responsible sourcing information in tamper-resistant systems [15]–[18]. These systems demonstrate the usefulness of blockchain in mineral supply chains, but they generally rely on permissioned visibility or authorised data-sharing models. As a result, sensitive information such as supplier relationships, mine locations, and operational details may still need to be revealed to selected actors.</w:t>
      </w:r>
    </w:p>
    <w:p w14:paraId="4AA1D550" w14:textId="77777777" w:rsidR="00764949" w:rsidRPr="00764949" w:rsidRDefault="00764949" w:rsidP="00764949">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Zero-knowledge proof-based supply-chain systems, including PrivChain and the work of Sahai et al., show that privacy-preserving verification is technically possible in blockchain-enabled supply chains [8], [10]. However, these works are not specifically designed for conflict mineral governance, regional mine-location privacy, or reacquisition handling. Similarly, BT-CSRS applies blockchain and ZKPs in the seafood supply-chain domain, but its focus is seafood sustainability, catching validation, and seafood reacquisition rather than conflict mineral provenance and exact coordinate protection [12].</w:t>
      </w:r>
    </w:p>
    <w:p w14:paraId="3D8139ED" w14:textId="77777777" w:rsidR="00764949" w:rsidRPr="00764949" w:rsidRDefault="00764949" w:rsidP="00764949">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b/>
          <w:bCs/>
          <w:kern w:val="0"/>
          <w:lang w:eastAsia="en-GB" w:bidi="bn-IN"/>
          <w14:ligatures w14:val="none"/>
        </w:rPr>
        <w:t>GeoZK-Miner</w:t>
      </w:r>
      <w:r w:rsidRPr="00764949">
        <w:rPr>
          <w:rFonts w:ascii="Times New Roman" w:eastAsia="Times New Roman" w:hAnsi="Times New Roman" w:cs="Times New Roman"/>
          <w:kern w:val="0"/>
          <w:lang w:eastAsia="en-GB" w:bidi="bn-IN"/>
          <w14:ligatures w14:val="none"/>
        </w:rPr>
        <w:t xml:space="preserve"> addresses this gap by combining three functions in one framework: </w:t>
      </w:r>
      <w:r w:rsidRPr="00764949">
        <w:rPr>
          <w:rFonts w:ascii="Times New Roman" w:eastAsia="Times New Roman" w:hAnsi="Times New Roman" w:cs="Times New Roman"/>
          <w:b/>
          <w:bCs/>
          <w:kern w:val="0"/>
          <w:lang w:eastAsia="en-GB" w:bidi="bn-IN"/>
          <w14:ligatures w14:val="none"/>
        </w:rPr>
        <w:t>region-based ZKP verification</w:t>
      </w:r>
      <w:r w:rsidRPr="00764949">
        <w:rPr>
          <w:rFonts w:ascii="Times New Roman" w:eastAsia="Times New Roman" w:hAnsi="Times New Roman" w:cs="Times New Roman"/>
          <w:kern w:val="0"/>
          <w:lang w:eastAsia="en-GB" w:bidi="bn-IN"/>
          <w14:ligatures w14:val="none"/>
        </w:rPr>
        <w:t xml:space="preserve">, </w:t>
      </w:r>
      <w:r w:rsidRPr="00764949">
        <w:rPr>
          <w:rFonts w:ascii="Times New Roman" w:eastAsia="Times New Roman" w:hAnsi="Times New Roman" w:cs="Times New Roman"/>
          <w:b/>
          <w:bCs/>
          <w:kern w:val="0"/>
          <w:lang w:eastAsia="en-GB" w:bidi="bn-IN"/>
          <w14:ligatures w14:val="none"/>
        </w:rPr>
        <w:t>blockchain-based mineral provenance</w:t>
      </w:r>
      <w:r w:rsidRPr="00764949">
        <w:rPr>
          <w:rFonts w:ascii="Times New Roman" w:eastAsia="Times New Roman" w:hAnsi="Times New Roman" w:cs="Times New Roman"/>
          <w:kern w:val="0"/>
          <w:lang w:eastAsia="en-GB" w:bidi="bn-IN"/>
          <w14:ligatures w14:val="none"/>
        </w:rPr>
        <w:t xml:space="preserve">, and </w:t>
      </w:r>
      <w:r w:rsidRPr="00764949">
        <w:rPr>
          <w:rFonts w:ascii="Times New Roman" w:eastAsia="Times New Roman" w:hAnsi="Times New Roman" w:cs="Times New Roman"/>
          <w:b/>
          <w:bCs/>
          <w:kern w:val="0"/>
          <w:lang w:eastAsia="en-GB" w:bidi="bn-IN"/>
          <w14:ligatures w14:val="none"/>
        </w:rPr>
        <w:t>smart contract-based reacquisition governance</w:t>
      </w:r>
      <w:r w:rsidRPr="00764949">
        <w:rPr>
          <w:rFonts w:ascii="Times New Roman" w:eastAsia="Times New Roman" w:hAnsi="Times New Roman" w:cs="Times New Roman"/>
          <w:kern w:val="0"/>
          <w:lang w:eastAsia="en-GB" w:bidi="bn-IN"/>
          <w14:ligatures w14:val="none"/>
        </w:rPr>
        <w:t>. This combination makes the framework more suitable for conflict mineral supply chains, where the system must prove ethical origin while also protecting sensitive mining locations.</w:t>
      </w:r>
    </w:p>
    <w:p w14:paraId="2198071A" w14:textId="77777777" w:rsidR="00764949" w:rsidRDefault="00764949" w:rsidP="00764949">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b/>
          <w:bCs/>
          <w:kern w:val="0"/>
          <w:lang w:eastAsia="en-GB" w:bidi="bn-IN"/>
          <w14:ligatures w14:val="none"/>
        </w:rPr>
        <w:t>Figure 10</w:t>
      </w:r>
      <w:r w:rsidRPr="00764949">
        <w:rPr>
          <w:rFonts w:ascii="Times New Roman" w:eastAsia="Times New Roman" w:hAnsi="Times New Roman" w:cs="Times New Roman"/>
          <w:kern w:val="0"/>
          <w:lang w:eastAsia="en-GB" w:bidi="bn-IN"/>
          <w14:ligatures w14:val="none"/>
        </w:rPr>
        <w:t xml:space="preserve"> shows the comparative feature coverage of existing traceability approaches and GeoZK-Miner. The figure demonstrates that traditional traceability systems provide limited mineral traceability but lack blockchain support, ZKP integration, privacy-preserving verification, and reacquisition automation. Blockchain mineral platforms improve provenance support but provide only limited privacy-preserving verification. General ZKP supply-chain </w:t>
      </w:r>
      <w:r w:rsidRPr="00764949">
        <w:rPr>
          <w:rFonts w:ascii="Times New Roman" w:eastAsia="Times New Roman" w:hAnsi="Times New Roman" w:cs="Times New Roman"/>
          <w:kern w:val="0"/>
          <w:lang w:eastAsia="en-GB" w:bidi="bn-IN"/>
          <w14:ligatures w14:val="none"/>
        </w:rPr>
        <w:lastRenderedPageBreak/>
        <w:t>systems provide stronger privacy capability but are not mineral-specific. GeoZK-Miner achieves full feature coverage across the selected criteria because it integrates blockchain, ZKP, mineral traceability, and reacquisition governance in one framework.</w:t>
      </w:r>
    </w:p>
    <w:p w14:paraId="3DA70791" w14:textId="610BEFE1" w:rsidR="00764949" w:rsidRPr="00764949" w:rsidRDefault="00764949" w:rsidP="00764949">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drawing>
          <wp:inline distT="0" distB="0" distL="0" distR="0" wp14:anchorId="21FE822D" wp14:editId="2284C5E2">
            <wp:extent cx="6146568" cy="2888056"/>
            <wp:effectExtent l="0" t="0" r="635" b="0"/>
            <wp:docPr id="380783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783338" name=""/>
                    <pic:cNvPicPr/>
                  </pic:nvPicPr>
                  <pic:blipFill>
                    <a:blip r:embed="rId34"/>
                    <a:stretch>
                      <a:fillRect/>
                    </a:stretch>
                  </pic:blipFill>
                  <pic:spPr>
                    <a:xfrm>
                      <a:off x="0" y="0"/>
                      <a:ext cx="6148567" cy="2888995"/>
                    </a:xfrm>
                    <a:prstGeom prst="rect">
                      <a:avLst/>
                    </a:prstGeom>
                  </pic:spPr>
                </pic:pic>
              </a:graphicData>
            </a:graphic>
          </wp:inline>
        </w:drawing>
      </w:r>
    </w:p>
    <w:p w14:paraId="6055274B" w14:textId="77777777" w:rsidR="00764949" w:rsidRPr="00764949" w:rsidRDefault="00764949" w:rsidP="00764949">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b/>
          <w:bCs/>
          <w:kern w:val="0"/>
          <w:lang w:eastAsia="en-GB" w:bidi="bn-IN"/>
          <w14:ligatures w14:val="none"/>
        </w:rPr>
        <w:t>Figure 10. Comparative Feature Coverage of Existing Traceability Approaches and GeoZK-Miner.</w:t>
      </w:r>
    </w:p>
    <w:p w14:paraId="2DD8D9DD" w14:textId="77777777" w:rsidR="00764949" w:rsidRPr="00764949" w:rsidRDefault="00764949" w:rsidP="00764949">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 xml:space="preserve">To further support this comparison, </w:t>
      </w:r>
      <w:r w:rsidRPr="00764949">
        <w:rPr>
          <w:rFonts w:ascii="Times New Roman" w:eastAsia="Times New Roman" w:hAnsi="Times New Roman" w:cs="Times New Roman"/>
          <w:b/>
          <w:bCs/>
          <w:kern w:val="0"/>
          <w:lang w:eastAsia="en-GB" w:bidi="bn-IN"/>
          <w14:ligatures w14:val="none"/>
        </w:rPr>
        <w:t>Table 8</w:t>
      </w:r>
      <w:r w:rsidRPr="00764949">
        <w:rPr>
          <w:rFonts w:ascii="Times New Roman" w:eastAsia="Times New Roman" w:hAnsi="Times New Roman" w:cs="Times New Roman"/>
          <w:kern w:val="0"/>
          <w:lang w:eastAsia="en-GB" w:bidi="bn-IN"/>
          <w14:ligatures w14:val="none"/>
        </w:rPr>
        <w:t xml:space="preserve"> summarizes the positioning of GeoZK-Miner against major traceability and ZKP-enabled frameworks.</w:t>
      </w:r>
    </w:p>
    <w:p w14:paraId="732AB3DF" w14:textId="77777777" w:rsidR="00764949" w:rsidRPr="00764949" w:rsidRDefault="00764949" w:rsidP="0076494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bidi="bn-IN"/>
          <w14:ligatures w14:val="none"/>
        </w:rPr>
      </w:pPr>
      <w:r w:rsidRPr="00764949">
        <w:rPr>
          <w:rFonts w:ascii="Times New Roman" w:eastAsia="Times New Roman" w:hAnsi="Times New Roman" w:cs="Times New Roman"/>
          <w:b/>
          <w:bCs/>
          <w:kern w:val="0"/>
          <w:sz w:val="27"/>
          <w:szCs w:val="27"/>
          <w:lang w:eastAsia="en-GB" w:bidi="bn-IN"/>
          <w14:ligatures w14:val="none"/>
        </w:rPr>
        <w:t>Table 8</w:t>
      </w:r>
    </w:p>
    <w:p w14:paraId="484361E1" w14:textId="77777777" w:rsidR="00764949" w:rsidRPr="00764949" w:rsidRDefault="00764949" w:rsidP="00764949">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b/>
          <w:bCs/>
          <w:kern w:val="0"/>
          <w:lang w:eastAsia="en-GB" w:bidi="bn-IN"/>
          <w14:ligatures w14:val="none"/>
        </w:rPr>
        <w:t>Comparative Analysis of Existing Traceability Approaches and GeoZK-Miner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5"/>
        <w:gridCol w:w="1096"/>
        <w:gridCol w:w="1072"/>
        <w:gridCol w:w="802"/>
        <w:gridCol w:w="1190"/>
        <w:gridCol w:w="1167"/>
        <w:gridCol w:w="1296"/>
        <w:gridCol w:w="1258"/>
      </w:tblGrid>
      <w:tr w:rsidR="00764949" w:rsidRPr="00764949" w14:paraId="62AB87B0" w14:textId="77777777">
        <w:trPr>
          <w:tblHeader/>
          <w:tblCellSpacing w:w="15" w:type="dxa"/>
        </w:trPr>
        <w:tc>
          <w:tcPr>
            <w:tcW w:w="0" w:type="auto"/>
            <w:vAlign w:val="center"/>
            <w:hideMark/>
          </w:tcPr>
          <w:p w14:paraId="5C0ED5EB" w14:textId="77777777" w:rsidR="00764949" w:rsidRPr="00764949" w:rsidRDefault="00764949" w:rsidP="00764949">
            <w:pPr>
              <w:spacing w:after="0" w:line="240" w:lineRule="auto"/>
              <w:jc w:val="center"/>
              <w:rPr>
                <w:rFonts w:ascii="Times New Roman" w:eastAsia="Times New Roman" w:hAnsi="Times New Roman" w:cs="Times New Roman"/>
                <w:b/>
                <w:bCs/>
                <w:kern w:val="0"/>
                <w:lang w:eastAsia="en-GB" w:bidi="bn-IN"/>
                <w14:ligatures w14:val="none"/>
              </w:rPr>
            </w:pPr>
            <w:r w:rsidRPr="00764949">
              <w:rPr>
                <w:rFonts w:ascii="Times New Roman" w:eastAsia="Times New Roman" w:hAnsi="Times New Roman" w:cs="Times New Roman"/>
                <w:b/>
                <w:bCs/>
                <w:kern w:val="0"/>
                <w:lang w:eastAsia="en-GB" w:bidi="bn-IN"/>
                <w14:ligatures w14:val="none"/>
              </w:rPr>
              <w:t>Approach / Framework</w:t>
            </w:r>
          </w:p>
        </w:tc>
        <w:tc>
          <w:tcPr>
            <w:tcW w:w="0" w:type="auto"/>
            <w:vAlign w:val="center"/>
            <w:hideMark/>
          </w:tcPr>
          <w:p w14:paraId="403188C4" w14:textId="77777777" w:rsidR="00764949" w:rsidRPr="00764949" w:rsidRDefault="00764949" w:rsidP="00764949">
            <w:pPr>
              <w:spacing w:after="0" w:line="240" w:lineRule="auto"/>
              <w:jc w:val="center"/>
              <w:rPr>
                <w:rFonts w:ascii="Times New Roman" w:eastAsia="Times New Roman" w:hAnsi="Times New Roman" w:cs="Times New Roman"/>
                <w:b/>
                <w:bCs/>
                <w:kern w:val="0"/>
                <w:lang w:eastAsia="en-GB" w:bidi="bn-IN"/>
                <w14:ligatures w14:val="none"/>
              </w:rPr>
            </w:pPr>
            <w:r w:rsidRPr="00764949">
              <w:rPr>
                <w:rFonts w:ascii="Times New Roman" w:eastAsia="Times New Roman" w:hAnsi="Times New Roman" w:cs="Times New Roman"/>
                <w:b/>
                <w:bCs/>
                <w:kern w:val="0"/>
                <w:lang w:eastAsia="en-GB" w:bidi="bn-IN"/>
                <w14:ligatures w14:val="none"/>
              </w:rPr>
              <w:t>Main Domain</w:t>
            </w:r>
          </w:p>
        </w:tc>
        <w:tc>
          <w:tcPr>
            <w:tcW w:w="0" w:type="auto"/>
            <w:vAlign w:val="center"/>
            <w:hideMark/>
          </w:tcPr>
          <w:p w14:paraId="47588C5D" w14:textId="77777777" w:rsidR="00764949" w:rsidRPr="00764949" w:rsidRDefault="00764949" w:rsidP="00764949">
            <w:pPr>
              <w:spacing w:after="0" w:line="240" w:lineRule="auto"/>
              <w:jc w:val="center"/>
              <w:rPr>
                <w:rFonts w:ascii="Times New Roman" w:eastAsia="Times New Roman" w:hAnsi="Times New Roman" w:cs="Times New Roman"/>
                <w:b/>
                <w:bCs/>
                <w:kern w:val="0"/>
                <w:lang w:eastAsia="en-GB" w:bidi="bn-IN"/>
                <w14:ligatures w14:val="none"/>
              </w:rPr>
            </w:pPr>
            <w:r w:rsidRPr="00764949">
              <w:rPr>
                <w:rFonts w:ascii="Times New Roman" w:eastAsia="Times New Roman" w:hAnsi="Times New Roman" w:cs="Times New Roman"/>
                <w:b/>
                <w:bCs/>
                <w:kern w:val="0"/>
                <w:lang w:eastAsia="en-GB" w:bidi="bn-IN"/>
                <w14:ligatures w14:val="none"/>
              </w:rPr>
              <w:t>Blockchain Support</w:t>
            </w:r>
          </w:p>
        </w:tc>
        <w:tc>
          <w:tcPr>
            <w:tcW w:w="0" w:type="auto"/>
            <w:vAlign w:val="center"/>
            <w:hideMark/>
          </w:tcPr>
          <w:p w14:paraId="2B0D985D" w14:textId="77777777" w:rsidR="00764949" w:rsidRPr="00764949" w:rsidRDefault="00764949" w:rsidP="00764949">
            <w:pPr>
              <w:spacing w:after="0" w:line="240" w:lineRule="auto"/>
              <w:jc w:val="center"/>
              <w:rPr>
                <w:rFonts w:ascii="Times New Roman" w:eastAsia="Times New Roman" w:hAnsi="Times New Roman" w:cs="Times New Roman"/>
                <w:b/>
                <w:bCs/>
                <w:kern w:val="0"/>
                <w:lang w:eastAsia="en-GB" w:bidi="bn-IN"/>
                <w14:ligatures w14:val="none"/>
              </w:rPr>
            </w:pPr>
            <w:r w:rsidRPr="00764949">
              <w:rPr>
                <w:rFonts w:ascii="Times New Roman" w:eastAsia="Times New Roman" w:hAnsi="Times New Roman" w:cs="Times New Roman"/>
                <w:b/>
                <w:bCs/>
                <w:kern w:val="0"/>
                <w:lang w:eastAsia="en-GB" w:bidi="bn-IN"/>
                <w14:ligatures w14:val="none"/>
              </w:rPr>
              <w:t>ZKP Support</w:t>
            </w:r>
          </w:p>
        </w:tc>
        <w:tc>
          <w:tcPr>
            <w:tcW w:w="0" w:type="auto"/>
            <w:vAlign w:val="center"/>
            <w:hideMark/>
          </w:tcPr>
          <w:p w14:paraId="439AF3B0" w14:textId="77777777" w:rsidR="00764949" w:rsidRPr="00764949" w:rsidRDefault="00764949" w:rsidP="00764949">
            <w:pPr>
              <w:spacing w:after="0" w:line="240" w:lineRule="auto"/>
              <w:jc w:val="center"/>
              <w:rPr>
                <w:rFonts w:ascii="Times New Roman" w:eastAsia="Times New Roman" w:hAnsi="Times New Roman" w:cs="Times New Roman"/>
                <w:b/>
                <w:bCs/>
                <w:kern w:val="0"/>
                <w:lang w:eastAsia="en-GB" w:bidi="bn-IN"/>
                <w14:ligatures w14:val="none"/>
              </w:rPr>
            </w:pPr>
            <w:r w:rsidRPr="00764949">
              <w:rPr>
                <w:rFonts w:ascii="Times New Roman" w:eastAsia="Times New Roman" w:hAnsi="Times New Roman" w:cs="Times New Roman"/>
                <w:b/>
                <w:bCs/>
                <w:kern w:val="0"/>
                <w:lang w:eastAsia="en-GB" w:bidi="bn-IN"/>
                <w14:ligatures w14:val="none"/>
              </w:rPr>
              <w:t>Exact Coordinate Protection</w:t>
            </w:r>
          </w:p>
        </w:tc>
        <w:tc>
          <w:tcPr>
            <w:tcW w:w="0" w:type="auto"/>
            <w:vAlign w:val="center"/>
            <w:hideMark/>
          </w:tcPr>
          <w:p w14:paraId="2A8380DA" w14:textId="77777777" w:rsidR="00764949" w:rsidRPr="00764949" w:rsidRDefault="00764949" w:rsidP="00764949">
            <w:pPr>
              <w:spacing w:after="0" w:line="240" w:lineRule="auto"/>
              <w:jc w:val="center"/>
              <w:rPr>
                <w:rFonts w:ascii="Times New Roman" w:eastAsia="Times New Roman" w:hAnsi="Times New Roman" w:cs="Times New Roman"/>
                <w:b/>
                <w:bCs/>
                <w:kern w:val="0"/>
                <w:lang w:eastAsia="en-GB" w:bidi="bn-IN"/>
                <w14:ligatures w14:val="none"/>
              </w:rPr>
            </w:pPr>
            <w:r w:rsidRPr="00764949">
              <w:rPr>
                <w:rFonts w:ascii="Times New Roman" w:eastAsia="Times New Roman" w:hAnsi="Times New Roman" w:cs="Times New Roman"/>
                <w:b/>
                <w:bCs/>
                <w:kern w:val="0"/>
                <w:lang w:eastAsia="en-GB" w:bidi="bn-IN"/>
                <w14:ligatures w14:val="none"/>
              </w:rPr>
              <w:t>Mineral-Specific Traceability</w:t>
            </w:r>
          </w:p>
        </w:tc>
        <w:tc>
          <w:tcPr>
            <w:tcW w:w="0" w:type="auto"/>
            <w:vAlign w:val="center"/>
            <w:hideMark/>
          </w:tcPr>
          <w:p w14:paraId="11F303D7" w14:textId="77777777" w:rsidR="00764949" w:rsidRPr="00764949" w:rsidRDefault="00764949" w:rsidP="00764949">
            <w:pPr>
              <w:spacing w:after="0" w:line="240" w:lineRule="auto"/>
              <w:jc w:val="center"/>
              <w:rPr>
                <w:rFonts w:ascii="Times New Roman" w:eastAsia="Times New Roman" w:hAnsi="Times New Roman" w:cs="Times New Roman"/>
                <w:b/>
                <w:bCs/>
                <w:kern w:val="0"/>
                <w:lang w:eastAsia="en-GB" w:bidi="bn-IN"/>
                <w14:ligatures w14:val="none"/>
              </w:rPr>
            </w:pPr>
            <w:r w:rsidRPr="00764949">
              <w:rPr>
                <w:rFonts w:ascii="Times New Roman" w:eastAsia="Times New Roman" w:hAnsi="Times New Roman" w:cs="Times New Roman"/>
                <w:b/>
                <w:bCs/>
                <w:kern w:val="0"/>
                <w:lang w:eastAsia="en-GB" w:bidi="bn-IN"/>
                <w14:ligatures w14:val="none"/>
              </w:rPr>
              <w:t>Reacquisition Governance</w:t>
            </w:r>
          </w:p>
        </w:tc>
        <w:tc>
          <w:tcPr>
            <w:tcW w:w="0" w:type="auto"/>
            <w:vAlign w:val="center"/>
            <w:hideMark/>
          </w:tcPr>
          <w:p w14:paraId="32E6FE03" w14:textId="77777777" w:rsidR="00764949" w:rsidRPr="00764949" w:rsidRDefault="00764949" w:rsidP="00764949">
            <w:pPr>
              <w:spacing w:after="0" w:line="240" w:lineRule="auto"/>
              <w:jc w:val="center"/>
              <w:rPr>
                <w:rFonts w:ascii="Times New Roman" w:eastAsia="Times New Roman" w:hAnsi="Times New Roman" w:cs="Times New Roman"/>
                <w:b/>
                <w:bCs/>
                <w:kern w:val="0"/>
                <w:lang w:eastAsia="en-GB" w:bidi="bn-IN"/>
                <w14:ligatures w14:val="none"/>
              </w:rPr>
            </w:pPr>
            <w:r w:rsidRPr="00764949">
              <w:rPr>
                <w:rFonts w:ascii="Times New Roman" w:eastAsia="Times New Roman" w:hAnsi="Times New Roman" w:cs="Times New Roman"/>
                <w:b/>
                <w:bCs/>
                <w:kern w:val="0"/>
                <w:lang w:eastAsia="en-GB" w:bidi="bn-IN"/>
                <w14:ligatures w14:val="none"/>
              </w:rPr>
              <w:t>Main Limitation</w:t>
            </w:r>
          </w:p>
        </w:tc>
      </w:tr>
      <w:tr w:rsidR="00764949" w:rsidRPr="00764949" w14:paraId="391293A7" w14:textId="77777777">
        <w:trPr>
          <w:tblCellSpacing w:w="15" w:type="dxa"/>
        </w:trPr>
        <w:tc>
          <w:tcPr>
            <w:tcW w:w="0" w:type="auto"/>
            <w:vAlign w:val="center"/>
            <w:hideMark/>
          </w:tcPr>
          <w:p w14:paraId="69815988" w14:textId="77777777" w:rsidR="00764949" w:rsidRPr="00764949" w:rsidRDefault="00764949" w:rsidP="00764949">
            <w:pPr>
              <w:spacing w:after="0"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iTSCi / bag-and-tag schemes [6]</w:t>
            </w:r>
          </w:p>
        </w:tc>
        <w:tc>
          <w:tcPr>
            <w:tcW w:w="0" w:type="auto"/>
            <w:vAlign w:val="center"/>
            <w:hideMark/>
          </w:tcPr>
          <w:p w14:paraId="22549425" w14:textId="77777777" w:rsidR="00764949" w:rsidRPr="00764949" w:rsidRDefault="00764949" w:rsidP="00764949">
            <w:pPr>
              <w:spacing w:after="0"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Conflict minerals</w:t>
            </w:r>
          </w:p>
        </w:tc>
        <w:tc>
          <w:tcPr>
            <w:tcW w:w="0" w:type="auto"/>
            <w:vAlign w:val="center"/>
            <w:hideMark/>
          </w:tcPr>
          <w:p w14:paraId="21C40BD6" w14:textId="77777777" w:rsidR="00764949" w:rsidRPr="00764949" w:rsidRDefault="00764949" w:rsidP="00764949">
            <w:pPr>
              <w:spacing w:after="0"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No</w:t>
            </w:r>
          </w:p>
        </w:tc>
        <w:tc>
          <w:tcPr>
            <w:tcW w:w="0" w:type="auto"/>
            <w:vAlign w:val="center"/>
            <w:hideMark/>
          </w:tcPr>
          <w:p w14:paraId="7906D3A6" w14:textId="77777777" w:rsidR="00764949" w:rsidRPr="00764949" w:rsidRDefault="00764949" w:rsidP="00764949">
            <w:pPr>
              <w:spacing w:after="0"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No</w:t>
            </w:r>
          </w:p>
        </w:tc>
        <w:tc>
          <w:tcPr>
            <w:tcW w:w="0" w:type="auto"/>
            <w:vAlign w:val="center"/>
            <w:hideMark/>
          </w:tcPr>
          <w:p w14:paraId="15F28F61" w14:textId="77777777" w:rsidR="00764949" w:rsidRPr="00764949" w:rsidRDefault="00764949" w:rsidP="00764949">
            <w:pPr>
              <w:spacing w:after="0"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No</w:t>
            </w:r>
          </w:p>
        </w:tc>
        <w:tc>
          <w:tcPr>
            <w:tcW w:w="0" w:type="auto"/>
            <w:vAlign w:val="center"/>
            <w:hideMark/>
          </w:tcPr>
          <w:p w14:paraId="15732A52" w14:textId="77777777" w:rsidR="00764949" w:rsidRPr="00764949" w:rsidRDefault="00764949" w:rsidP="00764949">
            <w:pPr>
              <w:spacing w:after="0"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Partial</w:t>
            </w:r>
          </w:p>
        </w:tc>
        <w:tc>
          <w:tcPr>
            <w:tcW w:w="0" w:type="auto"/>
            <w:vAlign w:val="center"/>
            <w:hideMark/>
          </w:tcPr>
          <w:p w14:paraId="7E2B5A76" w14:textId="77777777" w:rsidR="00764949" w:rsidRPr="00764949" w:rsidRDefault="00764949" w:rsidP="00764949">
            <w:pPr>
              <w:spacing w:after="0"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No</w:t>
            </w:r>
          </w:p>
        </w:tc>
        <w:tc>
          <w:tcPr>
            <w:tcW w:w="0" w:type="auto"/>
            <w:vAlign w:val="center"/>
            <w:hideMark/>
          </w:tcPr>
          <w:p w14:paraId="603A566E" w14:textId="77777777" w:rsidR="00764949" w:rsidRPr="00764949" w:rsidRDefault="00764949" w:rsidP="00764949">
            <w:pPr>
              <w:spacing w:after="0"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Manual tagging, delayed reporting, and dependence on institutional trust.</w:t>
            </w:r>
          </w:p>
        </w:tc>
      </w:tr>
      <w:tr w:rsidR="00764949" w:rsidRPr="00764949" w14:paraId="24C99ED3" w14:textId="77777777">
        <w:trPr>
          <w:tblCellSpacing w:w="15" w:type="dxa"/>
        </w:trPr>
        <w:tc>
          <w:tcPr>
            <w:tcW w:w="0" w:type="auto"/>
            <w:vAlign w:val="center"/>
            <w:hideMark/>
          </w:tcPr>
          <w:p w14:paraId="18B73168" w14:textId="77777777" w:rsidR="00764949" w:rsidRPr="00764949" w:rsidRDefault="00764949" w:rsidP="00764949">
            <w:pPr>
              <w:spacing w:after="0"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Circulor [17]</w:t>
            </w:r>
          </w:p>
        </w:tc>
        <w:tc>
          <w:tcPr>
            <w:tcW w:w="0" w:type="auto"/>
            <w:vAlign w:val="center"/>
            <w:hideMark/>
          </w:tcPr>
          <w:p w14:paraId="46EF1E0D" w14:textId="77777777" w:rsidR="00764949" w:rsidRPr="00764949" w:rsidRDefault="00764949" w:rsidP="00764949">
            <w:pPr>
              <w:spacing w:after="0"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Minerals and battery supply chains</w:t>
            </w:r>
          </w:p>
        </w:tc>
        <w:tc>
          <w:tcPr>
            <w:tcW w:w="0" w:type="auto"/>
            <w:vAlign w:val="center"/>
            <w:hideMark/>
          </w:tcPr>
          <w:p w14:paraId="5E60A632" w14:textId="77777777" w:rsidR="00764949" w:rsidRPr="00764949" w:rsidRDefault="00764949" w:rsidP="00764949">
            <w:pPr>
              <w:spacing w:after="0"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Yes</w:t>
            </w:r>
          </w:p>
        </w:tc>
        <w:tc>
          <w:tcPr>
            <w:tcW w:w="0" w:type="auto"/>
            <w:vAlign w:val="center"/>
            <w:hideMark/>
          </w:tcPr>
          <w:p w14:paraId="3CD4C553" w14:textId="77777777" w:rsidR="00764949" w:rsidRPr="00764949" w:rsidRDefault="00764949" w:rsidP="00764949">
            <w:pPr>
              <w:spacing w:after="0"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No explicit support</w:t>
            </w:r>
          </w:p>
        </w:tc>
        <w:tc>
          <w:tcPr>
            <w:tcW w:w="0" w:type="auto"/>
            <w:vAlign w:val="center"/>
            <w:hideMark/>
          </w:tcPr>
          <w:p w14:paraId="49A2CFFA" w14:textId="77777777" w:rsidR="00764949" w:rsidRPr="00764949" w:rsidRDefault="00764949" w:rsidP="00764949">
            <w:pPr>
              <w:spacing w:after="0"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Limited</w:t>
            </w:r>
          </w:p>
        </w:tc>
        <w:tc>
          <w:tcPr>
            <w:tcW w:w="0" w:type="auto"/>
            <w:vAlign w:val="center"/>
            <w:hideMark/>
          </w:tcPr>
          <w:p w14:paraId="061186F6" w14:textId="77777777" w:rsidR="00764949" w:rsidRPr="00764949" w:rsidRDefault="00764949" w:rsidP="00764949">
            <w:pPr>
              <w:spacing w:after="0"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Partial to broad</w:t>
            </w:r>
          </w:p>
        </w:tc>
        <w:tc>
          <w:tcPr>
            <w:tcW w:w="0" w:type="auto"/>
            <w:vAlign w:val="center"/>
            <w:hideMark/>
          </w:tcPr>
          <w:p w14:paraId="69733660" w14:textId="77777777" w:rsidR="00764949" w:rsidRPr="00764949" w:rsidRDefault="00764949" w:rsidP="00764949">
            <w:pPr>
              <w:spacing w:after="0"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No explicit support</w:t>
            </w:r>
          </w:p>
        </w:tc>
        <w:tc>
          <w:tcPr>
            <w:tcW w:w="0" w:type="auto"/>
            <w:vAlign w:val="center"/>
            <w:hideMark/>
          </w:tcPr>
          <w:p w14:paraId="03F9E4C2" w14:textId="77777777" w:rsidR="00764949" w:rsidRPr="00764949" w:rsidRDefault="00764949" w:rsidP="00764949">
            <w:pPr>
              <w:spacing w:after="0"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 xml:space="preserve">Improves digital traceability but does not provide </w:t>
            </w:r>
            <w:r w:rsidRPr="00764949">
              <w:rPr>
                <w:rFonts w:ascii="Times New Roman" w:eastAsia="Times New Roman" w:hAnsi="Times New Roman" w:cs="Times New Roman"/>
                <w:kern w:val="0"/>
                <w:lang w:eastAsia="en-GB" w:bidi="bn-IN"/>
                <w14:ligatures w14:val="none"/>
              </w:rPr>
              <w:lastRenderedPageBreak/>
              <w:t>region-based ZKP origin proof.</w:t>
            </w:r>
          </w:p>
        </w:tc>
      </w:tr>
      <w:tr w:rsidR="00764949" w:rsidRPr="00764949" w14:paraId="37CF1F80" w14:textId="77777777">
        <w:trPr>
          <w:tblCellSpacing w:w="15" w:type="dxa"/>
        </w:trPr>
        <w:tc>
          <w:tcPr>
            <w:tcW w:w="0" w:type="auto"/>
            <w:vAlign w:val="center"/>
            <w:hideMark/>
          </w:tcPr>
          <w:p w14:paraId="65DECEE8" w14:textId="77777777" w:rsidR="00764949" w:rsidRPr="00764949" w:rsidRDefault="00764949" w:rsidP="00764949">
            <w:pPr>
              <w:spacing w:after="0"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lastRenderedPageBreak/>
              <w:t>Minespider / OreSource [15], [16]</w:t>
            </w:r>
          </w:p>
        </w:tc>
        <w:tc>
          <w:tcPr>
            <w:tcW w:w="0" w:type="auto"/>
            <w:vAlign w:val="center"/>
            <w:hideMark/>
          </w:tcPr>
          <w:p w14:paraId="2FB47459" w14:textId="77777777" w:rsidR="00764949" w:rsidRPr="00764949" w:rsidRDefault="00764949" w:rsidP="00764949">
            <w:pPr>
              <w:spacing w:after="0"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Mineral traceability and product passports</w:t>
            </w:r>
          </w:p>
        </w:tc>
        <w:tc>
          <w:tcPr>
            <w:tcW w:w="0" w:type="auto"/>
            <w:vAlign w:val="center"/>
            <w:hideMark/>
          </w:tcPr>
          <w:p w14:paraId="38E03A8C" w14:textId="77777777" w:rsidR="00764949" w:rsidRPr="00764949" w:rsidRDefault="00764949" w:rsidP="00764949">
            <w:pPr>
              <w:spacing w:after="0"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Yes</w:t>
            </w:r>
          </w:p>
        </w:tc>
        <w:tc>
          <w:tcPr>
            <w:tcW w:w="0" w:type="auto"/>
            <w:vAlign w:val="center"/>
            <w:hideMark/>
          </w:tcPr>
          <w:p w14:paraId="0D32D9E4" w14:textId="77777777" w:rsidR="00764949" w:rsidRPr="00764949" w:rsidRDefault="00764949" w:rsidP="00764949">
            <w:pPr>
              <w:spacing w:after="0"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No explicit support</w:t>
            </w:r>
          </w:p>
        </w:tc>
        <w:tc>
          <w:tcPr>
            <w:tcW w:w="0" w:type="auto"/>
            <w:vAlign w:val="center"/>
            <w:hideMark/>
          </w:tcPr>
          <w:p w14:paraId="72DDA8D0" w14:textId="77777777" w:rsidR="00764949" w:rsidRPr="00764949" w:rsidRDefault="00764949" w:rsidP="00764949">
            <w:pPr>
              <w:spacing w:after="0"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Limited</w:t>
            </w:r>
          </w:p>
        </w:tc>
        <w:tc>
          <w:tcPr>
            <w:tcW w:w="0" w:type="auto"/>
            <w:vAlign w:val="center"/>
            <w:hideMark/>
          </w:tcPr>
          <w:p w14:paraId="3CA21B1D" w14:textId="77777777" w:rsidR="00764949" w:rsidRPr="00764949" w:rsidRDefault="00764949" w:rsidP="00764949">
            <w:pPr>
              <w:spacing w:after="0"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Partial to broad</w:t>
            </w:r>
          </w:p>
        </w:tc>
        <w:tc>
          <w:tcPr>
            <w:tcW w:w="0" w:type="auto"/>
            <w:vAlign w:val="center"/>
            <w:hideMark/>
          </w:tcPr>
          <w:p w14:paraId="31F70293" w14:textId="77777777" w:rsidR="00764949" w:rsidRPr="00764949" w:rsidRDefault="00764949" w:rsidP="00764949">
            <w:pPr>
              <w:spacing w:after="0"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No explicit support</w:t>
            </w:r>
          </w:p>
        </w:tc>
        <w:tc>
          <w:tcPr>
            <w:tcW w:w="0" w:type="auto"/>
            <w:vAlign w:val="center"/>
            <w:hideMark/>
          </w:tcPr>
          <w:p w14:paraId="6C2A8F7A" w14:textId="77777777" w:rsidR="00764949" w:rsidRPr="00764949" w:rsidRDefault="00764949" w:rsidP="00764949">
            <w:pPr>
              <w:spacing w:after="0"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Provides digital provenance but lacks cryptographic mine-location privacy.</w:t>
            </w:r>
          </w:p>
        </w:tc>
      </w:tr>
      <w:tr w:rsidR="00764949" w:rsidRPr="00764949" w14:paraId="38282140" w14:textId="77777777">
        <w:trPr>
          <w:tblCellSpacing w:w="15" w:type="dxa"/>
        </w:trPr>
        <w:tc>
          <w:tcPr>
            <w:tcW w:w="0" w:type="auto"/>
            <w:vAlign w:val="center"/>
            <w:hideMark/>
          </w:tcPr>
          <w:p w14:paraId="1FF845CC" w14:textId="77777777" w:rsidR="00764949" w:rsidRPr="00764949" w:rsidRDefault="00764949" w:rsidP="00764949">
            <w:pPr>
              <w:spacing w:after="0"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IBM / RCS Global / RSBN [18]</w:t>
            </w:r>
          </w:p>
        </w:tc>
        <w:tc>
          <w:tcPr>
            <w:tcW w:w="0" w:type="auto"/>
            <w:vAlign w:val="center"/>
            <w:hideMark/>
          </w:tcPr>
          <w:p w14:paraId="129A63DA" w14:textId="77777777" w:rsidR="00764949" w:rsidRPr="00764949" w:rsidRDefault="00764949" w:rsidP="00764949">
            <w:pPr>
              <w:spacing w:after="0"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Responsible mineral sourcing</w:t>
            </w:r>
          </w:p>
        </w:tc>
        <w:tc>
          <w:tcPr>
            <w:tcW w:w="0" w:type="auto"/>
            <w:vAlign w:val="center"/>
            <w:hideMark/>
          </w:tcPr>
          <w:p w14:paraId="47F55346" w14:textId="77777777" w:rsidR="00764949" w:rsidRPr="00764949" w:rsidRDefault="00764949" w:rsidP="00764949">
            <w:pPr>
              <w:spacing w:after="0"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Yes</w:t>
            </w:r>
          </w:p>
        </w:tc>
        <w:tc>
          <w:tcPr>
            <w:tcW w:w="0" w:type="auto"/>
            <w:vAlign w:val="center"/>
            <w:hideMark/>
          </w:tcPr>
          <w:p w14:paraId="29887D4C" w14:textId="77777777" w:rsidR="00764949" w:rsidRPr="00764949" w:rsidRDefault="00764949" w:rsidP="00764949">
            <w:pPr>
              <w:spacing w:after="0"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No explicit support</w:t>
            </w:r>
          </w:p>
        </w:tc>
        <w:tc>
          <w:tcPr>
            <w:tcW w:w="0" w:type="auto"/>
            <w:vAlign w:val="center"/>
            <w:hideMark/>
          </w:tcPr>
          <w:p w14:paraId="743B906B" w14:textId="77777777" w:rsidR="00764949" w:rsidRPr="00764949" w:rsidRDefault="00764949" w:rsidP="00764949">
            <w:pPr>
              <w:spacing w:after="0"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Limited / permissioned</w:t>
            </w:r>
          </w:p>
        </w:tc>
        <w:tc>
          <w:tcPr>
            <w:tcW w:w="0" w:type="auto"/>
            <w:vAlign w:val="center"/>
            <w:hideMark/>
          </w:tcPr>
          <w:p w14:paraId="2C204179" w14:textId="77777777" w:rsidR="00764949" w:rsidRPr="00764949" w:rsidRDefault="00764949" w:rsidP="00764949">
            <w:pPr>
              <w:spacing w:after="0"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Broad</w:t>
            </w:r>
          </w:p>
        </w:tc>
        <w:tc>
          <w:tcPr>
            <w:tcW w:w="0" w:type="auto"/>
            <w:vAlign w:val="center"/>
            <w:hideMark/>
          </w:tcPr>
          <w:p w14:paraId="6C7C884F" w14:textId="77777777" w:rsidR="00764949" w:rsidRPr="00764949" w:rsidRDefault="00764949" w:rsidP="00764949">
            <w:pPr>
              <w:spacing w:after="0"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No explicit support</w:t>
            </w:r>
          </w:p>
        </w:tc>
        <w:tc>
          <w:tcPr>
            <w:tcW w:w="0" w:type="auto"/>
            <w:vAlign w:val="center"/>
            <w:hideMark/>
          </w:tcPr>
          <w:p w14:paraId="0086383D" w14:textId="77777777" w:rsidR="00764949" w:rsidRPr="00764949" w:rsidRDefault="00764949" w:rsidP="00764949">
            <w:pPr>
              <w:spacing w:after="0"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Focuses on validated data exchange rather than private region-proof verification.</w:t>
            </w:r>
          </w:p>
        </w:tc>
      </w:tr>
      <w:tr w:rsidR="00764949" w:rsidRPr="00764949" w14:paraId="74F5DD87" w14:textId="77777777">
        <w:trPr>
          <w:tblCellSpacing w:w="15" w:type="dxa"/>
        </w:trPr>
        <w:tc>
          <w:tcPr>
            <w:tcW w:w="0" w:type="auto"/>
            <w:vAlign w:val="center"/>
            <w:hideMark/>
          </w:tcPr>
          <w:p w14:paraId="76906AB7" w14:textId="77777777" w:rsidR="00764949" w:rsidRPr="00764949" w:rsidRDefault="00764949" w:rsidP="00764949">
            <w:pPr>
              <w:spacing w:after="0"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Sahai et al. [10]</w:t>
            </w:r>
          </w:p>
        </w:tc>
        <w:tc>
          <w:tcPr>
            <w:tcW w:w="0" w:type="auto"/>
            <w:vAlign w:val="center"/>
            <w:hideMark/>
          </w:tcPr>
          <w:p w14:paraId="1D5AEB50" w14:textId="77777777" w:rsidR="00764949" w:rsidRPr="00764949" w:rsidRDefault="00764949" w:rsidP="00764949">
            <w:pPr>
              <w:spacing w:after="0"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General supply chains</w:t>
            </w:r>
          </w:p>
        </w:tc>
        <w:tc>
          <w:tcPr>
            <w:tcW w:w="0" w:type="auto"/>
            <w:vAlign w:val="center"/>
            <w:hideMark/>
          </w:tcPr>
          <w:p w14:paraId="44022737" w14:textId="77777777" w:rsidR="00764949" w:rsidRPr="00764949" w:rsidRDefault="00764949" w:rsidP="00764949">
            <w:pPr>
              <w:spacing w:after="0"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Yes</w:t>
            </w:r>
          </w:p>
        </w:tc>
        <w:tc>
          <w:tcPr>
            <w:tcW w:w="0" w:type="auto"/>
            <w:vAlign w:val="center"/>
            <w:hideMark/>
          </w:tcPr>
          <w:p w14:paraId="21A749F1" w14:textId="77777777" w:rsidR="00764949" w:rsidRPr="00764949" w:rsidRDefault="00764949" w:rsidP="00764949">
            <w:pPr>
              <w:spacing w:after="0"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Yes</w:t>
            </w:r>
          </w:p>
        </w:tc>
        <w:tc>
          <w:tcPr>
            <w:tcW w:w="0" w:type="auto"/>
            <w:vAlign w:val="center"/>
            <w:hideMark/>
          </w:tcPr>
          <w:p w14:paraId="29CC57AD" w14:textId="77777777" w:rsidR="00764949" w:rsidRPr="00764949" w:rsidRDefault="00764949" w:rsidP="00764949">
            <w:pPr>
              <w:spacing w:after="0"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Partial</w:t>
            </w:r>
          </w:p>
        </w:tc>
        <w:tc>
          <w:tcPr>
            <w:tcW w:w="0" w:type="auto"/>
            <w:vAlign w:val="center"/>
            <w:hideMark/>
          </w:tcPr>
          <w:p w14:paraId="1F4C595F" w14:textId="77777777" w:rsidR="00764949" w:rsidRPr="00764949" w:rsidRDefault="00764949" w:rsidP="00764949">
            <w:pPr>
              <w:spacing w:after="0"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No</w:t>
            </w:r>
          </w:p>
        </w:tc>
        <w:tc>
          <w:tcPr>
            <w:tcW w:w="0" w:type="auto"/>
            <w:vAlign w:val="center"/>
            <w:hideMark/>
          </w:tcPr>
          <w:p w14:paraId="4F0D5CF7" w14:textId="77777777" w:rsidR="00764949" w:rsidRPr="00764949" w:rsidRDefault="00764949" w:rsidP="00764949">
            <w:pPr>
              <w:spacing w:after="0"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No</w:t>
            </w:r>
          </w:p>
        </w:tc>
        <w:tc>
          <w:tcPr>
            <w:tcW w:w="0" w:type="auto"/>
            <w:vAlign w:val="center"/>
            <w:hideMark/>
          </w:tcPr>
          <w:p w14:paraId="4EB44632" w14:textId="77777777" w:rsidR="00764949" w:rsidRPr="00764949" w:rsidRDefault="00764949" w:rsidP="00764949">
            <w:pPr>
              <w:spacing w:after="0"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Demonstrates ZKP traceability but is not tailored to conflict minerals.</w:t>
            </w:r>
          </w:p>
        </w:tc>
      </w:tr>
      <w:tr w:rsidR="00764949" w:rsidRPr="00764949" w14:paraId="79019016" w14:textId="77777777">
        <w:trPr>
          <w:tblCellSpacing w:w="15" w:type="dxa"/>
        </w:trPr>
        <w:tc>
          <w:tcPr>
            <w:tcW w:w="0" w:type="auto"/>
            <w:vAlign w:val="center"/>
            <w:hideMark/>
          </w:tcPr>
          <w:p w14:paraId="17407D6E" w14:textId="77777777" w:rsidR="00764949" w:rsidRPr="00764949" w:rsidRDefault="00764949" w:rsidP="00764949">
            <w:pPr>
              <w:spacing w:after="0"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PrivChain [8]</w:t>
            </w:r>
          </w:p>
        </w:tc>
        <w:tc>
          <w:tcPr>
            <w:tcW w:w="0" w:type="auto"/>
            <w:vAlign w:val="center"/>
            <w:hideMark/>
          </w:tcPr>
          <w:p w14:paraId="2018A254" w14:textId="77777777" w:rsidR="00764949" w:rsidRPr="00764949" w:rsidRDefault="00764949" w:rsidP="00764949">
            <w:pPr>
              <w:spacing w:after="0"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General supply-chain provenance</w:t>
            </w:r>
          </w:p>
        </w:tc>
        <w:tc>
          <w:tcPr>
            <w:tcW w:w="0" w:type="auto"/>
            <w:vAlign w:val="center"/>
            <w:hideMark/>
          </w:tcPr>
          <w:p w14:paraId="6C184149" w14:textId="77777777" w:rsidR="00764949" w:rsidRPr="00764949" w:rsidRDefault="00764949" w:rsidP="00764949">
            <w:pPr>
              <w:spacing w:after="0"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Yes</w:t>
            </w:r>
          </w:p>
        </w:tc>
        <w:tc>
          <w:tcPr>
            <w:tcW w:w="0" w:type="auto"/>
            <w:vAlign w:val="center"/>
            <w:hideMark/>
          </w:tcPr>
          <w:p w14:paraId="798D8660" w14:textId="77777777" w:rsidR="00764949" w:rsidRPr="00764949" w:rsidRDefault="00764949" w:rsidP="00764949">
            <w:pPr>
              <w:spacing w:after="0"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Yes</w:t>
            </w:r>
          </w:p>
        </w:tc>
        <w:tc>
          <w:tcPr>
            <w:tcW w:w="0" w:type="auto"/>
            <w:vAlign w:val="center"/>
            <w:hideMark/>
          </w:tcPr>
          <w:p w14:paraId="456910A1" w14:textId="77777777" w:rsidR="00764949" w:rsidRPr="00764949" w:rsidRDefault="00764949" w:rsidP="00764949">
            <w:pPr>
              <w:spacing w:after="0"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Partial</w:t>
            </w:r>
          </w:p>
        </w:tc>
        <w:tc>
          <w:tcPr>
            <w:tcW w:w="0" w:type="auto"/>
            <w:vAlign w:val="center"/>
            <w:hideMark/>
          </w:tcPr>
          <w:p w14:paraId="6AAFBEC9" w14:textId="77777777" w:rsidR="00764949" w:rsidRPr="00764949" w:rsidRDefault="00764949" w:rsidP="00764949">
            <w:pPr>
              <w:spacing w:after="0"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No</w:t>
            </w:r>
          </w:p>
        </w:tc>
        <w:tc>
          <w:tcPr>
            <w:tcW w:w="0" w:type="auto"/>
            <w:vAlign w:val="center"/>
            <w:hideMark/>
          </w:tcPr>
          <w:p w14:paraId="73371E1A" w14:textId="77777777" w:rsidR="00764949" w:rsidRPr="00764949" w:rsidRDefault="00764949" w:rsidP="00764949">
            <w:pPr>
              <w:spacing w:after="0"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No</w:t>
            </w:r>
          </w:p>
        </w:tc>
        <w:tc>
          <w:tcPr>
            <w:tcW w:w="0" w:type="auto"/>
            <w:vAlign w:val="center"/>
            <w:hideMark/>
          </w:tcPr>
          <w:p w14:paraId="248AB9AB" w14:textId="77777777" w:rsidR="00764949" w:rsidRPr="00764949" w:rsidRDefault="00764949" w:rsidP="00764949">
            <w:pPr>
              <w:spacing w:after="0"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Preserves privacy but does not address mineral-specific region verification or reacquisition.</w:t>
            </w:r>
          </w:p>
        </w:tc>
      </w:tr>
      <w:tr w:rsidR="00764949" w:rsidRPr="00764949" w14:paraId="3EB475F4" w14:textId="77777777">
        <w:trPr>
          <w:tblCellSpacing w:w="15" w:type="dxa"/>
        </w:trPr>
        <w:tc>
          <w:tcPr>
            <w:tcW w:w="0" w:type="auto"/>
            <w:vAlign w:val="center"/>
            <w:hideMark/>
          </w:tcPr>
          <w:p w14:paraId="4C019A52" w14:textId="77777777" w:rsidR="00764949" w:rsidRPr="00764949" w:rsidRDefault="00764949" w:rsidP="00764949">
            <w:pPr>
              <w:spacing w:after="0"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BT-CSRS [12]</w:t>
            </w:r>
          </w:p>
        </w:tc>
        <w:tc>
          <w:tcPr>
            <w:tcW w:w="0" w:type="auto"/>
            <w:vAlign w:val="center"/>
            <w:hideMark/>
          </w:tcPr>
          <w:p w14:paraId="748A1F37" w14:textId="77777777" w:rsidR="00764949" w:rsidRPr="00764949" w:rsidRDefault="00764949" w:rsidP="00764949">
            <w:pPr>
              <w:spacing w:after="0"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Seafood supply chain</w:t>
            </w:r>
          </w:p>
        </w:tc>
        <w:tc>
          <w:tcPr>
            <w:tcW w:w="0" w:type="auto"/>
            <w:vAlign w:val="center"/>
            <w:hideMark/>
          </w:tcPr>
          <w:p w14:paraId="71DC829B" w14:textId="77777777" w:rsidR="00764949" w:rsidRPr="00764949" w:rsidRDefault="00764949" w:rsidP="00764949">
            <w:pPr>
              <w:spacing w:after="0"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Yes</w:t>
            </w:r>
          </w:p>
        </w:tc>
        <w:tc>
          <w:tcPr>
            <w:tcW w:w="0" w:type="auto"/>
            <w:vAlign w:val="center"/>
            <w:hideMark/>
          </w:tcPr>
          <w:p w14:paraId="338B5771" w14:textId="77777777" w:rsidR="00764949" w:rsidRPr="00764949" w:rsidRDefault="00764949" w:rsidP="00764949">
            <w:pPr>
              <w:spacing w:after="0"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Yes</w:t>
            </w:r>
          </w:p>
        </w:tc>
        <w:tc>
          <w:tcPr>
            <w:tcW w:w="0" w:type="auto"/>
            <w:vAlign w:val="center"/>
            <w:hideMark/>
          </w:tcPr>
          <w:p w14:paraId="03A64985" w14:textId="77777777" w:rsidR="00764949" w:rsidRPr="00764949" w:rsidRDefault="00764949" w:rsidP="00764949">
            <w:pPr>
              <w:spacing w:after="0"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No</w:t>
            </w:r>
          </w:p>
        </w:tc>
        <w:tc>
          <w:tcPr>
            <w:tcW w:w="0" w:type="auto"/>
            <w:vAlign w:val="center"/>
            <w:hideMark/>
          </w:tcPr>
          <w:p w14:paraId="1D5F2106" w14:textId="77777777" w:rsidR="00764949" w:rsidRPr="00764949" w:rsidRDefault="00764949" w:rsidP="00764949">
            <w:pPr>
              <w:spacing w:after="0"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No</w:t>
            </w:r>
          </w:p>
        </w:tc>
        <w:tc>
          <w:tcPr>
            <w:tcW w:w="0" w:type="auto"/>
            <w:vAlign w:val="center"/>
            <w:hideMark/>
          </w:tcPr>
          <w:p w14:paraId="6582B560" w14:textId="77777777" w:rsidR="00764949" w:rsidRPr="00764949" w:rsidRDefault="00764949" w:rsidP="00764949">
            <w:pPr>
              <w:spacing w:after="0"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Yes, seafood domain</w:t>
            </w:r>
          </w:p>
        </w:tc>
        <w:tc>
          <w:tcPr>
            <w:tcW w:w="0" w:type="auto"/>
            <w:vAlign w:val="center"/>
            <w:hideMark/>
          </w:tcPr>
          <w:p w14:paraId="627507AD" w14:textId="77777777" w:rsidR="00764949" w:rsidRPr="00764949" w:rsidRDefault="00764949" w:rsidP="00764949">
            <w:pPr>
              <w:spacing w:after="0"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 xml:space="preserve">Designed for seafood sustainability, not conflict mineral </w:t>
            </w:r>
            <w:r w:rsidRPr="00764949">
              <w:rPr>
                <w:rFonts w:ascii="Times New Roman" w:eastAsia="Times New Roman" w:hAnsi="Times New Roman" w:cs="Times New Roman"/>
                <w:kern w:val="0"/>
                <w:lang w:eastAsia="en-GB" w:bidi="bn-IN"/>
                <w14:ligatures w14:val="none"/>
              </w:rPr>
              <w:lastRenderedPageBreak/>
              <w:t>origin privacy.</w:t>
            </w:r>
          </w:p>
        </w:tc>
      </w:tr>
      <w:tr w:rsidR="00764949" w:rsidRPr="00764949" w14:paraId="13A85803" w14:textId="77777777">
        <w:trPr>
          <w:tblCellSpacing w:w="15" w:type="dxa"/>
        </w:trPr>
        <w:tc>
          <w:tcPr>
            <w:tcW w:w="0" w:type="auto"/>
            <w:vAlign w:val="center"/>
            <w:hideMark/>
          </w:tcPr>
          <w:p w14:paraId="2C1DE004" w14:textId="77777777" w:rsidR="00764949" w:rsidRPr="00764949" w:rsidRDefault="00764949" w:rsidP="00764949">
            <w:pPr>
              <w:spacing w:after="0"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b/>
                <w:bCs/>
                <w:kern w:val="0"/>
                <w:lang w:eastAsia="en-GB" w:bidi="bn-IN"/>
                <w14:ligatures w14:val="none"/>
              </w:rPr>
              <w:lastRenderedPageBreak/>
              <w:t>GeoZK-Miner</w:t>
            </w:r>
          </w:p>
        </w:tc>
        <w:tc>
          <w:tcPr>
            <w:tcW w:w="0" w:type="auto"/>
            <w:vAlign w:val="center"/>
            <w:hideMark/>
          </w:tcPr>
          <w:p w14:paraId="1127D325" w14:textId="77777777" w:rsidR="00764949" w:rsidRPr="00764949" w:rsidRDefault="00764949" w:rsidP="00764949">
            <w:pPr>
              <w:spacing w:after="0"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Conflict minerals</w:t>
            </w:r>
          </w:p>
        </w:tc>
        <w:tc>
          <w:tcPr>
            <w:tcW w:w="0" w:type="auto"/>
            <w:vAlign w:val="center"/>
            <w:hideMark/>
          </w:tcPr>
          <w:p w14:paraId="3FDBF62D" w14:textId="77777777" w:rsidR="00764949" w:rsidRPr="00764949" w:rsidRDefault="00764949" w:rsidP="00764949">
            <w:pPr>
              <w:spacing w:after="0"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Yes</w:t>
            </w:r>
          </w:p>
        </w:tc>
        <w:tc>
          <w:tcPr>
            <w:tcW w:w="0" w:type="auto"/>
            <w:vAlign w:val="center"/>
            <w:hideMark/>
          </w:tcPr>
          <w:p w14:paraId="747FFDFA" w14:textId="77777777" w:rsidR="00764949" w:rsidRPr="00764949" w:rsidRDefault="00764949" w:rsidP="00764949">
            <w:pPr>
              <w:spacing w:after="0"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Yes</w:t>
            </w:r>
          </w:p>
        </w:tc>
        <w:tc>
          <w:tcPr>
            <w:tcW w:w="0" w:type="auto"/>
            <w:vAlign w:val="center"/>
            <w:hideMark/>
          </w:tcPr>
          <w:p w14:paraId="6D3F53A8" w14:textId="77777777" w:rsidR="00764949" w:rsidRPr="00764949" w:rsidRDefault="00764949" w:rsidP="00764949">
            <w:pPr>
              <w:spacing w:after="0"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Yes</w:t>
            </w:r>
          </w:p>
        </w:tc>
        <w:tc>
          <w:tcPr>
            <w:tcW w:w="0" w:type="auto"/>
            <w:vAlign w:val="center"/>
            <w:hideMark/>
          </w:tcPr>
          <w:p w14:paraId="31794D57" w14:textId="77777777" w:rsidR="00764949" w:rsidRPr="00764949" w:rsidRDefault="00764949" w:rsidP="00764949">
            <w:pPr>
              <w:spacing w:after="0"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Yes</w:t>
            </w:r>
          </w:p>
        </w:tc>
        <w:tc>
          <w:tcPr>
            <w:tcW w:w="0" w:type="auto"/>
            <w:vAlign w:val="center"/>
            <w:hideMark/>
          </w:tcPr>
          <w:p w14:paraId="1598DF72" w14:textId="77777777" w:rsidR="00764949" w:rsidRPr="00764949" w:rsidRDefault="00764949" w:rsidP="00764949">
            <w:pPr>
              <w:spacing w:after="0"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Yes</w:t>
            </w:r>
          </w:p>
        </w:tc>
        <w:tc>
          <w:tcPr>
            <w:tcW w:w="0" w:type="auto"/>
            <w:vAlign w:val="center"/>
            <w:hideMark/>
          </w:tcPr>
          <w:p w14:paraId="24C0CDEA" w14:textId="77777777" w:rsidR="00764949" w:rsidRPr="00764949" w:rsidRDefault="00764949" w:rsidP="00764949">
            <w:pPr>
              <w:spacing w:after="0"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Current prototype still requires public testnet validation and certification-ZKP extension.</w:t>
            </w:r>
          </w:p>
        </w:tc>
      </w:tr>
    </w:tbl>
    <w:p w14:paraId="3C4521F0" w14:textId="77777777" w:rsidR="00764949" w:rsidRPr="00764949" w:rsidRDefault="00764949" w:rsidP="00764949">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The comparison shows that GeoZK-Miner is not simply another blockchain traceability model. Its contribution lies in adapting privacy-preserving verification to the conflict mineral context. In particular, the region-based ZKP mechanism allows the system to verify that a batch belongs to an approved mining region without exposing the exact extraction coordinates.</w:t>
      </w:r>
    </w:p>
    <w:p w14:paraId="4271BE47" w14:textId="77777777" w:rsidR="00764949" w:rsidRPr="00764949" w:rsidRDefault="00764949" w:rsidP="0076494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bidi="bn-IN"/>
          <w14:ligatures w14:val="none"/>
        </w:rPr>
      </w:pPr>
      <w:r w:rsidRPr="00764949">
        <w:rPr>
          <w:rFonts w:ascii="Times New Roman" w:eastAsia="Times New Roman" w:hAnsi="Times New Roman" w:cs="Times New Roman"/>
          <w:b/>
          <w:bCs/>
          <w:kern w:val="0"/>
          <w:sz w:val="36"/>
          <w:szCs w:val="36"/>
          <w:lang w:eastAsia="en-GB" w:bidi="bn-IN"/>
          <w14:ligatures w14:val="none"/>
        </w:rPr>
        <w:t>5.2 Research Gap Coverage and Novelty Positioning</w:t>
      </w:r>
    </w:p>
    <w:p w14:paraId="209D7B64" w14:textId="77777777" w:rsidR="00764949" w:rsidRPr="00764949" w:rsidRDefault="00764949" w:rsidP="00764949">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 xml:space="preserve">The research gap addressed by this study is the absence of a framework that simultaneously supports </w:t>
      </w:r>
      <w:r w:rsidRPr="00764949">
        <w:rPr>
          <w:rFonts w:ascii="Times New Roman" w:eastAsia="Times New Roman" w:hAnsi="Times New Roman" w:cs="Times New Roman"/>
          <w:b/>
          <w:bCs/>
          <w:kern w:val="0"/>
          <w:lang w:eastAsia="en-GB" w:bidi="bn-IN"/>
          <w14:ligatures w14:val="none"/>
        </w:rPr>
        <w:t>tamper-resistant provenance</w:t>
      </w:r>
      <w:r w:rsidRPr="00764949">
        <w:rPr>
          <w:rFonts w:ascii="Times New Roman" w:eastAsia="Times New Roman" w:hAnsi="Times New Roman" w:cs="Times New Roman"/>
          <w:kern w:val="0"/>
          <w:lang w:eastAsia="en-GB" w:bidi="bn-IN"/>
          <w14:ligatures w14:val="none"/>
        </w:rPr>
        <w:t xml:space="preserve">, </w:t>
      </w:r>
      <w:r w:rsidRPr="00764949">
        <w:rPr>
          <w:rFonts w:ascii="Times New Roman" w:eastAsia="Times New Roman" w:hAnsi="Times New Roman" w:cs="Times New Roman"/>
          <w:b/>
          <w:bCs/>
          <w:kern w:val="0"/>
          <w:lang w:eastAsia="en-GB" w:bidi="bn-IN"/>
          <w14:ligatures w14:val="none"/>
        </w:rPr>
        <w:t>privacy-preserving verification</w:t>
      </w:r>
      <w:r w:rsidRPr="00764949">
        <w:rPr>
          <w:rFonts w:ascii="Times New Roman" w:eastAsia="Times New Roman" w:hAnsi="Times New Roman" w:cs="Times New Roman"/>
          <w:kern w:val="0"/>
          <w:lang w:eastAsia="en-GB" w:bidi="bn-IN"/>
          <w14:ligatures w14:val="none"/>
        </w:rPr>
        <w:t xml:space="preserve">, </w:t>
      </w:r>
      <w:r w:rsidRPr="00764949">
        <w:rPr>
          <w:rFonts w:ascii="Times New Roman" w:eastAsia="Times New Roman" w:hAnsi="Times New Roman" w:cs="Times New Roman"/>
          <w:b/>
          <w:bCs/>
          <w:kern w:val="0"/>
          <w:lang w:eastAsia="en-GB" w:bidi="bn-IN"/>
          <w14:ligatures w14:val="none"/>
        </w:rPr>
        <w:t>region-private mineral origin proof</w:t>
      </w:r>
      <w:r w:rsidRPr="00764949">
        <w:rPr>
          <w:rFonts w:ascii="Times New Roman" w:eastAsia="Times New Roman" w:hAnsi="Times New Roman" w:cs="Times New Roman"/>
          <w:kern w:val="0"/>
          <w:lang w:eastAsia="en-GB" w:bidi="bn-IN"/>
          <w14:ligatures w14:val="none"/>
        </w:rPr>
        <w:t xml:space="preserve">, </w:t>
      </w:r>
      <w:r w:rsidRPr="00764949">
        <w:rPr>
          <w:rFonts w:ascii="Times New Roman" w:eastAsia="Times New Roman" w:hAnsi="Times New Roman" w:cs="Times New Roman"/>
          <w:b/>
          <w:bCs/>
          <w:kern w:val="0"/>
          <w:lang w:eastAsia="en-GB" w:bidi="bn-IN"/>
          <w14:ligatures w14:val="none"/>
        </w:rPr>
        <w:t>smart contract lifecycle tracking</w:t>
      </w:r>
      <w:r w:rsidRPr="00764949">
        <w:rPr>
          <w:rFonts w:ascii="Times New Roman" w:eastAsia="Times New Roman" w:hAnsi="Times New Roman" w:cs="Times New Roman"/>
          <w:kern w:val="0"/>
          <w:lang w:eastAsia="en-GB" w:bidi="bn-IN"/>
          <w14:ligatures w14:val="none"/>
        </w:rPr>
        <w:t xml:space="preserve">, and </w:t>
      </w:r>
      <w:r w:rsidRPr="00764949">
        <w:rPr>
          <w:rFonts w:ascii="Times New Roman" w:eastAsia="Times New Roman" w:hAnsi="Times New Roman" w:cs="Times New Roman"/>
          <w:b/>
          <w:bCs/>
          <w:kern w:val="0"/>
          <w:lang w:eastAsia="en-GB" w:bidi="bn-IN"/>
          <w14:ligatures w14:val="none"/>
        </w:rPr>
        <w:t>reacquisition governance</w:t>
      </w:r>
      <w:r w:rsidRPr="00764949">
        <w:rPr>
          <w:rFonts w:ascii="Times New Roman" w:eastAsia="Times New Roman" w:hAnsi="Times New Roman" w:cs="Times New Roman"/>
          <w:kern w:val="0"/>
          <w:lang w:eastAsia="en-GB" w:bidi="bn-IN"/>
          <w14:ligatures w14:val="none"/>
        </w:rPr>
        <w:t>. Existing systems normally satisfy only some of these requirements. Traditional traceability schemes focus on documentation, blockchain mineral platforms focus on provenance recording, and general ZKP frameworks focus on privacy-preserving proof logic. However, none of these approaches fully integrates all requirements in a conflict mineral-specific framework.</w:t>
      </w:r>
    </w:p>
    <w:p w14:paraId="54937DC0" w14:textId="77777777" w:rsidR="00764949" w:rsidRPr="00764949" w:rsidRDefault="00764949" w:rsidP="00764949">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To describe comparative coverage formally, let the feature support matrix be represented as:</w:t>
      </w:r>
    </w:p>
    <w:p w14:paraId="394C0119" w14:textId="77777777" w:rsidR="00764949" w:rsidRPr="00764949" w:rsidRDefault="00764949" w:rsidP="00764949">
      <w:pPr>
        <w:spacing w:after="0" w:line="240" w:lineRule="auto"/>
        <w:rPr>
          <w:rFonts w:ascii="Times New Roman" w:eastAsia="Times New Roman" w:hAnsi="Times New Roman" w:cs="Times New Roman"/>
          <w:kern w:val="0"/>
          <w:lang w:eastAsia="en-GB" w:bidi="bn-IN"/>
          <w14:ligatures w14:val="none"/>
        </w:rPr>
      </w:pPr>
      <m:oMathPara>
        <m:oMath>
          <m:r>
            <w:rPr>
              <w:rFonts w:ascii="Cambria Math" w:eastAsia="Times New Roman" w:hAnsi="Cambria Math" w:cs="Times New Roman"/>
              <w:kern w:val="0"/>
              <w:lang w:eastAsia="en-GB" w:bidi="bn-IN"/>
              <w14:ligatures w14:val="none"/>
            </w:rPr>
            <m:t>M=[</m:t>
          </m:r>
          <m:sSub>
            <m:sSubPr>
              <m:ctrlPr>
                <w:rPr>
                  <w:rFonts w:ascii="Cambria Math" w:eastAsia="Times New Roman" w:hAnsi="Cambria Math" w:cs="Times New Roman"/>
                  <w:kern w:val="0"/>
                  <w:lang w:eastAsia="en-GB" w:bidi="bn-IN"/>
                  <w14:ligatures w14:val="none"/>
                </w:rPr>
              </m:ctrlPr>
            </m:sSubPr>
            <m:e>
              <m:r>
                <w:rPr>
                  <w:rFonts w:ascii="Cambria Math" w:eastAsia="Times New Roman" w:hAnsi="Cambria Math" w:cs="Times New Roman"/>
                  <w:kern w:val="0"/>
                  <w:lang w:eastAsia="en-GB" w:bidi="bn-IN"/>
                  <w14:ligatures w14:val="none"/>
                </w:rPr>
                <m:t>m</m:t>
              </m:r>
            </m:e>
            <m:sub>
              <m:r>
                <w:rPr>
                  <w:rFonts w:ascii="Cambria Math" w:eastAsia="Times New Roman" w:hAnsi="Cambria Math" w:cs="Times New Roman"/>
                  <w:kern w:val="0"/>
                  <w:lang w:eastAsia="en-GB" w:bidi="bn-IN"/>
                  <w14:ligatures w14:val="none"/>
                </w:rPr>
                <m:t>ij</m:t>
              </m:r>
            </m:sub>
          </m:sSub>
          <m:r>
            <w:rPr>
              <w:rFonts w:ascii="Cambria Math" w:eastAsia="Times New Roman" w:hAnsi="Cambria Math" w:cs="Times New Roman"/>
              <w:kern w:val="0"/>
              <w:lang w:eastAsia="en-GB" w:bidi="bn-IN"/>
              <w14:ligatures w14:val="none"/>
            </w:rPr>
            <m:t>]</m:t>
          </m:r>
          <m:r>
            <w:rPr>
              <w:rFonts w:ascii="Cambria Math" w:eastAsia="Times New Roman" w:hAnsi="Cambria Math" w:cs="Times New Roman"/>
              <w:i/>
              <w:kern w:val="0"/>
              <w:lang w:eastAsia="en-GB" w:bidi="bn-IN"/>
              <w14:ligatures w14:val="none"/>
            </w:rPr>
            <w:br/>
          </m:r>
        </m:oMath>
      </m:oMathPara>
    </w:p>
    <w:p w14:paraId="33D2E776" w14:textId="77777777" w:rsidR="00764949" w:rsidRPr="00764949" w:rsidRDefault="00764949" w:rsidP="00764949">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 xml:space="preserve">where </w:t>
      </w:r>
      <m:oMath>
        <m:sSub>
          <m:sSubPr>
            <m:ctrlPr>
              <w:rPr>
                <w:rFonts w:ascii="Cambria Math" w:eastAsia="Times New Roman" w:hAnsi="Cambria Math" w:cs="Times New Roman"/>
                <w:kern w:val="0"/>
                <w:lang w:eastAsia="en-GB" w:bidi="bn-IN"/>
                <w14:ligatures w14:val="none"/>
              </w:rPr>
            </m:ctrlPr>
          </m:sSubPr>
          <m:e>
            <m:r>
              <w:rPr>
                <w:rFonts w:ascii="Cambria Math" w:eastAsia="Times New Roman" w:hAnsi="Cambria Math" w:cs="Times New Roman"/>
                <w:kern w:val="0"/>
                <w:lang w:eastAsia="en-GB" w:bidi="bn-IN"/>
                <w14:ligatures w14:val="none"/>
              </w:rPr>
              <m:t>m</m:t>
            </m:r>
          </m:e>
          <m:sub>
            <m:r>
              <w:rPr>
                <w:rFonts w:ascii="Cambria Math" w:eastAsia="Times New Roman" w:hAnsi="Cambria Math" w:cs="Times New Roman"/>
                <w:kern w:val="0"/>
                <w:lang w:eastAsia="en-GB" w:bidi="bn-IN"/>
                <w14:ligatures w14:val="none"/>
              </w:rPr>
              <m:t>ij</m:t>
            </m:r>
          </m:sub>
        </m:sSub>
        <m:r>
          <w:rPr>
            <w:rFonts w:ascii="Cambria Math" w:eastAsia="Times New Roman" w:hAnsi="Cambria Math" w:cs="Times New Roman"/>
            <w:kern w:val="0"/>
            <w:lang w:eastAsia="en-GB" w:bidi="bn-IN"/>
            <w14:ligatures w14:val="none"/>
          </w:rPr>
          <m:t>∈[0,1]</m:t>
        </m:r>
      </m:oMath>
      <w:r w:rsidRPr="00764949">
        <w:rPr>
          <w:rFonts w:ascii="Times New Roman" w:eastAsia="Times New Roman" w:hAnsi="Times New Roman" w:cs="Times New Roman"/>
          <w:kern w:val="0"/>
          <w:lang w:eastAsia="en-GB" w:bidi="bn-IN"/>
          <w14:ligatures w14:val="none"/>
        </w:rPr>
        <w:t xml:space="preserve">denotes the degree to which framework </w:t>
      </w:r>
      <m:oMath>
        <m:r>
          <w:rPr>
            <w:rFonts w:ascii="Cambria Math" w:eastAsia="Times New Roman" w:hAnsi="Cambria Math" w:cs="Times New Roman"/>
            <w:kern w:val="0"/>
            <w:lang w:eastAsia="en-GB" w:bidi="bn-IN"/>
            <w14:ligatures w14:val="none"/>
          </w:rPr>
          <m:t>i</m:t>
        </m:r>
      </m:oMath>
      <w:r w:rsidRPr="00764949">
        <w:rPr>
          <w:rFonts w:ascii="Times New Roman" w:eastAsia="Times New Roman" w:hAnsi="Times New Roman" w:cs="Times New Roman"/>
          <w:kern w:val="0"/>
          <w:lang w:eastAsia="en-GB" w:bidi="bn-IN"/>
          <w14:ligatures w14:val="none"/>
        </w:rPr>
        <w:t xml:space="preserve">supports capability </w:t>
      </w:r>
      <m:oMath>
        <m:r>
          <w:rPr>
            <w:rFonts w:ascii="Cambria Math" w:eastAsia="Times New Roman" w:hAnsi="Cambria Math" w:cs="Times New Roman"/>
            <w:kern w:val="0"/>
            <w:lang w:eastAsia="en-GB" w:bidi="bn-IN"/>
            <w14:ligatures w14:val="none"/>
          </w:rPr>
          <m:t>j</m:t>
        </m:r>
      </m:oMath>
      <w:r w:rsidRPr="00764949">
        <w:rPr>
          <w:rFonts w:ascii="Times New Roman" w:eastAsia="Times New Roman" w:hAnsi="Times New Roman" w:cs="Times New Roman"/>
          <w:kern w:val="0"/>
          <w:lang w:eastAsia="en-GB" w:bidi="bn-IN"/>
          <w14:ligatures w14:val="none"/>
        </w:rPr>
        <w:t xml:space="preserve">. A value of </w:t>
      </w:r>
      <m:oMath>
        <m:r>
          <w:rPr>
            <w:rFonts w:ascii="Cambria Math" w:eastAsia="Times New Roman" w:hAnsi="Cambria Math" w:cs="Times New Roman"/>
            <w:kern w:val="0"/>
            <w:lang w:eastAsia="en-GB" w:bidi="bn-IN"/>
            <w14:ligatures w14:val="none"/>
          </w:rPr>
          <m:t>1</m:t>
        </m:r>
      </m:oMath>
      <w:r w:rsidRPr="00764949">
        <w:rPr>
          <w:rFonts w:ascii="Times New Roman" w:eastAsia="Times New Roman" w:hAnsi="Times New Roman" w:cs="Times New Roman"/>
          <w:kern w:val="0"/>
          <w:lang w:eastAsia="en-GB" w:bidi="bn-IN"/>
          <w14:ligatures w14:val="none"/>
        </w:rPr>
        <w:t xml:space="preserve">indicates full support, </w:t>
      </w:r>
      <m:oMath>
        <m:r>
          <w:rPr>
            <w:rFonts w:ascii="Cambria Math" w:eastAsia="Times New Roman" w:hAnsi="Cambria Math" w:cs="Times New Roman"/>
            <w:kern w:val="0"/>
            <w:lang w:eastAsia="en-GB" w:bidi="bn-IN"/>
            <w14:ligatures w14:val="none"/>
          </w:rPr>
          <m:t>0.5</m:t>
        </m:r>
      </m:oMath>
      <w:r w:rsidRPr="00764949">
        <w:rPr>
          <w:rFonts w:ascii="Times New Roman" w:eastAsia="Times New Roman" w:hAnsi="Times New Roman" w:cs="Times New Roman"/>
          <w:kern w:val="0"/>
          <w:lang w:eastAsia="en-GB" w:bidi="bn-IN"/>
          <w14:ligatures w14:val="none"/>
        </w:rPr>
        <w:t xml:space="preserve">indicates partial support, and </w:t>
      </w:r>
      <m:oMath>
        <m:r>
          <w:rPr>
            <w:rFonts w:ascii="Cambria Math" w:eastAsia="Times New Roman" w:hAnsi="Cambria Math" w:cs="Times New Roman"/>
            <w:kern w:val="0"/>
            <w:lang w:eastAsia="en-GB" w:bidi="bn-IN"/>
            <w14:ligatures w14:val="none"/>
          </w:rPr>
          <m:t>0</m:t>
        </m:r>
      </m:oMath>
      <w:r w:rsidRPr="00764949">
        <w:rPr>
          <w:rFonts w:ascii="Times New Roman" w:eastAsia="Times New Roman" w:hAnsi="Times New Roman" w:cs="Times New Roman"/>
          <w:kern w:val="0"/>
          <w:lang w:eastAsia="en-GB" w:bidi="bn-IN"/>
          <w14:ligatures w14:val="none"/>
        </w:rPr>
        <w:t xml:space="preserve">indicates no clear support. The overall capability score of framework </w:t>
      </w:r>
      <m:oMath>
        <m:r>
          <w:rPr>
            <w:rFonts w:ascii="Cambria Math" w:eastAsia="Times New Roman" w:hAnsi="Cambria Math" w:cs="Times New Roman"/>
            <w:kern w:val="0"/>
            <w:lang w:eastAsia="en-GB" w:bidi="bn-IN"/>
            <w14:ligatures w14:val="none"/>
          </w:rPr>
          <m:t>i</m:t>
        </m:r>
      </m:oMath>
      <w:r w:rsidRPr="00764949">
        <w:rPr>
          <w:rFonts w:ascii="Times New Roman" w:eastAsia="Times New Roman" w:hAnsi="Times New Roman" w:cs="Times New Roman"/>
          <w:kern w:val="0"/>
          <w:lang w:eastAsia="en-GB" w:bidi="bn-IN"/>
          <w14:ligatures w14:val="none"/>
        </w:rPr>
        <w:t>can be written as:</w:t>
      </w:r>
    </w:p>
    <w:p w14:paraId="3D06695E" w14:textId="77777777" w:rsidR="00764949" w:rsidRPr="00764949" w:rsidRDefault="00764949" w:rsidP="00764949">
      <w:pPr>
        <w:spacing w:after="0" w:line="240" w:lineRule="auto"/>
        <w:rPr>
          <w:rFonts w:ascii="Times New Roman" w:eastAsia="Times New Roman" w:hAnsi="Times New Roman" w:cs="Times New Roman"/>
          <w:kern w:val="0"/>
          <w:lang w:eastAsia="en-GB" w:bidi="bn-IN"/>
          <w14:ligatures w14:val="none"/>
        </w:rPr>
      </w:pPr>
      <m:oMathPara>
        <m:oMath>
          <m:r>
            <w:rPr>
              <w:rFonts w:ascii="Cambria Math" w:eastAsia="Times New Roman" w:hAnsi="Cambria Math" w:cs="Times New Roman"/>
              <w:kern w:val="0"/>
              <w:lang w:eastAsia="en-GB" w:bidi="bn-IN"/>
              <w14:ligatures w14:val="none"/>
            </w:rPr>
            <m:t>Scor</m:t>
          </m:r>
          <m:sSub>
            <m:sSubPr>
              <m:ctrlPr>
                <w:rPr>
                  <w:rFonts w:ascii="Cambria Math" w:eastAsia="Times New Roman" w:hAnsi="Cambria Math" w:cs="Times New Roman"/>
                  <w:kern w:val="0"/>
                  <w:lang w:eastAsia="en-GB" w:bidi="bn-IN"/>
                  <w14:ligatures w14:val="none"/>
                </w:rPr>
              </m:ctrlPr>
            </m:sSubPr>
            <m:e>
              <m:r>
                <w:rPr>
                  <w:rFonts w:ascii="Cambria Math" w:eastAsia="Times New Roman" w:hAnsi="Cambria Math" w:cs="Times New Roman"/>
                  <w:kern w:val="0"/>
                  <w:lang w:eastAsia="en-GB" w:bidi="bn-IN"/>
                  <w14:ligatures w14:val="none"/>
                </w:rPr>
                <m:t>e</m:t>
              </m:r>
            </m:e>
            <m:sub>
              <m:r>
                <w:rPr>
                  <w:rFonts w:ascii="Cambria Math" w:eastAsia="Times New Roman" w:hAnsi="Cambria Math" w:cs="Times New Roman"/>
                  <w:kern w:val="0"/>
                  <w:lang w:eastAsia="en-GB" w:bidi="bn-IN"/>
                  <w14:ligatures w14:val="none"/>
                </w:rPr>
                <m:t>i</m:t>
              </m:r>
            </m:sub>
          </m:sSub>
          <m:r>
            <w:rPr>
              <w:rFonts w:ascii="Cambria Math" w:eastAsia="Times New Roman" w:hAnsi="Cambria Math" w:cs="Times New Roman"/>
              <w:kern w:val="0"/>
              <w:lang w:eastAsia="en-GB" w:bidi="bn-IN"/>
              <w14:ligatures w14:val="none"/>
            </w:rPr>
            <m:t>=</m:t>
          </m:r>
          <m:f>
            <m:fPr>
              <m:ctrlPr>
                <w:rPr>
                  <w:rFonts w:ascii="Cambria Math" w:eastAsia="Times New Roman" w:hAnsi="Cambria Math" w:cs="Times New Roman"/>
                  <w:kern w:val="0"/>
                  <w:lang w:eastAsia="en-GB" w:bidi="bn-IN"/>
                  <w14:ligatures w14:val="none"/>
                </w:rPr>
              </m:ctrlPr>
            </m:fPr>
            <m:num>
              <m:nary>
                <m:naryPr>
                  <m:chr m:val="∑"/>
                  <m:limLoc m:val="undOvr"/>
                  <m:grow m:val="1"/>
                  <m:ctrlPr>
                    <w:rPr>
                      <w:rFonts w:ascii="Cambria Math" w:eastAsia="Times New Roman" w:hAnsi="Cambria Math" w:cs="Times New Roman"/>
                      <w:kern w:val="0"/>
                      <w:lang w:eastAsia="en-GB" w:bidi="bn-IN"/>
                      <w14:ligatures w14:val="none"/>
                    </w:rPr>
                  </m:ctrlPr>
                </m:naryPr>
                <m:sub>
                  <m:r>
                    <w:rPr>
                      <w:rFonts w:ascii="Cambria Math" w:eastAsia="Times New Roman" w:hAnsi="Cambria Math" w:cs="Times New Roman"/>
                      <w:kern w:val="0"/>
                      <w:lang w:eastAsia="en-GB" w:bidi="bn-IN"/>
                      <w14:ligatures w14:val="none"/>
                    </w:rPr>
                    <m:t>j=1</m:t>
                  </m:r>
                </m:sub>
                <m:sup>
                  <m:r>
                    <w:rPr>
                      <w:rFonts w:ascii="Cambria Math" w:eastAsia="Times New Roman" w:hAnsi="Cambria Math" w:cs="Times New Roman"/>
                      <w:kern w:val="0"/>
                      <w:lang w:eastAsia="en-GB" w:bidi="bn-IN"/>
                      <w14:ligatures w14:val="none"/>
                    </w:rPr>
                    <m:t>n</m:t>
                  </m:r>
                </m:sup>
                <m:e>
                  <m:sSub>
                    <m:sSubPr>
                      <m:ctrlPr>
                        <w:rPr>
                          <w:rFonts w:ascii="Cambria Math" w:eastAsia="Times New Roman" w:hAnsi="Cambria Math" w:cs="Times New Roman"/>
                          <w:kern w:val="0"/>
                          <w:lang w:eastAsia="en-GB" w:bidi="bn-IN"/>
                          <w14:ligatures w14:val="none"/>
                        </w:rPr>
                      </m:ctrlPr>
                    </m:sSubPr>
                    <m:e>
                      <m:r>
                        <w:rPr>
                          <w:rFonts w:ascii="Cambria Math" w:eastAsia="Times New Roman" w:hAnsi="Cambria Math" w:cs="Times New Roman"/>
                          <w:kern w:val="0"/>
                          <w:lang w:eastAsia="en-GB" w:bidi="bn-IN"/>
                          <w14:ligatures w14:val="none"/>
                        </w:rPr>
                        <m:t>m</m:t>
                      </m:r>
                    </m:e>
                    <m:sub>
                      <m:r>
                        <w:rPr>
                          <w:rFonts w:ascii="Cambria Math" w:eastAsia="Times New Roman" w:hAnsi="Cambria Math" w:cs="Times New Roman"/>
                          <w:kern w:val="0"/>
                          <w:lang w:eastAsia="en-GB" w:bidi="bn-IN"/>
                          <w14:ligatures w14:val="none"/>
                        </w:rPr>
                        <m:t>ij</m:t>
                      </m:r>
                    </m:sub>
                  </m:sSub>
                </m:e>
              </m:nary>
            </m:num>
            <m:den>
              <m:r>
                <w:rPr>
                  <w:rFonts w:ascii="Cambria Math" w:eastAsia="Times New Roman" w:hAnsi="Cambria Math" w:cs="Times New Roman"/>
                  <w:kern w:val="0"/>
                  <w:lang w:eastAsia="en-GB" w:bidi="bn-IN"/>
                  <w14:ligatures w14:val="none"/>
                </w:rPr>
                <m:t>n</m:t>
              </m:r>
            </m:den>
          </m:f>
          <m:r>
            <w:rPr>
              <w:rFonts w:ascii="Cambria Math" w:eastAsia="Times New Roman" w:hAnsi="Cambria Math" w:cs="Times New Roman"/>
              <w:kern w:val="0"/>
              <w:lang w:eastAsia="en-GB" w:bidi="bn-IN"/>
              <w14:ligatures w14:val="none"/>
            </w:rPr>
            <w:br/>
          </m:r>
        </m:oMath>
      </m:oMathPara>
    </w:p>
    <w:p w14:paraId="3A050A46" w14:textId="77777777" w:rsidR="00764949" w:rsidRPr="00764949" w:rsidRDefault="00764949" w:rsidP="00764949">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lastRenderedPageBreak/>
        <w:t xml:space="preserve">where </w:t>
      </w:r>
      <m:oMath>
        <m:r>
          <w:rPr>
            <w:rFonts w:ascii="Cambria Math" w:eastAsia="Times New Roman" w:hAnsi="Cambria Math" w:cs="Times New Roman"/>
            <w:kern w:val="0"/>
            <w:lang w:eastAsia="en-GB" w:bidi="bn-IN"/>
            <w14:ligatures w14:val="none"/>
          </w:rPr>
          <m:t>n</m:t>
        </m:r>
      </m:oMath>
      <w:r w:rsidRPr="00764949">
        <w:rPr>
          <w:rFonts w:ascii="Times New Roman" w:eastAsia="Times New Roman" w:hAnsi="Times New Roman" w:cs="Times New Roman"/>
          <w:kern w:val="0"/>
          <w:lang w:eastAsia="en-GB" w:bidi="bn-IN"/>
          <w14:ligatures w14:val="none"/>
        </w:rPr>
        <w:t>is the number of evaluated capabilities. This score is not intended to be a universal benchmark. Rather, it is a structured way to summarize the comparison criteria used in this study.</w:t>
      </w:r>
    </w:p>
    <w:p w14:paraId="6E67F213" w14:textId="77777777" w:rsidR="00764949" w:rsidRPr="00764949" w:rsidRDefault="00764949" w:rsidP="00764949">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The coverage advantage of GeoZK-Miner can also be expressed as a gap reduction score:</w:t>
      </w:r>
    </w:p>
    <w:p w14:paraId="24BEAA28" w14:textId="77777777" w:rsidR="00764949" w:rsidRPr="00764949" w:rsidRDefault="00764949" w:rsidP="00764949">
      <w:pPr>
        <w:spacing w:after="0" w:line="240" w:lineRule="auto"/>
        <w:rPr>
          <w:rFonts w:ascii="Times New Roman" w:eastAsia="Times New Roman" w:hAnsi="Times New Roman" w:cs="Times New Roman"/>
          <w:kern w:val="0"/>
          <w:lang w:eastAsia="en-GB" w:bidi="bn-IN"/>
          <w14:ligatures w14:val="none"/>
        </w:rPr>
      </w:pPr>
      <m:oMathPara>
        <m:oMath>
          <m:r>
            <w:rPr>
              <w:rFonts w:ascii="Cambria Math" w:eastAsia="Times New Roman" w:hAnsi="Cambria Math" w:cs="Times New Roman"/>
              <w:kern w:val="0"/>
              <w:lang w:eastAsia="en-GB" w:bidi="bn-IN"/>
              <w14:ligatures w14:val="none"/>
            </w:rPr>
            <m:t>GapReductio</m:t>
          </m:r>
          <m:sSub>
            <m:sSubPr>
              <m:ctrlPr>
                <w:rPr>
                  <w:rFonts w:ascii="Cambria Math" w:eastAsia="Times New Roman" w:hAnsi="Cambria Math" w:cs="Times New Roman"/>
                  <w:kern w:val="0"/>
                  <w:lang w:eastAsia="en-GB" w:bidi="bn-IN"/>
                  <w14:ligatures w14:val="none"/>
                </w:rPr>
              </m:ctrlPr>
            </m:sSubPr>
            <m:e>
              <m:r>
                <w:rPr>
                  <w:rFonts w:ascii="Cambria Math" w:eastAsia="Times New Roman" w:hAnsi="Cambria Math" w:cs="Times New Roman"/>
                  <w:kern w:val="0"/>
                  <w:lang w:eastAsia="en-GB" w:bidi="bn-IN"/>
                  <w14:ligatures w14:val="none"/>
                </w:rPr>
                <m:t>n</m:t>
              </m:r>
            </m:e>
            <m:sub>
              <m:r>
                <w:rPr>
                  <w:rFonts w:ascii="Cambria Math" w:eastAsia="Times New Roman" w:hAnsi="Cambria Math" w:cs="Times New Roman"/>
                  <w:kern w:val="0"/>
                  <w:lang w:eastAsia="en-GB" w:bidi="bn-IN"/>
                  <w14:ligatures w14:val="none"/>
                </w:rPr>
                <m:t>i</m:t>
              </m:r>
            </m:sub>
          </m:sSub>
          <m:r>
            <w:rPr>
              <w:rFonts w:ascii="Cambria Math" w:eastAsia="Times New Roman" w:hAnsi="Cambria Math" w:cs="Times New Roman"/>
              <w:kern w:val="0"/>
              <w:lang w:eastAsia="en-GB" w:bidi="bn-IN"/>
              <w14:ligatures w14:val="none"/>
            </w:rPr>
            <m:t>=1-</m:t>
          </m:r>
          <m:f>
            <m:fPr>
              <m:ctrlPr>
                <w:rPr>
                  <w:rFonts w:ascii="Cambria Math" w:eastAsia="Times New Roman" w:hAnsi="Cambria Math" w:cs="Times New Roman"/>
                  <w:kern w:val="0"/>
                  <w:lang w:eastAsia="en-GB" w:bidi="bn-IN"/>
                  <w14:ligatures w14:val="none"/>
                </w:rPr>
              </m:ctrlPr>
            </m:fPr>
            <m:num>
              <m:nary>
                <m:naryPr>
                  <m:chr m:val="∑"/>
                  <m:limLoc m:val="undOvr"/>
                  <m:grow m:val="1"/>
                  <m:ctrlPr>
                    <w:rPr>
                      <w:rFonts w:ascii="Cambria Math" w:eastAsia="Times New Roman" w:hAnsi="Cambria Math" w:cs="Times New Roman"/>
                      <w:kern w:val="0"/>
                      <w:lang w:eastAsia="en-GB" w:bidi="bn-IN"/>
                      <w14:ligatures w14:val="none"/>
                    </w:rPr>
                  </m:ctrlPr>
                </m:naryPr>
                <m:sub>
                  <m:r>
                    <w:rPr>
                      <w:rFonts w:ascii="Cambria Math" w:eastAsia="Times New Roman" w:hAnsi="Cambria Math" w:cs="Times New Roman"/>
                      <w:kern w:val="0"/>
                      <w:lang w:eastAsia="en-GB" w:bidi="bn-IN"/>
                      <w14:ligatures w14:val="none"/>
                    </w:rPr>
                    <m:t>j=1</m:t>
                  </m:r>
                </m:sub>
                <m:sup>
                  <m:r>
                    <w:rPr>
                      <w:rFonts w:ascii="Cambria Math" w:eastAsia="Times New Roman" w:hAnsi="Cambria Math" w:cs="Times New Roman"/>
                      <w:kern w:val="0"/>
                      <w:lang w:eastAsia="en-GB" w:bidi="bn-IN"/>
                      <w14:ligatures w14:val="none"/>
                    </w:rPr>
                    <m:t>n</m:t>
                  </m:r>
                </m:sup>
                <m:e>
                  <m:r>
                    <w:rPr>
                      <w:rFonts w:ascii="Cambria Math" w:eastAsia="Times New Roman" w:hAnsi="Cambria Math" w:cs="Times New Roman"/>
                      <w:kern w:val="0"/>
                      <w:lang w:eastAsia="en-GB" w:bidi="bn-IN"/>
                      <w14:ligatures w14:val="none"/>
                    </w:rPr>
                    <m:t>(1-</m:t>
                  </m:r>
                </m:e>
              </m:nary>
              <m:sSub>
                <m:sSubPr>
                  <m:ctrlPr>
                    <w:rPr>
                      <w:rFonts w:ascii="Cambria Math" w:eastAsia="Times New Roman" w:hAnsi="Cambria Math" w:cs="Times New Roman"/>
                      <w:kern w:val="0"/>
                      <w:lang w:eastAsia="en-GB" w:bidi="bn-IN"/>
                      <w14:ligatures w14:val="none"/>
                    </w:rPr>
                  </m:ctrlPr>
                </m:sSubPr>
                <m:e>
                  <m:r>
                    <w:rPr>
                      <w:rFonts w:ascii="Cambria Math" w:eastAsia="Times New Roman" w:hAnsi="Cambria Math" w:cs="Times New Roman"/>
                      <w:kern w:val="0"/>
                      <w:lang w:eastAsia="en-GB" w:bidi="bn-IN"/>
                      <w14:ligatures w14:val="none"/>
                    </w:rPr>
                    <m:t>m</m:t>
                  </m:r>
                </m:e>
                <m:sub>
                  <m:r>
                    <w:rPr>
                      <w:rFonts w:ascii="Cambria Math" w:eastAsia="Times New Roman" w:hAnsi="Cambria Math" w:cs="Times New Roman"/>
                      <w:kern w:val="0"/>
                      <w:lang w:eastAsia="en-GB" w:bidi="bn-IN"/>
                      <w14:ligatures w14:val="none"/>
                    </w:rPr>
                    <m:t>ij</m:t>
                  </m:r>
                </m:sub>
              </m:sSub>
              <m:r>
                <w:rPr>
                  <w:rFonts w:ascii="Cambria Math" w:eastAsia="Times New Roman" w:hAnsi="Cambria Math" w:cs="Times New Roman"/>
                  <w:kern w:val="0"/>
                  <w:lang w:eastAsia="en-GB" w:bidi="bn-IN"/>
                  <w14:ligatures w14:val="none"/>
                </w:rPr>
                <m:t>)</m:t>
              </m:r>
            </m:num>
            <m:den>
              <m:r>
                <w:rPr>
                  <w:rFonts w:ascii="Cambria Math" w:eastAsia="Times New Roman" w:hAnsi="Cambria Math" w:cs="Times New Roman"/>
                  <w:kern w:val="0"/>
                  <w:lang w:eastAsia="en-GB" w:bidi="bn-IN"/>
                  <w14:ligatures w14:val="none"/>
                </w:rPr>
                <m:t>n</m:t>
              </m:r>
            </m:den>
          </m:f>
          <m:r>
            <w:rPr>
              <w:rFonts w:ascii="Cambria Math" w:eastAsia="Times New Roman" w:hAnsi="Cambria Math" w:cs="Times New Roman"/>
              <w:kern w:val="0"/>
              <w:lang w:eastAsia="en-GB" w:bidi="bn-IN"/>
              <w14:ligatures w14:val="none"/>
            </w:rPr>
            <w:br/>
          </m:r>
        </m:oMath>
      </m:oMathPara>
    </w:p>
    <w:p w14:paraId="41927FB2" w14:textId="77777777" w:rsidR="00764949" w:rsidRPr="00764949" w:rsidRDefault="00764949" w:rsidP="00764949">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A higher value indicates that the framework addresses more of the identified research gaps. Since GeoZK-Miner supports all selected capabilities in the comparison model, its gap reduction score reaches the maximum value under the selected criteria.</w:t>
      </w:r>
    </w:p>
    <w:p w14:paraId="2C39AE3A" w14:textId="77777777" w:rsidR="00764949" w:rsidRPr="00764949" w:rsidRDefault="00764949" w:rsidP="00764949">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b/>
          <w:bCs/>
          <w:kern w:val="0"/>
          <w:lang w:eastAsia="en-GB" w:bidi="bn-IN"/>
          <w14:ligatures w14:val="none"/>
        </w:rPr>
        <w:t>Figure 11</w:t>
      </w:r>
      <w:r w:rsidRPr="00764949">
        <w:rPr>
          <w:rFonts w:ascii="Times New Roman" w:eastAsia="Times New Roman" w:hAnsi="Times New Roman" w:cs="Times New Roman"/>
          <w:kern w:val="0"/>
          <w:lang w:eastAsia="en-GB" w:bidi="bn-IN"/>
          <w14:ligatures w14:val="none"/>
        </w:rPr>
        <w:t xml:space="preserve"> presents the research gap coverage comparison across traceability framework categories. The heatmap shows that traditional traceability systems are weak in privacy, automation, and coordinate protection. Blockchain mineral platforms improve tamper-resistant provenance but remain limited in region-private proof. General ZKP systems offer strong privacy but are not designed for conflict mineral governance. GeoZK-Miner provides full coverage across all selected research gaps, including the key missing capability: </w:t>
      </w:r>
      <w:r w:rsidRPr="00764949">
        <w:rPr>
          <w:rFonts w:ascii="Times New Roman" w:eastAsia="Times New Roman" w:hAnsi="Times New Roman" w:cs="Times New Roman"/>
          <w:b/>
          <w:bCs/>
          <w:kern w:val="0"/>
          <w:lang w:eastAsia="en-GB" w:bidi="bn-IN"/>
          <w14:ligatures w14:val="none"/>
        </w:rPr>
        <w:t>region-private mineral origin proof</w:t>
      </w:r>
      <w:r w:rsidRPr="00764949">
        <w:rPr>
          <w:rFonts w:ascii="Times New Roman" w:eastAsia="Times New Roman" w:hAnsi="Times New Roman" w:cs="Times New Roman"/>
          <w:kern w:val="0"/>
          <w:lang w:eastAsia="en-GB" w:bidi="bn-IN"/>
          <w14:ligatures w14:val="none"/>
        </w:rPr>
        <w:t>.</w:t>
      </w:r>
    </w:p>
    <w:p w14:paraId="00259878" w14:textId="438F454E" w:rsidR="00764949" w:rsidRPr="00764949" w:rsidRDefault="00764949" w:rsidP="00764949">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drawing>
          <wp:inline distT="0" distB="0" distL="0" distR="0" wp14:anchorId="6A6292C8" wp14:editId="7D736424">
            <wp:extent cx="5731510" cy="3411220"/>
            <wp:effectExtent l="0" t="0" r="0" b="5080"/>
            <wp:docPr id="753210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210330" name=""/>
                    <pic:cNvPicPr/>
                  </pic:nvPicPr>
                  <pic:blipFill>
                    <a:blip r:embed="rId35"/>
                    <a:stretch>
                      <a:fillRect/>
                    </a:stretch>
                  </pic:blipFill>
                  <pic:spPr>
                    <a:xfrm>
                      <a:off x="0" y="0"/>
                      <a:ext cx="5731510" cy="3411220"/>
                    </a:xfrm>
                    <a:prstGeom prst="rect">
                      <a:avLst/>
                    </a:prstGeom>
                  </pic:spPr>
                </pic:pic>
              </a:graphicData>
            </a:graphic>
          </wp:inline>
        </w:drawing>
      </w:r>
    </w:p>
    <w:p w14:paraId="206139B7" w14:textId="77777777" w:rsidR="00764949" w:rsidRPr="00764949" w:rsidRDefault="00764949" w:rsidP="00764949">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b/>
          <w:bCs/>
          <w:kern w:val="0"/>
          <w:lang w:eastAsia="en-GB" w:bidi="bn-IN"/>
          <w14:ligatures w14:val="none"/>
        </w:rPr>
        <w:t>Figure 11. Research Gap Coverage Comparison Across Traceability Framework Categories.</w:t>
      </w:r>
    </w:p>
    <w:p w14:paraId="40688CC5" w14:textId="77777777" w:rsidR="00764949" w:rsidRPr="00764949" w:rsidRDefault="00764949" w:rsidP="00764949">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 xml:space="preserve">The novelty of GeoZK-Miner therefore lies in </w:t>
      </w:r>
      <w:r w:rsidRPr="00764949">
        <w:rPr>
          <w:rFonts w:ascii="Times New Roman" w:eastAsia="Times New Roman" w:hAnsi="Times New Roman" w:cs="Times New Roman"/>
          <w:b/>
          <w:bCs/>
          <w:kern w:val="0"/>
          <w:lang w:eastAsia="en-GB" w:bidi="bn-IN"/>
          <w14:ligatures w14:val="none"/>
        </w:rPr>
        <w:t>domain-specific integration</w:t>
      </w:r>
      <w:r w:rsidRPr="00764949">
        <w:rPr>
          <w:rFonts w:ascii="Times New Roman" w:eastAsia="Times New Roman" w:hAnsi="Times New Roman" w:cs="Times New Roman"/>
          <w:kern w:val="0"/>
          <w:lang w:eastAsia="en-GB" w:bidi="bn-IN"/>
          <w14:ligatures w14:val="none"/>
        </w:rPr>
        <w:t>. The framework does not merely combine blockchain and ZKPs in a generic way. Instead, it applies privacy-preserving verification to the specific conflict mineral problem where exact coordinate disclosure may create security and commercial risks [5], [11].</w:t>
      </w:r>
    </w:p>
    <w:p w14:paraId="05ED4719" w14:textId="77777777" w:rsidR="00764949" w:rsidRPr="00764949" w:rsidRDefault="00764949" w:rsidP="0076494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bidi="bn-IN"/>
          <w14:ligatures w14:val="none"/>
        </w:rPr>
      </w:pPr>
      <w:r w:rsidRPr="00764949">
        <w:rPr>
          <w:rFonts w:ascii="Times New Roman" w:eastAsia="Times New Roman" w:hAnsi="Times New Roman" w:cs="Times New Roman"/>
          <w:b/>
          <w:bCs/>
          <w:kern w:val="0"/>
          <w:sz w:val="36"/>
          <w:szCs w:val="36"/>
          <w:lang w:eastAsia="en-GB" w:bidi="bn-IN"/>
          <w14:ligatures w14:val="none"/>
        </w:rPr>
        <w:lastRenderedPageBreak/>
        <w:t>5.3 Privacy, Integrity, and Governance Implications</w:t>
      </w:r>
    </w:p>
    <w:p w14:paraId="7ACD4246" w14:textId="77777777" w:rsidR="00764949" w:rsidRPr="00764949" w:rsidRDefault="00764949" w:rsidP="00764949">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 xml:space="preserve">The privacy benefit of GeoZK-Miner comes from separating </w:t>
      </w:r>
      <w:r w:rsidRPr="00764949">
        <w:rPr>
          <w:rFonts w:ascii="Times New Roman" w:eastAsia="Times New Roman" w:hAnsi="Times New Roman" w:cs="Times New Roman"/>
          <w:b/>
          <w:bCs/>
          <w:kern w:val="0"/>
          <w:lang w:eastAsia="en-GB" w:bidi="bn-IN"/>
          <w14:ligatures w14:val="none"/>
        </w:rPr>
        <w:t>private evidence</w:t>
      </w:r>
      <w:r w:rsidRPr="00764949">
        <w:rPr>
          <w:rFonts w:ascii="Times New Roman" w:eastAsia="Times New Roman" w:hAnsi="Times New Roman" w:cs="Times New Roman"/>
          <w:kern w:val="0"/>
          <w:lang w:eastAsia="en-GB" w:bidi="bn-IN"/>
          <w14:ligatures w14:val="none"/>
        </w:rPr>
        <w:t xml:space="preserve"> from </w:t>
      </w:r>
      <w:r w:rsidRPr="00764949">
        <w:rPr>
          <w:rFonts w:ascii="Times New Roman" w:eastAsia="Times New Roman" w:hAnsi="Times New Roman" w:cs="Times New Roman"/>
          <w:b/>
          <w:bCs/>
          <w:kern w:val="0"/>
          <w:lang w:eastAsia="en-GB" w:bidi="bn-IN"/>
          <w14:ligatures w14:val="none"/>
        </w:rPr>
        <w:t>public verification evidence</w:t>
      </w:r>
      <w:r w:rsidRPr="00764949">
        <w:rPr>
          <w:rFonts w:ascii="Times New Roman" w:eastAsia="Times New Roman" w:hAnsi="Times New Roman" w:cs="Times New Roman"/>
          <w:kern w:val="0"/>
          <w:lang w:eastAsia="en-GB" w:bidi="bn-IN"/>
          <w14:ligatures w14:val="none"/>
        </w:rPr>
        <w:t>. The exact mine coordinates remain private, while the blockchain stores commitments, approved region references, verification outcomes, and event logs. This supports selective disclosure: downstream actors can verify that a batch satisfies the required sourcing condition without seeing the raw location data.</w:t>
      </w:r>
    </w:p>
    <w:p w14:paraId="2F74807A" w14:textId="77777777" w:rsidR="00764949" w:rsidRPr="00764949" w:rsidRDefault="00764949" w:rsidP="00764949">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The integrity of the system can be described through event-chain accountability. Let the audit trail for a mineral batch be represented as:</w:t>
      </w:r>
    </w:p>
    <w:p w14:paraId="23718457" w14:textId="77777777" w:rsidR="00764949" w:rsidRPr="00764949" w:rsidRDefault="00764949" w:rsidP="00764949">
      <w:pPr>
        <w:spacing w:after="0" w:line="240" w:lineRule="auto"/>
        <w:rPr>
          <w:rFonts w:ascii="Times New Roman" w:eastAsia="Times New Roman" w:hAnsi="Times New Roman" w:cs="Times New Roman"/>
          <w:kern w:val="0"/>
          <w:lang w:eastAsia="en-GB" w:bidi="bn-IN"/>
          <w14:ligatures w14:val="none"/>
        </w:rPr>
      </w:pPr>
      <m:oMathPara>
        <m:oMath>
          <m:sSub>
            <m:sSubPr>
              <m:ctrlPr>
                <w:rPr>
                  <w:rFonts w:ascii="Cambria Math" w:eastAsia="Times New Roman" w:hAnsi="Cambria Math" w:cs="Times New Roman"/>
                  <w:kern w:val="0"/>
                  <w:lang w:eastAsia="en-GB" w:bidi="bn-IN"/>
                  <w14:ligatures w14:val="none"/>
                </w:rPr>
              </m:ctrlPr>
            </m:sSubPr>
            <m:e>
              <m:r>
                <w:rPr>
                  <w:rFonts w:ascii="Cambria Math" w:eastAsia="Times New Roman" w:hAnsi="Cambria Math" w:cs="Times New Roman"/>
                  <w:kern w:val="0"/>
                  <w:lang w:eastAsia="en-GB" w:bidi="bn-IN"/>
                  <w14:ligatures w14:val="none"/>
                </w:rPr>
                <m:t>A</m:t>
              </m:r>
            </m:e>
            <m:sub>
              <m:r>
                <w:rPr>
                  <w:rFonts w:ascii="Cambria Math" w:eastAsia="Times New Roman" w:hAnsi="Cambria Math" w:cs="Times New Roman"/>
                  <w:kern w:val="0"/>
                  <w:lang w:eastAsia="en-GB" w:bidi="bn-IN"/>
                  <w14:ligatures w14:val="none"/>
                </w:rPr>
                <m:t>i</m:t>
              </m:r>
            </m:sub>
          </m:sSub>
          <m:r>
            <w:rPr>
              <w:rFonts w:ascii="Cambria Math" w:eastAsia="Times New Roman" w:hAnsi="Cambria Math" w:cs="Times New Roman"/>
              <w:kern w:val="0"/>
              <w:lang w:eastAsia="en-GB" w:bidi="bn-IN"/>
              <w14:ligatures w14:val="none"/>
            </w:rPr>
            <m:t>={</m:t>
          </m:r>
          <m:sSub>
            <m:sSubPr>
              <m:ctrlPr>
                <w:rPr>
                  <w:rFonts w:ascii="Cambria Math" w:eastAsia="Times New Roman" w:hAnsi="Cambria Math" w:cs="Times New Roman"/>
                  <w:kern w:val="0"/>
                  <w:lang w:eastAsia="en-GB" w:bidi="bn-IN"/>
                  <w14:ligatures w14:val="none"/>
                </w:rPr>
              </m:ctrlPr>
            </m:sSubPr>
            <m:e>
              <m:r>
                <w:rPr>
                  <w:rFonts w:ascii="Cambria Math" w:eastAsia="Times New Roman" w:hAnsi="Cambria Math" w:cs="Times New Roman"/>
                  <w:kern w:val="0"/>
                  <w:lang w:eastAsia="en-GB" w:bidi="bn-IN"/>
                  <w14:ligatures w14:val="none"/>
                </w:rPr>
                <m:t>e</m:t>
              </m:r>
            </m:e>
            <m:sub>
              <m:r>
                <w:rPr>
                  <w:rFonts w:ascii="Cambria Math" w:eastAsia="Times New Roman" w:hAnsi="Cambria Math" w:cs="Times New Roman"/>
                  <w:kern w:val="0"/>
                  <w:lang w:eastAsia="en-GB" w:bidi="bn-IN"/>
                  <w14:ligatures w14:val="none"/>
                </w:rPr>
                <m:t>1</m:t>
              </m:r>
            </m:sub>
          </m:sSub>
          <m:r>
            <w:rPr>
              <w:rFonts w:ascii="Cambria Math" w:eastAsia="Times New Roman" w:hAnsi="Cambria Math" w:cs="Times New Roman"/>
              <w:kern w:val="0"/>
              <w:lang w:eastAsia="en-GB" w:bidi="bn-IN"/>
              <w14:ligatures w14:val="none"/>
            </w:rPr>
            <m:t>,</m:t>
          </m:r>
          <m:sSub>
            <m:sSubPr>
              <m:ctrlPr>
                <w:rPr>
                  <w:rFonts w:ascii="Cambria Math" w:eastAsia="Times New Roman" w:hAnsi="Cambria Math" w:cs="Times New Roman"/>
                  <w:kern w:val="0"/>
                  <w:lang w:eastAsia="en-GB" w:bidi="bn-IN"/>
                  <w14:ligatures w14:val="none"/>
                </w:rPr>
              </m:ctrlPr>
            </m:sSubPr>
            <m:e>
              <m:r>
                <w:rPr>
                  <w:rFonts w:ascii="Cambria Math" w:eastAsia="Times New Roman" w:hAnsi="Cambria Math" w:cs="Times New Roman"/>
                  <w:kern w:val="0"/>
                  <w:lang w:eastAsia="en-GB" w:bidi="bn-IN"/>
                  <w14:ligatures w14:val="none"/>
                </w:rPr>
                <m:t>e</m:t>
              </m:r>
            </m:e>
            <m:sub>
              <m:r>
                <w:rPr>
                  <w:rFonts w:ascii="Cambria Math" w:eastAsia="Times New Roman" w:hAnsi="Cambria Math" w:cs="Times New Roman"/>
                  <w:kern w:val="0"/>
                  <w:lang w:eastAsia="en-GB" w:bidi="bn-IN"/>
                  <w14:ligatures w14:val="none"/>
                </w:rPr>
                <m:t>2</m:t>
              </m:r>
            </m:sub>
          </m:sSub>
          <m:r>
            <w:rPr>
              <w:rFonts w:ascii="Cambria Math" w:eastAsia="Times New Roman" w:hAnsi="Cambria Math" w:cs="Times New Roman"/>
              <w:kern w:val="0"/>
              <w:lang w:eastAsia="en-GB" w:bidi="bn-IN"/>
              <w14:ligatures w14:val="none"/>
            </w:rPr>
            <m:t>,…,</m:t>
          </m:r>
          <m:sSub>
            <m:sSubPr>
              <m:ctrlPr>
                <w:rPr>
                  <w:rFonts w:ascii="Cambria Math" w:eastAsia="Times New Roman" w:hAnsi="Cambria Math" w:cs="Times New Roman"/>
                  <w:kern w:val="0"/>
                  <w:lang w:eastAsia="en-GB" w:bidi="bn-IN"/>
                  <w14:ligatures w14:val="none"/>
                </w:rPr>
              </m:ctrlPr>
            </m:sSubPr>
            <m:e>
              <m:r>
                <w:rPr>
                  <w:rFonts w:ascii="Cambria Math" w:eastAsia="Times New Roman" w:hAnsi="Cambria Math" w:cs="Times New Roman"/>
                  <w:kern w:val="0"/>
                  <w:lang w:eastAsia="en-GB" w:bidi="bn-IN"/>
                  <w14:ligatures w14:val="none"/>
                </w:rPr>
                <m:t>e</m:t>
              </m:r>
            </m:e>
            <m:sub>
              <m:r>
                <w:rPr>
                  <w:rFonts w:ascii="Cambria Math" w:eastAsia="Times New Roman" w:hAnsi="Cambria Math" w:cs="Times New Roman"/>
                  <w:kern w:val="0"/>
                  <w:lang w:eastAsia="en-GB" w:bidi="bn-IN"/>
                  <w14:ligatures w14:val="none"/>
                </w:rPr>
                <m:t>k</m:t>
              </m:r>
            </m:sub>
          </m:sSub>
          <m:r>
            <w:rPr>
              <w:rFonts w:ascii="Cambria Math" w:eastAsia="Times New Roman" w:hAnsi="Cambria Math" w:cs="Times New Roman"/>
              <w:kern w:val="0"/>
              <w:lang w:eastAsia="en-GB" w:bidi="bn-IN"/>
              <w14:ligatures w14:val="none"/>
            </w:rPr>
            <m:t>}</m:t>
          </m:r>
          <m:r>
            <w:rPr>
              <w:rFonts w:ascii="Cambria Math" w:eastAsia="Times New Roman" w:hAnsi="Cambria Math" w:cs="Times New Roman"/>
              <w:i/>
              <w:kern w:val="0"/>
              <w:lang w:eastAsia="en-GB" w:bidi="bn-IN"/>
              <w14:ligatures w14:val="none"/>
            </w:rPr>
            <w:br/>
          </m:r>
        </m:oMath>
      </m:oMathPara>
    </w:p>
    <w:p w14:paraId="54EEC40A" w14:textId="77777777" w:rsidR="00764949" w:rsidRPr="00764949" w:rsidRDefault="00764949" w:rsidP="00764949">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 xml:space="preserve">where </w:t>
      </w:r>
      <m:oMath>
        <m:sSub>
          <m:sSubPr>
            <m:ctrlPr>
              <w:rPr>
                <w:rFonts w:ascii="Cambria Math" w:eastAsia="Times New Roman" w:hAnsi="Cambria Math" w:cs="Times New Roman"/>
                <w:kern w:val="0"/>
                <w:lang w:eastAsia="en-GB" w:bidi="bn-IN"/>
                <w14:ligatures w14:val="none"/>
              </w:rPr>
            </m:ctrlPr>
          </m:sSubPr>
          <m:e>
            <m:r>
              <w:rPr>
                <w:rFonts w:ascii="Cambria Math" w:eastAsia="Times New Roman" w:hAnsi="Cambria Math" w:cs="Times New Roman"/>
                <w:kern w:val="0"/>
                <w:lang w:eastAsia="en-GB" w:bidi="bn-IN"/>
                <w14:ligatures w14:val="none"/>
              </w:rPr>
              <m:t>A</m:t>
            </m:r>
          </m:e>
          <m:sub>
            <m:r>
              <w:rPr>
                <w:rFonts w:ascii="Cambria Math" w:eastAsia="Times New Roman" w:hAnsi="Cambria Math" w:cs="Times New Roman"/>
                <w:kern w:val="0"/>
                <w:lang w:eastAsia="en-GB" w:bidi="bn-IN"/>
                <w14:ligatures w14:val="none"/>
              </w:rPr>
              <m:t>i</m:t>
            </m:r>
          </m:sub>
        </m:sSub>
      </m:oMath>
      <w:r w:rsidRPr="00764949">
        <w:rPr>
          <w:rFonts w:ascii="Times New Roman" w:eastAsia="Times New Roman" w:hAnsi="Times New Roman" w:cs="Times New Roman"/>
          <w:kern w:val="0"/>
          <w:lang w:eastAsia="en-GB" w:bidi="bn-IN"/>
          <w14:ligatures w14:val="none"/>
        </w:rPr>
        <w:t xml:space="preserve">is the audit trail for batch </w:t>
      </w:r>
      <m:oMath>
        <m:r>
          <w:rPr>
            <w:rFonts w:ascii="Cambria Math" w:eastAsia="Times New Roman" w:hAnsi="Cambria Math" w:cs="Times New Roman"/>
            <w:kern w:val="0"/>
            <w:lang w:eastAsia="en-GB" w:bidi="bn-IN"/>
            <w14:ligatures w14:val="none"/>
          </w:rPr>
          <m:t>i</m:t>
        </m:r>
      </m:oMath>
      <w:r w:rsidRPr="00764949">
        <w:rPr>
          <w:rFonts w:ascii="Times New Roman" w:eastAsia="Times New Roman" w:hAnsi="Times New Roman" w:cs="Times New Roman"/>
          <w:kern w:val="0"/>
          <w:lang w:eastAsia="en-GB" w:bidi="bn-IN"/>
          <w14:ligatures w14:val="none"/>
        </w:rPr>
        <w:t xml:space="preserve">, and each </w:t>
      </w:r>
      <m:oMath>
        <m:sSub>
          <m:sSubPr>
            <m:ctrlPr>
              <w:rPr>
                <w:rFonts w:ascii="Cambria Math" w:eastAsia="Times New Roman" w:hAnsi="Cambria Math" w:cs="Times New Roman"/>
                <w:kern w:val="0"/>
                <w:lang w:eastAsia="en-GB" w:bidi="bn-IN"/>
                <w14:ligatures w14:val="none"/>
              </w:rPr>
            </m:ctrlPr>
          </m:sSubPr>
          <m:e>
            <m:r>
              <w:rPr>
                <w:rFonts w:ascii="Cambria Math" w:eastAsia="Times New Roman" w:hAnsi="Cambria Math" w:cs="Times New Roman"/>
                <w:kern w:val="0"/>
                <w:lang w:eastAsia="en-GB" w:bidi="bn-IN"/>
                <w14:ligatures w14:val="none"/>
              </w:rPr>
              <m:t>e</m:t>
            </m:r>
          </m:e>
          <m:sub>
            <m:r>
              <w:rPr>
                <w:rFonts w:ascii="Cambria Math" w:eastAsia="Times New Roman" w:hAnsi="Cambria Math" w:cs="Times New Roman"/>
                <w:kern w:val="0"/>
                <w:lang w:eastAsia="en-GB" w:bidi="bn-IN"/>
                <w14:ligatures w14:val="none"/>
              </w:rPr>
              <m:t>k</m:t>
            </m:r>
          </m:sub>
        </m:sSub>
      </m:oMath>
      <w:r w:rsidRPr="00764949">
        <w:rPr>
          <w:rFonts w:ascii="Times New Roman" w:eastAsia="Times New Roman" w:hAnsi="Times New Roman" w:cs="Times New Roman"/>
          <w:kern w:val="0"/>
          <w:lang w:eastAsia="en-GB" w:bidi="bn-IN"/>
          <w14:ligatures w14:val="none"/>
        </w:rPr>
        <w:t>represents a recorded event such as batch creation, ZKP verification, lifecycle update, reacquisition request, or reacquisition resolution. The completeness of the audit trail can be expressed as:</w:t>
      </w:r>
    </w:p>
    <w:p w14:paraId="66E38394" w14:textId="77777777" w:rsidR="00764949" w:rsidRPr="00764949" w:rsidRDefault="00764949" w:rsidP="00764949">
      <w:pPr>
        <w:spacing w:after="0" w:line="240" w:lineRule="auto"/>
        <w:rPr>
          <w:rFonts w:ascii="Times New Roman" w:eastAsia="Times New Roman" w:hAnsi="Times New Roman" w:cs="Times New Roman"/>
          <w:kern w:val="0"/>
          <w:lang w:eastAsia="en-GB" w:bidi="bn-IN"/>
          <w14:ligatures w14:val="none"/>
        </w:rPr>
      </w:pPr>
      <m:oMathPara>
        <m:oMath>
          <m:r>
            <w:rPr>
              <w:rFonts w:ascii="Cambria Math" w:eastAsia="Times New Roman" w:hAnsi="Cambria Math" w:cs="Times New Roman"/>
              <w:kern w:val="0"/>
              <w:lang w:eastAsia="en-GB" w:bidi="bn-IN"/>
              <w14:ligatures w14:val="none"/>
            </w:rPr>
            <m:t>Completeness(</m:t>
          </m:r>
          <m:sSub>
            <m:sSubPr>
              <m:ctrlPr>
                <w:rPr>
                  <w:rFonts w:ascii="Cambria Math" w:eastAsia="Times New Roman" w:hAnsi="Cambria Math" w:cs="Times New Roman"/>
                  <w:kern w:val="0"/>
                  <w:lang w:eastAsia="en-GB" w:bidi="bn-IN"/>
                  <w14:ligatures w14:val="none"/>
                </w:rPr>
              </m:ctrlPr>
            </m:sSubPr>
            <m:e>
              <m:r>
                <w:rPr>
                  <w:rFonts w:ascii="Cambria Math" w:eastAsia="Times New Roman" w:hAnsi="Cambria Math" w:cs="Times New Roman"/>
                  <w:kern w:val="0"/>
                  <w:lang w:eastAsia="en-GB" w:bidi="bn-IN"/>
                  <w14:ligatures w14:val="none"/>
                </w:rPr>
                <m:t>A</m:t>
              </m:r>
            </m:e>
            <m:sub>
              <m:r>
                <w:rPr>
                  <w:rFonts w:ascii="Cambria Math" w:eastAsia="Times New Roman" w:hAnsi="Cambria Math" w:cs="Times New Roman"/>
                  <w:kern w:val="0"/>
                  <w:lang w:eastAsia="en-GB" w:bidi="bn-IN"/>
                  <w14:ligatures w14:val="none"/>
                </w:rPr>
                <m:t>i</m:t>
              </m:r>
            </m:sub>
          </m:sSub>
          <m:r>
            <w:rPr>
              <w:rFonts w:ascii="Cambria Math" w:eastAsia="Times New Roman" w:hAnsi="Cambria Math" w:cs="Times New Roman"/>
              <w:kern w:val="0"/>
              <w:lang w:eastAsia="en-GB" w:bidi="bn-IN"/>
              <w14:ligatures w14:val="none"/>
            </w:rPr>
            <m:t>)=</m:t>
          </m:r>
          <m:f>
            <m:fPr>
              <m:ctrlPr>
                <w:rPr>
                  <w:rFonts w:ascii="Cambria Math" w:eastAsia="Times New Roman" w:hAnsi="Cambria Math" w:cs="Times New Roman"/>
                  <w:kern w:val="0"/>
                  <w:lang w:eastAsia="en-GB" w:bidi="bn-IN"/>
                  <w14:ligatures w14:val="none"/>
                </w:rPr>
              </m:ctrlPr>
            </m:fPr>
            <m:num>
              <m:r>
                <m:rPr>
                  <m:sty m:val="p"/>
                </m:rPr>
                <w:rPr>
                  <w:rFonts w:ascii="Cambria Math" w:eastAsia="Times New Roman" w:hAnsi="Cambria Math" w:cs="Times New Roman"/>
                  <w:kern w:val="0"/>
                  <w:lang w:eastAsia="en-GB" w:bidi="bn-IN"/>
                  <w14:ligatures w14:val="none"/>
                </w:rPr>
                <m:t>∣</m:t>
              </m:r>
              <m:sSubSup>
                <m:sSubSupPr>
                  <m:ctrlPr>
                    <w:rPr>
                      <w:rFonts w:ascii="Cambria Math" w:eastAsia="Times New Roman" w:hAnsi="Cambria Math" w:cs="Times New Roman"/>
                      <w:kern w:val="0"/>
                      <w:lang w:eastAsia="en-GB" w:bidi="bn-IN"/>
                      <w14:ligatures w14:val="none"/>
                    </w:rPr>
                  </m:ctrlPr>
                </m:sSubSupPr>
                <m:e>
                  <m:r>
                    <w:rPr>
                      <w:rFonts w:ascii="Cambria Math" w:eastAsia="Times New Roman" w:hAnsi="Cambria Math" w:cs="Times New Roman"/>
                      <w:kern w:val="0"/>
                      <w:lang w:eastAsia="en-GB" w:bidi="bn-IN"/>
                      <w14:ligatures w14:val="none"/>
                    </w:rPr>
                    <m:t>E</m:t>
                  </m:r>
                </m:e>
                <m:sub>
                  <m:r>
                    <w:rPr>
                      <w:rFonts w:ascii="Cambria Math" w:eastAsia="Times New Roman" w:hAnsi="Cambria Math" w:cs="Times New Roman"/>
                      <w:kern w:val="0"/>
                      <w:lang w:eastAsia="en-GB" w:bidi="bn-IN"/>
                      <w14:ligatures w14:val="none"/>
                    </w:rPr>
                    <m:t>i</m:t>
                  </m:r>
                </m:sub>
                <m:sup>
                  <m:r>
                    <w:rPr>
                      <w:rFonts w:ascii="Cambria Math" w:eastAsia="Times New Roman" w:hAnsi="Cambria Math" w:cs="Times New Roman"/>
                      <w:kern w:val="0"/>
                      <w:lang w:eastAsia="en-GB" w:bidi="bn-IN"/>
                      <w14:ligatures w14:val="none"/>
                    </w:rPr>
                    <m:t>recorded</m:t>
                  </m:r>
                </m:sup>
              </m:sSubSup>
              <m:r>
                <m:rPr>
                  <m:sty m:val="p"/>
                </m:rPr>
                <w:rPr>
                  <w:rFonts w:ascii="Cambria Math" w:eastAsia="Times New Roman" w:hAnsi="Cambria Math" w:cs="Times New Roman"/>
                  <w:kern w:val="0"/>
                  <w:lang w:eastAsia="en-GB" w:bidi="bn-IN"/>
                  <w14:ligatures w14:val="none"/>
                </w:rPr>
                <m:t>∣</m:t>
              </m:r>
            </m:num>
            <m:den>
              <m:r>
                <m:rPr>
                  <m:sty m:val="p"/>
                </m:rPr>
                <w:rPr>
                  <w:rFonts w:ascii="Cambria Math" w:eastAsia="Times New Roman" w:hAnsi="Cambria Math" w:cs="Times New Roman"/>
                  <w:kern w:val="0"/>
                  <w:lang w:eastAsia="en-GB" w:bidi="bn-IN"/>
                  <w14:ligatures w14:val="none"/>
                </w:rPr>
                <m:t>∣</m:t>
              </m:r>
              <m:sSubSup>
                <m:sSubSupPr>
                  <m:ctrlPr>
                    <w:rPr>
                      <w:rFonts w:ascii="Cambria Math" w:eastAsia="Times New Roman" w:hAnsi="Cambria Math" w:cs="Times New Roman"/>
                      <w:kern w:val="0"/>
                      <w:lang w:eastAsia="en-GB" w:bidi="bn-IN"/>
                      <w14:ligatures w14:val="none"/>
                    </w:rPr>
                  </m:ctrlPr>
                </m:sSubSupPr>
                <m:e>
                  <m:r>
                    <w:rPr>
                      <w:rFonts w:ascii="Cambria Math" w:eastAsia="Times New Roman" w:hAnsi="Cambria Math" w:cs="Times New Roman"/>
                      <w:kern w:val="0"/>
                      <w:lang w:eastAsia="en-GB" w:bidi="bn-IN"/>
                      <w14:ligatures w14:val="none"/>
                    </w:rPr>
                    <m:t>E</m:t>
                  </m:r>
                </m:e>
                <m:sub>
                  <m:r>
                    <w:rPr>
                      <w:rFonts w:ascii="Cambria Math" w:eastAsia="Times New Roman" w:hAnsi="Cambria Math" w:cs="Times New Roman"/>
                      <w:kern w:val="0"/>
                      <w:lang w:eastAsia="en-GB" w:bidi="bn-IN"/>
                      <w14:ligatures w14:val="none"/>
                    </w:rPr>
                    <m:t>i</m:t>
                  </m:r>
                </m:sub>
                <m:sup>
                  <m:r>
                    <w:rPr>
                      <w:rFonts w:ascii="Cambria Math" w:eastAsia="Times New Roman" w:hAnsi="Cambria Math" w:cs="Times New Roman"/>
                      <w:kern w:val="0"/>
                      <w:lang w:eastAsia="en-GB" w:bidi="bn-IN"/>
                      <w14:ligatures w14:val="none"/>
                    </w:rPr>
                    <m:t>required</m:t>
                  </m:r>
                </m:sup>
              </m:sSubSup>
              <m:r>
                <m:rPr>
                  <m:sty m:val="p"/>
                </m:rPr>
                <w:rPr>
                  <w:rFonts w:ascii="Cambria Math" w:eastAsia="Times New Roman" w:hAnsi="Cambria Math" w:cs="Times New Roman"/>
                  <w:kern w:val="0"/>
                  <w:lang w:eastAsia="en-GB" w:bidi="bn-IN"/>
                  <w14:ligatures w14:val="none"/>
                </w:rPr>
                <m:t>∣</m:t>
              </m:r>
            </m:den>
          </m:f>
          <m:r>
            <w:rPr>
              <w:rFonts w:ascii="Cambria Math" w:eastAsia="Times New Roman" w:hAnsi="Cambria Math" w:cs="Times New Roman"/>
              <w:kern w:val="0"/>
              <w:lang w:eastAsia="en-GB" w:bidi="bn-IN"/>
              <w14:ligatures w14:val="none"/>
            </w:rPr>
            <w:br/>
          </m:r>
        </m:oMath>
      </m:oMathPara>
    </w:p>
    <w:p w14:paraId="413BBDB3" w14:textId="77777777" w:rsidR="00764949" w:rsidRPr="00764949" w:rsidRDefault="00764949" w:rsidP="00764949">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 xml:space="preserve">where </w:t>
      </w:r>
      <m:oMath>
        <m:sSubSup>
          <m:sSubSupPr>
            <m:ctrlPr>
              <w:rPr>
                <w:rFonts w:ascii="Cambria Math" w:eastAsia="Times New Roman" w:hAnsi="Cambria Math" w:cs="Times New Roman"/>
                <w:kern w:val="0"/>
                <w:lang w:eastAsia="en-GB" w:bidi="bn-IN"/>
                <w14:ligatures w14:val="none"/>
              </w:rPr>
            </m:ctrlPr>
          </m:sSubSupPr>
          <m:e>
            <m:r>
              <w:rPr>
                <w:rFonts w:ascii="Cambria Math" w:eastAsia="Times New Roman" w:hAnsi="Cambria Math" w:cs="Times New Roman"/>
                <w:kern w:val="0"/>
                <w:lang w:eastAsia="en-GB" w:bidi="bn-IN"/>
                <w14:ligatures w14:val="none"/>
              </w:rPr>
              <m:t>E</m:t>
            </m:r>
          </m:e>
          <m:sub>
            <m:r>
              <w:rPr>
                <w:rFonts w:ascii="Cambria Math" w:eastAsia="Times New Roman" w:hAnsi="Cambria Math" w:cs="Times New Roman"/>
                <w:kern w:val="0"/>
                <w:lang w:eastAsia="en-GB" w:bidi="bn-IN"/>
                <w14:ligatures w14:val="none"/>
              </w:rPr>
              <m:t>i</m:t>
            </m:r>
          </m:sub>
          <m:sup>
            <m:r>
              <w:rPr>
                <w:rFonts w:ascii="Cambria Math" w:eastAsia="Times New Roman" w:hAnsi="Cambria Math" w:cs="Times New Roman"/>
                <w:kern w:val="0"/>
                <w:lang w:eastAsia="en-GB" w:bidi="bn-IN"/>
                <w14:ligatures w14:val="none"/>
              </w:rPr>
              <m:t>recorded</m:t>
            </m:r>
          </m:sup>
        </m:sSubSup>
      </m:oMath>
      <w:r w:rsidRPr="00764949">
        <w:rPr>
          <w:rFonts w:ascii="Times New Roman" w:eastAsia="Times New Roman" w:hAnsi="Times New Roman" w:cs="Times New Roman"/>
          <w:kern w:val="0"/>
          <w:lang w:eastAsia="en-GB" w:bidi="bn-IN"/>
          <w14:ligatures w14:val="none"/>
        </w:rPr>
        <w:t xml:space="preserve">is the set of events actually recorded for batch </w:t>
      </w:r>
      <m:oMath>
        <m:r>
          <w:rPr>
            <w:rFonts w:ascii="Cambria Math" w:eastAsia="Times New Roman" w:hAnsi="Cambria Math" w:cs="Times New Roman"/>
            <w:kern w:val="0"/>
            <w:lang w:eastAsia="en-GB" w:bidi="bn-IN"/>
            <w14:ligatures w14:val="none"/>
          </w:rPr>
          <m:t>i</m:t>
        </m:r>
      </m:oMath>
      <w:r w:rsidRPr="00764949">
        <w:rPr>
          <w:rFonts w:ascii="Times New Roman" w:eastAsia="Times New Roman" w:hAnsi="Times New Roman" w:cs="Times New Roman"/>
          <w:kern w:val="0"/>
          <w:lang w:eastAsia="en-GB" w:bidi="bn-IN"/>
          <w14:ligatures w14:val="none"/>
        </w:rPr>
        <w:t xml:space="preserve">, and </w:t>
      </w:r>
      <m:oMath>
        <m:sSubSup>
          <m:sSubSupPr>
            <m:ctrlPr>
              <w:rPr>
                <w:rFonts w:ascii="Cambria Math" w:eastAsia="Times New Roman" w:hAnsi="Cambria Math" w:cs="Times New Roman"/>
                <w:kern w:val="0"/>
                <w:lang w:eastAsia="en-GB" w:bidi="bn-IN"/>
                <w14:ligatures w14:val="none"/>
              </w:rPr>
            </m:ctrlPr>
          </m:sSubSupPr>
          <m:e>
            <m:r>
              <w:rPr>
                <w:rFonts w:ascii="Cambria Math" w:eastAsia="Times New Roman" w:hAnsi="Cambria Math" w:cs="Times New Roman"/>
                <w:kern w:val="0"/>
                <w:lang w:eastAsia="en-GB" w:bidi="bn-IN"/>
                <w14:ligatures w14:val="none"/>
              </w:rPr>
              <m:t>E</m:t>
            </m:r>
          </m:e>
          <m:sub>
            <m:r>
              <w:rPr>
                <w:rFonts w:ascii="Cambria Math" w:eastAsia="Times New Roman" w:hAnsi="Cambria Math" w:cs="Times New Roman"/>
                <w:kern w:val="0"/>
                <w:lang w:eastAsia="en-GB" w:bidi="bn-IN"/>
                <w14:ligatures w14:val="none"/>
              </w:rPr>
              <m:t>i</m:t>
            </m:r>
          </m:sub>
          <m:sup>
            <m:r>
              <w:rPr>
                <w:rFonts w:ascii="Cambria Math" w:eastAsia="Times New Roman" w:hAnsi="Cambria Math" w:cs="Times New Roman"/>
                <w:kern w:val="0"/>
                <w:lang w:eastAsia="en-GB" w:bidi="bn-IN"/>
                <w14:ligatures w14:val="none"/>
              </w:rPr>
              <m:t>required</m:t>
            </m:r>
          </m:sup>
        </m:sSubSup>
      </m:oMath>
      <w:r w:rsidRPr="00764949">
        <w:rPr>
          <w:rFonts w:ascii="Times New Roman" w:eastAsia="Times New Roman" w:hAnsi="Times New Roman" w:cs="Times New Roman"/>
          <w:kern w:val="0"/>
          <w:lang w:eastAsia="en-GB" w:bidi="bn-IN"/>
          <w14:ligatures w14:val="none"/>
        </w:rPr>
        <w:t>is the set of required events expected for a complete workflow. A higher completeness value indicates that more stages of the batch lifecycle are visible for audit review.</w:t>
      </w:r>
    </w:p>
    <w:p w14:paraId="2BE95C50" w14:textId="77777777" w:rsidR="00764949" w:rsidRPr="00764949" w:rsidRDefault="00764949" w:rsidP="00764949">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 xml:space="preserve">Governance enforcement can also be represented through role-based authorization. Let </w:t>
      </w:r>
      <m:oMath>
        <m:r>
          <w:rPr>
            <w:rFonts w:ascii="Cambria Math" w:eastAsia="Times New Roman" w:hAnsi="Cambria Math" w:cs="Times New Roman"/>
            <w:kern w:val="0"/>
            <w:lang w:eastAsia="en-GB" w:bidi="bn-IN"/>
            <w14:ligatures w14:val="none"/>
          </w:rPr>
          <m:t>Actor(a)</m:t>
        </m:r>
      </m:oMath>
      <w:r w:rsidRPr="00764949">
        <w:rPr>
          <w:rFonts w:ascii="Times New Roman" w:eastAsia="Times New Roman" w:hAnsi="Times New Roman" w:cs="Times New Roman"/>
          <w:kern w:val="0"/>
          <w:lang w:eastAsia="en-GB" w:bidi="bn-IN"/>
          <w14:ligatures w14:val="none"/>
        </w:rPr>
        <w:t xml:space="preserve">be the actor submitting a transaction and </w:t>
      </w:r>
      <m:oMath>
        <m:r>
          <w:rPr>
            <w:rFonts w:ascii="Cambria Math" w:eastAsia="Times New Roman" w:hAnsi="Cambria Math" w:cs="Times New Roman"/>
            <w:kern w:val="0"/>
            <w:lang w:eastAsia="en-GB" w:bidi="bn-IN"/>
            <w14:ligatures w14:val="none"/>
          </w:rPr>
          <m:t>Role(a)</m:t>
        </m:r>
      </m:oMath>
      <w:r w:rsidRPr="00764949">
        <w:rPr>
          <w:rFonts w:ascii="Times New Roman" w:eastAsia="Times New Roman" w:hAnsi="Times New Roman" w:cs="Times New Roman"/>
          <w:kern w:val="0"/>
          <w:lang w:eastAsia="en-GB" w:bidi="bn-IN"/>
          <w14:ligatures w14:val="none"/>
        </w:rPr>
        <w:t xml:space="preserve">be the assigned role of that actor. A transaction </w:t>
      </w:r>
      <m:oMath>
        <m:r>
          <w:rPr>
            <w:rFonts w:ascii="Cambria Math" w:eastAsia="Times New Roman" w:hAnsi="Cambria Math" w:cs="Times New Roman"/>
            <w:kern w:val="0"/>
            <w:lang w:eastAsia="en-GB" w:bidi="bn-IN"/>
            <w14:ligatures w14:val="none"/>
          </w:rPr>
          <m:t>Tx</m:t>
        </m:r>
      </m:oMath>
      <w:r w:rsidRPr="00764949">
        <w:rPr>
          <w:rFonts w:ascii="Times New Roman" w:eastAsia="Times New Roman" w:hAnsi="Times New Roman" w:cs="Times New Roman"/>
          <w:kern w:val="0"/>
          <w:lang w:eastAsia="en-GB" w:bidi="bn-IN"/>
          <w14:ligatures w14:val="none"/>
        </w:rPr>
        <w:t xml:space="preserve">for operation </w:t>
      </w:r>
      <m:oMath>
        <m:r>
          <w:rPr>
            <w:rFonts w:ascii="Cambria Math" w:eastAsia="Times New Roman" w:hAnsi="Cambria Math" w:cs="Times New Roman"/>
            <w:kern w:val="0"/>
            <w:lang w:eastAsia="en-GB" w:bidi="bn-IN"/>
            <w14:ligatures w14:val="none"/>
          </w:rPr>
          <m:t>op</m:t>
        </m:r>
      </m:oMath>
      <w:r w:rsidRPr="00764949">
        <w:rPr>
          <w:rFonts w:ascii="Times New Roman" w:eastAsia="Times New Roman" w:hAnsi="Times New Roman" w:cs="Times New Roman"/>
          <w:kern w:val="0"/>
          <w:lang w:eastAsia="en-GB" w:bidi="bn-IN"/>
          <w14:ligatures w14:val="none"/>
        </w:rPr>
        <w:t>is accepted only if:</w:t>
      </w:r>
    </w:p>
    <w:p w14:paraId="32872C33" w14:textId="77777777" w:rsidR="00764949" w:rsidRPr="00764949" w:rsidRDefault="00764949" w:rsidP="00764949">
      <w:pPr>
        <w:spacing w:after="0" w:line="240" w:lineRule="auto"/>
        <w:rPr>
          <w:rFonts w:ascii="Times New Roman" w:eastAsia="Times New Roman" w:hAnsi="Times New Roman" w:cs="Times New Roman"/>
          <w:kern w:val="0"/>
          <w:lang w:eastAsia="en-GB" w:bidi="bn-IN"/>
          <w14:ligatures w14:val="none"/>
        </w:rPr>
      </w:pPr>
      <m:oMathPara>
        <m:oMath>
          <m:r>
            <w:rPr>
              <w:rFonts w:ascii="Cambria Math" w:eastAsia="Times New Roman" w:hAnsi="Cambria Math" w:cs="Times New Roman"/>
              <w:kern w:val="0"/>
              <w:lang w:eastAsia="en-GB" w:bidi="bn-IN"/>
              <w14:ligatures w14:val="none"/>
            </w:rPr>
            <m:t>Authorize(a,op)=</m:t>
          </m:r>
          <m:d>
            <m:dPr>
              <m:begChr m:val="{"/>
              <m:endChr m:val=""/>
              <m:ctrlPr>
                <w:rPr>
                  <w:rFonts w:ascii="Cambria Math" w:eastAsia="Times New Roman" w:hAnsi="Cambria Math" w:cs="Times New Roman"/>
                  <w:kern w:val="0"/>
                  <w:lang w:eastAsia="en-GB" w:bidi="bn-IN"/>
                  <w14:ligatures w14:val="none"/>
                </w:rPr>
              </m:ctrlPr>
            </m:dPr>
            <m:e>
              <m:m>
                <m:mPr>
                  <m:plcHide m:val="1"/>
                  <m:mcs>
                    <m:mc>
                      <m:mcPr>
                        <m:count m:val="2"/>
                        <m:mcJc m:val="center"/>
                      </m:mcPr>
                    </m:mc>
                  </m:mcs>
                  <m:ctrlPr>
                    <w:rPr>
                      <w:rFonts w:ascii="Cambria Math" w:eastAsia="Times New Roman" w:hAnsi="Cambria Math" w:cs="Times New Roman"/>
                      <w:kern w:val="0"/>
                      <w:lang w:eastAsia="en-GB" w:bidi="bn-IN"/>
                      <w14:ligatures w14:val="none"/>
                    </w:rPr>
                  </m:ctrlPr>
                </m:mPr>
                <m:mr>
                  <m:e>
                    <m:r>
                      <w:rPr>
                        <w:rFonts w:ascii="Cambria Math" w:eastAsia="Times New Roman" w:hAnsi="Cambria Math" w:cs="Times New Roman"/>
                        <w:kern w:val="0"/>
                        <w:lang w:eastAsia="en-GB" w:bidi="bn-IN"/>
                        <w14:ligatures w14:val="none"/>
                      </w:rPr>
                      <m:t>1,</m:t>
                    </m:r>
                  </m:e>
                  <m:e>
                    <m:r>
                      <m:rPr>
                        <m:nor/>
                      </m:rPr>
                      <w:rPr>
                        <w:rFonts w:ascii="Times New Roman" w:eastAsia="Times New Roman" w:hAnsi="Times New Roman" w:cs="Times New Roman"/>
                        <w:kern w:val="0"/>
                        <w:lang w:eastAsia="en-GB" w:bidi="bn-IN"/>
                        <w14:ligatures w14:val="none"/>
                      </w:rPr>
                      <m:t>if </m:t>
                    </m:r>
                    <m:r>
                      <w:rPr>
                        <w:rFonts w:ascii="Cambria Math" w:eastAsia="Times New Roman" w:hAnsi="Cambria Math" w:cs="Times New Roman"/>
                        <w:kern w:val="0"/>
                        <w:lang w:eastAsia="en-GB" w:bidi="bn-IN"/>
                        <w14:ligatures w14:val="none"/>
                      </w:rPr>
                      <m:t>Role(a)∈PermittedRoles(op)</m:t>
                    </m:r>
                  </m:e>
                </m:mr>
                <m:mr>
                  <m:e>
                    <m:r>
                      <w:rPr>
                        <w:rFonts w:ascii="Cambria Math" w:eastAsia="Times New Roman" w:hAnsi="Cambria Math" w:cs="Times New Roman"/>
                        <w:kern w:val="0"/>
                        <w:lang w:eastAsia="en-GB" w:bidi="bn-IN"/>
                        <w14:ligatures w14:val="none"/>
                      </w:rPr>
                      <m:t>0,</m:t>
                    </m:r>
                  </m:e>
                  <m:e>
                    <m:r>
                      <m:rPr>
                        <m:nor/>
                      </m:rPr>
                      <w:rPr>
                        <w:rFonts w:ascii="Times New Roman" w:eastAsia="Times New Roman" w:hAnsi="Times New Roman" w:cs="Times New Roman"/>
                        <w:kern w:val="0"/>
                        <w:lang w:eastAsia="en-GB" w:bidi="bn-IN"/>
                        <w14:ligatures w14:val="none"/>
                      </w:rPr>
                      <m:t>otherwise</m:t>
                    </m:r>
                  </m:e>
                </m:mr>
              </m:m>
            </m:e>
          </m:d>
          <m:r>
            <w:rPr>
              <w:rFonts w:ascii="Cambria Math" w:eastAsia="Times New Roman" w:hAnsi="Cambria Math" w:cs="Times New Roman"/>
              <w:kern w:val="0"/>
              <w:lang w:eastAsia="en-GB" w:bidi="bn-IN"/>
              <w14:ligatures w14:val="none"/>
            </w:rPr>
            <w:br/>
          </m:r>
        </m:oMath>
      </m:oMathPara>
    </w:p>
    <w:p w14:paraId="06B770C8" w14:textId="77777777" w:rsidR="00764949" w:rsidRPr="00764949" w:rsidRDefault="00764949" w:rsidP="00764949">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This means that sensitive actions such as region approval, proof verification, and reacquisition resolution can be restricted to auditors or authorised roles. The practical implication is that GeoZK-Miner is not only a data-storage system; it is also a rule-based governance mechanism.</w:t>
      </w:r>
    </w:p>
    <w:p w14:paraId="466E4A60" w14:textId="77777777" w:rsidR="00764949" w:rsidRPr="00764949" w:rsidRDefault="00764949" w:rsidP="0076494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bidi="bn-IN"/>
          <w14:ligatures w14:val="none"/>
        </w:rPr>
      </w:pPr>
      <w:r w:rsidRPr="00764949">
        <w:rPr>
          <w:rFonts w:ascii="Times New Roman" w:eastAsia="Times New Roman" w:hAnsi="Times New Roman" w:cs="Times New Roman"/>
          <w:b/>
          <w:bCs/>
          <w:kern w:val="0"/>
          <w:sz w:val="36"/>
          <w:szCs w:val="36"/>
          <w:lang w:eastAsia="en-GB" w:bidi="bn-IN"/>
          <w14:ligatures w14:val="none"/>
        </w:rPr>
        <w:t>5.4 Operational and Adoption Challenges</w:t>
      </w:r>
    </w:p>
    <w:p w14:paraId="102814AD" w14:textId="77777777" w:rsidR="00764949" w:rsidRPr="00764949" w:rsidRDefault="00764949" w:rsidP="00764949">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 xml:space="preserve">Although GeoZK-Miner demonstrates technical feasibility, moving from a local prototype to real-world deployment requires addressing several operational and institutional challenges. A suitable heading for this discussion is </w:t>
      </w:r>
      <w:r w:rsidRPr="00764949">
        <w:rPr>
          <w:rFonts w:ascii="Times New Roman" w:eastAsia="Times New Roman" w:hAnsi="Times New Roman" w:cs="Times New Roman"/>
          <w:b/>
          <w:bCs/>
          <w:kern w:val="0"/>
          <w:lang w:eastAsia="en-GB" w:bidi="bn-IN"/>
          <w14:ligatures w14:val="none"/>
        </w:rPr>
        <w:t>Operational and Adoption Challenges</w:t>
      </w:r>
      <w:r w:rsidRPr="00764949">
        <w:rPr>
          <w:rFonts w:ascii="Times New Roman" w:eastAsia="Times New Roman" w:hAnsi="Times New Roman" w:cs="Times New Roman"/>
          <w:kern w:val="0"/>
          <w:lang w:eastAsia="en-GB" w:bidi="bn-IN"/>
          <w14:ligatures w14:val="none"/>
        </w:rPr>
        <w:t xml:space="preserve"> because the issue is not only technical deployment. The framework must also operate within real mining communities, regulatory structures, audit practices, and supply-chain relationships.</w:t>
      </w:r>
    </w:p>
    <w:p w14:paraId="6CADF57B" w14:textId="77777777" w:rsidR="00764949" w:rsidRPr="00764949" w:rsidRDefault="00764949" w:rsidP="00764949">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lastRenderedPageBreak/>
        <w:t>First, the current implementation was evaluated in a local Hardhat environment. This provides useful evidence of implementation correctness and relative gas cost, but it does not fully represent public blockchain conditions. A public deployment would introduce variable gas prices, confirmation delays, network congestion, and validator behaviour. Therefore, future evaluation should include public testnet experiments and stress testing under realistic conditions.</w:t>
      </w:r>
    </w:p>
    <w:p w14:paraId="68AF5835" w14:textId="77777777" w:rsidR="00764949" w:rsidRPr="00764949" w:rsidRDefault="00764949" w:rsidP="00764949">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Second, GeoZK-Miner currently verifies regional compliance through ZKP, while certification validity is represented through a hash or commitment. This is useful for integrity referencing, but it does not prove the full certification chain. A production-ready version should include additional circuits for certificate validity, auditor signatures, expiry dates, and compliance status.</w:t>
      </w:r>
    </w:p>
    <w:p w14:paraId="29D7D215" w14:textId="77777777" w:rsidR="00764949" w:rsidRPr="00764949" w:rsidRDefault="00764949" w:rsidP="00764949">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Third, approved-region governance is critical. The system can verify membership in an approved region, but it cannot independently decide whether the region itself has been ethically approved in a valid way. If the approved-region list is manipulated or poorly governed, then the proof verifies membership in a flawed region. Therefore, region approval must involve trusted auditors, regulators, or multi-party governance.</w:t>
      </w:r>
    </w:p>
    <w:p w14:paraId="57A32786" w14:textId="77777777" w:rsidR="00764949" w:rsidRPr="00764949" w:rsidRDefault="00764949" w:rsidP="00764949">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Fourth, physical-digital binding remains a challenge. GeoZK-Miner can secure the digital record, but it cannot automatically guarantee that the physical mineral batch has not been swapped, mixed, or mislabelled before registration. Future deployments should combine the framework with tamper-evident packaging, QR/NFC tags, IoT-assisted custody records, or independent inspection.</w:t>
      </w:r>
    </w:p>
    <w:p w14:paraId="29302CDA" w14:textId="77777777" w:rsidR="00764949" w:rsidRPr="00764949" w:rsidRDefault="00764949" w:rsidP="00764949">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Fifth, adoption by artisanal and small-scale mining communities may require simplified interfaces and offline-friendly workflows. Many mine sites operate in low-connectivity environments, so the system must support delayed synchronization, mobile data entry, and cooperative-level operation rather than assuming constant internet access.</w:t>
      </w:r>
    </w:p>
    <w:p w14:paraId="3835739F" w14:textId="77777777" w:rsidR="00764949" w:rsidRPr="00764949" w:rsidRDefault="00764949" w:rsidP="0076494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bidi="bn-IN"/>
          <w14:ligatures w14:val="none"/>
        </w:rPr>
      </w:pPr>
      <w:r w:rsidRPr="00764949">
        <w:rPr>
          <w:rFonts w:ascii="Times New Roman" w:eastAsia="Times New Roman" w:hAnsi="Times New Roman" w:cs="Times New Roman"/>
          <w:b/>
          <w:bCs/>
          <w:kern w:val="0"/>
          <w:sz w:val="36"/>
          <w:szCs w:val="36"/>
          <w:lang w:eastAsia="en-GB" w:bidi="bn-IN"/>
          <w14:ligatures w14:val="none"/>
        </w:rPr>
        <w:t>5.5 Practical Implications for Conflict Mineral Governance</w:t>
      </w:r>
    </w:p>
    <w:p w14:paraId="75A17F16" w14:textId="77777777" w:rsidR="00764949" w:rsidRPr="00764949" w:rsidRDefault="00764949" w:rsidP="00764949">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GeoZK-Miner has practical implications for several stakeholder groups. For mining cooperatives, it provides a way to participate in digital traceability without exposing exact mine coordinates. This is important in conflict-affected regions where location disclosure may increase safety risks. For smelters and manufacturers, the framework provides stronger evidence that a batch is linked to an approved region. For auditors, it creates a structured record of region approval, ZKP verification, lifecycle progression, reacquisition request, and final resolution. For regulators, it supports a more transparent and auditable governance model.</w:t>
      </w:r>
    </w:p>
    <w:p w14:paraId="4F957783" w14:textId="77777777" w:rsidR="00764949" w:rsidRPr="00764949" w:rsidRDefault="00764949" w:rsidP="00764949">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The reacquisition mechanism is especially important because mineral supply chains do not always move in a simple forward direction. A batch may be challenged, rejected, quarantined, returned, or placed under further audit. Traditional systems often handle these cases manually. GeoZK-Miner formalizes this reverse workflow through smart contract events.</w:t>
      </w:r>
    </w:p>
    <w:p w14:paraId="3416B4A2" w14:textId="77777777" w:rsidR="00764949" w:rsidRPr="00764949" w:rsidRDefault="00764949" w:rsidP="00764949">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Let a reacquisition request be represented as:</w:t>
      </w:r>
    </w:p>
    <w:p w14:paraId="661C6EBC" w14:textId="77777777" w:rsidR="00764949" w:rsidRPr="00764949" w:rsidRDefault="00764949" w:rsidP="00764949">
      <w:pPr>
        <w:spacing w:after="0" w:line="240" w:lineRule="auto"/>
        <w:rPr>
          <w:rFonts w:ascii="Times New Roman" w:eastAsia="Times New Roman" w:hAnsi="Times New Roman" w:cs="Times New Roman"/>
          <w:kern w:val="0"/>
          <w:lang w:eastAsia="en-GB" w:bidi="bn-IN"/>
          <w14:ligatures w14:val="none"/>
        </w:rPr>
      </w:pPr>
      <m:oMathPara>
        <m:oMath>
          <m:r>
            <w:rPr>
              <w:rFonts w:ascii="Cambria Math" w:eastAsia="Times New Roman" w:hAnsi="Cambria Math" w:cs="Times New Roman"/>
              <w:kern w:val="0"/>
              <w:lang w:eastAsia="en-GB" w:bidi="bn-IN"/>
              <w14:ligatures w14:val="none"/>
            </w:rPr>
            <w:lastRenderedPageBreak/>
            <m:t>R</m:t>
          </m:r>
          <m:sSub>
            <m:sSubPr>
              <m:ctrlPr>
                <w:rPr>
                  <w:rFonts w:ascii="Cambria Math" w:eastAsia="Times New Roman" w:hAnsi="Cambria Math" w:cs="Times New Roman"/>
                  <w:kern w:val="0"/>
                  <w:lang w:eastAsia="en-GB" w:bidi="bn-IN"/>
                  <w14:ligatures w14:val="none"/>
                </w:rPr>
              </m:ctrlPr>
            </m:sSubPr>
            <m:e>
              <m:r>
                <w:rPr>
                  <w:rFonts w:ascii="Cambria Math" w:eastAsia="Times New Roman" w:hAnsi="Cambria Math" w:cs="Times New Roman"/>
                  <w:kern w:val="0"/>
                  <w:lang w:eastAsia="en-GB" w:bidi="bn-IN"/>
                  <w14:ligatures w14:val="none"/>
                </w:rPr>
                <m:t>Q</m:t>
              </m:r>
            </m:e>
            <m:sub>
              <m:r>
                <w:rPr>
                  <w:rFonts w:ascii="Cambria Math" w:eastAsia="Times New Roman" w:hAnsi="Cambria Math" w:cs="Times New Roman"/>
                  <w:kern w:val="0"/>
                  <w:lang w:eastAsia="en-GB" w:bidi="bn-IN"/>
                  <w14:ligatures w14:val="none"/>
                </w:rPr>
                <m:t>i</m:t>
              </m:r>
            </m:sub>
          </m:sSub>
          <m:r>
            <w:rPr>
              <w:rFonts w:ascii="Cambria Math" w:eastAsia="Times New Roman" w:hAnsi="Cambria Math" w:cs="Times New Roman"/>
              <w:kern w:val="0"/>
              <w:lang w:eastAsia="en-GB" w:bidi="bn-IN"/>
              <w14:ligatures w14:val="none"/>
            </w:rPr>
            <m:t>={I</m:t>
          </m:r>
          <m:sSub>
            <m:sSubPr>
              <m:ctrlPr>
                <w:rPr>
                  <w:rFonts w:ascii="Cambria Math" w:eastAsia="Times New Roman" w:hAnsi="Cambria Math" w:cs="Times New Roman"/>
                  <w:kern w:val="0"/>
                  <w:lang w:eastAsia="en-GB" w:bidi="bn-IN"/>
                  <w14:ligatures w14:val="none"/>
                </w:rPr>
              </m:ctrlPr>
            </m:sSubPr>
            <m:e>
              <m:r>
                <w:rPr>
                  <w:rFonts w:ascii="Cambria Math" w:eastAsia="Times New Roman" w:hAnsi="Cambria Math" w:cs="Times New Roman"/>
                  <w:kern w:val="0"/>
                  <w:lang w:eastAsia="en-GB" w:bidi="bn-IN"/>
                  <w14:ligatures w14:val="none"/>
                </w:rPr>
                <m:t>D</m:t>
              </m:r>
            </m:e>
            <m:sub>
              <m:r>
                <w:rPr>
                  <w:rFonts w:ascii="Cambria Math" w:eastAsia="Times New Roman" w:hAnsi="Cambria Math" w:cs="Times New Roman"/>
                  <w:kern w:val="0"/>
                  <w:lang w:eastAsia="en-GB" w:bidi="bn-IN"/>
                  <w14:ligatures w14:val="none"/>
                </w:rPr>
                <m:t>i</m:t>
              </m:r>
            </m:sub>
          </m:sSub>
          <m:r>
            <w:rPr>
              <w:rFonts w:ascii="Cambria Math" w:eastAsia="Times New Roman" w:hAnsi="Cambria Math" w:cs="Times New Roman"/>
              <w:kern w:val="0"/>
              <w:lang w:eastAsia="en-GB" w:bidi="bn-IN"/>
              <w14:ligatures w14:val="none"/>
            </w:rPr>
            <m:t>,</m:t>
          </m:r>
          <m:sSub>
            <m:sSubPr>
              <m:ctrlPr>
                <w:rPr>
                  <w:rFonts w:ascii="Cambria Math" w:eastAsia="Times New Roman" w:hAnsi="Cambria Math" w:cs="Times New Roman"/>
                  <w:kern w:val="0"/>
                  <w:lang w:eastAsia="en-GB" w:bidi="bn-IN"/>
                  <w14:ligatures w14:val="none"/>
                </w:rPr>
              </m:ctrlPr>
            </m:sSubPr>
            <m:e>
              <m:r>
                <w:rPr>
                  <w:rFonts w:ascii="Cambria Math" w:eastAsia="Times New Roman" w:hAnsi="Cambria Math" w:cs="Times New Roman"/>
                  <w:kern w:val="0"/>
                  <w:lang w:eastAsia="en-GB" w:bidi="bn-IN"/>
                  <w14:ligatures w14:val="none"/>
                </w:rPr>
                <m:t>ρ</m:t>
              </m:r>
            </m:e>
            <m:sub>
              <m:r>
                <w:rPr>
                  <w:rFonts w:ascii="Cambria Math" w:eastAsia="Times New Roman" w:hAnsi="Cambria Math" w:cs="Times New Roman"/>
                  <w:kern w:val="0"/>
                  <w:lang w:eastAsia="en-GB" w:bidi="bn-IN"/>
                  <w14:ligatures w14:val="none"/>
                </w:rPr>
                <m:t>i</m:t>
              </m:r>
            </m:sub>
          </m:sSub>
          <m:r>
            <w:rPr>
              <w:rFonts w:ascii="Cambria Math" w:eastAsia="Times New Roman" w:hAnsi="Cambria Math" w:cs="Times New Roman"/>
              <w:kern w:val="0"/>
              <w:lang w:eastAsia="en-GB" w:bidi="bn-IN"/>
              <w14:ligatures w14:val="none"/>
            </w:rPr>
            <m:t>,</m:t>
          </m:r>
          <m:sSub>
            <m:sSubPr>
              <m:ctrlPr>
                <w:rPr>
                  <w:rFonts w:ascii="Cambria Math" w:eastAsia="Times New Roman" w:hAnsi="Cambria Math" w:cs="Times New Roman"/>
                  <w:kern w:val="0"/>
                  <w:lang w:eastAsia="en-GB" w:bidi="bn-IN"/>
                  <w14:ligatures w14:val="none"/>
                </w:rPr>
              </m:ctrlPr>
            </m:sSubPr>
            <m:e>
              <m:r>
                <w:rPr>
                  <w:rFonts w:ascii="Cambria Math" w:eastAsia="Times New Roman" w:hAnsi="Cambria Math" w:cs="Times New Roman"/>
                  <w:kern w:val="0"/>
                  <w:lang w:eastAsia="en-GB" w:bidi="bn-IN"/>
                  <w14:ligatures w14:val="none"/>
                </w:rPr>
                <m:t>t</m:t>
              </m:r>
            </m:e>
            <m:sub>
              <m:r>
                <w:rPr>
                  <w:rFonts w:ascii="Cambria Math" w:eastAsia="Times New Roman" w:hAnsi="Cambria Math" w:cs="Times New Roman"/>
                  <w:kern w:val="0"/>
                  <w:lang w:eastAsia="en-GB" w:bidi="bn-IN"/>
                  <w14:ligatures w14:val="none"/>
                </w:rPr>
                <m:t>i</m:t>
              </m:r>
            </m:sub>
          </m:sSub>
          <m:r>
            <w:rPr>
              <w:rFonts w:ascii="Cambria Math" w:eastAsia="Times New Roman" w:hAnsi="Cambria Math" w:cs="Times New Roman"/>
              <w:kern w:val="0"/>
              <w:lang w:eastAsia="en-GB" w:bidi="bn-IN"/>
              <w14:ligatures w14:val="none"/>
            </w:rPr>
            <m:t>,</m:t>
          </m:r>
          <m:sSub>
            <m:sSubPr>
              <m:ctrlPr>
                <w:rPr>
                  <w:rFonts w:ascii="Cambria Math" w:eastAsia="Times New Roman" w:hAnsi="Cambria Math" w:cs="Times New Roman"/>
                  <w:kern w:val="0"/>
                  <w:lang w:eastAsia="en-GB" w:bidi="bn-IN"/>
                  <w14:ligatures w14:val="none"/>
                </w:rPr>
              </m:ctrlPr>
            </m:sSubPr>
            <m:e>
              <m:r>
                <w:rPr>
                  <w:rFonts w:ascii="Cambria Math" w:eastAsia="Times New Roman" w:hAnsi="Cambria Math" w:cs="Times New Roman"/>
                  <w:kern w:val="0"/>
                  <w:lang w:eastAsia="en-GB" w:bidi="bn-IN"/>
                  <w14:ligatures w14:val="none"/>
                </w:rPr>
                <m:t>a</m:t>
              </m:r>
            </m:e>
            <m:sub>
              <m:r>
                <w:rPr>
                  <w:rFonts w:ascii="Cambria Math" w:eastAsia="Times New Roman" w:hAnsi="Cambria Math" w:cs="Times New Roman"/>
                  <w:kern w:val="0"/>
                  <w:lang w:eastAsia="en-GB" w:bidi="bn-IN"/>
                  <w14:ligatures w14:val="none"/>
                </w:rPr>
                <m:t>i</m:t>
              </m:r>
            </m:sub>
          </m:sSub>
          <m:r>
            <w:rPr>
              <w:rFonts w:ascii="Cambria Math" w:eastAsia="Times New Roman" w:hAnsi="Cambria Math" w:cs="Times New Roman"/>
              <w:kern w:val="0"/>
              <w:lang w:eastAsia="en-GB" w:bidi="bn-IN"/>
              <w14:ligatures w14:val="none"/>
            </w:rPr>
            <m:t>}</m:t>
          </m:r>
          <m:r>
            <w:rPr>
              <w:rFonts w:ascii="Cambria Math" w:eastAsia="Times New Roman" w:hAnsi="Cambria Math" w:cs="Times New Roman"/>
              <w:i/>
              <w:kern w:val="0"/>
              <w:lang w:eastAsia="en-GB" w:bidi="bn-IN"/>
              <w14:ligatures w14:val="none"/>
            </w:rPr>
            <w:br/>
          </m:r>
        </m:oMath>
      </m:oMathPara>
    </w:p>
    <w:p w14:paraId="6BD111DD" w14:textId="77777777" w:rsidR="00764949" w:rsidRPr="00764949" w:rsidRDefault="00764949" w:rsidP="00764949">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 xml:space="preserve">where </w:t>
      </w:r>
      <m:oMath>
        <m:r>
          <w:rPr>
            <w:rFonts w:ascii="Cambria Math" w:eastAsia="Times New Roman" w:hAnsi="Cambria Math" w:cs="Times New Roman"/>
            <w:kern w:val="0"/>
            <w:lang w:eastAsia="en-GB" w:bidi="bn-IN"/>
            <w14:ligatures w14:val="none"/>
          </w:rPr>
          <m:t>I</m:t>
        </m:r>
        <m:sSub>
          <m:sSubPr>
            <m:ctrlPr>
              <w:rPr>
                <w:rFonts w:ascii="Cambria Math" w:eastAsia="Times New Roman" w:hAnsi="Cambria Math" w:cs="Times New Roman"/>
                <w:kern w:val="0"/>
                <w:lang w:eastAsia="en-GB" w:bidi="bn-IN"/>
                <w14:ligatures w14:val="none"/>
              </w:rPr>
            </m:ctrlPr>
          </m:sSubPr>
          <m:e>
            <m:r>
              <w:rPr>
                <w:rFonts w:ascii="Cambria Math" w:eastAsia="Times New Roman" w:hAnsi="Cambria Math" w:cs="Times New Roman"/>
                <w:kern w:val="0"/>
                <w:lang w:eastAsia="en-GB" w:bidi="bn-IN"/>
                <w14:ligatures w14:val="none"/>
              </w:rPr>
              <m:t>D</m:t>
            </m:r>
          </m:e>
          <m:sub>
            <m:r>
              <w:rPr>
                <w:rFonts w:ascii="Cambria Math" w:eastAsia="Times New Roman" w:hAnsi="Cambria Math" w:cs="Times New Roman"/>
                <w:kern w:val="0"/>
                <w:lang w:eastAsia="en-GB" w:bidi="bn-IN"/>
                <w14:ligatures w14:val="none"/>
              </w:rPr>
              <m:t>i</m:t>
            </m:r>
          </m:sub>
        </m:sSub>
      </m:oMath>
      <w:r w:rsidRPr="00764949">
        <w:rPr>
          <w:rFonts w:ascii="Times New Roman" w:eastAsia="Times New Roman" w:hAnsi="Times New Roman" w:cs="Times New Roman"/>
          <w:kern w:val="0"/>
          <w:lang w:eastAsia="en-GB" w:bidi="bn-IN"/>
          <w14:ligatures w14:val="none"/>
        </w:rPr>
        <w:t xml:space="preserve">is the batch identifier, </w:t>
      </w:r>
      <m:oMath>
        <m:sSub>
          <m:sSubPr>
            <m:ctrlPr>
              <w:rPr>
                <w:rFonts w:ascii="Cambria Math" w:eastAsia="Times New Roman" w:hAnsi="Cambria Math" w:cs="Times New Roman"/>
                <w:kern w:val="0"/>
                <w:lang w:eastAsia="en-GB" w:bidi="bn-IN"/>
                <w14:ligatures w14:val="none"/>
              </w:rPr>
            </m:ctrlPr>
          </m:sSubPr>
          <m:e>
            <m:r>
              <w:rPr>
                <w:rFonts w:ascii="Cambria Math" w:eastAsia="Times New Roman" w:hAnsi="Cambria Math" w:cs="Times New Roman"/>
                <w:kern w:val="0"/>
                <w:lang w:eastAsia="en-GB" w:bidi="bn-IN"/>
                <w14:ligatures w14:val="none"/>
              </w:rPr>
              <m:t>ρ</m:t>
            </m:r>
          </m:e>
          <m:sub>
            <m:r>
              <w:rPr>
                <w:rFonts w:ascii="Cambria Math" w:eastAsia="Times New Roman" w:hAnsi="Cambria Math" w:cs="Times New Roman"/>
                <w:kern w:val="0"/>
                <w:lang w:eastAsia="en-GB" w:bidi="bn-IN"/>
                <w14:ligatures w14:val="none"/>
              </w:rPr>
              <m:t>i</m:t>
            </m:r>
          </m:sub>
        </m:sSub>
      </m:oMath>
      <w:r w:rsidRPr="00764949">
        <w:rPr>
          <w:rFonts w:ascii="Times New Roman" w:eastAsia="Times New Roman" w:hAnsi="Times New Roman" w:cs="Times New Roman"/>
          <w:kern w:val="0"/>
          <w:lang w:eastAsia="en-GB" w:bidi="bn-IN"/>
          <w14:ligatures w14:val="none"/>
        </w:rPr>
        <w:t xml:space="preserve">is the reacquisition reason, </w:t>
      </w:r>
      <m:oMath>
        <m:sSub>
          <m:sSubPr>
            <m:ctrlPr>
              <w:rPr>
                <w:rFonts w:ascii="Cambria Math" w:eastAsia="Times New Roman" w:hAnsi="Cambria Math" w:cs="Times New Roman"/>
                <w:kern w:val="0"/>
                <w:lang w:eastAsia="en-GB" w:bidi="bn-IN"/>
                <w14:ligatures w14:val="none"/>
              </w:rPr>
            </m:ctrlPr>
          </m:sSubPr>
          <m:e>
            <m:r>
              <w:rPr>
                <w:rFonts w:ascii="Cambria Math" w:eastAsia="Times New Roman" w:hAnsi="Cambria Math" w:cs="Times New Roman"/>
                <w:kern w:val="0"/>
                <w:lang w:eastAsia="en-GB" w:bidi="bn-IN"/>
                <w14:ligatures w14:val="none"/>
              </w:rPr>
              <m:t>t</m:t>
            </m:r>
          </m:e>
          <m:sub>
            <m:r>
              <w:rPr>
                <w:rFonts w:ascii="Cambria Math" w:eastAsia="Times New Roman" w:hAnsi="Cambria Math" w:cs="Times New Roman"/>
                <w:kern w:val="0"/>
                <w:lang w:eastAsia="en-GB" w:bidi="bn-IN"/>
                <w14:ligatures w14:val="none"/>
              </w:rPr>
              <m:t>i</m:t>
            </m:r>
          </m:sub>
        </m:sSub>
      </m:oMath>
      <w:r w:rsidRPr="00764949">
        <w:rPr>
          <w:rFonts w:ascii="Times New Roman" w:eastAsia="Times New Roman" w:hAnsi="Times New Roman" w:cs="Times New Roman"/>
          <w:kern w:val="0"/>
          <w:lang w:eastAsia="en-GB" w:bidi="bn-IN"/>
          <w14:ligatures w14:val="none"/>
        </w:rPr>
        <w:t xml:space="preserve">is the request timestamp, and </w:t>
      </w:r>
      <m:oMath>
        <m:sSub>
          <m:sSubPr>
            <m:ctrlPr>
              <w:rPr>
                <w:rFonts w:ascii="Cambria Math" w:eastAsia="Times New Roman" w:hAnsi="Cambria Math" w:cs="Times New Roman"/>
                <w:kern w:val="0"/>
                <w:lang w:eastAsia="en-GB" w:bidi="bn-IN"/>
                <w14:ligatures w14:val="none"/>
              </w:rPr>
            </m:ctrlPr>
          </m:sSubPr>
          <m:e>
            <m:r>
              <w:rPr>
                <w:rFonts w:ascii="Cambria Math" w:eastAsia="Times New Roman" w:hAnsi="Cambria Math" w:cs="Times New Roman"/>
                <w:kern w:val="0"/>
                <w:lang w:eastAsia="en-GB" w:bidi="bn-IN"/>
                <w14:ligatures w14:val="none"/>
              </w:rPr>
              <m:t>a</m:t>
            </m:r>
          </m:e>
          <m:sub>
            <m:r>
              <w:rPr>
                <w:rFonts w:ascii="Cambria Math" w:eastAsia="Times New Roman" w:hAnsi="Cambria Math" w:cs="Times New Roman"/>
                <w:kern w:val="0"/>
                <w:lang w:eastAsia="en-GB" w:bidi="bn-IN"/>
                <w14:ligatures w14:val="none"/>
              </w:rPr>
              <m:t>i</m:t>
            </m:r>
          </m:sub>
        </m:sSub>
      </m:oMath>
      <w:r w:rsidRPr="00764949">
        <w:rPr>
          <w:rFonts w:ascii="Times New Roman" w:eastAsia="Times New Roman" w:hAnsi="Times New Roman" w:cs="Times New Roman"/>
          <w:kern w:val="0"/>
          <w:lang w:eastAsia="en-GB" w:bidi="bn-IN"/>
          <w14:ligatures w14:val="none"/>
        </w:rPr>
        <w:t>is the requesting actor.</w:t>
      </w:r>
    </w:p>
    <w:p w14:paraId="4EA736E2" w14:textId="77777777" w:rsidR="00764949" w:rsidRPr="00764949" w:rsidRDefault="00764949" w:rsidP="00764949">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The auditor decision can be represented as:</w:t>
      </w:r>
    </w:p>
    <w:p w14:paraId="7FF14FA5" w14:textId="77777777" w:rsidR="00764949" w:rsidRPr="00764949" w:rsidRDefault="00764949" w:rsidP="00764949">
      <w:pPr>
        <w:spacing w:after="0" w:line="240" w:lineRule="auto"/>
        <w:rPr>
          <w:rFonts w:ascii="Times New Roman" w:eastAsia="Times New Roman" w:hAnsi="Times New Roman" w:cs="Times New Roman"/>
          <w:kern w:val="0"/>
          <w:lang w:eastAsia="en-GB" w:bidi="bn-IN"/>
          <w14:ligatures w14:val="none"/>
        </w:rPr>
      </w:pPr>
      <m:oMathPara>
        <m:oMath>
          <m:sSub>
            <m:sSubPr>
              <m:ctrlPr>
                <w:rPr>
                  <w:rFonts w:ascii="Cambria Math" w:eastAsia="Times New Roman" w:hAnsi="Cambria Math" w:cs="Times New Roman"/>
                  <w:kern w:val="0"/>
                  <w:lang w:eastAsia="en-GB" w:bidi="bn-IN"/>
                  <w14:ligatures w14:val="none"/>
                </w:rPr>
              </m:ctrlPr>
            </m:sSubPr>
            <m:e>
              <m:r>
                <w:rPr>
                  <w:rFonts w:ascii="Cambria Math" w:eastAsia="Times New Roman" w:hAnsi="Cambria Math" w:cs="Times New Roman"/>
                  <w:kern w:val="0"/>
                  <w:lang w:eastAsia="en-GB" w:bidi="bn-IN"/>
                  <w14:ligatures w14:val="none"/>
                </w:rPr>
                <m:t>D</m:t>
              </m:r>
            </m:e>
            <m:sub>
              <m:r>
                <w:rPr>
                  <w:rFonts w:ascii="Cambria Math" w:eastAsia="Times New Roman" w:hAnsi="Cambria Math" w:cs="Times New Roman"/>
                  <w:kern w:val="0"/>
                  <w:lang w:eastAsia="en-GB" w:bidi="bn-IN"/>
                  <w14:ligatures w14:val="none"/>
                </w:rPr>
                <m:t>i</m:t>
              </m:r>
            </m:sub>
          </m:sSub>
          <m:r>
            <w:rPr>
              <w:rFonts w:ascii="Cambria Math" w:eastAsia="Times New Roman" w:hAnsi="Cambria Math" w:cs="Times New Roman"/>
              <w:kern w:val="0"/>
              <w:lang w:eastAsia="en-GB" w:bidi="bn-IN"/>
              <w14:ligatures w14:val="none"/>
            </w:rPr>
            <m:t>∈{Approved,Rejected,AuditRequired}</m:t>
          </m:r>
          <m:r>
            <w:rPr>
              <w:rFonts w:ascii="Cambria Math" w:eastAsia="Times New Roman" w:hAnsi="Cambria Math" w:cs="Times New Roman"/>
              <w:i/>
              <w:kern w:val="0"/>
              <w:lang w:eastAsia="en-GB" w:bidi="bn-IN"/>
              <w14:ligatures w14:val="none"/>
            </w:rPr>
            <w:br/>
          </m:r>
        </m:oMath>
      </m:oMathPara>
    </w:p>
    <w:p w14:paraId="67895B15" w14:textId="77777777" w:rsidR="00764949" w:rsidRPr="00764949" w:rsidRDefault="00764949" w:rsidP="00764949">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A simplified decision function can be expressed as:</w:t>
      </w:r>
    </w:p>
    <w:p w14:paraId="1B78356F" w14:textId="77777777" w:rsidR="00764949" w:rsidRPr="00764949" w:rsidRDefault="00764949" w:rsidP="00764949">
      <w:pPr>
        <w:spacing w:after="0" w:line="240" w:lineRule="auto"/>
        <w:rPr>
          <w:rFonts w:ascii="Times New Roman" w:eastAsia="Times New Roman" w:hAnsi="Times New Roman" w:cs="Times New Roman"/>
          <w:kern w:val="0"/>
          <w:lang w:eastAsia="en-GB" w:bidi="bn-IN"/>
          <w14:ligatures w14:val="none"/>
        </w:rPr>
      </w:pPr>
      <m:oMathPara>
        <m:oMath>
          <m:sSub>
            <m:sSubPr>
              <m:ctrlPr>
                <w:rPr>
                  <w:rFonts w:ascii="Cambria Math" w:eastAsia="Times New Roman" w:hAnsi="Cambria Math" w:cs="Times New Roman"/>
                  <w:kern w:val="0"/>
                  <w:lang w:eastAsia="en-GB" w:bidi="bn-IN"/>
                  <w14:ligatures w14:val="none"/>
                </w:rPr>
              </m:ctrlPr>
            </m:sSubPr>
            <m:e>
              <m:r>
                <w:rPr>
                  <w:rFonts w:ascii="Cambria Math" w:eastAsia="Times New Roman" w:hAnsi="Cambria Math" w:cs="Times New Roman"/>
                  <w:kern w:val="0"/>
                  <w:lang w:eastAsia="en-GB" w:bidi="bn-IN"/>
                  <w14:ligatures w14:val="none"/>
                </w:rPr>
                <m:t>D</m:t>
              </m:r>
            </m:e>
            <m:sub>
              <m:r>
                <w:rPr>
                  <w:rFonts w:ascii="Cambria Math" w:eastAsia="Times New Roman" w:hAnsi="Cambria Math" w:cs="Times New Roman"/>
                  <w:kern w:val="0"/>
                  <w:lang w:eastAsia="en-GB" w:bidi="bn-IN"/>
                  <w14:ligatures w14:val="none"/>
                </w:rPr>
                <m:t>i</m:t>
              </m:r>
            </m:sub>
          </m:sSub>
          <m:r>
            <w:rPr>
              <w:rFonts w:ascii="Cambria Math" w:eastAsia="Times New Roman" w:hAnsi="Cambria Math" w:cs="Times New Roman"/>
              <w:kern w:val="0"/>
              <w:lang w:eastAsia="en-GB" w:bidi="bn-IN"/>
              <w14:ligatures w14:val="none"/>
            </w:rPr>
            <m:t>=</m:t>
          </m:r>
          <m:d>
            <m:dPr>
              <m:begChr m:val="{"/>
              <m:endChr m:val=""/>
              <m:ctrlPr>
                <w:rPr>
                  <w:rFonts w:ascii="Cambria Math" w:eastAsia="Times New Roman" w:hAnsi="Cambria Math" w:cs="Times New Roman"/>
                  <w:kern w:val="0"/>
                  <w:lang w:eastAsia="en-GB" w:bidi="bn-IN"/>
                  <w14:ligatures w14:val="none"/>
                </w:rPr>
              </m:ctrlPr>
            </m:dPr>
            <m:e>
              <m:m>
                <m:mPr>
                  <m:plcHide m:val="1"/>
                  <m:mcs>
                    <m:mc>
                      <m:mcPr>
                        <m:count m:val="2"/>
                        <m:mcJc m:val="center"/>
                      </m:mcPr>
                    </m:mc>
                  </m:mcs>
                  <m:ctrlPr>
                    <w:rPr>
                      <w:rFonts w:ascii="Cambria Math" w:eastAsia="Times New Roman" w:hAnsi="Cambria Math" w:cs="Times New Roman"/>
                      <w:kern w:val="0"/>
                      <w:lang w:eastAsia="en-GB" w:bidi="bn-IN"/>
                      <w14:ligatures w14:val="none"/>
                    </w:rPr>
                  </m:ctrlPr>
                </m:mPr>
                <m:mr>
                  <m:e>
                    <m:r>
                      <w:rPr>
                        <w:rFonts w:ascii="Cambria Math" w:eastAsia="Times New Roman" w:hAnsi="Cambria Math" w:cs="Times New Roman"/>
                        <w:kern w:val="0"/>
                        <w:lang w:eastAsia="en-GB" w:bidi="bn-IN"/>
                        <w14:ligatures w14:val="none"/>
                      </w:rPr>
                      <m:t>Approved,</m:t>
                    </m:r>
                  </m:e>
                  <m:e>
                    <m:r>
                      <m:rPr>
                        <m:nor/>
                      </m:rPr>
                      <w:rPr>
                        <w:rFonts w:ascii="Times New Roman" w:eastAsia="Times New Roman" w:hAnsi="Times New Roman" w:cs="Times New Roman"/>
                        <w:kern w:val="0"/>
                        <w:lang w:eastAsia="en-GB" w:bidi="bn-IN"/>
                        <w14:ligatures w14:val="none"/>
                      </w:rPr>
                      <m:t>if the request evidence satisfies reacquisition conditions</m:t>
                    </m:r>
                  </m:e>
                </m:mr>
                <m:mr>
                  <m:e>
                    <m:r>
                      <w:rPr>
                        <w:rFonts w:ascii="Cambria Math" w:eastAsia="Times New Roman" w:hAnsi="Cambria Math" w:cs="Times New Roman"/>
                        <w:kern w:val="0"/>
                        <w:lang w:eastAsia="en-GB" w:bidi="bn-IN"/>
                        <w14:ligatures w14:val="none"/>
                      </w:rPr>
                      <m:t>Rejected,</m:t>
                    </m:r>
                  </m:e>
                  <m:e>
                    <m:r>
                      <m:rPr>
                        <m:nor/>
                      </m:rPr>
                      <w:rPr>
                        <w:rFonts w:ascii="Times New Roman" w:eastAsia="Times New Roman" w:hAnsi="Times New Roman" w:cs="Times New Roman"/>
                        <w:kern w:val="0"/>
                        <w:lang w:eastAsia="en-GB" w:bidi="bn-IN"/>
                        <w14:ligatures w14:val="none"/>
                      </w:rPr>
                      <m:t>if the request evidence is invalid or unsupported</m:t>
                    </m:r>
                  </m:e>
                </m:mr>
                <m:mr>
                  <m:e>
                    <m:r>
                      <w:rPr>
                        <w:rFonts w:ascii="Cambria Math" w:eastAsia="Times New Roman" w:hAnsi="Cambria Math" w:cs="Times New Roman"/>
                        <w:kern w:val="0"/>
                        <w:lang w:eastAsia="en-GB" w:bidi="bn-IN"/>
                        <w14:ligatures w14:val="none"/>
                      </w:rPr>
                      <m:t>AuditRequired,</m:t>
                    </m:r>
                  </m:e>
                  <m:e>
                    <m:r>
                      <m:rPr>
                        <m:nor/>
                      </m:rPr>
                      <w:rPr>
                        <w:rFonts w:ascii="Times New Roman" w:eastAsia="Times New Roman" w:hAnsi="Times New Roman" w:cs="Times New Roman"/>
                        <w:kern w:val="0"/>
                        <w:lang w:eastAsia="en-GB" w:bidi="bn-IN"/>
                        <w14:ligatures w14:val="none"/>
                      </w:rPr>
                      <m:t>if the evidence is incomplete or ambiguous</m:t>
                    </m:r>
                  </m:e>
                </m:mr>
              </m:m>
            </m:e>
          </m:d>
          <m:r>
            <w:rPr>
              <w:rFonts w:ascii="Cambria Math" w:eastAsia="Times New Roman" w:hAnsi="Cambria Math" w:cs="Times New Roman"/>
              <w:kern w:val="0"/>
              <w:lang w:eastAsia="en-GB" w:bidi="bn-IN"/>
              <w14:ligatures w14:val="none"/>
            </w:rPr>
            <w:br/>
          </m:r>
        </m:oMath>
      </m:oMathPara>
    </w:p>
    <w:p w14:paraId="6DA6A004" w14:textId="77777777" w:rsidR="00764949" w:rsidRPr="00764949" w:rsidRDefault="00764949" w:rsidP="00764949">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This structure makes reacquisition governance auditable. The system records who raised the issue, why it was raised, which batch was affected, and how the auditor resolved the case. This provides stronger accountability than informal email-based or paper-based dispute handling.</w:t>
      </w:r>
    </w:p>
    <w:p w14:paraId="2C55983D" w14:textId="77777777" w:rsidR="00764949" w:rsidRPr="00764949" w:rsidRDefault="00764949" w:rsidP="0076494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bidi="bn-IN"/>
          <w14:ligatures w14:val="none"/>
        </w:rPr>
      </w:pPr>
      <w:r w:rsidRPr="00764949">
        <w:rPr>
          <w:rFonts w:ascii="Times New Roman" w:eastAsia="Times New Roman" w:hAnsi="Times New Roman" w:cs="Times New Roman"/>
          <w:b/>
          <w:bCs/>
          <w:kern w:val="0"/>
          <w:sz w:val="36"/>
          <w:szCs w:val="36"/>
          <w:lang w:eastAsia="en-GB" w:bidi="bn-IN"/>
          <w14:ligatures w14:val="none"/>
        </w:rPr>
        <w:t>5.6 Limitations</w:t>
      </w:r>
    </w:p>
    <w:p w14:paraId="6ABE2D74" w14:textId="77777777" w:rsidR="00764949" w:rsidRPr="00764949" w:rsidRDefault="00764949" w:rsidP="00764949">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GeoZK-Miner has several limitations that should be acknowledged. First, the implementation was evaluated on a local Hardhat network. This means that gas values are useful for relative cost analysis, but latency and throughput values should not be treated as public blockchain performance. Future work should test the framework on public testnets and production-like environments.</w:t>
      </w:r>
    </w:p>
    <w:p w14:paraId="1CE2BE6B" w14:textId="77777777" w:rsidR="00764949" w:rsidRPr="00764949" w:rsidRDefault="00764949" w:rsidP="00764949">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Second, the current ZKP implementation verifies regional compliance but does not fully verify certification validity. Certification data is stored as a hash or commitment. This supports integrity checking, but it does not prove the full certification chain. Future work should introduce certification-specific ZKP circuits.</w:t>
      </w:r>
    </w:p>
    <w:p w14:paraId="41AFCB57" w14:textId="77777777" w:rsidR="00764949" w:rsidRPr="00764949" w:rsidRDefault="00764949" w:rsidP="00764949">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Third, the framework assumes that auditors correctly approve valid sourcing regions. If the approved-region list is inaccurate or compromised, then verification will only confirm membership in a flawed region. This means governance quality remains essential.</w:t>
      </w:r>
    </w:p>
    <w:p w14:paraId="1018927D" w14:textId="77777777" w:rsidR="00764949" w:rsidRPr="00764949" w:rsidRDefault="00764949" w:rsidP="00764949">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Fourth, the framework does not fully solve physical-digital binding. A secure blockchain record cannot by itself guarantee that the physical mineral batch has not been swapped or mixed. Therefore, real-world deployment should integrate physical security measures such as tamper-evident tags, QR/NFC labels, and independent inspection.</w:t>
      </w:r>
    </w:p>
    <w:p w14:paraId="19B87CA3" w14:textId="77777777" w:rsidR="00764949" w:rsidRPr="00764949" w:rsidRDefault="00764949" w:rsidP="00764949">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Fifth, the prototype does not separately measure full off-chain proof-generation time. The implementation reports on-chain verification cost and transaction-level behaviour, but future experiments should isolate witness generation, proof generation, and proof verification time.</w:t>
      </w:r>
    </w:p>
    <w:p w14:paraId="559227AB" w14:textId="77777777" w:rsidR="00764949" w:rsidRPr="00764949" w:rsidRDefault="00764949" w:rsidP="0076494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bidi="bn-IN"/>
          <w14:ligatures w14:val="none"/>
        </w:rPr>
      </w:pPr>
      <w:r w:rsidRPr="00764949">
        <w:rPr>
          <w:rFonts w:ascii="Times New Roman" w:eastAsia="Times New Roman" w:hAnsi="Times New Roman" w:cs="Times New Roman"/>
          <w:b/>
          <w:bCs/>
          <w:kern w:val="0"/>
          <w:sz w:val="36"/>
          <w:szCs w:val="36"/>
          <w:lang w:eastAsia="en-GB" w:bidi="bn-IN"/>
          <w14:ligatures w14:val="none"/>
        </w:rPr>
        <w:lastRenderedPageBreak/>
        <w:t>5.7 Conclusion and Future Directions</w:t>
      </w:r>
    </w:p>
    <w:p w14:paraId="6308BCA3" w14:textId="77777777" w:rsidR="00764949" w:rsidRPr="00764949" w:rsidRDefault="00764949" w:rsidP="00764949">
      <w:pPr>
        <w:spacing w:before="100" w:beforeAutospacing="1" w:after="100" w:afterAutospacing="1" w:line="240" w:lineRule="auto"/>
        <w:jc w:val="both"/>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 xml:space="preserve">This paper proposed </w:t>
      </w:r>
      <w:r w:rsidRPr="00764949">
        <w:rPr>
          <w:rFonts w:ascii="Times New Roman" w:eastAsia="Times New Roman" w:hAnsi="Times New Roman" w:cs="Times New Roman"/>
          <w:b/>
          <w:bCs/>
          <w:kern w:val="0"/>
          <w:lang w:eastAsia="en-GB" w:bidi="bn-IN"/>
          <w14:ligatures w14:val="none"/>
        </w:rPr>
        <w:t>GeoZK-Miner</w:t>
      </w:r>
      <w:r w:rsidRPr="00764949">
        <w:rPr>
          <w:rFonts w:ascii="Times New Roman" w:eastAsia="Times New Roman" w:hAnsi="Times New Roman" w:cs="Times New Roman"/>
          <w:kern w:val="0"/>
          <w:lang w:eastAsia="en-GB" w:bidi="bn-IN"/>
          <w14:ligatures w14:val="none"/>
        </w:rPr>
        <w:t>, a privacy-preserving blockchain framework for ethical mineral provenance and reacquisition governance. The framework addresses a key weakness in existing conflict mineral traceability systems: the need to prove responsible origin without exposing exact mine coordinates. By combining Ethereum-compatible smart contracts with region-based zero-knowledge proof verification, GeoZK-Miner allows a mining actor to prove that a mineral batch originates from an approved region while keeping the precise coordinate private.</w:t>
      </w:r>
    </w:p>
    <w:p w14:paraId="61399A2C" w14:textId="77777777" w:rsidR="00764949" w:rsidRPr="00764949" w:rsidRDefault="00764949" w:rsidP="00764949">
      <w:pPr>
        <w:spacing w:before="100" w:beforeAutospacing="1" w:after="100" w:afterAutospacing="1" w:line="240" w:lineRule="auto"/>
        <w:jc w:val="both"/>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The proposed framework also extends beyond ordinary forward traceability by introducing reacquisition governance. This allows disputed mineral batches to be formally requested for return, rejection, quarantine, or further audit through smart contract-controlled events. The implementation results demonstrate that the prototype can support batch creation, region-based ZKP verification, lifecycle progression, reacquisition request, auditor resolution, and event-log auditability in a local Hardhat environment.</w:t>
      </w:r>
    </w:p>
    <w:p w14:paraId="79DC6578" w14:textId="77777777" w:rsidR="00764949" w:rsidRPr="00764949" w:rsidRDefault="00764949" w:rsidP="00764949">
      <w:pPr>
        <w:spacing w:before="100" w:beforeAutospacing="1" w:after="100" w:afterAutospacing="1" w:line="240" w:lineRule="auto"/>
        <w:jc w:val="both"/>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Compared with traditional traceability systems, GeoZK-Miner reduces dependence on manual trust and paper-based records. Compared with blockchain-only mineral platforms, it improves privacy through region-based ZKP verification. Compared with general ZKP supply-chain frameworks, it is tailored to conflict mineral provenance and disputed batch governance.</w:t>
      </w:r>
    </w:p>
    <w:p w14:paraId="172DA47B" w14:textId="77777777" w:rsidR="00764949" w:rsidRPr="00764949" w:rsidRDefault="00764949" w:rsidP="00764949">
      <w:pPr>
        <w:spacing w:before="100" w:beforeAutospacing="1" w:after="100" w:afterAutospacing="1" w:line="240" w:lineRule="auto"/>
        <w:jc w:val="both"/>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Future work will focus on five directions. First, the framework should be deployed and tested on public testnets to evaluate realistic transaction latency, gas variation, and block confirmation behaviour. Second, the ZKP layer should be extended to verify certification validity, auditor signatures, certificate expiry, and compliance attributes. Third, the reacquisition workflow should support multi-auditor approval, richer evidence attachment, and dispute escalation. Fourth, physical-digital binding should be improved through secure QR/NFC tags, tamper-evident packaging, and IoT-assisted custody records. Fifth, the system should be extended with a user-facing dashboard for mining cooperatives, auditors, smelters, and regulators.</w:t>
      </w:r>
    </w:p>
    <w:p w14:paraId="4D0BCE23" w14:textId="77777777" w:rsidR="00764949" w:rsidRPr="00764949" w:rsidRDefault="00764949" w:rsidP="00764949">
      <w:pPr>
        <w:spacing w:before="100" w:beforeAutospacing="1" w:after="100" w:afterAutospacing="1" w:line="240" w:lineRule="auto"/>
        <w:jc w:val="both"/>
        <w:rPr>
          <w:rFonts w:ascii="Times New Roman" w:eastAsia="Times New Roman" w:hAnsi="Times New Roman" w:cs="Times New Roman"/>
          <w:kern w:val="0"/>
          <w:lang w:eastAsia="en-GB" w:bidi="bn-IN"/>
          <w14:ligatures w14:val="none"/>
        </w:rPr>
      </w:pPr>
      <w:r w:rsidRPr="00764949">
        <w:rPr>
          <w:rFonts w:ascii="Times New Roman" w:eastAsia="Times New Roman" w:hAnsi="Times New Roman" w:cs="Times New Roman"/>
          <w:kern w:val="0"/>
          <w:lang w:eastAsia="en-GB" w:bidi="bn-IN"/>
          <w14:ligatures w14:val="none"/>
        </w:rPr>
        <w:t>Overall, GeoZK-Miner provides a strong conceptual and technical foundation for privacy-aware conflict mineral traceability. It demonstrates that ethical provenance, location confidentiality, blockchain auditability, and reacquisition governance can be integrated into one framework. While further validation is needed before production deployment, the proposed model offers a forward-looking direction for responsible mineral sourcing in conflict-sensitive supply chains.</w:t>
      </w:r>
    </w:p>
    <w:p w14:paraId="2C4BA193" w14:textId="77777777" w:rsidR="000C5EEB" w:rsidRPr="002207F6" w:rsidRDefault="000C5EEB" w:rsidP="00764949">
      <w:pPr>
        <w:spacing w:before="100" w:beforeAutospacing="1" w:after="100" w:afterAutospacing="1" w:line="240" w:lineRule="auto"/>
        <w:rPr>
          <w:sz w:val="32"/>
          <w:szCs w:val="32"/>
        </w:rPr>
      </w:pPr>
    </w:p>
    <w:sectPr w:rsidR="000C5EEB" w:rsidRPr="002207F6" w:rsidSect="00B36834">
      <w:pgSz w:w="11906" w:h="16838"/>
      <w:pgMar w:top="1440" w:right="1440" w:bottom="1440" w:left="1440" w:header="708" w:footer="708" w:gutter="0"/>
      <w:cols w:space="708"/>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4777E76" w16cex:dateUtc="2026-05-04T12: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6B895C" w16cid:durableId="24777E7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inherit">
    <w:altName w:val="Cambria"/>
    <w:panose1 w:val="020B06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A5B36"/>
    <w:multiLevelType w:val="multilevel"/>
    <w:tmpl w:val="DCF4F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5A2755A"/>
    <w:multiLevelType w:val="multilevel"/>
    <w:tmpl w:val="BFA48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4721133">
    <w:abstractNumId w:val="0"/>
  </w:num>
  <w:num w:numId="2" w16cid:durableId="77733290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arhan, Maruf">
    <w15:presenceInfo w15:providerId="AD" w15:userId="S::KU79131@kingston.ac.uk::c2b13428-4ba2-401e-9a24-dacdfae823e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834"/>
    <w:rsid w:val="000C5EEB"/>
    <w:rsid w:val="00105EDE"/>
    <w:rsid w:val="00116C31"/>
    <w:rsid w:val="001301C4"/>
    <w:rsid w:val="002207F6"/>
    <w:rsid w:val="0036116C"/>
    <w:rsid w:val="00570FE5"/>
    <w:rsid w:val="00593D59"/>
    <w:rsid w:val="00764949"/>
    <w:rsid w:val="008C4075"/>
    <w:rsid w:val="00A56B96"/>
    <w:rsid w:val="00A80076"/>
    <w:rsid w:val="00A80CC2"/>
    <w:rsid w:val="00B36834"/>
    <w:rsid w:val="00D67360"/>
    <w:rsid w:val="00F37423"/>
    <w:rsid w:val="00FF3C4D"/>
  </w:rsids>
  <m:mathPr>
    <m:mathFont m:val="Cambria Math"/>
    <m:brkBin m:val="before"/>
    <m:brkBinSub m:val="--"/>
    <m:smallFrac m:val="0"/>
    <m:dispDef/>
    <m:lMargin m:val="0"/>
    <m:rMargin m:val="0"/>
    <m:defJc m:val="centerGroup"/>
    <m:wrapIndent m:val="1440"/>
    <m:intLim m:val="subSup"/>
    <m:naryLim m:val="undOvr"/>
  </m:mathPr>
  <w:themeFontLang w:val="en-GB"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75C73"/>
  <w15:chartTrackingRefBased/>
  <w15:docId w15:val="{C00F6AE0-570E-C44C-AD34-24FEF4BC4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6834"/>
  </w:style>
  <w:style w:type="paragraph" w:styleId="Heading1">
    <w:name w:val="heading 1"/>
    <w:basedOn w:val="Normal"/>
    <w:next w:val="Normal"/>
    <w:link w:val="Heading1Char"/>
    <w:uiPriority w:val="9"/>
    <w:qFormat/>
    <w:rsid w:val="00B368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368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368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68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68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68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68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68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68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68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368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368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68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68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68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68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68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6834"/>
    <w:rPr>
      <w:rFonts w:eastAsiaTheme="majorEastAsia" w:cstheme="majorBidi"/>
      <w:color w:val="272727" w:themeColor="text1" w:themeTint="D8"/>
    </w:rPr>
  </w:style>
  <w:style w:type="paragraph" w:styleId="Title">
    <w:name w:val="Title"/>
    <w:basedOn w:val="Normal"/>
    <w:next w:val="Normal"/>
    <w:link w:val="TitleChar"/>
    <w:uiPriority w:val="10"/>
    <w:qFormat/>
    <w:rsid w:val="00B368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68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68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68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6834"/>
    <w:pPr>
      <w:spacing w:before="160"/>
      <w:jc w:val="center"/>
    </w:pPr>
    <w:rPr>
      <w:i/>
      <w:iCs/>
      <w:color w:val="404040" w:themeColor="text1" w:themeTint="BF"/>
    </w:rPr>
  </w:style>
  <w:style w:type="character" w:customStyle="1" w:styleId="QuoteChar">
    <w:name w:val="Quote Char"/>
    <w:basedOn w:val="DefaultParagraphFont"/>
    <w:link w:val="Quote"/>
    <w:uiPriority w:val="29"/>
    <w:rsid w:val="00B36834"/>
    <w:rPr>
      <w:i/>
      <w:iCs/>
      <w:color w:val="404040" w:themeColor="text1" w:themeTint="BF"/>
    </w:rPr>
  </w:style>
  <w:style w:type="paragraph" w:styleId="ListParagraph">
    <w:name w:val="List Paragraph"/>
    <w:basedOn w:val="Normal"/>
    <w:uiPriority w:val="34"/>
    <w:qFormat/>
    <w:rsid w:val="00B36834"/>
    <w:pPr>
      <w:ind w:left="720"/>
      <w:contextualSpacing/>
    </w:pPr>
  </w:style>
  <w:style w:type="character" w:styleId="IntenseEmphasis">
    <w:name w:val="Intense Emphasis"/>
    <w:basedOn w:val="DefaultParagraphFont"/>
    <w:uiPriority w:val="21"/>
    <w:qFormat/>
    <w:rsid w:val="00B36834"/>
    <w:rPr>
      <w:i/>
      <w:iCs/>
      <w:color w:val="0F4761" w:themeColor="accent1" w:themeShade="BF"/>
    </w:rPr>
  </w:style>
  <w:style w:type="paragraph" w:styleId="IntenseQuote">
    <w:name w:val="Intense Quote"/>
    <w:basedOn w:val="Normal"/>
    <w:next w:val="Normal"/>
    <w:link w:val="IntenseQuoteChar"/>
    <w:uiPriority w:val="30"/>
    <w:qFormat/>
    <w:rsid w:val="00B368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6834"/>
    <w:rPr>
      <w:i/>
      <w:iCs/>
      <w:color w:val="0F4761" w:themeColor="accent1" w:themeShade="BF"/>
    </w:rPr>
  </w:style>
  <w:style w:type="character" w:styleId="IntenseReference">
    <w:name w:val="Intense Reference"/>
    <w:basedOn w:val="DefaultParagraphFont"/>
    <w:uiPriority w:val="32"/>
    <w:qFormat/>
    <w:rsid w:val="00B36834"/>
    <w:rPr>
      <w:b/>
      <w:bCs/>
      <w:smallCaps/>
      <w:color w:val="0F4761" w:themeColor="accent1" w:themeShade="BF"/>
      <w:spacing w:val="5"/>
    </w:rPr>
  </w:style>
  <w:style w:type="paragraph" w:styleId="NormalWeb">
    <w:name w:val="Normal (Web)"/>
    <w:basedOn w:val="Normal"/>
    <w:uiPriority w:val="99"/>
    <w:semiHidden/>
    <w:unhideWhenUsed/>
    <w:rsid w:val="002207F6"/>
    <w:pPr>
      <w:spacing w:before="100" w:beforeAutospacing="1" w:after="100" w:afterAutospacing="1" w:line="240" w:lineRule="auto"/>
    </w:pPr>
    <w:rPr>
      <w:rFonts w:ascii="Times New Roman" w:eastAsia="Times New Roman" w:hAnsi="Times New Roman" w:cs="Times New Roman"/>
      <w:kern w:val="0"/>
      <w:lang w:eastAsia="en-GB" w:bidi="bn-IN"/>
      <w14:ligatures w14:val="none"/>
    </w:rPr>
  </w:style>
  <w:style w:type="character" w:styleId="Strong">
    <w:name w:val="Strong"/>
    <w:basedOn w:val="DefaultParagraphFont"/>
    <w:uiPriority w:val="22"/>
    <w:qFormat/>
    <w:rsid w:val="002207F6"/>
    <w:rPr>
      <w:b/>
      <w:bCs/>
    </w:rPr>
  </w:style>
  <w:style w:type="table" w:styleId="TableGrid">
    <w:name w:val="Table Grid"/>
    <w:basedOn w:val="TableNormal"/>
    <w:uiPriority w:val="39"/>
    <w:rsid w:val="00593D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D67360"/>
    <w:rPr>
      <w:i/>
      <w:iCs/>
    </w:rPr>
  </w:style>
  <w:style w:type="character" w:styleId="Hyperlink">
    <w:name w:val="Hyperlink"/>
    <w:basedOn w:val="DefaultParagraphFont"/>
    <w:uiPriority w:val="99"/>
    <w:semiHidden/>
    <w:unhideWhenUsed/>
    <w:rsid w:val="00D67360"/>
    <w:rPr>
      <w:color w:val="0000FF"/>
      <w:u w:val="single"/>
    </w:rPr>
  </w:style>
  <w:style w:type="character" w:styleId="CommentReference">
    <w:name w:val="annotation reference"/>
    <w:basedOn w:val="DefaultParagraphFont"/>
    <w:uiPriority w:val="99"/>
    <w:semiHidden/>
    <w:unhideWhenUsed/>
    <w:rsid w:val="00D67360"/>
    <w:rPr>
      <w:sz w:val="16"/>
      <w:szCs w:val="16"/>
    </w:rPr>
  </w:style>
  <w:style w:type="paragraph" w:styleId="CommentText">
    <w:name w:val="annotation text"/>
    <w:basedOn w:val="Normal"/>
    <w:link w:val="CommentTextChar"/>
    <w:uiPriority w:val="99"/>
    <w:semiHidden/>
    <w:unhideWhenUsed/>
    <w:rsid w:val="00D67360"/>
    <w:pPr>
      <w:spacing w:line="240" w:lineRule="auto"/>
    </w:pPr>
    <w:rPr>
      <w:sz w:val="20"/>
      <w:szCs w:val="20"/>
    </w:rPr>
  </w:style>
  <w:style w:type="character" w:customStyle="1" w:styleId="CommentTextChar">
    <w:name w:val="Comment Text Char"/>
    <w:basedOn w:val="DefaultParagraphFont"/>
    <w:link w:val="CommentText"/>
    <w:uiPriority w:val="99"/>
    <w:semiHidden/>
    <w:rsid w:val="00D67360"/>
    <w:rPr>
      <w:sz w:val="20"/>
      <w:szCs w:val="20"/>
    </w:rPr>
  </w:style>
  <w:style w:type="paragraph" w:styleId="CommentSubject">
    <w:name w:val="annotation subject"/>
    <w:basedOn w:val="CommentText"/>
    <w:next w:val="CommentText"/>
    <w:link w:val="CommentSubjectChar"/>
    <w:uiPriority w:val="99"/>
    <w:semiHidden/>
    <w:unhideWhenUsed/>
    <w:rsid w:val="00D67360"/>
    <w:rPr>
      <w:b/>
      <w:bCs/>
    </w:rPr>
  </w:style>
  <w:style w:type="character" w:customStyle="1" w:styleId="CommentSubjectChar">
    <w:name w:val="Comment Subject Char"/>
    <w:basedOn w:val="CommentTextChar"/>
    <w:link w:val="CommentSubject"/>
    <w:uiPriority w:val="99"/>
    <w:semiHidden/>
    <w:rsid w:val="00D67360"/>
    <w:rPr>
      <w:b/>
      <w:bCs/>
      <w:sz w:val="20"/>
      <w:szCs w:val="20"/>
    </w:rPr>
  </w:style>
  <w:style w:type="character" w:styleId="HTMLCode">
    <w:name w:val="HTML Code"/>
    <w:basedOn w:val="DefaultParagraphFont"/>
    <w:uiPriority w:val="99"/>
    <w:semiHidden/>
    <w:unhideWhenUsed/>
    <w:rsid w:val="0036116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circom.io/getting-started/proving-circuits/?utm_source=chatgpt.com" TargetMode="External"/><Relationship Id="rId18" Type="http://schemas.microsoft.com/office/2018/08/relationships/commentsExtensible" Target="commentsExtensible.xml"/><Relationship Id="rId26" Type="http://schemas.openxmlformats.org/officeDocument/2006/relationships/hyperlink" Target="https://hardhat.org/hardhat-network?utm_source=chatgpt.com" TargetMode="External"/><Relationship Id="rId21" Type="http://schemas.openxmlformats.org/officeDocument/2006/relationships/image" Target="media/image9.png"/><Relationship Id="rId34" Type="http://schemas.openxmlformats.org/officeDocument/2006/relationships/image" Target="media/image13.png"/><Relationship Id="rId7" Type="http://schemas.openxmlformats.org/officeDocument/2006/relationships/image" Target="media/image2.png"/><Relationship Id="rId12" Type="http://schemas.openxmlformats.org/officeDocument/2006/relationships/hyperlink" Target="https://www.ibm.com/case-studies/rcs-global-blockchain?utm_source=chatgpt.com" TargetMode="External"/><Relationship Id="rId17" Type="http://schemas.microsoft.com/office/2016/09/relationships/commentsIds" Target="commentsIds.xml"/><Relationship Id="rId25" Type="http://schemas.openxmlformats.org/officeDocument/2006/relationships/hyperlink" Target="https://hardhat.org/docs" TargetMode="External"/><Relationship Id="rId33" Type="http://schemas.openxmlformats.org/officeDocument/2006/relationships/hyperlink" Target="https://ethereum.github.io/yellowpaper/paper.pdf" TargetMode="External"/><Relationship Id="rId38" Type="http://schemas.openxmlformats.org/officeDocument/2006/relationships/theme" Target="theme/theme1.xml"/><Relationship Id="rId2" Type="http://schemas.openxmlformats.org/officeDocument/2006/relationships/styles" Target="styles.xml"/><Relationship Id="rId20" Type="http://schemas.openxmlformats.org/officeDocument/2006/relationships/image" Target="media/image8.png"/><Relationship Id="rId29" Type="http://schemas.openxmlformats.org/officeDocument/2006/relationships/hyperlink" Target="https://eips.ethereum.org/EIPS/eip-197?utm_source=chatgpt.com"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2.png"/><Relationship Id="rId32" Type="http://schemas.openxmlformats.org/officeDocument/2006/relationships/hyperlink" Target="https://eips.ethereum.org/EIPS/eip-1559?utm_source=chatgpt.com" TargetMode="External"/><Relationship Id="rId37" Type="http://schemas.microsoft.com/office/2011/relationships/people" Target="people.xml"/><Relationship Id="rId5" Type="http://schemas.openxmlformats.org/officeDocument/2006/relationships/hyperlink" Target="https://corporate.arcelormittal.com/" TargetMode="External"/><Relationship Id="rId23" Type="http://schemas.openxmlformats.org/officeDocument/2006/relationships/image" Target="media/image11.png"/><Relationship Id="rId28" Type="http://schemas.openxmlformats.org/officeDocument/2006/relationships/hyperlink" Target="https://github.com/iden3/snarkjs" TargetMode="External"/><Relationship Id="rId36"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7.png"/><Relationship Id="rId31" Type="http://schemas.openxmlformats.org/officeDocument/2006/relationships/hyperlink" Target="https://docs.ethers.org/v6/"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eips.ethereum.org/EIPS/eip-197?utm_source=chatgpt.com" TargetMode="External"/><Relationship Id="rId22" Type="http://schemas.openxmlformats.org/officeDocument/2006/relationships/image" Target="media/image10.png"/><Relationship Id="rId27" Type="http://schemas.openxmlformats.org/officeDocument/2006/relationships/hyperlink" Target="https://docs.circom.io/getting-started/proving-circuits/?utm_source=chatgpt.com" TargetMode="External"/><Relationship Id="rId30" Type="http://schemas.openxmlformats.org/officeDocument/2006/relationships/hyperlink" Target="https://docs.openzeppelin.com/contracts/" TargetMode="External"/><Relationship Id="rId35" Type="http://schemas.openxmlformats.org/officeDocument/2006/relationships/image" Target="media/image14.png"/><Relationship Id="rId8" Type="http://schemas.openxmlformats.org/officeDocument/2006/relationships/image" Target="media/image3.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51</Pages>
  <Words>15097</Words>
  <Characters>86054</Characters>
  <Application>Microsoft Office Word</Application>
  <DocSecurity>0</DocSecurity>
  <Lines>717</Lines>
  <Paragraphs>201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Maruf Farhan</dc:creator>
  <cp:keywords/>
  <dc:description/>
  <cp:lastModifiedBy>Farhan, Maruf</cp:lastModifiedBy>
  <cp:revision>2</cp:revision>
  <dcterms:created xsi:type="dcterms:W3CDTF">2026-04-25T10:10:00Z</dcterms:created>
  <dcterms:modified xsi:type="dcterms:W3CDTF">2026-05-04T14:57:00Z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5e1b534-098f-4ac8-9223-69712ddf82de_Enabled">
    <vt:lpwstr>true</vt:lpwstr>
  </property>
  <property fmtid="{D5CDD505-2E9C-101B-9397-08002B2CF9AE}" pid="3" name="MSIP_Label_55e1b534-098f-4ac8-9223-69712ddf82de_SetDate">
    <vt:lpwstr>2026-05-04T14:57:51Z</vt:lpwstr>
  </property>
  <property fmtid="{D5CDD505-2E9C-101B-9397-08002B2CF9AE}" pid="4" name="MSIP_Label_55e1b534-098f-4ac8-9223-69712ddf82de_Method">
    <vt:lpwstr>Standard</vt:lpwstr>
  </property>
  <property fmtid="{D5CDD505-2E9C-101B-9397-08002B2CF9AE}" pid="5" name="MSIP_Label_55e1b534-098f-4ac8-9223-69712ddf82de_Name">
    <vt:lpwstr>Public Document</vt:lpwstr>
  </property>
  <property fmtid="{D5CDD505-2E9C-101B-9397-08002B2CF9AE}" pid="6" name="MSIP_Label_55e1b534-098f-4ac8-9223-69712ddf82de_SiteId">
    <vt:lpwstr>c9ef029c-18cf-4016-86d3-93cf8e94ff94</vt:lpwstr>
  </property>
  <property fmtid="{D5CDD505-2E9C-101B-9397-08002B2CF9AE}" pid="7" name="MSIP_Label_55e1b534-098f-4ac8-9223-69712ddf82de_ActionId">
    <vt:lpwstr>88e85f97-adf0-4600-b026-7d975ece54b1</vt:lpwstr>
  </property>
  <property fmtid="{D5CDD505-2E9C-101B-9397-08002B2CF9AE}" pid="8" name="MSIP_Label_55e1b534-098f-4ac8-9223-69712ddf82de_ContentBits">
    <vt:lpwstr>0</vt:lpwstr>
  </property>
  <property fmtid="{D5CDD505-2E9C-101B-9397-08002B2CF9AE}" pid="9" name="MSIP_Label_55e1b534-098f-4ac8-9223-69712ddf82de_Tag">
    <vt:lpwstr>50, 3, 0, 1</vt:lpwstr>
  </property>
</Properties>
</file>