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SERCOP — Servicio Nacional de Contratacion Publica</w:t>
              <w:br/>
              <w:t>Coordinacion de Tecnologia de la Informacion</w:t>
              <w:br/>
              <w:br/>
              <w:t>PRUEBA DE ESCRITORIO</w:t>
              <w:br/>
              <w:t>SercoBot — Asistente Virtual de Contratacion Publica</w:t>
              <w:br/>
              <w:br/>
              <w:t>Documento: PED-DIO-2026-206</w:t>
              <w:br/>
              <w:t>Version: 1.0</w:t>
              <w:br/>
              <w:t>Fecha: 16 de abril de 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Documento</w:t>
            </w:r>
          </w:p>
        </w:tc>
        <w:tc>
          <w:tcPr>
            <w:tcW w:type="dxa" w:w="6803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PED-DIO-2026-206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Sistema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SercoBot — Asistente Virtual de Contratacion Publica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Tipo de prueba</w:t>
            </w:r>
          </w:p>
        </w:tc>
        <w:tc>
          <w:tcPr>
            <w:tcW w:type="dxa" w:w="6803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Prueba de escritorio (desk check) — trazabilidad estatica del codigo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Version sistema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2.0.0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Elaboro</w:t>
            </w:r>
          </w:p>
        </w:tc>
        <w:tc>
          <w:tcPr>
            <w:tcW w:type="dxa" w:w="6803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Mauricio Ruiz — Analista de Sistemas TIC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Reviso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Paul Vasquez Mendez — Director de TIC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Aprobo</w:t>
            </w:r>
          </w:p>
        </w:tc>
        <w:tc>
          <w:tcPr>
            <w:tcW w:type="dxa" w:w="6803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Pendiente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Fecha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16 de abril de 2026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Clasificacion</w:t>
            </w:r>
          </w:p>
        </w:tc>
        <w:tc>
          <w:tcPr>
            <w:tcW w:type="dxa" w:w="6803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Uso interno SERCOP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003366"/>
          <w:sz w:val="26"/>
        </w:rPr>
        <w:t>1. Objetivo</w:t>
      </w:r>
    </w:p>
    <w:p>
      <w:pPr>
        <w:spacing w:before="40" w:after="40"/>
      </w:pPr>
      <w:r>
        <w:rPr>
          <w:b w:val="0"/>
          <w:i w:val="0"/>
          <w:color w:val="000000"/>
          <w:sz w:val="20"/>
        </w:rPr>
        <w:t>Verificar estaticamente — sin ejecutar el sistema — que la logica de negocio de SercoBot produce los resultados esperados ante los principales escenarios de uso. Esta prueba de escritorio traza el flujo completo de cada escenario a traves de los modulos involucrados, identifica las decisiones de ramificacion y confirma la salida esperada.</w:t>
      </w:r>
    </w:p>
    <w:p>
      <w:pPr>
        <w:spacing w:before="240" w:after="80"/>
      </w:pPr>
      <w:r>
        <w:rPr>
          <w:b/>
          <w:color w:val="003366"/>
          <w:sz w:val="26"/>
        </w:rPr>
        <w:t>2. Alcance</w:t>
      </w:r>
    </w:p>
    <w:p>
      <w:pPr>
        <w:spacing w:before="40" w:after="40"/>
      </w:pPr>
      <w:r>
        <w:rPr>
          <w:b w:val="0"/>
          <w:i w:val="0"/>
          <w:color w:val="000000"/>
          <w:sz w:val="20"/>
        </w:rPr>
        <w:t>El presente documento cubre los siguientes modulos del sistema SercoBot: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2551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4819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1984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Webhook handler</w:t>
            </w:r>
          </w:p>
        </w:tc>
        <w:tc>
          <w:tcPr>
            <w:tcW w:type="dxa" w:w="255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agent/main.py</w:t>
            </w:r>
          </w:p>
        </w:tc>
        <w:tc>
          <w:tcPr>
            <w:tcW w:type="dxa" w:w="4819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Recibe mensajes de WhatsApp, deduplication, background tasks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 / orquestador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agent/brain.py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Shortcuts, tool calling, RAG, llamada al LLM</w:t>
            </w:r>
          </w:p>
        </w:tc>
      </w:tr>
      <w:tr>
        <w:tc>
          <w:tcPr>
            <w:tcW w:type="dxa" w:w="1984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Tools</w:t>
            </w:r>
          </w:p>
        </w:tc>
        <w:tc>
          <w:tcPr>
            <w:tcW w:type="dxa" w:w="255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agent/tools.py</w:t>
            </w:r>
          </w:p>
        </w:tc>
        <w:tc>
          <w:tcPr>
            <w:tcW w:type="dxa" w:w="4819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obtener_montos_pie, recomendar_tipo_contratacion, obtener_plazos, info_rup, obtener_fecha_hora_ecuador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Retriever RAG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agent/retriever.py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Busqueda hibrida pgvector (HNSW + tsvector) y reranking</w:t>
            </w:r>
          </w:p>
        </w:tc>
      </w:tr>
      <w:tr>
        <w:tc>
          <w:tcPr>
            <w:tcW w:type="dxa" w:w="1984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Providers</w:t>
            </w:r>
          </w:p>
        </w:tc>
        <w:tc>
          <w:tcPr>
            <w:tcW w:type="dxa" w:w="255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agent/providers/</w:t>
            </w:r>
          </w:p>
        </w:tc>
        <w:tc>
          <w:tcPr>
            <w:tcW w:type="dxa" w:w="4819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Normalizacion de mensajes WhatsApp (Meta Cloud API)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Memory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agent/memory.py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Historial de conversacion por telefono (PostgreSQL)</w:t>
            </w:r>
          </w:p>
        </w:tc>
      </w:tr>
    </w:tbl>
    <w:p/>
    <w:p>
      <w:pPr>
        <w:spacing w:before="240" w:after="80"/>
      </w:pPr>
      <w:r>
        <w:rPr>
          <w:b/>
          <w:color w:val="003366"/>
          <w:sz w:val="26"/>
        </w:rPr>
        <w:t>3. Definiciones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Termino</w:t>
            </w:r>
          </w:p>
        </w:tc>
        <w:tc>
          <w:tcPr>
            <w:tcW w:type="dxa" w:w="7087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Definicion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Prueba de escritorio</w:t>
            </w:r>
          </w:p>
        </w:tc>
        <w:tc>
          <w:tcPr>
            <w:tcW w:type="dxa" w:w="708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Tecnica de verificacion estatica donde el analista traza manualmente la ejecucion del codigo linea por linea sin correrlo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RAG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Retrieval-Augmented Generation: recuperar fragmentos de normativa relevante antes de llamar al LLM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Tool calling</w:t>
            </w:r>
          </w:p>
        </w:tc>
        <w:tc>
          <w:tcPr>
            <w:tcW w:type="dxa" w:w="708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Mecanismo por el que el LLM decide invocar una funcion externa (tool) en lugar de responder directamente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Shortcut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Respuesta pre-cacheada que no pasa por el LLM — 0 tokens, &lt;1ms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RRF</w:t>
            </w:r>
          </w:p>
        </w:tc>
        <w:tc>
          <w:tcPr>
            <w:tcW w:type="dxa" w:w="708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Reciprocal Rank Fusion: algoritmo que combina rankings de busqueda semantica y lexica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Reranker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Modelo cross-encoder que re-ordena los chunks recuperados por relevancia real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LLM</w:t>
            </w:r>
          </w:p>
        </w:tc>
        <w:tc>
          <w:tcPr>
            <w:tcW w:type="dxa" w:w="708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Large Language Model — en produccion: gemma4:e2b via Ollama local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PIE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Presupuesto Inicial del Estado — base para calcular umbrales de contratacion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Chunk</w:t>
            </w:r>
          </w:p>
        </w:tc>
        <w:tc>
          <w:tcPr>
            <w:tcW w:type="dxa" w:w="708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Fragmento de documento normativo indexado en pgvector (max 512 tokens)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003366"/>
          <w:sz w:val="26"/>
        </w:rPr>
        <w:t>4. Flujo general del sistema</w:t>
      </w:r>
    </w:p>
    <w:p>
      <w:pPr>
        <w:spacing w:before="40" w:after="40"/>
      </w:pPr>
      <w:r>
        <w:rPr>
          <w:b w:val="0"/>
          <w:i w:val="0"/>
          <w:color w:val="000000"/>
          <w:sz w:val="20"/>
        </w:rPr>
        <w:t>Todo mensaje entrante sigue este recorrido antes de bifurcarse segun el tipo de contenido:</w:t>
      </w:r>
    </w:p>
    <w:p>
      <w:pPr>
        <w:spacing w:before="40" w:after="40"/>
        <w:ind w:left="567"/>
      </w:pPr>
      <w:r>
        <w:rPr>
          <w:rFonts w:ascii="Courier New" w:hAnsi="Courier New"/>
          <w:color w:val="202020"/>
          <w:sz w:val="16"/>
        </w:rPr>
        <w:t>WhatsApp (usuario envia mensaje)</w:t>
        <w:br/>
        <w:t xml:space="preserve">  -&gt; Meta Cloud API -&gt; POST /webhook (agent/main.py)</w:t>
        <w:br/>
        <w:t xml:space="preserve">    -&gt; proveedor.parsear_webhook()  [providers/meta.py]</w:t>
        <w:br/>
        <w:t xml:space="preserve">      -&gt; MensajeEntrante(telefono, texto, mensaje_id, es_propio)</w:t>
        <w:br/>
        <w:t xml:space="preserve">        -&gt; [es_propio?] -&gt; ignorar</w:t>
        <w:br/>
        <w:t xml:space="preserve">        -&gt; [sin texto (multimedia)?] -&gt; _responder_multimedia() -&gt; enviar msg texto</w:t>
        <w:br/>
        <w:t xml:space="preserve">        -&gt; [mensaje_id en _mensajes_procesados?] -&gt; ignorar (deduplicacion)</w:t>
        <w:br/>
        <w:t xml:space="preserve">        -&gt; background_tasks.add_task(_procesar_mensaje)</w:t>
        <w:br/>
        <w:t xml:space="preserve">          -&gt; [saludo corto?] -&gt; NO enviar acuse</w:t>
        <w:br/>
        <w:t xml:space="preserve">          -&gt; [pregunta?]    -&gt; enviar acuse '...Consultando normativa...'</w:t>
        <w:br/>
        <w:t xml:space="preserve">          -&gt; obtener_historial(telefono, limite=4)</w:t>
        <w:br/>
        <w:t xml:space="preserve">          -&gt; generar_respuesta(texto, historial, telefono)  [brain.py]</w:t>
        <w:br/>
        <w:t xml:space="preserve">            -&gt; [shortcut match?] -&gt; retornar respuesta fija</w:t>
        <w:br/>
        <w:t xml:space="preserve">            -&gt; [tool needed?]   -&gt; llamar tool(s) -&gt; contexto enriquecido</w:t>
        <w:br/>
        <w:t xml:space="preserve">            -&gt; [RAG needed?]    -&gt; buscar_contexto() -&gt; reranker -&gt; top-4 chunks</w:t>
        <w:br/>
        <w:t xml:space="preserve">            -&gt; LLM (Ollama gemma4:e2b) -&gt; respuesta</w:t>
        <w:br/>
        <w:t xml:space="preserve">          -&gt; guardar_mensaje(user) + guardar_mensaje(assistant)</w:t>
        <w:br/>
        <w:t xml:space="preserve">          -&gt; proveedor.enviar_mensaje(telefono, respuesta)</w:t>
      </w:r>
    </w:p>
    <w:p>
      <w:r>
        <w:br w:type="page"/>
      </w:r>
    </w:p>
    <w:p>
      <w:pPr>
        <w:spacing w:before="240" w:after="80"/>
      </w:pPr>
      <w:r>
        <w:rPr>
          <w:b/>
          <w:color w:val="003366"/>
          <w:sz w:val="26"/>
        </w:rPr>
        <w:t>5. Escenarios de prueba de escritorio</w:t>
      </w:r>
    </w:p>
    <w:p>
      <w:pPr>
        <w:spacing w:before="40" w:after="40"/>
      </w:pPr>
      <w:r>
        <w:rPr>
          <w:b w:val="0"/>
          <w:i w:val="0"/>
          <w:color w:val="000000"/>
          <w:sz w:val="20"/>
        </w:rPr>
        <w:t>Se definen 9 escenarios que cubren los flujos criticos del sistema.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 E-01</w:t>
            </w:r>
          </w:p>
        </w:tc>
        <w:tc>
          <w:tcPr>
            <w:tcW w:type="dxa" w:w="5669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Saludo puro -&gt; menu de bienvenida (shortcut)</w:t>
            </w:r>
          </w:p>
        </w:tc>
        <w:tc>
          <w:tcPr>
            <w:tcW w:type="dxa" w:w="2268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Modulo: brain.py / shortcuts</w:t>
            </w:r>
          </w:p>
        </w:tc>
      </w:tr>
    </w:tbl>
    <w:p/>
    <w:p>
      <w:pPr>
        <w:spacing w:before="40" w:after="40"/>
      </w:pPr>
      <w:r>
        <w:rPr>
          <w:b w:val="0"/>
          <w:i/>
          <w:color w:val="000000"/>
          <w:sz w:val="20"/>
        </w:rPr>
        <w:t>Precondicion: el usuario envia unicamente un saludo sin pregunta.</w:t>
      </w:r>
    </w:p>
    <w:p>
      <w:pPr>
        <w:spacing w:before="40" w:after="40"/>
      </w:pPr>
      <w:r>
        <w:rPr>
          <w:b w:val="0"/>
          <w:i w:val="0"/>
          <w:color w:val="000000"/>
          <w:sz w:val="20"/>
        </w:rPr>
        <w:t>Entrada: "hola"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268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 / Funcion</w:t>
            </w:r>
          </w:p>
        </w:tc>
        <w:tc>
          <w:tcPr>
            <w:tcW w:type="dxa" w:w="368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Accion</w:t>
            </w:r>
          </w:p>
        </w:tc>
        <w:tc>
          <w:tcPr>
            <w:tcW w:type="dxa" w:w="283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parcial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 / _procesar_mensaje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_es_saludo = True (len('hola'.split()) &lt;= 3 y sin keywords)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NO se envia acuse previo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obtener_historial(telefono, limite=4)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historial=[] (usuario nuevo)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 / generar_respuesta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clasificar_mensaje('hola') -&gt; tipo='saludo'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tipo='saludo'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 / shortcuts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_cargar_faq_cache() busca patron 'hola' en faq_cache.yaml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match shortcut 'msg_bienvenida'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retorna cfg['msg_bienvenida'] directamente sin llamar al LLM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respuesta = menu de bienvenida (5 categorias)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guardar_mensaje(telefono, 'user', 'hola')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persistido en BD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guardar_mensaje(telefono, 'assistant', respuesta)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persistido en BD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providers/meta.py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enviar_mensaje(telefono, menu_bienvenida)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POST /messages a Meta API -&gt; 200 OK</w:t>
            </w:r>
          </w:p>
        </w:tc>
      </w:tr>
    </w:tbl>
    <w:p/>
    <w:p>
      <w:pPr>
        <w:spacing w:before="40" w:after="160"/>
        <w:ind w:left="283"/>
      </w:pPr>
      <w:r>
        <w:rPr>
          <w:b/>
          <w:color w:val="003366"/>
          <w:sz w:val="18"/>
        </w:rPr>
        <w:t xml:space="preserve">Resultado esperado: </w:t>
      </w:r>
      <w:r>
        <w:rPr>
          <w:color w:val="000000"/>
          <w:sz w:val="18"/>
        </w:rPr>
        <w:t>El usuario recibe el menu de bienvenida con las 5 categorias (procesos, RUP, normativa, portal, garantias). No se llama al LLM. Tiempo de respuesta &lt; 500ms (shortcut sin RAG).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 E-02</w:t>
            </w:r>
          </w:p>
        </w:tc>
        <w:tc>
          <w:tcPr>
            <w:tcW w:type="dxa" w:w="5669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Pregunta normativa -&gt; RAG -&gt; respuesta citando articulo</w:t>
            </w:r>
          </w:p>
        </w:tc>
        <w:tc>
          <w:tcPr>
            <w:tcW w:type="dxa" w:w="2268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Modulo: brain.py / retriever.py</w:t>
            </w:r>
          </w:p>
        </w:tc>
      </w:tr>
    </w:tbl>
    <w:p/>
    <w:p>
      <w:pPr>
        <w:spacing w:before="40" w:after="40"/>
      </w:pPr>
      <w:r>
        <w:rPr>
          <w:b w:val="0"/>
          <w:i/>
          <w:color w:val="000000"/>
          <w:sz w:val="20"/>
        </w:rPr>
        <w:t>Precondicion: base de conocimiento activa con 3,059 chunks indexados.</w:t>
      </w:r>
    </w:p>
    <w:p>
      <w:pPr>
        <w:spacing w:before="40" w:after="40"/>
      </w:pPr>
      <w:r>
        <w:rPr>
          <w:b w:val="0"/>
          <w:i w:val="0"/>
          <w:color w:val="000000"/>
          <w:sz w:val="20"/>
        </w:rPr>
        <w:t>Entrada: "cuales son las causales de suspension del RUP"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268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 / Funcion</w:t>
            </w:r>
          </w:p>
        </w:tc>
        <w:tc>
          <w:tcPr>
            <w:tcW w:type="dxa" w:w="368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Accion</w:t>
            </w:r>
          </w:p>
        </w:tc>
        <w:tc>
          <w:tcPr>
            <w:tcW w:type="dxa" w:w="283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parcial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_es_saludo=False (len&gt;3 y contiene keywords)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se envia acuse '...Consultando normativa...'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obtener_historial(telefono, limite=4)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historial reciente (max 4 mensajes)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clasificar_mensaje() -&gt; no es shortcut, no requiere tool de montos/plazos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flujo -&gt; RAG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 / LLM (1ra llamada)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LLM evalua si necesita tool: RUP puede beneficiarse de info_rup()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LLM decide llamar info_rup()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tools.py / info_rup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retorna dict con requisitos, costo, plazos y causales de suspension RUP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contexto enriquecido con datos estructurados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retriever.py / buscar_contexto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expand_query('causales suspension RUP') -&gt; agrega sinonimos SERCOP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query expandida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retriever.py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embed query con nomic-embed-text (768d) via Ollama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vector de 768 dimensiones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retriever.py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pgvector HNSW coseno: top-12 chunks por similitud semantica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12 candidatos semanticos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9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retriever.py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GIN tsvector to_tsvector('spanish', texto) busqueda lexica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candidatos lexicos adicionales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retriever.py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RRF: fusiona rankings semantico + lexico -&gt; top-12 unicos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lista RRF consolidada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11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retriever.py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cross-encoder reranker: puntua pares (query, chunk) -&gt; top-4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top-4 chunks mas relevantes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retriever.py / formatear_contexto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formatea: '[FUENTE X: Art. Y LOSNCP]\n&lt;texto&gt;'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contexto ~1,200 tokens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13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system_prompt += contexto RAG + resultado info_rup()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prompt enriquecido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 / LLM (respuesta)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Ollama gemma4:e2b genera respuesta citando articulos del contexto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respuesta con 'Art. X LOSNCP'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15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guardar + enviar respuesta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usuario recibe respuesta con citacion legal</w:t>
            </w:r>
          </w:p>
        </w:tc>
      </w:tr>
    </w:tbl>
    <w:p/>
    <w:p>
      <w:pPr>
        <w:spacing w:before="40" w:after="160"/>
        <w:ind w:left="283"/>
      </w:pPr>
      <w:r>
        <w:rPr>
          <w:b/>
          <w:color w:val="003366"/>
          <w:sz w:val="18"/>
        </w:rPr>
        <w:t xml:space="preserve">Resultado esperado: </w:t>
      </w:r>
      <w:r>
        <w:rPr>
          <w:color w:val="000000"/>
          <w:sz w:val="18"/>
        </w:rPr>
        <w:t>El usuario recibe una respuesta que lista las causales de suspension del RUP con citacion del articulo exacto (ej. Art. 16-18 LOSNCP). Si el contexto RAG no contiene el articulo, el LLM usa la frase anti-alucinacion: 'La normativa establece que [...], te recomiendo verificar el articulo en compraspublicas.gob.ec'.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 E-03</w:t>
            </w:r>
          </w:p>
        </w:tc>
        <w:tc>
          <w:tcPr>
            <w:tcW w:type="dxa" w:w="5669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Pregunta de monto -&gt; tool obtener_montos_pie</w:t>
            </w:r>
          </w:p>
        </w:tc>
        <w:tc>
          <w:tcPr>
            <w:tcW w:type="dxa" w:w="2268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Modulo: brain.py / tools.py</w:t>
            </w:r>
          </w:p>
        </w:tc>
      </w:tr>
    </w:tbl>
    <w:p/>
    <w:p>
      <w:pPr>
        <w:spacing w:before="40" w:after="40"/>
      </w:pPr>
      <w:r>
        <w:rPr>
          <w:b w:val="0"/>
          <w:i/>
          <w:color w:val="000000"/>
          <w:sz w:val="20"/>
        </w:rPr>
        <w:t>Precondicion: ninguna (tool no depende de RAG ni de la BD).</w:t>
      </w:r>
    </w:p>
    <w:p>
      <w:pPr>
        <w:spacing w:before="40" w:after="40"/>
      </w:pPr>
      <w:r>
        <w:rPr>
          <w:b w:val="0"/>
          <w:i w:val="0"/>
          <w:color w:val="000000"/>
          <w:sz w:val="20"/>
        </w:rPr>
        <w:t>Entrada: "cuanto es el monto maximo de infima cuantia en 2025"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268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 / Funcion</w:t>
            </w:r>
          </w:p>
        </w:tc>
        <w:tc>
          <w:tcPr>
            <w:tcW w:type="dxa" w:w="368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Accion</w:t>
            </w:r>
          </w:p>
        </w:tc>
        <w:tc>
          <w:tcPr>
            <w:tcW w:type="dxa" w:w="283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parcial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_es_saludo=False -&gt; acuse previo enviado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acuse enviado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prompt al LLM incluye definicion de tool obtener_montos_pie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LLM recibe schema de tools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 / LLM (1ra llamada)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LLM detecta keywords 'monto', 'infima cuantia' -&gt; decide tool call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tool_call: obtener_montos_pie()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 / _ejecutar_tool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tools.py::obtener_montos_pie() -&gt; dict con umbrales 2025 por tipo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{'infima_cuantia': '$7.263', 'menor_cuantia_bs': '$72.630', ...}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resultado tool inyectado en historial como mensaje 'tool'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contexto enriquecido con valores exactos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 / LLM (2da llamada)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LLM genera respuesta usando datos de la tool (NO el RAG)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respuesta con '$7.263' y base legal Art. 52.1 LOSNCP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guardar + enviar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usuario recibe monto exacto actualizado 2025</w:t>
            </w:r>
          </w:p>
        </w:tc>
      </w:tr>
    </w:tbl>
    <w:p/>
    <w:p>
      <w:pPr>
        <w:spacing w:before="40" w:after="160"/>
        <w:ind w:left="283"/>
      </w:pPr>
      <w:r>
        <w:rPr>
          <w:b/>
          <w:color w:val="003366"/>
          <w:sz w:val="18"/>
        </w:rPr>
        <w:t xml:space="preserve">Resultado esperado: </w:t>
      </w:r>
      <w:r>
        <w:rPr>
          <w:color w:val="000000"/>
          <w:sz w:val="18"/>
        </w:rPr>
        <w:t>El usuario recibe el monto exacto de infima cuantia ($7,263 aprox. en 2025) con la base legal correcta (Art. 52.1 LOSNCP y Art. 195 RGLOSNCP). El RAG NO se consulta para preguntas de monto — los valores en el RAG pueden estar desactualizados respecto al PIE vigente.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 E-04</w:t>
            </w:r>
          </w:p>
        </w:tc>
        <w:tc>
          <w:tcPr>
            <w:tcW w:type="dxa" w:w="5669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Pregunta de plazo de proceso -&gt; tool obtener_plazos</w:t>
            </w:r>
          </w:p>
        </w:tc>
        <w:tc>
          <w:tcPr>
            <w:tcW w:type="dxa" w:w="2268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Modulo: brain.py / tools.py</w:t>
            </w:r>
          </w:p>
        </w:tc>
      </w:tr>
    </w:tbl>
    <w:p/>
    <w:p>
      <w:pPr>
        <w:spacing w:before="40" w:after="40"/>
      </w:pPr>
      <w:r>
        <w:rPr>
          <w:b w:val="0"/>
          <w:i/>
          <w:color w:val="000000"/>
          <w:sz w:val="20"/>
        </w:rPr>
        <w:t>Precondicion: ninguna.</w:t>
      </w:r>
    </w:p>
    <w:p>
      <w:pPr>
        <w:spacing w:before="40" w:after="40"/>
      </w:pPr>
      <w:r>
        <w:rPr>
          <w:b w:val="0"/>
          <w:i w:val="0"/>
          <w:color w:val="000000"/>
          <w:sz w:val="20"/>
        </w:rPr>
        <w:t>Entrada: "cuantos dias tengo para impugnar una adjudicacion"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268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 / Funcion</w:t>
            </w:r>
          </w:p>
        </w:tc>
        <w:tc>
          <w:tcPr>
            <w:tcW w:type="dxa" w:w="368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Accion</w:t>
            </w:r>
          </w:p>
        </w:tc>
        <w:tc>
          <w:tcPr>
            <w:tcW w:type="dxa" w:w="283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parcial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_es_saludo=False -&gt; acuse previo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acuse enviado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 / LLM (1ra llamada)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keywords 'impugnar', 'adjudicacion' -&gt; tool obtener_plazos detectada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tool_call: obtener_plazos('impugnacion')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tools.py / obtener_plazos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tipo='impugnacion' -&gt; retorna dict con plazo 3 dias habiles + Art. 102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{'plazo': '3 dias habiles', 'base_legal': 'Art. 102 LOSNCP'}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resultado inyectado en historial como mensaje tool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contexto con plazos exactos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 / LLM (2da llamada)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LLM redacta respuesta con datos de la tool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respuesta: '3 dias habiles desde notificacion de adjudicacion'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guardar + enviar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usuario recibe plazo exacto con base legal</w:t>
            </w:r>
          </w:p>
        </w:tc>
      </w:tr>
    </w:tbl>
    <w:p/>
    <w:p>
      <w:pPr>
        <w:spacing w:before="40" w:after="160"/>
        <w:ind w:left="283"/>
      </w:pPr>
      <w:r>
        <w:rPr>
          <w:b/>
          <w:color w:val="003366"/>
          <w:sz w:val="18"/>
        </w:rPr>
        <w:t xml:space="preserve">Resultado esperado: </w:t>
      </w:r>
      <w:r>
        <w:rPr>
          <w:color w:val="000000"/>
          <w:sz w:val="18"/>
        </w:rPr>
        <w:t>El usuario recibe el plazo de impugnacion (3 dias habiles desde la notificacion de adjudicacion) con la base legal correcta. La tool obtener_plazos soporta 7 tipos: impugnacion, contrato, garantias, subasta_inversa, menor_cuantia, cotizacion, licitacion.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 E-05</w:t>
            </w:r>
          </w:p>
        </w:tc>
        <w:tc>
          <w:tcPr>
            <w:tcW w:type="dxa" w:w="5669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Comparacion de dos procesos -&gt; tools en paralelo</w:t>
            </w:r>
          </w:p>
        </w:tc>
        <w:tc>
          <w:tcPr>
            <w:tcW w:type="dxa" w:w="2268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Modulo: brain.py / tools.py</w:t>
            </w:r>
          </w:p>
        </w:tc>
      </w:tr>
    </w:tbl>
    <w:p/>
    <w:p>
      <w:pPr>
        <w:spacing w:before="40" w:after="40"/>
      </w:pPr>
      <w:r>
        <w:rPr>
          <w:b w:val="0"/>
          <w:i/>
          <w:color w:val="000000"/>
          <w:sz w:val="20"/>
        </w:rPr>
        <w:t>Precondicion: ninguna.</w:t>
      </w:r>
    </w:p>
    <w:p>
      <w:pPr>
        <w:spacing w:before="40" w:after="40"/>
      </w:pPr>
      <w:r>
        <w:rPr>
          <w:b w:val="0"/>
          <w:i w:val="0"/>
          <w:color w:val="000000"/>
          <w:sz w:val="20"/>
        </w:rPr>
        <w:t>Entrada: "cual es la diferencia entre cotizacion y menor cuantia"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268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 / Funcion</w:t>
            </w:r>
          </w:p>
        </w:tc>
        <w:tc>
          <w:tcPr>
            <w:tcW w:type="dxa" w:w="368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Accion</w:t>
            </w:r>
          </w:p>
        </w:tc>
        <w:tc>
          <w:tcPr>
            <w:tcW w:type="dxa" w:w="283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parcial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_es_saludo=False -&gt; acuse previo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acuse enviado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 / LLM (1ra llamada)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keywords 'diferencia', 'cotizacion', 'menor cuantia' -&gt; tool calls multiples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tool_calls: [obtener_montos_pie(), recomendar_tipo_contratacion('cotizacion'), recomendar_tipo_contratacion('menor cuantia')]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tools.py / obtener_montos_pie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retorna umbrales 2025 de todos los tipos de proceso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{'cotizacion': {'min':'$72.630','max':'$544.725'}, 'menor_cuantia_bs':{'max':'$72.630'},...}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tools.py / recomendar_tipo_contratacion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recomendar('cotizacion') -&gt; nombre, normativa, ventajas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contexto de cotizacion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tools.py / recomendar_tipo_contratacion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recomendar('menor cuantia') -&gt; nombre, normativa, ventajas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contexto de menor cuantia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los 3 resultados de tools se inyectan en historial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contexto consolidado con montos + descripcion de ambos procesos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 / LLM (2da llamada)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LLM genera tabla comparativa con montos, plazos y normativa de ambos procesos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respuesta comparativa estructurada con emojis de proceso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guardar + enviar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usuario recibe comparacion clara con umbrales exactos en USD</w:t>
            </w:r>
          </w:p>
        </w:tc>
      </w:tr>
    </w:tbl>
    <w:p/>
    <w:p>
      <w:pPr>
        <w:spacing w:before="40" w:after="160"/>
        <w:ind w:left="283"/>
      </w:pPr>
      <w:r>
        <w:rPr>
          <w:b/>
          <w:color w:val="003366"/>
          <w:sz w:val="18"/>
        </w:rPr>
        <w:t xml:space="preserve">Resultado esperado: </w:t>
      </w:r>
      <w:r>
        <w:rPr>
          <w:color w:val="000000"/>
          <w:sz w:val="18"/>
        </w:rPr>
        <w:t>El usuario recibe una comparacion estructurada: Menor Cuantia (hasta $72,630) vs Cotizacion ($72,630 - $544,725), con plazos de publicacion y cantidad de oferentes para cada uno. La respuesta incluye la regla practica: 'si supera $72,630 debes ir a cotizacion'.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 E-06</w:t>
            </w:r>
          </w:p>
        </w:tc>
        <w:tc>
          <w:tcPr>
            <w:tcW w:type="dxa" w:w="5669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Mensaje multimedia (audio/imagen) -&gt; respuesta orientativa sin LLM</w:t>
            </w:r>
          </w:p>
        </w:tc>
        <w:tc>
          <w:tcPr>
            <w:tcW w:type="dxa" w:w="2268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Modulo: main.py / providers</w:t>
            </w:r>
          </w:p>
        </w:tc>
      </w:tr>
    </w:tbl>
    <w:p/>
    <w:p>
      <w:pPr>
        <w:spacing w:before="40" w:after="40"/>
      </w:pPr>
      <w:r>
        <w:rPr>
          <w:b w:val="0"/>
          <w:i/>
          <w:color w:val="000000"/>
          <w:sz w:val="20"/>
        </w:rPr>
        <w:t>Precondicion: el usuario envia una nota de voz o imagen.</w:t>
      </w:r>
    </w:p>
    <w:p>
      <w:pPr>
        <w:spacing w:before="40" w:after="40"/>
      </w:pPr>
      <w:r>
        <w:rPr>
          <w:b w:val="0"/>
          <w:i w:val="0"/>
          <w:color w:val="000000"/>
          <w:sz w:val="20"/>
        </w:rPr>
        <w:t>Entrada: mensaje tipo 'audio' (sin campo texto)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268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 / Funcion</w:t>
            </w:r>
          </w:p>
        </w:tc>
        <w:tc>
          <w:tcPr>
            <w:tcW w:type="dxa" w:w="368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Accion</w:t>
            </w:r>
          </w:p>
        </w:tc>
        <w:tc>
          <w:tcPr>
            <w:tcW w:type="dxa" w:w="283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parcial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providers/meta.py / parsear_webhook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tipo='audio' -&gt; MensajeEntrante(texto=None)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msg.texto = None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 / webhook_handler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if not msg.texto: background_tasks.add_task(_responder_multimedia)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LLM NO invocado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 / _responder_multimedia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proveedor.enviar_mensaje(telefono, msg_multimedia)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mensaje orientativo: 'Solo puedo responder preguntas de texto'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NO se guarda en historial (no es conversacion valida)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BD sin cambios</w:t>
            </w:r>
          </w:p>
        </w:tc>
      </w:tr>
    </w:tbl>
    <w:p/>
    <w:p>
      <w:pPr>
        <w:spacing w:before="40" w:after="160"/>
        <w:ind w:left="283"/>
      </w:pPr>
      <w:r>
        <w:rPr>
          <w:b/>
          <w:color w:val="003366"/>
          <w:sz w:val="18"/>
        </w:rPr>
        <w:t xml:space="preserve">Resultado esperado: </w:t>
      </w:r>
      <w:r>
        <w:rPr>
          <w:color w:val="000000"/>
          <w:sz w:val="18"/>
        </w:rPr>
        <w:t>El usuario recibe en &lt; 1 segundo un mensaje orientativo indicando que el bot solo procesa texto, con ejemplos de preguntas validas. No se consume ninguna llamada al LLM ni al RAG.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 E-07</w:t>
            </w:r>
          </w:p>
        </w:tc>
        <w:tc>
          <w:tcPr>
            <w:tcW w:type="dxa" w:w="5669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Mensaje duplicado por reintento de Meta -&gt; deduplicacion</w:t>
            </w:r>
          </w:p>
        </w:tc>
        <w:tc>
          <w:tcPr>
            <w:tcW w:type="dxa" w:w="2268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Modulo: main.py</w:t>
            </w:r>
          </w:p>
        </w:tc>
      </w:tr>
    </w:tbl>
    <w:p/>
    <w:p>
      <w:pPr>
        <w:spacing w:before="40" w:after="40"/>
      </w:pPr>
      <w:r>
        <w:rPr>
          <w:b w:val="0"/>
          <w:i/>
          <w:color w:val="000000"/>
          <w:sz w:val="20"/>
        </w:rPr>
        <w:t>Precondicion: Meta reintenta el webhook porque no recibio 200 OK en 5s (LLM tardo mas).</w:t>
      </w:r>
    </w:p>
    <w:p>
      <w:pPr>
        <w:spacing w:before="40" w:after="40"/>
      </w:pPr>
      <w:r>
        <w:rPr>
          <w:b w:val="0"/>
          <w:i w:val="0"/>
          <w:color w:val="000000"/>
          <w:sz w:val="20"/>
        </w:rPr>
        <w:t>Entrada: segundo POST del webhook con el mismo mensaje_id que ya fue procesado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268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 / Funcion</w:t>
            </w:r>
          </w:p>
        </w:tc>
        <w:tc>
          <w:tcPr>
            <w:tcW w:type="dxa" w:w="368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Accion</w:t>
            </w:r>
          </w:p>
        </w:tc>
        <w:tc>
          <w:tcPr>
            <w:tcW w:type="dxa" w:w="283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parcial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 / webhook_handler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parsear_webhook() -&gt; msg.mensaje_id = 'wamid.XXXX'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mensaje_id obtenido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if msg.mensaje_id in _mensajes_procesados: -&gt; True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duplicado detectado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logger.info('Mensaje duplicado ignorado: wamid.XXXX')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log de auditoria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continue -&gt; no se agrega background_task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LLM NO invocado, BD sin cambios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retorna {'status': 'ok'} a Meta de inmediato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Meta no reintenta mas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 (mantenimiento)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if len(_mensajes_procesados) &gt; 500: purgar primeros 250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cache limitado a 500 IDs max</w:t>
            </w:r>
          </w:p>
        </w:tc>
      </w:tr>
    </w:tbl>
    <w:p/>
    <w:p>
      <w:pPr>
        <w:spacing w:before="40" w:after="160"/>
        <w:ind w:left="283"/>
      </w:pPr>
      <w:r>
        <w:rPr>
          <w:b/>
          <w:color w:val="003366"/>
          <w:sz w:val="18"/>
        </w:rPr>
        <w:t xml:space="preserve">Resultado esperado: </w:t>
      </w:r>
      <w:r>
        <w:rPr>
          <w:color w:val="000000"/>
          <w:sz w:val="18"/>
        </w:rPr>
        <w:t>El mensaje duplicado es ignorado silenciosamente. El usuario NO recibe una segunda respuesta identica. La cache de IDs se mantiene en maximo 500 entradas para evitar crecimiento ilimitado.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 E-08</w:t>
            </w:r>
          </w:p>
        </w:tc>
        <w:tc>
          <w:tcPr>
            <w:tcW w:type="dxa" w:w="5669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Error en LLM / timeout de Ollama -&gt; notificacion graceful al usuario</w:t>
            </w:r>
          </w:p>
        </w:tc>
        <w:tc>
          <w:tcPr>
            <w:tcW w:type="dxa" w:w="2268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Modulo: main.py / brain.py</w:t>
            </w:r>
          </w:p>
        </w:tc>
      </w:tr>
    </w:tbl>
    <w:p/>
    <w:p>
      <w:pPr>
        <w:spacing w:before="40" w:after="40"/>
      </w:pPr>
      <w:r>
        <w:rPr>
          <w:b w:val="0"/>
          <w:i/>
          <w:color w:val="000000"/>
          <w:sz w:val="20"/>
        </w:rPr>
        <w:t>Precondicion: Ollama no responde (caido o timeout &gt; 120s).</w:t>
      </w:r>
    </w:p>
    <w:p>
      <w:pPr>
        <w:spacing w:before="40" w:after="40"/>
      </w:pPr>
      <w:r>
        <w:rPr>
          <w:b w:val="0"/>
          <w:i w:val="0"/>
          <w:color w:val="000000"/>
          <w:sz w:val="20"/>
        </w:rPr>
        <w:t>Entrada: cualquier pregunta valida, Ollama retorna ConnectionError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268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 / Funcion</w:t>
            </w:r>
          </w:p>
        </w:tc>
        <w:tc>
          <w:tcPr>
            <w:tcW w:type="dxa" w:w="368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Accion</w:t>
            </w:r>
          </w:p>
        </w:tc>
        <w:tc>
          <w:tcPr>
            <w:tcW w:type="dxa" w:w="283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parcial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 / _llamar_ollama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httpx.AsyncClient.post() timeout=120s -&gt; TimeoutException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excepcion capturada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except Exception as e: logger.error(f'Error Ollama: {e}')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log del error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raise -&gt; excepcion sube a _procesar_mensaje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generar_respuesta() lanza excepcion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 / _procesar_mensaje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except Exception as e: logger.error + traceback.format_exc()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traza completa en logs (journalctl)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proveedor.enviar_mensaje(telefono, mensaje_error_usuario)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usuario recibe: 'Tuve un problema tecnico... intenta de nuevo o llama al 1800-737267'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BD: NO se guarda mensaje de error en historial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conversacion limpia para reintento</w:t>
            </w:r>
          </w:p>
        </w:tc>
      </w:tr>
    </w:tbl>
    <w:p/>
    <w:p>
      <w:pPr>
        <w:spacing w:before="40" w:after="160"/>
        <w:ind w:left="283"/>
      </w:pPr>
      <w:r>
        <w:rPr>
          <w:b/>
          <w:color w:val="003366"/>
          <w:sz w:val="18"/>
        </w:rPr>
        <w:t xml:space="preserve">Resultado esperado: </w:t>
      </w:r>
      <w:r>
        <w:rPr>
          <w:color w:val="000000"/>
          <w:sz w:val="18"/>
        </w:rPr>
        <w:t>El usuario recibe un mensaje de disculpa con orientacion alternativa (web + telefono) en lugar de silencio. El administrador puede diagnosticar via: journalctl -u sercobot -f | grep ERROR. La traza completa del stack aparece en los logs del servicio.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 E-09</w:t>
            </w:r>
          </w:p>
        </w:tc>
        <w:tc>
          <w:tcPr>
            <w:tcW w:type="dxa" w:w="5669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Pregunta fuera del scope de contratacion publica</w:t>
            </w:r>
          </w:p>
        </w:tc>
        <w:tc>
          <w:tcPr>
            <w:tcW w:type="dxa" w:w="2268"/>
            <w:shd w:val="clear" w:color="auto" w:fill="1F6EB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Modulo: brain.py / LLM</w:t>
            </w:r>
          </w:p>
        </w:tc>
      </w:tr>
    </w:tbl>
    <w:p/>
    <w:p>
      <w:pPr>
        <w:spacing w:before="40" w:after="40"/>
      </w:pPr>
      <w:r>
        <w:rPr>
          <w:b w:val="0"/>
          <w:i/>
          <w:color w:val="000000"/>
          <w:sz w:val="20"/>
        </w:rPr>
        <w:t>Precondicion: ninguna.</w:t>
      </w:r>
    </w:p>
    <w:p>
      <w:pPr>
        <w:spacing w:before="40" w:after="40"/>
      </w:pPr>
      <w:r>
        <w:rPr>
          <w:b w:val="0"/>
          <w:i w:val="0"/>
          <w:color w:val="000000"/>
          <w:sz w:val="20"/>
        </w:rPr>
        <w:t>Entrada: "cual es la capital de Francia"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268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 / Funcion</w:t>
            </w:r>
          </w:p>
        </w:tc>
        <w:tc>
          <w:tcPr>
            <w:tcW w:type="dxa" w:w="368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Accion</w:t>
            </w:r>
          </w:p>
        </w:tc>
        <w:tc>
          <w:tcPr>
            <w:tcW w:type="dxa" w:w="283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parcial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_es_saludo=False -&gt; acuse previo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acuse enviado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no es shortcut, no activa ninguna tool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flujo -&gt; RAG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retriever.py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buscar_contexto('capital Francia') -&gt; similitud muy baja con chunks SERCOP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top-4 chunks no relevantes o vacios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system_prompt incluye 'Solo responde sobre contratacion publica ecuatoriana'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constraint en prompt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 / LLM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LLM no tiene contexto relevante + constraint en system_prompt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LLM rechaza la pregunta out-of-scope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respuesta: 'Solo puedo ayudarte con temas de contratacion publica...'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msg_fuera_scope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368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guardar + enviar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usuario recibe orientacion al scope correcto</w:t>
            </w:r>
          </w:p>
        </w:tc>
      </w:tr>
    </w:tbl>
    <w:p/>
    <w:p>
      <w:pPr>
        <w:spacing w:before="40" w:after="160"/>
        <w:ind w:left="283"/>
      </w:pPr>
      <w:r>
        <w:rPr>
          <w:b/>
          <w:color w:val="003366"/>
          <w:sz w:val="18"/>
        </w:rPr>
        <w:t xml:space="preserve">Resultado esperado: </w:t>
      </w:r>
      <w:r>
        <w:rPr>
          <w:color w:val="000000"/>
          <w:sz w:val="18"/>
        </w:rPr>
        <w:t>El usuario recibe un mensaje que aclara el scope del bot y ofrece retomar con preguntas de contratacion publica. El bot NO inventa respuestas sobre temas ajenos al SERCOP.</w:t>
      </w:r>
    </w:p>
    <w:p>
      <w:r>
        <w:br w:type="page"/>
      </w:r>
    </w:p>
    <w:p>
      <w:pPr>
        <w:spacing w:before="240" w:after="80"/>
      </w:pPr>
      <w:r>
        <w:rPr>
          <w:b/>
          <w:color w:val="003366"/>
          <w:sz w:val="26"/>
        </w:rPr>
        <w:t>6. Tabla resumen de escenarios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567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N.</w:t>
            </w:r>
          </w:p>
        </w:tc>
        <w:tc>
          <w:tcPr>
            <w:tcW w:type="dxa" w:w="3118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701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 principal</w:t>
            </w:r>
          </w:p>
        </w:tc>
        <w:tc>
          <w:tcPr>
            <w:tcW w:type="dxa" w:w="1984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 / RAG</w:t>
            </w:r>
          </w:p>
        </w:tc>
        <w:tc>
          <w:tcPr>
            <w:tcW w:type="dxa" w:w="1134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LLM invocado</w:t>
            </w:r>
          </w:p>
        </w:tc>
        <w:tc>
          <w:tcPr>
            <w:tcW w:type="dxa" w:w="850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 esperado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E-01</w:t>
            </w:r>
          </w:p>
        </w:tc>
        <w:tc>
          <w:tcPr>
            <w:tcW w:type="dxa" w:w="311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Saludo puro -&gt; menu</w:t>
            </w:r>
          </w:p>
        </w:tc>
        <w:tc>
          <w:tcPr>
            <w:tcW w:type="dxa" w:w="170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</w:t>
            </w:r>
          </w:p>
        </w:tc>
        <w:tc>
          <w:tcPr>
            <w:tcW w:type="dxa" w:w="1984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Shortcut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NO</w:t>
            </w:r>
          </w:p>
        </w:tc>
        <w:tc>
          <w:tcPr>
            <w:tcW w:type="dxa" w:w="850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Pasa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E-02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Pregunta normativa -&gt; RAG + articulo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retriever.py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RAG + info_rup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SI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Pasa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E-03</w:t>
            </w:r>
          </w:p>
        </w:tc>
        <w:tc>
          <w:tcPr>
            <w:tcW w:type="dxa" w:w="311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Monto infima cuantia</w:t>
            </w:r>
          </w:p>
        </w:tc>
        <w:tc>
          <w:tcPr>
            <w:tcW w:type="dxa" w:w="170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tools.py</w:t>
            </w:r>
          </w:p>
        </w:tc>
        <w:tc>
          <w:tcPr>
            <w:tcW w:type="dxa" w:w="1984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obtener_montos_pie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SI (x2)</w:t>
            </w:r>
          </w:p>
        </w:tc>
        <w:tc>
          <w:tcPr>
            <w:tcW w:type="dxa" w:w="850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Pasa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E-04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Plazo de impugnacion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tools.py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obtener_plazos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SI (x2)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Pasa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E-05</w:t>
            </w:r>
          </w:p>
        </w:tc>
        <w:tc>
          <w:tcPr>
            <w:tcW w:type="dxa" w:w="311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Diferencia cotizacion vs menor cuantia</w:t>
            </w:r>
          </w:p>
        </w:tc>
        <w:tc>
          <w:tcPr>
            <w:tcW w:type="dxa" w:w="170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tools.py</w:t>
            </w:r>
          </w:p>
        </w:tc>
        <w:tc>
          <w:tcPr>
            <w:tcW w:type="dxa" w:w="1984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3 tools paralelas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SI (x2)</w:t>
            </w:r>
          </w:p>
        </w:tc>
        <w:tc>
          <w:tcPr>
            <w:tcW w:type="dxa" w:w="850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Pasa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E-06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Mensaje multimedia (audio/imagen)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Ninguna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NO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Pasa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E-07</w:t>
            </w:r>
          </w:p>
        </w:tc>
        <w:tc>
          <w:tcPr>
            <w:tcW w:type="dxa" w:w="311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Mensaje duplicado (reintento Meta)</w:t>
            </w:r>
          </w:p>
        </w:tc>
        <w:tc>
          <w:tcPr>
            <w:tcW w:type="dxa" w:w="170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1984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Ninguna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NO</w:t>
            </w:r>
          </w:p>
        </w:tc>
        <w:tc>
          <w:tcPr>
            <w:tcW w:type="dxa" w:w="850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Pasa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E-08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Error en LLM / timeout Ollama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main.py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Ninguna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Falla gracefully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Pasa</w:t>
            </w:r>
          </w:p>
        </w:tc>
      </w:tr>
      <w:tr>
        <w:tc>
          <w:tcPr>
            <w:tcW w:type="dxa" w:w="56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E-09</w:t>
            </w:r>
          </w:p>
        </w:tc>
        <w:tc>
          <w:tcPr>
            <w:tcW w:type="dxa" w:w="311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Pregunta fuera de scope</w:t>
            </w:r>
          </w:p>
        </w:tc>
        <w:tc>
          <w:tcPr>
            <w:tcW w:type="dxa" w:w="170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brain.py</w:t>
            </w:r>
          </w:p>
        </w:tc>
        <w:tc>
          <w:tcPr>
            <w:tcW w:type="dxa" w:w="1984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RAG (sin match)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SI</w:t>
            </w:r>
          </w:p>
        </w:tc>
        <w:tc>
          <w:tcPr>
            <w:tcW w:type="dxa" w:w="850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Pasa</w:t>
            </w:r>
          </w:p>
        </w:tc>
      </w:tr>
    </w:tbl>
    <w:p/>
    <w:p>
      <w:pPr>
        <w:spacing w:before="240" w:after="80"/>
      </w:pPr>
      <w:r>
        <w:rPr>
          <w:b/>
          <w:color w:val="003366"/>
          <w:sz w:val="26"/>
        </w:rPr>
        <w:t>7. Criterios de aceptacion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5102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1701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Umbral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Precision normativa</w:t>
            </w:r>
          </w:p>
        </w:tc>
        <w:tc>
          <w:tcPr>
            <w:tcW w:type="dxa" w:w="5102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Respuestas con articulo citado cuando el chunk lo incluye</w:t>
            </w:r>
          </w:p>
        </w:tc>
        <w:tc>
          <w:tcPr>
            <w:tcW w:type="dxa" w:w="170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&gt;= 90%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Anti-alucinacion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Nunca se inventa un numero de articulo no presente en el chunk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100%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Montos correctos</w:t>
            </w:r>
          </w:p>
        </w:tc>
        <w:tc>
          <w:tcPr>
            <w:tcW w:type="dxa" w:w="5102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Valores en USD siempre provienen de obtener_montos_pie (no del RAG)</w:t>
            </w:r>
          </w:p>
        </w:tc>
        <w:tc>
          <w:tcPr>
            <w:tcW w:type="dxa" w:w="170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100%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Tiempo de respuesta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Shortcut &lt; 500ms | Tool &lt; 10s | RAG + LLM &lt; 30s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95% de mensajes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Deduplicacion</w:t>
            </w:r>
          </w:p>
        </w:tc>
        <w:tc>
          <w:tcPr>
            <w:tcW w:type="dxa" w:w="5102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Ningun mensaje_id procesado mas de una vez</w:t>
            </w:r>
          </w:p>
        </w:tc>
        <w:tc>
          <w:tcPr>
            <w:tcW w:type="dxa" w:w="170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100%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Manejo de errores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Ante cualquier excepcion el usuario recibe mensaje de error (nunca silencio)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100%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Out-of-scope</w:t>
            </w:r>
          </w:p>
        </w:tc>
        <w:tc>
          <w:tcPr>
            <w:tcW w:type="dxa" w:w="5102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Preguntas no relacionadas a contratacion publica redirigidas correctamente</w:t>
            </w:r>
          </w:p>
        </w:tc>
        <w:tc>
          <w:tcPr>
            <w:tcW w:type="dxa" w:w="170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100%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Multimedia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Mensajes no-texto atendidos sin invocar LLM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100%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003366"/>
          <w:sz w:val="26"/>
        </w:rPr>
        <w:t>8. Observaciones y riesgos identificados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2551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417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Probabilidad</w:t>
            </w:r>
          </w:p>
        </w:tc>
        <w:tc>
          <w:tcPr>
            <w:tcW w:type="dxa" w:w="2835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Mitigacion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Citrix SSL DPI bloquea graph.facebook.com</w:t>
            </w:r>
          </w:p>
        </w:tc>
        <w:tc>
          <w:tcPr>
            <w:tcW w:type="dxa" w:w="255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Bot procesa y genera respuesta pero NO puede enviarla al usuario via Meta API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Alta (confirmado)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Solicitar a Franklin Arias agregar graph.facebook.com a lista de bypass SSL del firewall perimetral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git pull bloqueado en servidor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Despliegue de nuevas versiones requiere SCP manual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Alta (confirmado)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Solicitar bypass SSL para github.com o usar acceso por SSH key con token personal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Timeout Ollama (gemma4:e2b)</w:t>
            </w:r>
          </w:p>
        </w:tc>
        <w:tc>
          <w:tcPr>
            <w:tcW w:type="dxa" w:w="255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Respuestas lentas o caidas en picos de uso concurrente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Media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Monitorear con journalctl; escalar a gemma4:26b cuando se migre al servidor RHEL con mas RAM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Chunks RAG desactualizados para montos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Valores en USD de años anteriores devueltos por RAG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Baja (mitigado)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Sistema usa tool obtener_montos_pie para cualquier pregunta de monto — RAG no se consulta para estos casos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META_PHONE_NUMBER_ID incorrecto</w:t>
            </w:r>
          </w:p>
        </w:tc>
        <w:tc>
          <w:tcPr>
            <w:tcW w:type="dxa" w:w="255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Error 400 de Meta API al enviar mensajes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Media</w:t>
            </w:r>
          </w:p>
        </w:tc>
        <w:tc>
          <w:tcPr>
            <w:tcW w:type="dxa" w:w="28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Verificar el ID en Meta for Developers &gt; WhatsApp &gt; API Setup; regenerar token si expiro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Crecimiento ilimitado de _mensajes_procesados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Consumo de memoria RAM del proceso uvicorn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Baja (mitigado)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Cache limitado a 500 IDs con purga automatica al superar el limite</w:t>
            </w:r>
          </w:p>
        </w:tc>
      </w:tr>
    </w:tbl>
    <w:p/>
    <w:p>
      <w:pPr>
        <w:spacing w:before="240" w:after="80"/>
      </w:pPr>
      <w:r>
        <w:rPr>
          <w:b/>
          <w:color w:val="003366"/>
          <w:sz w:val="26"/>
        </w:rPr>
        <w:t>9. Firmas de responsabilidad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3402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551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701"/>
            <w:shd w:val="clear" w:color="auto" w:fill="00336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170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Elaboro</w:t>
            </w:r>
          </w:p>
        </w:tc>
        <w:tc>
          <w:tcPr>
            <w:tcW w:type="dxa" w:w="3402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Mauricio Ruiz — Analista de Sistemas TIC</w:t>
            </w:r>
          </w:p>
        </w:tc>
        <w:tc>
          <w:tcPr>
            <w:tcW w:type="dxa" w:w="255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________________________</w:t>
            </w:r>
          </w:p>
        </w:tc>
        <w:tc>
          <w:tcPr>
            <w:tcW w:type="dxa" w:w="170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16/04/2026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Reviso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Paul Vasquez Mendez — Director de TIC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________________________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___/___/2026</w:t>
            </w:r>
          </w:p>
        </w:tc>
      </w:tr>
      <w:tr>
        <w:tc>
          <w:tcPr>
            <w:tcW w:type="dxa" w:w="170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Aprobo</w:t>
            </w:r>
          </w:p>
        </w:tc>
        <w:tc>
          <w:tcPr>
            <w:tcW w:type="dxa" w:w="3402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Pendiente designacion</w:t>
            </w:r>
          </w:p>
        </w:tc>
        <w:tc>
          <w:tcPr>
            <w:tcW w:type="dxa" w:w="255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________________________</w:t>
            </w:r>
          </w:p>
        </w:tc>
        <w:tc>
          <w:tcPr>
            <w:tcW w:type="dxa" w:w="1701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000000"/>
                <w:sz w:val="17"/>
              </w:rPr>
              <w:t>___/___/2026</w:t>
            </w:r>
          </w:p>
        </w:tc>
      </w:tr>
    </w:tbl>
    <w:p/>
    <w:p>
      <w:pPr>
        <w:jc w:val="center"/>
      </w:pPr>
      <w:r>
        <w:rPr>
          <w:color w:val="888888"/>
          <w:sz w:val="14"/>
        </w:rPr>
        <w:t>SERCOP — Servicio Nacional de Contratacion Publica | Coordinacion de Tecnologia de la Informacion | Documento: PED-DIO-2026-206 v1.0 | Uso interno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