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ind w:left="-360" w:firstLine="0"/>
        <w:contextualSpacing w:val="0"/>
        <w:jc w:val="righ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Cell: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562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-735-9065;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Email: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sameermarulkar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@outlook.com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webpage: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sameermarulkar.github.io;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Linkedin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linkedin.com/in/sameermarulkar</w:t>
      </w:r>
    </w:p>
    <w:p w:rsidR="00000000" w:rsidDel="00000000" w:rsidP="00000000" w:rsidRDefault="00000000" w:rsidRPr="00000000" w14:paraId="00000001">
      <w:pPr>
        <w:spacing w:after="120" w:before="120" w:line="240" w:lineRule="auto"/>
        <w:contextualSpacing w:val="0"/>
        <w:rPr>
          <w:rFonts w:ascii="Calibri" w:cs="Calibri" w:eastAsia="Calibri" w:hAnsi="Calibri"/>
          <w:smallCaps w:val="1"/>
          <w:color w:val="ef4848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1"/>
          <w:color w:val="ef4848"/>
          <w:sz w:val="28"/>
          <w:szCs w:val="28"/>
          <w:rtl w:val="0"/>
        </w:rPr>
        <w:t xml:space="preserve">Sameer Marulkar,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years of progressive work experience designing software algorithms targeted at analyzing, processing high dimensional data (Image/Video streams).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in the space of scene reconstruction, video tracking, video generation, inpainting etc. - blending deep machine learning algorithms.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Decent understanding of transmission and reproduction of digital media i.e. CMS → CDNs →  video codec optimization → video players(client) and interlinked authentication systems.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1"/>
          <w:color w:val="ef4848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righ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Programming: Python, BASH, C++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40" w:lineRule="auto"/>
        <w:ind w:left="720" w:righ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Libraries: TensorFlow, OpenCV, OpenAI Gym, OpenGL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720" w:righ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Machine learning: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StackGANs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WGANs,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Convolutional LSTM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RNN, Auto-encoders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720" w:righ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Computer vision: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SLAM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Depth sensing,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Sensor Fusion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3D reconstruction, Inpainting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righ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Reinforcement Learning: TD Lambda, RBF, HMM, Q-learning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720" w:right="720" w:hanging="360"/>
        <w:contextualSpacing w:val="1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Amazon web services: S3, EC2, Cloudfront, Elastic load balancing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Calibri" w:cs="Calibri" w:eastAsia="Calibri" w:hAnsi="Calibri"/>
          <w:i w:val="1"/>
          <w:smallCaps w:val="1"/>
          <w:color w:val="ef4848"/>
        </w:rPr>
      </w:pPr>
      <w:r w:rsidDel="00000000" w:rsidR="00000000" w:rsidRPr="00000000">
        <w:rPr>
          <w:rFonts w:ascii="Calibri" w:cs="Calibri" w:eastAsia="Calibri" w:hAnsi="Calibri"/>
          <w:i w:val="1"/>
          <w:smallCaps w:val="1"/>
          <w:color w:val="ef4848"/>
          <w:rtl w:val="0"/>
        </w:rPr>
        <w:t xml:space="preserve">   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1"/>
          <w:color w:val="ef4848"/>
          <w:sz w:val="28"/>
          <w:szCs w:val="28"/>
          <w:rtl w:val="0"/>
        </w:rPr>
        <w:t xml:space="preserve">  Professional 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AT&amp;T,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Product Development Engineer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</w:t>
        <w:tab/>
        <w:tab/>
        <w:tab/>
        <w:t xml:space="preserve">  </w:t>
        <w:tab/>
        <w:t xml:space="preserve">           4/16 - Present</w:t>
      </w:r>
    </w:p>
    <w:p w:rsidR="00000000" w:rsidDel="00000000" w:rsidP="00000000" w:rsidRDefault="00000000" w:rsidRPr="00000000" w14:paraId="0000000D">
      <w:pPr>
        <w:spacing w:after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II: FrontEnd team (Computer Vision/Generative Networks)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D-Dash; Deep Q learning based video streaming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Video component recognition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StackGAN based Boot up animation splash screen transitions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I: Multimedia Team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sub-lead for proprietary Android TV box bootloader stack design, ExoPlayer and MediaPlayer integration to the Android software stack for Live Streaming and VoD solutions (now DIRECTVNOW).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Exposure to bootloader OTT secure upgrade process involving secure AWS CDN bucket calls, DNS remapping for system level testing, continuous build integration etc.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Experimented with Amazon cloudFront (custom SSL), application load balancers.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00" w:line="240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Worked in codelab to experiment with ExoPlayer integration -to understand dynamic adaptive streaming over HTTP (DASH).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Involved in designing test plans for conforming (Bit-exact) HEVC decoding, HDCP 2.2 and 4K60 AvSync (LipSync) specifications for middleware set top boxes (STBs).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Theta Engineering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, Embedded Software Developer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</w:t>
        <w:tab/>
        <w:tab/>
        <w:tab/>
        <w:t xml:space="preserve">                5/15 - 8/15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Designing end to end embedded solutions catering to the aerospace industry in southern California.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openGL, GLEW, freeglut based drone simulator design in Visual Studio 2012 - C.</w:t>
      </w:r>
    </w:p>
    <w:p w:rsidR="00000000" w:rsidDel="00000000" w:rsidP="00000000" w:rsidRDefault="00000000" w:rsidRPr="00000000" w14:paraId="0000001A">
      <w:pPr>
        <w:spacing w:before="1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MIT Media Lab, Algorithm Engineer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</w:t>
        <w:tab/>
        <w:tab/>
        <w:tab/>
        <w:t xml:space="preserve">  </w:t>
        <w:tab/>
        <w:t xml:space="preserve">                1/14 - 8/14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Innovation Intern. Part of a team developing gesture recognition/reconstruction algorithms: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application logic of 3D scanning and geometry processing algorithms using unity, p5.js.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GPU pipeline for 3D scanning similar to KinectFusion in openCV: </w:t>
        <w:br w:type="textWrapping"/>
        <w:t xml:space="preserve">depth map registration ---&gt; depth map fusion to sparse equivalent --&gt; isosurface extraction (marching cubes algorithm)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Implemented linear neural network based action classification algorithm in p5.js (vanilla 3-layer ANNs in JavaScript). </w:t>
      </w:r>
    </w:p>
    <w:p w:rsidR="00000000" w:rsidDel="00000000" w:rsidP="00000000" w:rsidRDefault="00000000" w:rsidRPr="00000000" w14:paraId="0000001F">
      <w:pPr>
        <w:spacing w:after="200" w:line="240" w:lineRule="auto"/>
        <w:contextualSpacing w:val="0"/>
        <w:rPr>
          <w:rFonts w:ascii="Calibri" w:cs="Calibri" w:eastAsia="Calibri" w:hAnsi="Calibri"/>
          <w:b w:val="1"/>
          <w:i w:val="1"/>
          <w:smallCaps w:val="1"/>
          <w:color w:val="ef484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mallCaps w:val="1"/>
          <w:color w:val="ef4848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1"/>
          <w:color w:val="ef4848"/>
          <w:sz w:val="28"/>
          <w:szCs w:val="28"/>
          <w:rtl w:val="0"/>
        </w:rPr>
        <w:t xml:space="preserve">  Education</w:t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California State University Long Beach</w:t>
        <w:tab/>
        <w:t xml:space="preserve">(3.6/4.0)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2016</w:t>
        <w:br w:type="textWrapping"/>
        <w:t xml:space="preserve">M.S.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Electrical Engineering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University of Pune</w:t>
        <w:tab/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                                                                         </w:t>
        <w:tab/>
        <w:tab/>
        <w:t xml:space="preserve">             2013</w:t>
        <w:br w:type="textWrapping"/>
        <w:t xml:space="preserve">B.E.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Electronics and Telecommunications Engineering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