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E61A3" w:rsidRDefault="00B70525">
      <w:r>
        <w:rPr>
          <w:sz w:val="36"/>
          <w:szCs w:val="36"/>
        </w:rPr>
        <w:t>Пример шаблона внутренней страницы 85000</w:t>
      </w:r>
    </w:p>
    <w:p w14:paraId="00000025" w14:textId="3E4C3922" w:rsidR="001E61A3" w:rsidRDefault="001E61A3"/>
    <w:p w14:paraId="3C424D78" w14:textId="54036A85" w:rsidR="00DA1679" w:rsidRDefault="00DA1679" w:rsidP="00347F2D">
      <w:pPr>
        <w:rPr>
          <w:color w:val="FF0000"/>
          <w:lang w:val="ru-RU"/>
        </w:rPr>
      </w:pPr>
      <w:r>
        <w:rPr>
          <w:color w:val="FF0000"/>
          <w:lang w:val="ru-RU"/>
        </w:rPr>
        <w:t>фото в папке</w:t>
      </w:r>
    </w:p>
    <w:p w14:paraId="7CA78822" w14:textId="421E7BE9" w:rsidR="00A87CEF" w:rsidRDefault="00A87CEF" w:rsidP="00347F2D">
      <w:pPr>
        <w:rPr>
          <w:color w:val="FF0000"/>
          <w:lang w:val="ru-RU"/>
        </w:rPr>
      </w:pPr>
    </w:p>
    <w:p w14:paraId="3394EDA1" w14:textId="77777777" w:rsidR="00A87CEF" w:rsidRPr="00A87CEF" w:rsidRDefault="00A87CEF" w:rsidP="00A87CEF">
      <w:r w:rsidRPr="00A87CEF">
        <w:rPr>
          <w:color w:val="FF0000"/>
        </w:rPr>
        <w:t>Заголовок </w:t>
      </w:r>
      <w:r w:rsidRPr="00A87CEF">
        <w:t xml:space="preserve">Новости </w:t>
      </w:r>
    </w:p>
    <w:p w14:paraId="736D11D3" w14:textId="77777777" w:rsidR="00A87CEF" w:rsidRPr="00A87CEF" w:rsidRDefault="00A87CEF" w:rsidP="00A87CEF">
      <w:pPr>
        <w:rPr>
          <w:color w:val="FF0000"/>
        </w:rPr>
      </w:pPr>
      <w:r w:rsidRPr="00A87CEF">
        <w:rPr>
          <w:color w:val="FF0000"/>
        </w:rPr>
        <w:t>1</w:t>
      </w:r>
    </w:p>
    <w:p w14:paraId="3A51D1C6" w14:textId="15769BF2" w:rsidR="00A87CEF" w:rsidRDefault="00DA1679" w:rsidP="00A87CEF">
      <w:r w:rsidRPr="00DA1679">
        <w:rPr>
          <w:color w:val="FF0000"/>
          <w:lang w:val="ru-RU"/>
        </w:rPr>
        <w:t xml:space="preserve">Заголовок </w:t>
      </w:r>
      <w:r w:rsidR="00A87CEF" w:rsidRPr="00A87CEF">
        <w:t>Сюжет про смоленскую атомную электростанцию</w:t>
      </w:r>
    </w:p>
    <w:p w14:paraId="687193B0" w14:textId="77777777" w:rsidR="00443E9E" w:rsidRPr="00A87CEF" w:rsidRDefault="00443E9E" w:rsidP="00443E9E">
      <w:r w:rsidRPr="00DA1679">
        <w:rPr>
          <w:color w:val="FF0000"/>
          <w:lang w:val="ru-RU"/>
        </w:rPr>
        <w:t xml:space="preserve">Дата </w:t>
      </w:r>
      <w:r w:rsidRPr="00A87CEF">
        <w:t>08.12.2016 г.</w:t>
      </w:r>
    </w:p>
    <w:p w14:paraId="3D16AB1C" w14:textId="409BDD8E" w:rsidR="00DA1679" w:rsidRPr="00DA1679" w:rsidRDefault="00DA1679" w:rsidP="00A87CEF">
      <w:pPr>
        <w:rPr>
          <w:color w:val="FF0000"/>
          <w:lang w:val="ru-RU"/>
        </w:rPr>
      </w:pPr>
      <w:r w:rsidRPr="00DA1679">
        <w:rPr>
          <w:color w:val="FF0000"/>
          <w:lang w:val="ru-RU"/>
        </w:rPr>
        <w:t>Текст</w:t>
      </w:r>
    </w:p>
    <w:p w14:paraId="584176DD" w14:textId="7B367595" w:rsidR="00BF6118" w:rsidRDefault="00BF6118" w:rsidP="00A87CEF">
      <w:pPr>
        <w:rPr>
          <w:lang w:val="ru-RU"/>
        </w:rPr>
      </w:pPr>
      <w:r w:rsidRPr="00BF6118">
        <w:t>Интересный сюжет про смоленскую атомную электростанцию</w:t>
      </w:r>
      <w:r w:rsidR="00443E9E">
        <w:rPr>
          <w:lang w:val="ru-RU"/>
        </w:rPr>
        <w:t>.</w:t>
      </w:r>
    </w:p>
    <w:p w14:paraId="7349C49F" w14:textId="41927AC7" w:rsidR="00443E9E" w:rsidRDefault="00000000" w:rsidP="00A87CEF">
      <w:pPr>
        <w:rPr>
          <w:lang w:val="ru-RU"/>
        </w:rPr>
      </w:pPr>
      <w:hyperlink r:id="rId5" w:history="1">
        <w:r w:rsidR="00443E9E" w:rsidRPr="00C11217">
          <w:rPr>
            <w:rStyle w:val="a6"/>
            <w:lang w:val="ru-RU"/>
          </w:rPr>
          <w:t>https://youtu.be/Yb1trp3gDbM</w:t>
        </w:r>
      </w:hyperlink>
      <w:r w:rsidR="00443E9E">
        <w:rPr>
          <w:lang w:val="ru-RU"/>
        </w:rPr>
        <w:t xml:space="preserve"> </w:t>
      </w:r>
    </w:p>
    <w:p w14:paraId="2B7CFFA2" w14:textId="77777777" w:rsidR="00443E9E" w:rsidRPr="00443E9E" w:rsidRDefault="00443E9E" w:rsidP="00A87CEF">
      <w:pPr>
        <w:rPr>
          <w:lang w:val="ru-RU"/>
        </w:rPr>
      </w:pPr>
    </w:p>
    <w:p w14:paraId="6AB3B7ED" w14:textId="77777777" w:rsidR="00A87CEF" w:rsidRPr="00A87CEF" w:rsidRDefault="00A87CEF" w:rsidP="00A87CEF">
      <w:pPr>
        <w:rPr>
          <w:color w:val="FF0000"/>
        </w:rPr>
      </w:pPr>
      <w:r w:rsidRPr="00A87CEF">
        <w:rPr>
          <w:color w:val="FF0000"/>
        </w:rPr>
        <w:t>2</w:t>
      </w:r>
    </w:p>
    <w:p w14:paraId="0BA3E2D5" w14:textId="09C8CCFC" w:rsidR="00A87CEF" w:rsidRDefault="00DA1679" w:rsidP="00A87CEF">
      <w:r w:rsidRPr="00DA1679">
        <w:rPr>
          <w:color w:val="FF0000"/>
          <w:lang w:val="ru-RU"/>
        </w:rPr>
        <w:t xml:space="preserve">Заголовок </w:t>
      </w:r>
      <w:r w:rsidR="00A87CEF" w:rsidRPr="00A87CEF">
        <w:t>Установка и тестирование аккумуляторных батарей с компанией ООО «АК Бустер»</w:t>
      </w:r>
    </w:p>
    <w:p w14:paraId="56D812D2" w14:textId="77777777" w:rsidR="00443E9E" w:rsidRPr="00A87CEF" w:rsidRDefault="00443E9E" w:rsidP="00443E9E">
      <w:r w:rsidRPr="00DA1679">
        <w:rPr>
          <w:color w:val="FF0000"/>
          <w:lang w:val="ru-RU"/>
        </w:rPr>
        <w:t xml:space="preserve">Дата </w:t>
      </w:r>
      <w:r w:rsidRPr="00A87CEF">
        <w:t>01.05.2016 г.</w:t>
      </w:r>
    </w:p>
    <w:p w14:paraId="63B605DA" w14:textId="77777777" w:rsidR="00DA1679" w:rsidRPr="00DA1679" w:rsidRDefault="00DA1679" w:rsidP="00DA1679">
      <w:pPr>
        <w:rPr>
          <w:color w:val="FF0000"/>
          <w:lang w:val="ru-RU"/>
        </w:rPr>
      </w:pPr>
      <w:r w:rsidRPr="00DA1679">
        <w:rPr>
          <w:color w:val="FF0000"/>
          <w:lang w:val="ru-RU"/>
        </w:rPr>
        <w:t>Текст</w:t>
      </w:r>
    </w:p>
    <w:p w14:paraId="5CD616AD" w14:textId="3C25EFA7" w:rsidR="00443E9E" w:rsidRDefault="00443E9E" w:rsidP="00443E9E">
      <w:r>
        <w:t>В феврале 2016 года Компания ООО «ТД «Альфа-</w:t>
      </w:r>
      <w:proofErr w:type="spellStart"/>
      <w:r>
        <w:t>Электротехторг</w:t>
      </w:r>
      <w:proofErr w:type="spellEnd"/>
      <w:r>
        <w:t>» совместно с компанией ООО «АК Бустер» провели работу по установке в испытательном режиме системы оперативной диагностики эксплуатационных параметров аккумуляторных батарей с применением отечественного диагностического оборудования «Мониторинг-1» на аккумуляторных батареях ОРУ-330/550 Смоленской АЭС. В марте 2016 года система «Мониторинг-1» была установлена также в испытательном режиме на ОРУ-330кВ Кольской АЭС и в апреле 2016 года на аккумуляторных батареях ОРУ-330кВ Курской АЭС.</w:t>
      </w:r>
    </w:p>
    <w:p w14:paraId="208CE661" w14:textId="0CB74C51" w:rsidR="00443E9E" w:rsidRDefault="00443E9E" w:rsidP="00443E9E">
      <w:r>
        <w:t xml:space="preserve">На сегодняшний день система диагностики эксплуатационных параметров аккумуляторных батарей положительно прошла тестирование на Смоленской АЭС </w:t>
      </w:r>
    </w:p>
    <w:p w14:paraId="223C00F6" w14:textId="6EF78448" w:rsidR="00443E9E" w:rsidRDefault="00443E9E" w:rsidP="00443E9E">
      <w:pPr>
        <w:rPr>
          <w:color w:val="FF0000"/>
          <w:lang w:val="ru-RU"/>
        </w:rPr>
      </w:pPr>
      <w:r w:rsidRPr="00443E9E">
        <w:rPr>
          <w:color w:val="FF0000"/>
          <w:lang w:val="ru-RU"/>
        </w:rPr>
        <w:t>Фото 1,2,3,4</w:t>
      </w:r>
    </w:p>
    <w:p w14:paraId="289ABB97" w14:textId="531B4607" w:rsidR="00703173" w:rsidRPr="00443E9E" w:rsidRDefault="00703173" w:rsidP="00443E9E">
      <w:pPr>
        <w:rPr>
          <w:lang w:val="ru-RU"/>
        </w:rPr>
      </w:pPr>
      <w:r>
        <w:t>(Приложение – Письмо Смоленской АЭС от 29.03.2016</w:t>
      </w:r>
      <w:r>
        <w:rPr>
          <w:lang w:val="ru-RU"/>
        </w:rPr>
        <w:t xml:space="preserve"> </w:t>
      </w:r>
      <w:r>
        <w:t>г. «О проведении испытаний системы «Мониторинг-1»).</w:t>
      </w:r>
    </w:p>
    <w:p w14:paraId="74E99D16" w14:textId="77777777" w:rsidR="00443E9E" w:rsidRDefault="00443E9E" w:rsidP="00443E9E"/>
    <w:p w14:paraId="5801AAE1" w14:textId="1743D69C" w:rsidR="00A87CEF" w:rsidRPr="00A87CEF" w:rsidRDefault="00A87CEF" w:rsidP="00443E9E">
      <w:pPr>
        <w:rPr>
          <w:color w:val="FF0000"/>
        </w:rPr>
      </w:pPr>
      <w:r w:rsidRPr="00A87CEF">
        <w:rPr>
          <w:color w:val="FF0000"/>
        </w:rPr>
        <w:t>3</w:t>
      </w:r>
    </w:p>
    <w:p w14:paraId="5305530D" w14:textId="776C9D0F" w:rsidR="00A87CEF" w:rsidRDefault="00DA1679" w:rsidP="00A87CEF">
      <w:r w:rsidRPr="00DA1679">
        <w:rPr>
          <w:color w:val="FF0000"/>
          <w:lang w:val="ru-RU"/>
        </w:rPr>
        <w:t xml:space="preserve">Заголовок </w:t>
      </w:r>
      <w:r w:rsidR="00A87CEF" w:rsidRPr="00A87CEF">
        <w:t>Ежегодный Электротехнический совет</w:t>
      </w:r>
    </w:p>
    <w:p w14:paraId="323EE48A" w14:textId="77777777" w:rsidR="00443E9E" w:rsidRPr="00A87CEF" w:rsidRDefault="00443E9E" w:rsidP="00443E9E">
      <w:r w:rsidRPr="00DA1679">
        <w:rPr>
          <w:color w:val="FF0000"/>
          <w:lang w:val="ru-RU"/>
        </w:rPr>
        <w:t xml:space="preserve">Дата </w:t>
      </w:r>
      <w:r w:rsidRPr="00A87CEF">
        <w:t>23.10.2015 г.</w:t>
      </w:r>
    </w:p>
    <w:p w14:paraId="24410B38" w14:textId="77777777" w:rsidR="00DA1679" w:rsidRPr="00DA1679" w:rsidRDefault="00DA1679" w:rsidP="00DA1679">
      <w:pPr>
        <w:rPr>
          <w:color w:val="FF0000"/>
          <w:lang w:val="ru-RU"/>
        </w:rPr>
      </w:pPr>
      <w:r w:rsidRPr="00DA1679">
        <w:rPr>
          <w:color w:val="FF0000"/>
          <w:lang w:val="ru-RU"/>
        </w:rPr>
        <w:t>Текст</w:t>
      </w:r>
    </w:p>
    <w:p w14:paraId="5B2B5D37" w14:textId="522198CE" w:rsidR="00443E9E" w:rsidRDefault="00443E9E" w:rsidP="00443E9E">
      <w:r>
        <w:t>С 20</w:t>
      </w:r>
      <w:r>
        <w:rPr>
          <w:lang w:val="ru-RU"/>
        </w:rPr>
        <w:t>.</w:t>
      </w:r>
      <w:r>
        <w:t>10.2015 г</w:t>
      </w:r>
      <w:r>
        <w:rPr>
          <w:lang w:val="ru-RU"/>
        </w:rPr>
        <w:t>.</w:t>
      </w:r>
      <w:r>
        <w:t xml:space="preserve"> по 23.10.2015 г специалисты компании ООО «ТД «Альфа-</w:t>
      </w:r>
      <w:proofErr w:type="spellStart"/>
      <w:r>
        <w:t>Электротехторг</w:t>
      </w:r>
      <w:proofErr w:type="spellEnd"/>
      <w:r>
        <w:t>» принимали участие в ежегодном Электротехническом Совете, организатором которого является ОАО «Концерн Росэнергоатом».</w:t>
      </w:r>
    </w:p>
    <w:p w14:paraId="11926BD5" w14:textId="6DEFF924" w:rsidR="00443E9E" w:rsidRDefault="00443E9E" w:rsidP="00443E9E">
      <w:r>
        <w:t>В совещании приняли участие начальники электроцехов АЭС России и Армении, представители ОАО «Концерн Росэнергоатом», ВАО АЭС МЦ, специалисты научно-исследовательских, конструкторских, проектных, инжиниринговых предприятий и учреждений, заводов изготовителей и поставщиков всего 117 участников.</w:t>
      </w:r>
    </w:p>
    <w:p w14:paraId="538FAEF2" w14:textId="2A35BFE8" w:rsidR="00443E9E" w:rsidRDefault="00443E9E" w:rsidP="00443E9E">
      <w:r>
        <w:t>В соответствии с программой совещания были рассмотрены вопросы надёжности работы электротехнического оборудования АЭС, проведено обсуждение докладов участников совещания.</w:t>
      </w:r>
    </w:p>
    <w:p w14:paraId="3B2B54AD" w14:textId="2369E8BF" w:rsidR="00443E9E" w:rsidRDefault="00443E9E" w:rsidP="00443E9E">
      <w:r>
        <w:t>Компания ООО «ТД «Альфа-</w:t>
      </w:r>
      <w:proofErr w:type="spellStart"/>
      <w:r>
        <w:t>Электротехторг</w:t>
      </w:r>
      <w:proofErr w:type="spellEnd"/>
      <w:r>
        <w:t xml:space="preserve">» представила с докладом своих партнёров АО «Завод Электропульт», с темой доклада Комплектное </w:t>
      </w:r>
      <w:r>
        <w:lastRenderedPageBreak/>
        <w:t>распределительное устройство низкого напряжения «Сфера-Н». Также компанию ООО «АК Бустер», с темой доклада Оперативная диагностика и мониторинг эксплуатационных параметров аккумуляторных батарей в системах бесперебойного питания на АЭС с применением новейшего отечественного диагностического оборудования «Мониторинг-1».</w:t>
      </w:r>
    </w:p>
    <w:p w14:paraId="3112AE45" w14:textId="704854A0" w:rsidR="00443E9E" w:rsidRPr="00443E9E" w:rsidRDefault="00443E9E" w:rsidP="00443E9E">
      <w:pPr>
        <w:rPr>
          <w:color w:val="FF0000"/>
          <w:lang w:val="ru-RU"/>
        </w:rPr>
      </w:pPr>
      <w:r w:rsidRPr="00443E9E">
        <w:rPr>
          <w:color w:val="FF0000"/>
          <w:lang w:val="ru-RU"/>
        </w:rPr>
        <w:t xml:space="preserve">Фото 1,2,3 </w:t>
      </w:r>
    </w:p>
    <w:p w14:paraId="0E7B80BF" w14:textId="77777777" w:rsidR="00443E9E" w:rsidRPr="00443E9E" w:rsidRDefault="00443E9E" w:rsidP="00443E9E">
      <w:pPr>
        <w:rPr>
          <w:lang w:val="ru-RU"/>
        </w:rPr>
      </w:pPr>
    </w:p>
    <w:p w14:paraId="2F368AD8" w14:textId="77777777" w:rsidR="00A87CEF" w:rsidRPr="00A87CEF" w:rsidRDefault="00A87CEF" w:rsidP="00A87CEF">
      <w:pPr>
        <w:rPr>
          <w:color w:val="FF0000"/>
        </w:rPr>
      </w:pPr>
      <w:r w:rsidRPr="00A87CEF">
        <w:rPr>
          <w:color w:val="FF0000"/>
        </w:rPr>
        <w:t>4</w:t>
      </w:r>
    </w:p>
    <w:p w14:paraId="5A794C12" w14:textId="1CD24D86" w:rsidR="00A87CEF" w:rsidRDefault="00DA1679" w:rsidP="00A87CEF">
      <w:r w:rsidRPr="00DA1679">
        <w:rPr>
          <w:color w:val="FF0000"/>
          <w:lang w:val="ru-RU"/>
        </w:rPr>
        <w:t xml:space="preserve">Заголовок </w:t>
      </w:r>
      <w:r w:rsidR="00A87CEF" w:rsidRPr="00A87CEF">
        <w:t>Аккредитация в ОАО «НК «Роснефть»</w:t>
      </w:r>
    </w:p>
    <w:p w14:paraId="6CAF41AE" w14:textId="77777777" w:rsidR="00443E9E" w:rsidRPr="00A87CEF" w:rsidRDefault="00443E9E" w:rsidP="00443E9E">
      <w:r w:rsidRPr="00DA1679">
        <w:rPr>
          <w:color w:val="FF0000"/>
          <w:lang w:val="ru-RU"/>
        </w:rPr>
        <w:t xml:space="preserve">Дата </w:t>
      </w:r>
      <w:r w:rsidRPr="00A87CEF">
        <w:t>30.07.2015 г.</w:t>
      </w:r>
    </w:p>
    <w:p w14:paraId="6E581B63" w14:textId="77777777" w:rsidR="00DA1679" w:rsidRPr="00DA1679" w:rsidRDefault="00DA1679" w:rsidP="00DA1679">
      <w:pPr>
        <w:rPr>
          <w:color w:val="FF0000"/>
          <w:lang w:val="ru-RU"/>
        </w:rPr>
      </w:pPr>
      <w:r w:rsidRPr="00DA1679">
        <w:rPr>
          <w:color w:val="FF0000"/>
          <w:lang w:val="ru-RU"/>
        </w:rPr>
        <w:t>Текст</w:t>
      </w:r>
    </w:p>
    <w:p w14:paraId="7882FAF8" w14:textId="3CEBC889" w:rsidR="00BF6118" w:rsidRPr="00A87CEF" w:rsidRDefault="00BF6118" w:rsidP="00A87CEF">
      <w:r w:rsidRPr="00BF6118">
        <w:t xml:space="preserve">ООО </w:t>
      </w:r>
      <w:r>
        <w:rPr>
          <w:lang w:val="ru-RU"/>
        </w:rPr>
        <w:t>«</w:t>
      </w:r>
      <w:r w:rsidRPr="00BF6118">
        <w:t xml:space="preserve">Торговый дом </w:t>
      </w:r>
      <w:r>
        <w:rPr>
          <w:lang w:val="ru-RU"/>
        </w:rPr>
        <w:t>«</w:t>
      </w:r>
      <w:r w:rsidRPr="00BF6118">
        <w:t>Альфа-</w:t>
      </w:r>
      <w:proofErr w:type="spellStart"/>
      <w:r w:rsidRPr="00BF6118">
        <w:t>Электротехторг</w:t>
      </w:r>
      <w:proofErr w:type="spellEnd"/>
      <w:r>
        <w:rPr>
          <w:lang w:val="ru-RU"/>
        </w:rPr>
        <w:t>»</w:t>
      </w:r>
      <w:r w:rsidRPr="00BF6118">
        <w:t xml:space="preserve"> 30 июля 2015 года получена аккредитация в ОАО </w:t>
      </w:r>
      <w:r w:rsidRPr="00A87CEF">
        <w:t>«НК «Роснефть»</w:t>
      </w:r>
      <w:r>
        <w:rPr>
          <w:lang w:val="ru-RU"/>
        </w:rPr>
        <w:t xml:space="preserve">. </w:t>
      </w:r>
      <w:r w:rsidRPr="00BF6118">
        <w:t xml:space="preserve">Срок действия аккредитации </w:t>
      </w:r>
      <w:r>
        <w:t>–</w:t>
      </w:r>
      <w:r w:rsidRPr="00BF6118">
        <w:t xml:space="preserve"> 18 месяцев.</w:t>
      </w:r>
    </w:p>
    <w:p w14:paraId="2684615A" w14:textId="77777777" w:rsidR="00A87CEF" w:rsidRPr="00F246EC" w:rsidRDefault="00A87CEF" w:rsidP="00347F2D">
      <w:pPr>
        <w:rPr>
          <w:color w:val="0070C0"/>
          <w:lang w:val="ru-RU"/>
        </w:rPr>
      </w:pPr>
    </w:p>
    <w:sectPr w:rsidR="00A87CEF" w:rsidRPr="00F246EC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C5827"/>
    <w:multiLevelType w:val="multilevel"/>
    <w:tmpl w:val="1CBA8E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4290C11"/>
    <w:multiLevelType w:val="hybridMultilevel"/>
    <w:tmpl w:val="5984821E"/>
    <w:lvl w:ilvl="0" w:tplc="30B021FE">
      <w:start w:val="1"/>
      <w:numFmt w:val="decimal"/>
      <w:lvlText w:val="%1."/>
      <w:lvlJc w:val="left"/>
      <w:pPr>
        <w:ind w:left="720" w:hanging="360"/>
      </w:pPr>
      <w:rPr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B671F"/>
    <w:multiLevelType w:val="multilevel"/>
    <w:tmpl w:val="CB46B2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4660268"/>
    <w:multiLevelType w:val="multilevel"/>
    <w:tmpl w:val="EBC81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3F2640"/>
    <w:multiLevelType w:val="multilevel"/>
    <w:tmpl w:val="2C3AF4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FC577A6"/>
    <w:multiLevelType w:val="multilevel"/>
    <w:tmpl w:val="D2CA3D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05230042">
    <w:abstractNumId w:val="5"/>
  </w:num>
  <w:num w:numId="2" w16cid:durableId="1177038914">
    <w:abstractNumId w:val="0"/>
  </w:num>
  <w:num w:numId="3" w16cid:durableId="957416810">
    <w:abstractNumId w:val="2"/>
  </w:num>
  <w:num w:numId="4" w16cid:durableId="224419030">
    <w:abstractNumId w:val="4"/>
  </w:num>
  <w:num w:numId="5" w16cid:durableId="1438406218">
    <w:abstractNumId w:val="1"/>
  </w:num>
  <w:num w:numId="6" w16cid:durableId="11672145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1A3"/>
    <w:rsid w:val="00161904"/>
    <w:rsid w:val="001E61A3"/>
    <w:rsid w:val="002016CA"/>
    <w:rsid w:val="00347F2D"/>
    <w:rsid w:val="00443E9E"/>
    <w:rsid w:val="005A567E"/>
    <w:rsid w:val="006D7A3D"/>
    <w:rsid w:val="00703173"/>
    <w:rsid w:val="009C7F68"/>
    <w:rsid w:val="00A373D5"/>
    <w:rsid w:val="00A87CEF"/>
    <w:rsid w:val="00B70525"/>
    <w:rsid w:val="00B94AEC"/>
    <w:rsid w:val="00BF6118"/>
    <w:rsid w:val="00C17B96"/>
    <w:rsid w:val="00C768BA"/>
    <w:rsid w:val="00C932E2"/>
    <w:rsid w:val="00DA1679"/>
    <w:rsid w:val="00EE51D4"/>
    <w:rsid w:val="00F2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D6749"/>
  <w15:docId w15:val="{49FCE90E-88E1-4686-B336-4ACB4956E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EE51D4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C768BA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768BA"/>
    <w:rPr>
      <w:color w:val="605E5C"/>
      <w:shd w:val="clear" w:color="auto" w:fill="E1DFDD"/>
    </w:rPr>
  </w:style>
  <w:style w:type="paragraph" w:customStyle="1" w:styleId="docdata">
    <w:name w:val="docdata"/>
    <w:aliases w:val="docy,v5,4575,bqiaagaaeyqcaaagiaiaaanndqaabsyraaaaaaaaaaaaaaaaaaaaaaaaaaaaaaaaaaaaaaaaaaaaaaaaaaaaaaaaaaaaaaaaaaaaaaaaaaaaaaaaaaaaaaaaaaaaaaaaaaaaaaaaaaaaaaaaaaaaaaaaaaaaaaaaaaaaaaaaaaaaaaaaaaaaaaaaaaaaaaaaaaaaaaaaaaaaaaaaaaaaaaaaaaaaaaaaaaaaaaaa"/>
    <w:basedOn w:val="a"/>
    <w:rsid w:val="00A87C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8">
    <w:name w:val="Normal (Web)"/>
    <w:basedOn w:val="a"/>
    <w:uiPriority w:val="99"/>
    <w:semiHidden/>
    <w:unhideWhenUsed/>
    <w:rsid w:val="00A87C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9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Yb1trp3gDb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15</cp:revision>
  <dcterms:created xsi:type="dcterms:W3CDTF">2023-02-06T06:19:00Z</dcterms:created>
  <dcterms:modified xsi:type="dcterms:W3CDTF">2023-02-14T09:13:00Z</dcterms:modified>
</cp:coreProperties>
</file>