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after="80" w:before="180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DayTrade Terminal v3</w:t>
      </w:r>
    </w:p>
    <w:p>
      <w:pPr>
        <w:shd w:fill="1A3A5C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D5E8F5"/>
          <w:sz w:val="40"/>
          <w:szCs w:val="40"/>
        </w:rPr>
        <w:t xml:space="preserve">Real Data Edition</w:t>
      </w:r>
    </w:p>
    <w:p>
      <w:pPr>
        <w:shd w:fill="1A3A5C" w:val="clear"/>
        <w:spacing w:after="400" w:before="80"/>
        <w:jc w:val="center"/>
      </w:pPr>
      <w:r>
        <w:rPr>
          <w:rFonts w:ascii="Arial" w:cs="Arial" w:eastAsia="Arial" w:hAnsi="Arial"/>
          <w:b/>
          <w:bCs/>
          <w:color w:val="B8D4E8"/>
          <w:sz w:val="30"/>
          <w:szCs w:val="30"/>
        </w:rPr>
        <w:t xml:space="preserve">システム設計仕様書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ドキュメント番号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DTT-SPEC-2026-001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v3.0.0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2026年4月25日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DayTrade Terminal（日本株デイトレード支援システム）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引き継ぎ先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Antigravity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引き継ぎ用 最終版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システム概要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目的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本システムは、東京証券取引所上場銘柄を対象としたデイトレード支援ツールです。1分足のリアルタイム相場データをもとに、テクニカル分析指標（ボリンジャーバンド・RSI等）を自動計算し、売買シグナルを視覚的に提示することで、個人トレーダーの意思決定を支援しま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システム構成（全体像）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Yahoo Finance (yfinance)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日本株1分足 OHLCV データ取得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/ Flask (server.py)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データ取得・指標計算・REST API 提供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/ CSS / JavaScript (index.html)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チャート描画・シグナル表示・操作 UI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ランチャー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PowerShell (start.ps1)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環境向けワンクリック起動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ファイル構成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バックエンド。yfinance でリアルデータ取得・各種指標計算・REST API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HTML/JS/CSS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フロントエンド。Canvas チャート描画・シグナル表示・情報パネル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start.ps1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PowerShell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起動スクリプト。依存ライブラリインストール→サーバー起動→ブラウザ起動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セットアップ手順・API リファレンス概要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動作環境・依存関係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必須環境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10/11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 / Linux でも動作可能（start.ps1 は Windows 専用）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 以上（推奨 3.11）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--version で確認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インターネット接続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必須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Yahoo Finance API へのアクセスに使用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ブラウザ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/ Edge / Firefox（最新版）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API・Fetch API 使用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ポート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5000 番（TCP）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サーバー使用。他アプリとの競合に注意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Python 依存ライブラリ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2.x 以上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サーバーフレームワーク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flask-cors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 以上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設定（フロントエンドからの API 呼び出し許可）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yfinance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0.2.x 以上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Yahoo Finance から株価データ（1分足 OHLCV）取得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2.x 以上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データフレーム操作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1.x / 2.x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移動平均・標準偏差等の数値計算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インストールコマンド：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pip install flask flask-cors yfinance pandas numpy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8B6914" w:sz="8"/>
              <w:left w:val="single" w:color="8B6914" w:sz="8"/>
              <w:bottom w:val="single" w:color="DDDDDD" w:sz="1"/>
              <w:right w:val="single" w:color="DDDDDD" w:sz="1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⚠ 注意：市場時間外について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yfinance の1分足データは直近7日分のみ取得可能です。東証取引時間（9:00〜11:30 / 12:30〜15:30）外は前日データを使用します。時間外に起動した場合でもシステムは動作しますが、最新のリアルタイムデータではありません。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バックエンド仕様（server.py）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監視銘柄リスト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以下10銘柄が初期設定されています。WATCH_STOCKS リストを編集することで変更可能です。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400"/>
        <w:gridCol w:w="1600"/>
        <w:gridCol w:w="2500"/>
        <w:gridCol w:w="38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ティッカー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銘柄名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セクター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7203.T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トヨタ自動車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輸送機器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6758.T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ソニーグループ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電気機器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9984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9984.T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ソフトバンクグループ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情報通信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6857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6857.T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アドバンテスト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電子部品（半導体テスト）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8306.T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三菱UFJフィナンシャル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銀行業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1605.T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INPEX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石油・天然ガス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7012.T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川崎重工業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機械（防衛・宇宙）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4063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4063.T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信越化学工業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化学（半導体材料）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6367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6367.T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ダイキン工業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機械（空調）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2413.T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エムスリー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医療系サービス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REST API エンドポイント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GET /api/health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サーバー稼働確認用ヘルスチェックエンドポイント。フロントエンドが起動時に最初に呼び出します。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レスポンスフィールド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"ok"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形式の現在時刻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GET /api/stocks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全10銘柄の最新価格・変化率・トレンドスコアを一括取得します。上昇トレンドの強さ（trendSlope）で降順ソートして返します。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レスポンスフィールド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DDDDDD" w:sz="1"/>
                <w:left w:val="single" w:color="DDDDDD" w:sz="1"/>
                <w:bottom w:val="single" w:color="DDDDDD" w:sz="1"/>
                <w:right w:val="single" w:color="DDDDDD" w:sz="1"/>
              </w:tcBorders>
              <w:shd w:fill="D5E8F5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/>
                  <w:bCs/>
                  <w:color w:val="1A3A5C"/>
                  <w:sz w:val="20"/>
                  <w:szCs w:val="20"/>
                </w:rPr>
                <w:t xml:space="preserve">data[]（配列要素）</w:t>
              </w:r>
            </w:p>
          </w:tc>
        </w:tr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銘柄コード（例: "7203"）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Yahoo Finance ティッカー（例: "7203.T"）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銘柄名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最新終値（円）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当日変化率（%）。正値＝上昇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trendSlope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SMA10 の傾き。直近5本の平均変化量。上昇トレンドの強さの指標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直近1分足の出来高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直近データの時刻（HH:MM 形式）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GET /api/chart/{code}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指定銘柄の1分足チャートデータ（最大70本）と全テクニカル指標・売買シグナルを返します。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レスポンスフィールド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DDDDDD" w:sz="1"/>
                <w:left w:val="single" w:color="DDDDDD" w:sz="1"/>
                <w:bottom w:val="single" w:color="DDDDDD" w:sz="1"/>
                <w:right w:val="single" w:color="DDDDDD" w:sz="1"/>
              </w:tcBorders>
              <w:shd w:fill="D5E8F5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/>
                  <w:bCs/>
                  <w:color w:val="1A3A5C"/>
                  <w:sz w:val="20"/>
                  <w:szCs w:val="20"/>
                </w:rPr>
                <w:t xml:space="preserve">メタ情報</w:t>
              </w:r>
            </w:p>
          </w:tc>
        </w:tr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"ok" または "error"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銘柄コード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銘柄名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fetchedAt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データ取得時刻（ISO 8601）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DDDDDD" w:sz="1"/>
                <w:left w:val="single" w:color="DDDDDD" w:sz="1"/>
                <w:bottom w:val="single" w:color="DDDDDD" w:sz="1"/>
                <w:right w:val="single" w:color="DDDDDD" w:sz="1"/>
              </w:tcBorders>
              <w:shd w:fill="D5E8F5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/>
                  <w:bCs/>
                  <w:color w:val="1A3A5C"/>
                  <w:sz w:val="20"/>
                  <w:szCs w:val="20"/>
                </w:rPr>
                <w:t xml:space="preserve">candles[]（ローソク足配列）</w:t>
              </w:r>
            </w:p>
          </w:tc>
        </w:tr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時刻（HH:MM）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/ high / low / close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始値・高値・安値・終値（円）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出来高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DDDDDD" w:sz="1"/>
                <w:left w:val="single" w:color="DDDDDD" w:sz="1"/>
                <w:bottom w:val="single" w:color="DDDDDD" w:sz="1"/>
                <w:right w:val="single" w:color="DDDDDD" w:sz="1"/>
              </w:tcBorders>
              <w:shd w:fill="D5E8F5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/>
                  <w:bCs/>
                  <w:color w:val="1A3A5C"/>
                  <w:sz w:val="20"/>
                  <w:szCs w:val="20"/>
                </w:rPr>
                <w:t xml:space="preserve">indicators（テクニカル指標）</w:t>
              </w:r>
            </w:p>
          </w:tc>
        </w:tr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bb.sma[]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ボリンジャーバンド 中心線（SMA20）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bb.upper[]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ボリンジャーバンド +2σ ライン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bb.lower[]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ボリンジャーバンド -2σ ライン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bb.pct_b[]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%B 値（0〜100%、バンド内相対位置）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bb.bandwidth[]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バンド幅 %（(upper-lower)/sma×100）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RSI（14期間）。最初の14本は null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macd.macd[]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 ライン（EMA12 - EMA26）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macd.signal[]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シグナルライン（MACD の EMA9）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macd.histogram[]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 ヒストグラム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DDDDDD" w:sz="1"/>
                <w:left w:val="single" w:color="DDDDDD" w:sz="1"/>
                <w:bottom w:val="single" w:color="DDDDDD" w:sz="1"/>
                <w:right w:val="single" w:color="DDDDDD" w:sz="1"/>
              </w:tcBorders>
              <w:shd w:fill="D5E8F5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/>
                  <w:bCs/>
                  <w:color w:val="1A3A5C"/>
                  <w:sz w:val="20"/>
                  <w:szCs w:val="20"/>
                </w:rPr>
                <w:t xml:space="preserve">signals[]（売買シグナル配列）</w:t>
              </w:r>
            </w:p>
          </w:tc>
        </w:tr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"buy" または "sell"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candles[] の対応インデックス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シグナル発生時の価格（BUY=安値 / SELL=高値）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シグナル発生時の RSI 値</w:t>
            </w:r>
          </w:p>
        </w:tc>
      </w:tr>
      <w:tr>
        <w:tr>
          <w:tc>
            <w:tcPr>
              <w:tcW w:type="dxa" w:w="9360"/>
              <w:gridSpan w:val="3"/>
              <w:tcBorders>
                <w:top w:val="single" w:color="DDDDDD" w:sz="1"/>
                <w:left w:val="single" w:color="DDDDDD" w:sz="1"/>
                <w:bottom w:val="single" w:color="DDDDDD" w:sz="1"/>
                <w:right w:val="single" w:color="DDDDDD" w:sz="1"/>
              </w:tcBorders>
              <w:shd w:fill="D5E8F5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spacing w:after="0" w:before="0"/>
              </w:pPr>
              <w:r>
                <w:rPr>
                  <w:rFonts w:ascii="Arial" w:cs="Arial" w:eastAsia="Arial" w:hAnsi="Arial"/>
                  <w:b/>
                  <w:bCs/>
                  <w:color w:val="1A3A5C"/>
                  <w:sz w:val="20"/>
                  <w:szCs w:val="20"/>
                </w:rPr>
                <w:t xml:space="preserve">summary（最新値サマリー）</w:t>
              </w:r>
            </w:p>
          </w:tc>
        </w:tr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/ open / high / 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最新ローソク足の OHLC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 RSI 値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bb_upper / bb_lower / bb_mid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 BB 値（上限・下限・中心）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pct_b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 %B 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テクニカル指標 計算仕様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計算方法・条件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SMA（単純移動平均）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期間: 20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過去N本の終値単純平均。データ不足時は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ボリンジャーバンド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期間: 20 / 乗数: 2σ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中心線 = SMA20。標準偏差は母標準偏差（ddof=0）。上限=SMA+2σ、下限=SMA-2σ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(終値 - 下限) / (上限 - 下限) × 100。0%=下限、100%=上限、50%=中心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期間: 14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Wilder 方式（単純平均）。14本未満は null。70以上＝買われ過ぎ、30以下＝売られ過ぎ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Fast:12 / Slow:26 / Signal:9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EMA12 - EMA26 = MACD ライン。MACD の EMA9 = シグナルライン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売買シグナル生成ロジック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シグナルは BB と RSI の複合条件で判定します。連続シグナルを防ぐため、前回発生から5本以上の間隔が必要です。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シグナル種別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条件（OR 条件）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使用価格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BUY（買い）▲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①前の足の安値が BB下限以下、かつ現在足の終値がBB下限を上抜け
②RSI(14) &lt; 40（売られ過ぎ）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そのローソク足の「安値」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SELL（売り）▼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①前の足の高値が BB上限以上、かつ現在足の終値がBB上限を下抜け
②RSI(14) &gt; 60（買われ過ぎ）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そのローソク足の「高値」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フロントエンド仕様（index.html）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画面レイアウト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エリア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幅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ヘッダー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全幅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タイトル / 凡例 / サーバー接続状態 / 時計 / 更新ボタン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銘柄リスト（左）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195px 固定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上昇銘柄TOP10一覧。クリックで銘柄切替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チャートエリア（中）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flex: 1（残余幅）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チャートヘッダー / ローソク足チャート（Canvas）/ 出来高チャート（Canvas）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情報パネル（右）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155px 固定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銘柄情報・BB値・RSI・BUY/SELLボタン・シグナルログ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ティッカー（下部）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全幅 固定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全10銘柄の価格・変化率を横スクロール表示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ローソク足チャート描画仕様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表示仕様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陽線（買い優勢）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緑色（#4ec96a）。実体は始値〜終値。ひげは高値〜安値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陰線（売り優勢）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赤色（#f07060）。実体は始値〜終値。ひげは高値〜安値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帯塗りつぶし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上限〜下限の範囲を紫（rgba(184,112,240,0.12)）で塗りつぶし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上限・下限ライン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紫（rgba(184,112,240,0.75)）の破線（3px, 間隔3px）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中心線（MA20）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青（#4aaff8）の実線、太さ 1.2px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シグナル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赤（#ff2828）の上向き三角形（▲）。矢印下に "BUY" テキスト。安値の下に配置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シグナル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青（#2868ff）の下向き三角形（▼）。矢印上に "SELL" テキスト。高値の上に配置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シグナル軌跡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一度描画したシグナルはチャートデータが保持している限り再描画で消えない（配列に蓄積）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X軸ラベル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時刻（HH:MM 形式）を等間隔で表示。最右端は "now"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Y軸ラベル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5分割で価格表示。¥ 付きフォーマット（1000円以上は小数1桁）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自動更新仕様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更新対象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間隔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時計表示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1秒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ヘッダーの現在時刻を更新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チャートデータ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30秒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選択中銘柄の /api/chart/{code} を再フェッチして全要素を再描画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銘柄リスト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60秒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/api/stocks を再フェッチして価格・ランキングを更新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手動更新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ボタンクリック時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ヘッダーの「⟳ 更新」ボタンで即時フルリフレッシュ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サーバー接続フォールバック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フロントエンドは起動時に /api/health を呼び出し、サーバーの稼働を確認します。サーバーが未起動または応答しない場合（タイムアウト 3秒）、自動的にモックデータ（内部生成の擬似データ）に切り替えて表示します。ユーザーへはヘッダーの接続状態インジケーターで通知します。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接続状態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正常接続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 SERVER OK（緑）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リアルデータを使用。30秒/60秒自動更新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未接続・オフライン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● サーバー未起動（赤）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モックデータで動作。自動更新は行わない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確認中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接続確認中（黄）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起動直後の /api/health 呼び出し中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UI コンポーネント詳細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銘柄リスト（左パネル）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並び順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上昇トレンド強度（trendSlope = SMA10の傾き）の降順。毎分更新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トレンドバー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各銘柄左端の縦線。上昇=緑、下降=赤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価格表示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最新終値を¥形式でフォーマット（上昇=緑、下降=赤）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変化率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当日変化率（%）。+/-付き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選択状態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クリックで選択。選択中は青枠ハイライト。選択と同時にチャートデータを取得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エラー表示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データ取得失敗時はエラーメッセージを表示。クリックは無効化しない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右情報パネル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表示内容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銘柄情報カード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銘柄コード（大）・銘柄名・OHLC（4値）・更新時刻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カード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上限(+2σ)・下限(-2σ)の価格 / %B値とその判定（過熱・売られ過ぎ・中立） / RSI値・出来高 / 最新シグナル種別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ボタン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緑色。最新シグナルが BUY の場合に点滅（blink アニメーション 0.9秒周期）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ボタン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赤色。最新シグナルが SELL の場合に点滅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シグナルログ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全銘柄のシグナル発生履歴。時刻・種別・価格・銘柄コードを表示。最新30件を新着順で表示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5.3 %B 判定閾値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%B 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表示色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 以上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 過熱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赤（var(--red)）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価格が BB上限付近。売りシグナル検討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 以下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F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 売られ過ぎ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緑（var(--green)）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価格が BB下限付近。買いシグナル検討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20〜80%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グレー（var(--text2)）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バンド内で推移中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起動・運用手順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初回セットアップ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ファイルをダウンロードし、任意のフォルダに配置（例: C:\DayTrade\）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3.8以上がインストールされていることを確認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コマンドプロンプトまたはPowerShellで以下を実行: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pip install flask flask-cors yfinance pandas numpy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セットアップ完了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日常起動手順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start.ps1 を右クリック → 「PowerShellで実行」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ブラウザが自動で起動し index.html が開く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右上の接続状態が「● SERVER OK（緑）」になることを確認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銘柄リストにリアルデータが表示されれば起動完了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DDDDDD" w:sz="1"/>
              <w:right w:val="single" w:color="DDDDDD" w:sz="1"/>
            </w:tcBorders>
            <w:shd w:fill="D5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📌 市場時間外の起動について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東証の取引時間（9:00〜11:30 / 12:30〜15:30）外に起動した場合、yfinance は前日または当日の利用可能な最新データを返します。接続状態は「SERVER OK」になりますが、リアルタイムではない点に注意してください。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終了手順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start.ps1 を実行したPowerShellウィンドウを閉じる（Ctrl+C）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 サーバーが停止される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ブラウザは手動で閉じる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次期開発計画（未実装機能）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ポジション管理機能（次回実装予定）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以下の機能を index.html および server.py に追加実装予定です。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詳細仕様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建値ライン表示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ポジション保有中、チャート上に買い建値を水平線（黄色点線）で表示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損切りライン設定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建値から指定 % 下のラインを赤色で表示。デフォルト −7%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利確ライン設定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建値から指定 % 上のラインを緑色で表示。デフォルト +15%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リアルタイム計算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現在値 vs 建値の損益（円・%）をリアルタイム表示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ポジションパネル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保有銘柄一覧・建値・現値・損益・損切り幅を右パネルに表示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アラート通知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損切りライン・利確ラインへの接近をブラウザ通知（Web Notifications API）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ポジションデータ永続化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 または server.py のファイルI/Oでセッション間保持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その他の候補機能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VWAP（出来高加重平均価格）ラインの表示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ATR（真の値幅）ベースの動的損切り幅計算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複数時間足の切り替え（5分足・15分足）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バックテスト機能（シグナルの勝率・期待値の検証）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メール / LINE 通知連携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銘柄カスタマイズ UI（WATCH_STOCKS をフロントエンドから編集）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補足・注意事項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DDDDDD" w:sz="1"/>
              <w:right w:val="single" w:color="DDDDDD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免責事項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本システムは情報提供・学習目的のツールです。表示されるシグナルは投資助言ではありません。実際の売買判断はご自身の責任で行ってください。システムの誤作動・データ遅延等による損失について開発者は一切の責任を負いません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データの権利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Yahoo Finance (yfinance) 利用規約に従ってください。商業利用には別途確認が必要です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設定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server.py の CORS は全オリジン許可（*）です。本番環境では適切に制限してください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ポート競合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5000番ポートが使用中の場合、server.py の最下行の port=5000 を変更してください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PowerShell 実行ポリシー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start.ps1 実行時に「実行できません」エラーが出る場合: Set-ExecutionPolicy RemoteSigned -Scope CurrentUser を管理者として実行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yfinance データ制限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1分足は直近7日分のみ取得可能。1回のリクエストで最大70本（約70分）を取得します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トラブルシューティング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原因・対処法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接続状態が赤のまま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server.py が起動していない。または5000番ポートが他プロセスで使用中。コマンドプロンプトで python server.py を手動実行してエラーを確認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銘柄リストにデータが出ない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インターネット接続を確認。Yahoo Financeへのアクセスがブロックされていないか確認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チャートが空白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市場時間外でデータがない場合あり。直近の取引日のデータは自動的に使用される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yfinance インポートエラー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yfinance --upgrade を実行して最新版に更新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ブラウザでCORSエラー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flask-cors が正しくインストールされているか確認: pip install flask-cors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© 2026 DayTrade Terminal Project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120" w:before="0"/>
      <w:jc w:val="right"/>
    </w:pPr>
    <w:r>
      <w:rPr>
        <w:rFonts w:ascii="Arial" w:cs="Arial" w:eastAsia="Arial" w:hAnsi="Arial"/>
        <w:color w:val="1A3A5C"/>
        <w:sz w:val="18"/>
        <w:szCs w:val="18"/>
      </w:rPr>
      <w:t xml:space="preserve">DayTrade Terminal v3  |  システム設計仕様書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2026-04-25T13:49:46.745Z</dcterms:created>
  <dcterms:modified xsi:type="dcterms:W3CDTF">2026-04-25T13:49:46.746Z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