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ФГБОУ ВО ВолгГМУ Минздрава России</w:t>
      </w:r>
    </w:p>
    <w:p>
      <w:pPr>
        <w:spacing w:after="240" w:before="0" w:line="300"/>
        <w:jc w:val="center"/>
      </w:pPr>
      <w:r>
        <w:rPr>
          <w:rFonts w:ascii="Times New Roman" w:cs="Times New Roman" w:eastAsia="Times New Roman" w:hAnsi="Times New Roman"/>
          <w:color w:val="5B6D70"/>
          <w:sz w:val="20"/>
          <w:szCs w:val="20"/>
        </w:rPr>
        <w:t xml:space="preserve">Проект «Аппаратно-программный комплекс для стандартизированной диагностики и мониторинга лечения поражений слизистой оболочки рта»</w:t>
      </w:r>
    </w:p>
    <w:p>
      <w:pPr>
        <w:pStyle w:val="Heading1"/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0D3B3C"/>
          <w:sz w:val="30"/>
          <w:szCs w:val="30"/>
        </w:rPr>
        <w:t xml:space="preserve">Спецификация изделия</w:t>
      </w:r>
    </w:p>
    <w:p>
      <w:pPr>
        <w:spacing w:after="240" w:before="0" w:line="300"/>
        <w:jc w:val="center"/>
      </w:pPr>
      <w:r>
        <w:rPr>
          <w:rFonts w:ascii="Times New Roman" w:cs="Times New Roman" w:eastAsia="Times New Roman" w:hAnsi="Times New Roman"/>
          <w:i/>
          <w:iCs/>
          <w:color w:val="5B6D70"/>
          <w:sz w:val="22"/>
          <w:szCs w:val="22"/>
        </w:rPr>
        <w:t xml:space="preserve">Описание конструкции, версия 1.0. После утверждения изменения вносятся только через управление изменениями.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Наименование изделия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Калибровочная насадка-ограничитель для интраоральной камеры</w:t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Версия изделия / № образца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Номер документа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Дата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Статус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 проект  ☐ утверждена</w:t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3B3C"/>
          <w:sz w:val="26"/>
          <w:szCs w:val="26"/>
        </w:rPr>
        <w:t xml:space="preserve">1. Общие сведения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Официальное наименование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Назначение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Область применения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Принцип действия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Стандартизирует расстояние (10–12 мм) и масштаб съёмки; калибровочная сетка 1×1 мм и цветовая шкала</w:t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Чертёж (№, версия)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Файл CAD (№, версия)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3B3C"/>
          <w:sz w:val="26"/>
          <w:szCs w:val="26"/>
        </w:rPr>
        <w:t xml:space="preserve">2. Конструктивные параметры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2"/>
        <w:gridCol w:w="1506"/>
        <w:gridCol w:w="1506"/>
        <w:gridCol w:w="904"/>
        <w:gridCol w:w="2710"/>
      </w:tblGrid>
      <w:tr>
        <w:trPr>
          <w:tblHeader/>
        </w:trPr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Параметр</w:t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Номинал</w:t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Допуск</w:t>
            </w:r>
          </w:p>
        </w:tc>
        <w:tc>
          <w:tcPr>
            <w:tcW w:type="dxa" w:w="90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Ед.</w:t>
            </w:r>
          </w:p>
        </w:tc>
        <w:tc>
          <w:tcPr>
            <w:tcW w:type="dxa" w:w="27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Метод контроля</w:t>
            </w:r>
          </w:p>
        </w:tc>
      </w:tr>
      <w:tr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Внешний диаметр</w:t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90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мм</w:t>
            </w:r>
          </w:p>
        </w:tc>
        <w:tc>
          <w:tcPr>
            <w:tcW w:type="dxa" w:w="27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Внутренний диаметр</w:t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90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мм</w:t>
            </w:r>
          </w:p>
        </w:tc>
        <w:tc>
          <w:tcPr>
            <w:tcW w:type="dxa" w:w="27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Длина</w:t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90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мм</w:t>
            </w:r>
          </w:p>
        </w:tc>
        <w:tc>
          <w:tcPr>
            <w:tcW w:type="dxa" w:w="27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Толщина стенки</w:t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90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мм</w:t>
            </w:r>
          </w:p>
        </w:tc>
        <w:tc>
          <w:tcPr>
            <w:tcW w:type="dxa" w:w="27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Рабочее расстояние</w:t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10–12</w:t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90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мм</w:t>
            </w:r>
          </w:p>
        </w:tc>
        <w:tc>
          <w:tcPr>
            <w:tcW w:type="dxa" w:w="27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Посадочные размеры</w:t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90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мм</w:t>
            </w:r>
          </w:p>
        </w:tc>
        <w:tc>
          <w:tcPr>
            <w:tcW w:type="dxa" w:w="27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Шаг калибровочной сетки</w:t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1,0</w:t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90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мм</w:t>
            </w:r>
          </w:p>
        </w:tc>
        <w:tc>
          <w:tcPr>
            <w:tcW w:type="dxa" w:w="27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Масса</w:t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90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г</w:t>
            </w:r>
          </w:p>
        </w:tc>
        <w:tc>
          <w:tcPr>
            <w:tcW w:type="dxa" w:w="27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3B3C"/>
          <w:sz w:val="26"/>
          <w:szCs w:val="26"/>
        </w:rPr>
        <w:t xml:space="preserve">3. Материал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6024"/>
      </w:tblGrid>
      <w:tr>
        <w:tc>
          <w:tcPr>
            <w:tcW w:type="dxa" w:w="361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Торговое наименование</w:t>
            </w:r>
          </w:p>
        </w:tc>
        <w:tc>
          <w:tcPr>
            <w:tcW w:type="dxa" w:w="602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1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Производитель, марка</w:t>
            </w:r>
          </w:p>
        </w:tc>
        <w:tc>
          <w:tcPr>
            <w:tcW w:type="dxa" w:w="602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1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Состав (базовый полимер, добавки, красители)</w:t>
            </w:r>
          </w:p>
        </w:tc>
        <w:tc>
          <w:tcPr>
            <w:tcW w:type="dxa" w:w="602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1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Документы на материал</w:t>
            </w:r>
          </w:p>
        </w:tc>
        <w:tc>
          <w:tcPr>
            <w:tcW w:type="dxa" w:w="602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 техпаспорт ☐ сертификат качества ☐ сертификат анализа партии ☐ SDS ☐ данные о биосовместимости</w:t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0" w:line="300"/>
      </w:pPr>
      <w:r>
        <w:rPr>
          <w:rFonts w:ascii="Times New Roman" w:cs="Times New Roman" w:eastAsia="Times New Roman" w:hAnsi="Times New Roman"/>
          <w:i/>
          <w:iCs/>
          <w:color w:val="5B6D70"/>
          <w:sz w:val="21"/>
          <w:szCs w:val="21"/>
        </w:rPr>
        <w:t xml:space="preserve">Указывается конкретный материал и производитель, а не «медицинский силикон».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3B3C"/>
          <w:sz w:val="26"/>
          <w:szCs w:val="26"/>
        </w:rPr>
        <w:t xml:space="preserve">4. Применение и обработка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6024"/>
      </w:tblGrid>
      <w:tr>
        <w:tc>
          <w:tcPr>
            <w:tcW w:type="dxa" w:w="361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Способ крепления</w:t>
            </w:r>
          </w:p>
        </w:tc>
        <w:tc>
          <w:tcPr>
            <w:tcW w:type="dxa" w:w="602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1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Совместимые модели камер</w:t>
            </w:r>
          </w:p>
        </w:tc>
        <w:tc>
          <w:tcPr>
            <w:tcW w:type="dxa" w:w="602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1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Одноразовое / многоразовое</w:t>
            </w:r>
          </w:p>
        </w:tc>
        <w:tc>
          <w:tcPr>
            <w:tcW w:type="dxa" w:w="602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1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Способ обработки</w:t>
            </w:r>
          </w:p>
        </w:tc>
        <w:tc>
          <w:tcPr>
            <w:tcW w:type="dxa" w:w="602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1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Максимум циклов обработки</w:t>
            </w:r>
          </w:p>
        </w:tc>
        <w:tc>
          <w:tcPr>
            <w:tcW w:type="dxa" w:w="602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1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Срок службы</w:t>
            </w:r>
          </w:p>
        </w:tc>
        <w:tc>
          <w:tcPr>
            <w:tcW w:type="dxa" w:w="602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1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Условия хранения</w:t>
            </w:r>
          </w:p>
        </w:tc>
        <w:tc>
          <w:tcPr>
            <w:tcW w:type="dxa" w:w="602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1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Упаковка</w:t>
            </w:r>
          </w:p>
        </w:tc>
        <w:tc>
          <w:tcPr>
            <w:tcW w:type="dxa" w:w="602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3B3C"/>
          <w:sz w:val="26"/>
          <w:szCs w:val="26"/>
        </w:rPr>
        <w:t xml:space="preserve">5. История версий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5"/>
        <w:gridCol w:w="1406"/>
        <w:gridCol w:w="3413"/>
        <w:gridCol w:w="2008"/>
        <w:gridCol w:w="1606"/>
      </w:tblGrid>
      <w:tr>
        <w:trPr>
          <w:tblHeader/>
        </w:trPr>
        <w:tc>
          <w:tcPr>
            <w:tcW w:type="dxa" w:w="12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Версия</w:t>
            </w:r>
          </w:p>
        </w:tc>
        <w:tc>
          <w:tcPr>
            <w:tcW w:type="dxa" w:w="14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Дата</w:t>
            </w:r>
          </w:p>
        </w:tc>
        <w:tc>
          <w:tcPr>
            <w:tcW w:type="dxa" w:w="34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Изменение</w:t>
            </w:r>
          </w:p>
        </w:tc>
        <w:tc>
          <w:tcPr>
            <w:tcW w:type="dxa" w:w="200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Основание</w:t>
            </w:r>
          </w:p>
        </w:tc>
        <w:tc>
          <w:tcPr>
            <w:tcW w:type="dxa" w:w="16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Утвердил</w:t>
            </w:r>
          </w:p>
        </w:tc>
      </w:tr>
      <w:tr>
        <w:tc>
          <w:tcPr>
            <w:tcW w:type="dxa" w:w="12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0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0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0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0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4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00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3B3C"/>
          <w:sz w:val="26"/>
          <w:szCs w:val="26"/>
        </w:rPr>
        <w:t xml:space="preserve">Подписи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6"/>
        <w:gridCol w:w="2461"/>
        <w:gridCol w:w="2461"/>
        <w:gridCol w:w="1538"/>
        <w:gridCol w:w="1332"/>
      </w:tblGrid>
      <w:tr>
        <w:trPr>
          <w:tblHeader/>
        </w:trPr>
        <w:tc>
          <w:tcPr>
            <w:tcW w:type="dxa" w:w="184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Роль</w:t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ФИО</w:t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Должность</w:t>
            </w:r>
          </w:p>
        </w:tc>
        <w:tc>
          <w:tcPr>
            <w:tcW w:type="dxa" w:w="15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Подпись</w:t>
            </w:r>
          </w:p>
        </w:tc>
        <w:tc>
          <w:tcPr>
            <w:tcW w:type="dxa" w:w="133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Дата</w:t>
            </w:r>
          </w:p>
        </w:tc>
      </w:tr>
      <w:tr>
        <w:tc>
          <w:tcPr>
            <w:tcW w:type="dxa" w:w="184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Разработчик</w:t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3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4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Проверил</w:t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3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4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Утвердил</w:t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3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8C8D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F8C8D"/>
        <w:sz w:val="18"/>
        <w:szCs w:val="18"/>
      </w:rPr>
      <w:t xml:space="preserve">СПЕЦ-02 · шаблон, ред.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Спецификация изделия</dc:title>
  <dc:creator>ВолгГМУ</dc:creator>
  <cp:lastModifiedBy>Un-named</cp:lastModifiedBy>
  <cp:revision>1</cp:revision>
  <dcterms:created xsi:type="dcterms:W3CDTF">2026-10-01T09:06:07.598Z</dcterms:created>
  <dcterms:modified xsi:type="dcterms:W3CDTF">2026-10-01T09:06:07.598Z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