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EB1" w:rsidRPr="006D7423" w:rsidRDefault="003C0264" w:rsidP="006D7423">
      <w:pPr>
        <w:spacing w:after="0" w:line="259" w:lineRule="auto"/>
        <w:ind w:left="0" w:right="0" w:firstLine="709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Лабораторная</w:t>
      </w:r>
      <w:bookmarkStart w:id="0" w:name="_GoBack"/>
      <w:bookmarkEnd w:id="0"/>
      <w:r w:rsidR="00EB11D2" w:rsidRPr="006D7423">
        <w:rPr>
          <w:b/>
          <w:sz w:val="28"/>
          <w:szCs w:val="28"/>
          <w:u w:val="single" w:color="000000"/>
        </w:rPr>
        <w:t xml:space="preserve"> работа</w:t>
      </w:r>
      <w:r w:rsidR="00EB11D2" w:rsidRPr="006D7423">
        <w:rPr>
          <w:b/>
          <w:sz w:val="28"/>
          <w:szCs w:val="28"/>
        </w:rPr>
        <w:t xml:space="preserve"> </w:t>
      </w:r>
    </w:p>
    <w:p w:rsidR="002F5EB1" w:rsidRPr="006D7423" w:rsidRDefault="00EB11D2" w:rsidP="006D7423">
      <w:pPr>
        <w:spacing w:after="0" w:line="259" w:lineRule="auto"/>
        <w:ind w:left="0" w:right="7" w:firstLine="709"/>
        <w:rPr>
          <w:sz w:val="28"/>
          <w:szCs w:val="28"/>
        </w:rPr>
      </w:pPr>
      <w:r w:rsidRPr="006D7423">
        <w:rPr>
          <w:b/>
          <w:sz w:val="28"/>
          <w:szCs w:val="28"/>
          <w:u w:val="single" w:color="000000"/>
        </w:rPr>
        <w:t>Оценка качественных показателей ПС</w:t>
      </w:r>
      <w:r w:rsidRPr="006D7423">
        <w:rPr>
          <w:b/>
          <w:sz w:val="28"/>
          <w:szCs w:val="28"/>
        </w:rPr>
        <w:t xml:space="preserve"> </w:t>
      </w:r>
    </w:p>
    <w:p w:rsidR="002F5EB1" w:rsidRPr="006D7423" w:rsidRDefault="00EB11D2" w:rsidP="006D7423">
      <w:pPr>
        <w:spacing w:after="0" w:line="259" w:lineRule="auto"/>
        <w:ind w:left="0" w:right="0" w:firstLine="709"/>
        <w:rPr>
          <w:sz w:val="28"/>
          <w:szCs w:val="28"/>
        </w:rPr>
      </w:pPr>
      <w:r w:rsidRPr="006D7423">
        <w:rPr>
          <w:b/>
          <w:sz w:val="28"/>
          <w:szCs w:val="28"/>
        </w:rPr>
        <w:t xml:space="preserve"> </w:t>
      </w:r>
    </w:p>
    <w:p w:rsidR="002F5EB1" w:rsidRPr="006D7423" w:rsidRDefault="00EB11D2" w:rsidP="006D7423">
      <w:pPr>
        <w:spacing w:after="0" w:line="259" w:lineRule="auto"/>
        <w:ind w:left="0" w:right="0" w:firstLine="709"/>
        <w:rPr>
          <w:sz w:val="28"/>
          <w:szCs w:val="28"/>
        </w:rPr>
      </w:pPr>
      <w:r w:rsidRPr="006D7423">
        <w:rPr>
          <w:b/>
          <w:sz w:val="28"/>
          <w:szCs w:val="28"/>
        </w:rPr>
        <w:t xml:space="preserve"> </w:t>
      </w:r>
    </w:p>
    <w:p w:rsidR="002F5EB1" w:rsidRPr="006D7423" w:rsidRDefault="00EB11D2" w:rsidP="006D7423">
      <w:pPr>
        <w:spacing w:after="0"/>
        <w:ind w:left="0" w:firstLine="709"/>
        <w:rPr>
          <w:sz w:val="28"/>
          <w:szCs w:val="28"/>
        </w:rPr>
      </w:pPr>
      <w:r w:rsidRPr="006D7423">
        <w:rPr>
          <w:b/>
          <w:sz w:val="28"/>
          <w:szCs w:val="28"/>
        </w:rPr>
        <w:t>Цель работы</w:t>
      </w:r>
      <w:r w:rsidR="006D7423" w:rsidRPr="006D7423">
        <w:rPr>
          <w:b/>
          <w:sz w:val="28"/>
          <w:szCs w:val="28"/>
        </w:rPr>
        <w:t xml:space="preserve">: </w:t>
      </w:r>
      <w:r w:rsidR="006D7423" w:rsidRPr="006D7423">
        <w:rPr>
          <w:sz w:val="28"/>
          <w:szCs w:val="28"/>
        </w:rPr>
        <w:t>научиться</w:t>
      </w:r>
      <w:r w:rsidRPr="006D7423">
        <w:rPr>
          <w:sz w:val="28"/>
          <w:szCs w:val="28"/>
        </w:rPr>
        <w:t xml:space="preserve"> проводить оценку качества программного средства </w:t>
      </w:r>
      <w:r w:rsidRPr="006D7423">
        <w:rPr>
          <w:b/>
          <w:i/>
          <w:sz w:val="28"/>
          <w:szCs w:val="28"/>
        </w:rPr>
        <w:t xml:space="preserve"> </w:t>
      </w:r>
      <w:r w:rsidRPr="006D7423">
        <w:rPr>
          <w:sz w:val="28"/>
          <w:szCs w:val="28"/>
        </w:rPr>
        <w:t xml:space="preserve">      по различным показателям. </w:t>
      </w:r>
    </w:p>
    <w:p w:rsidR="002F5EB1" w:rsidRPr="006D7423" w:rsidRDefault="00EB11D2" w:rsidP="006D7423">
      <w:pPr>
        <w:spacing w:after="0" w:line="259" w:lineRule="auto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 </w:t>
      </w:r>
    </w:p>
    <w:p w:rsidR="002F5EB1" w:rsidRPr="006D7423" w:rsidRDefault="00EB11D2" w:rsidP="006D7423">
      <w:pPr>
        <w:spacing w:after="0" w:line="259" w:lineRule="auto"/>
        <w:ind w:left="0" w:right="0" w:firstLine="709"/>
        <w:rPr>
          <w:sz w:val="28"/>
          <w:szCs w:val="28"/>
        </w:rPr>
      </w:pPr>
      <w:r w:rsidRPr="006D7423">
        <w:rPr>
          <w:b/>
          <w:sz w:val="28"/>
          <w:szCs w:val="28"/>
        </w:rPr>
        <w:t xml:space="preserve">Основные теоретические сведения </w:t>
      </w:r>
    </w:p>
    <w:p w:rsidR="002F5EB1" w:rsidRPr="006D7423" w:rsidRDefault="00EB11D2" w:rsidP="006D7423">
      <w:p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 Все программы по характеру использования и категориям пользователей можно разделить на два класса - утилитарные программы и программные продукты (изделия). </w:t>
      </w:r>
    </w:p>
    <w:p w:rsidR="002F5EB1" w:rsidRPr="006D7423" w:rsidRDefault="00EB11D2" w:rsidP="006D7423">
      <w:pPr>
        <w:spacing w:after="0" w:line="257" w:lineRule="auto"/>
        <w:ind w:left="0" w:right="-12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 </w:t>
      </w:r>
      <w:r w:rsidRPr="006D7423">
        <w:rPr>
          <w:sz w:val="28"/>
          <w:szCs w:val="28"/>
        </w:rPr>
        <w:tab/>
        <w:t xml:space="preserve">Утилитарные </w:t>
      </w:r>
      <w:r w:rsidRPr="006D7423">
        <w:rPr>
          <w:sz w:val="28"/>
          <w:szCs w:val="28"/>
        </w:rPr>
        <w:tab/>
        <w:t xml:space="preserve">программы </w:t>
      </w:r>
      <w:r w:rsidRPr="006D7423">
        <w:rPr>
          <w:sz w:val="28"/>
          <w:szCs w:val="28"/>
        </w:rPr>
        <w:tab/>
        <w:t xml:space="preserve">(«программы </w:t>
      </w:r>
      <w:r w:rsidRPr="006D7423">
        <w:rPr>
          <w:sz w:val="28"/>
          <w:szCs w:val="28"/>
        </w:rPr>
        <w:tab/>
        <w:t xml:space="preserve">для </w:t>
      </w:r>
      <w:r w:rsidRPr="006D7423">
        <w:rPr>
          <w:sz w:val="28"/>
          <w:szCs w:val="28"/>
        </w:rPr>
        <w:tab/>
        <w:t xml:space="preserve">себя») </w:t>
      </w:r>
      <w:r w:rsidRPr="006D7423">
        <w:rPr>
          <w:sz w:val="28"/>
          <w:szCs w:val="28"/>
        </w:rPr>
        <w:tab/>
        <w:t xml:space="preserve">предназначены </w:t>
      </w:r>
      <w:r w:rsidRPr="006D7423">
        <w:rPr>
          <w:sz w:val="28"/>
          <w:szCs w:val="28"/>
        </w:rPr>
        <w:tab/>
        <w:t xml:space="preserve">для удовлетворения нужд их разработчиков. Чаще всего утилитарные программы выполняют роль сервиса в технологии обработки данных либо являются программами решения функциональных задач, не предназначенных для широкого распространения. </w:t>
      </w:r>
    </w:p>
    <w:p w:rsidR="002F5EB1" w:rsidRPr="006D7423" w:rsidRDefault="00EB11D2" w:rsidP="006D7423">
      <w:p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 Программные продукты (изделия) предназначены для удовлетворения потребностей пользователей, широкого распространения и продажи. </w:t>
      </w:r>
    </w:p>
    <w:p w:rsidR="002F5EB1" w:rsidRPr="006D7423" w:rsidRDefault="00EB11D2" w:rsidP="006D7423">
      <w:p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 Существуют и другие варианты легального распространения программных продуктов: </w:t>
      </w:r>
    </w:p>
    <w:p w:rsidR="002F5EB1" w:rsidRPr="006D7423" w:rsidRDefault="00EB11D2" w:rsidP="006D7423">
      <w:pPr>
        <w:numPr>
          <w:ilvl w:val="0"/>
          <w:numId w:val="1"/>
        </w:numPr>
        <w:spacing w:after="0" w:line="360" w:lineRule="auto"/>
        <w:ind w:left="714" w:right="0" w:hanging="357"/>
        <w:rPr>
          <w:sz w:val="28"/>
          <w:szCs w:val="28"/>
        </w:rPr>
      </w:pPr>
      <w:proofErr w:type="spellStart"/>
      <w:r w:rsidRPr="006D7423">
        <w:rPr>
          <w:sz w:val="28"/>
          <w:szCs w:val="28"/>
        </w:rPr>
        <w:t>freeware</w:t>
      </w:r>
      <w:proofErr w:type="spellEnd"/>
      <w:r w:rsidRPr="006D7423">
        <w:rPr>
          <w:sz w:val="28"/>
          <w:szCs w:val="28"/>
        </w:rPr>
        <w:t xml:space="preserve"> – бесплатные программы, свободно распространяемые, поддерживаются самим пользователем, который правомочен вносить в них необходимые изменения; </w:t>
      </w:r>
    </w:p>
    <w:p w:rsidR="002F5EB1" w:rsidRPr="006D7423" w:rsidRDefault="00EB11D2" w:rsidP="006D7423">
      <w:pPr>
        <w:numPr>
          <w:ilvl w:val="0"/>
          <w:numId w:val="1"/>
        </w:numPr>
        <w:spacing w:after="0" w:line="360" w:lineRule="auto"/>
        <w:ind w:left="714" w:right="0" w:hanging="357"/>
        <w:rPr>
          <w:sz w:val="28"/>
          <w:szCs w:val="28"/>
        </w:rPr>
      </w:pPr>
      <w:proofErr w:type="spellStart"/>
      <w:r w:rsidRPr="006D7423">
        <w:rPr>
          <w:sz w:val="28"/>
          <w:szCs w:val="28"/>
        </w:rPr>
        <w:t>shareware</w:t>
      </w:r>
      <w:proofErr w:type="spellEnd"/>
      <w:r w:rsidRPr="006D7423">
        <w:rPr>
          <w:sz w:val="28"/>
          <w:szCs w:val="28"/>
        </w:rPr>
        <w:t xml:space="preserve"> – некоммерческие (условно-бесплатные) программы, которые могут использоваться, как правило, бесплатно.  </w:t>
      </w:r>
    </w:p>
    <w:p w:rsidR="002F5EB1" w:rsidRPr="006D7423" w:rsidRDefault="00EB11D2" w:rsidP="006D7423">
      <w:pPr>
        <w:tabs>
          <w:tab w:val="center" w:pos="708"/>
          <w:tab w:val="right" w:pos="10210"/>
        </w:tabs>
        <w:spacing w:after="0"/>
        <w:ind w:left="0" w:right="0" w:firstLine="709"/>
        <w:rPr>
          <w:sz w:val="28"/>
          <w:szCs w:val="28"/>
        </w:rPr>
      </w:pPr>
      <w:r w:rsidRPr="006D7423">
        <w:rPr>
          <w:rFonts w:eastAsia="Calibri"/>
          <w:sz w:val="28"/>
          <w:szCs w:val="28"/>
        </w:rPr>
        <w:tab/>
      </w:r>
      <w:r w:rsidRPr="006D7423">
        <w:rPr>
          <w:sz w:val="28"/>
          <w:szCs w:val="28"/>
        </w:rPr>
        <w:t xml:space="preserve"> </w:t>
      </w:r>
      <w:r w:rsidRPr="006D7423">
        <w:rPr>
          <w:sz w:val="28"/>
          <w:szCs w:val="28"/>
        </w:rPr>
        <w:tab/>
        <w:t>Ряд производителей использует ОЕМ - программы (</w:t>
      </w:r>
      <w:proofErr w:type="spellStart"/>
      <w:r w:rsidRPr="006D7423">
        <w:rPr>
          <w:sz w:val="28"/>
          <w:szCs w:val="28"/>
        </w:rPr>
        <w:t>Original</w:t>
      </w:r>
      <w:proofErr w:type="spellEnd"/>
      <w:r w:rsidRPr="006D7423">
        <w:rPr>
          <w:sz w:val="28"/>
          <w:szCs w:val="28"/>
        </w:rPr>
        <w:t xml:space="preserve"> </w:t>
      </w:r>
      <w:proofErr w:type="spellStart"/>
      <w:r w:rsidRPr="006D7423">
        <w:rPr>
          <w:sz w:val="28"/>
          <w:szCs w:val="28"/>
        </w:rPr>
        <w:t>Equipment</w:t>
      </w:r>
      <w:proofErr w:type="spellEnd"/>
      <w:r w:rsidRPr="006D7423">
        <w:rPr>
          <w:sz w:val="28"/>
          <w:szCs w:val="28"/>
        </w:rPr>
        <w:t xml:space="preserve"> </w:t>
      </w:r>
      <w:proofErr w:type="spellStart"/>
      <w:r w:rsidRPr="006D7423">
        <w:rPr>
          <w:sz w:val="28"/>
          <w:szCs w:val="28"/>
        </w:rPr>
        <w:t>Manufacturer</w:t>
      </w:r>
      <w:proofErr w:type="spellEnd"/>
      <w:r w:rsidRPr="006D7423">
        <w:rPr>
          <w:sz w:val="28"/>
          <w:szCs w:val="28"/>
        </w:rPr>
        <w:t xml:space="preserve">), </w:t>
      </w:r>
    </w:p>
    <w:p w:rsidR="002F5EB1" w:rsidRPr="006D7423" w:rsidRDefault="00EB11D2" w:rsidP="006D7423">
      <w:p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т.е. встроенные программы, устанавливаемые на компьютеры или поставляемые вместе с вычислительной техникой. </w:t>
      </w:r>
    </w:p>
    <w:p w:rsidR="002F5EB1" w:rsidRPr="006D7423" w:rsidRDefault="00EB11D2" w:rsidP="006D7423">
      <w:p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Программные продукты (ПП) могут создаваться как: </w:t>
      </w:r>
    </w:p>
    <w:p w:rsidR="002F5EB1" w:rsidRPr="006D7423" w:rsidRDefault="00EB11D2" w:rsidP="006D7423">
      <w:pPr>
        <w:numPr>
          <w:ilvl w:val="0"/>
          <w:numId w:val="1"/>
        </w:numPr>
        <w:spacing w:after="0" w:line="360" w:lineRule="auto"/>
        <w:ind w:left="714" w:right="0" w:hanging="357"/>
        <w:rPr>
          <w:sz w:val="28"/>
          <w:szCs w:val="28"/>
        </w:rPr>
      </w:pPr>
      <w:r w:rsidRPr="006D7423">
        <w:rPr>
          <w:sz w:val="28"/>
          <w:szCs w:val="28"/>
        </w:rPr>
        <w:t xml:space="preserve">индивидуальная разработка под заказ; </w:t>
      </w:r>
    </w:p>
    <w:p w:rsidR="002F5EB1" w:rsidRPr="006D7423" w:rsidRDefault="00EB11D2" w:rsidP="006D7423">
      <w:pPr>
        <w:numPr>
          <w:ilvl w:val="0"/>
          <w:numId w:val="1"/>
        </w:numPr>
        <w:spacing w:after="0" w:line="360" w:lineRule="auto"/>
        <w:ind w:left="714" w:right="0" w:hanging="357"/>
        <w:rPr>
          <w:sz w:val="28"/>
          <w:szCs w:val="28"/>
        </w:rPr>
      </w:pPr>
      <w:r w:rsidRPr="006D7423">
        <w:rPr>
          <w:sz w:val="28"/>
          <w:szCs w:val="28"/>
        </w:rPr>
        <w:t xml:space="preserve">разработка для массового распространения среди пользователей. </w:t>
      </w:r>
    </w:p>
    <w:p w:rsidR="002F5EB1" w:rsidRPr="006D7423" w:rsidRDefault="00EB11D2" w:rsidP="006D7423">
      <w:pPr>
        <w:tabs>
          <w:tab w:val="center" w:pos="708"/>
          <w:tab w:val="center" w:pos="4058"/>
        </w:tabs>
        <w:spacing w:after="0" w:line="360" w:lineRule="auto"/>
        <w:ind w:left="714" w:right="0" w:hanging="357"/>
        <w:rPr>
          <w:sz w:val="28"/>
          <w:szCs w:val="28"/>
        </w:rPr>
      </w:pPr>
      <w:r w:rsidRPr="006D7423">
        <w:rPr>
          <w:rFonts w:eastAsia="Calibri"/>
          <w:sz w:val="28"/>
          <w:szCs w:val="28"/>
        </w:rPr>
        <w:tab/>
      </w:r>
      <w:r w:rsidRPr="006D7423">
        <w:rPr>
          <w:sz w:val="28"/>
          <w:szCs w:val="28"/>
        </w:rPr>
        <w:t xml:space="preserve"> </w:t>
      </w:r>
      <w:r w:rsidRPr="006D7423">
        <w:rPr>
          <w:sz w:val="28"/>
          <w:szCs w:val="28"/>
        </w:rPr>
        <w:tab/>
        <w:t xml:space="preserve">Основными характеристиками программ являются: </w:t>
      </w:r>
    </w:p>
    <w:p w:rsidR="002F5EB1" w:rsidRPr="006D7423" w:rsidRDefault="00EB11D2" w:rsidP="006D7423">
      <w:pPr>
        <w:numPr>
          <w:ilvl w:val="0"/>
          <w:numId w:val="2"/>
        </w:numPr>
        <w:spacing w:after="0" w:line="360" w:lineRule="auto"/>
        <w:ind w:left="714" w:right="0" w:hanging="357"/>
        <w:rPr>
          <w:sz w:val="28"/>
          <w:szCs w:val="28"/>
        </w:rPr>
      </w:pPr>
      <w:r w:rsidRPr="006D7423">
        <w:rPr>
          <w:sz w:val="28"/>
          <w:szCs w:val="28"/>
        </w:rPr>
        <w:t xml:space="preserve">алгоритмическая сложность (логика алгоритмов обработки информации); </w:t>
      </w:r>
    </w:p>
    <w:p w:rsidR="002F5EB1" w:rsidRPr="006D7423" w:rsidRDefault="00EB11D2" w:rsidP="006D7423">
      <w:pPr>
        <w:numPr>
          <w:ilvl w:val="0"/>
          <w:numId w:val="2"/>
        </w:numPr>
        <w:spacing w:after="0" w:line="360" w:lineRule="auto"/>
        <w:ind w:left="714" w:right="0" w:hanging="357"/>
        <w:rPr>
          <w:sz w:val="28"/>
          <w:szCs w:val="28"/>
        </w:rPr>
      </w:pPr>
      <w:r w:rsidRPr="006D7423">
        <w:rPr>
          <w:sz w:val="28"/>
          <w:szCs w:val="28"/>
        </w:rPr>
        <w:t xml:space="preserve">состав и глубина проработки реализованных функций обработки; </w:t>
      </w:r>
    </w:p>
    <w:p w:rsidR="002F5EB1" w:rsidRPr="006D7423" w:rsidRDefault="00EB11D2" w:rsidP="006D7423">
      <w:pPr>
        <w:numPr>
          <w:ilvl w:val="0"/>
          <w:numId w:val="2"/>
        </w:numPr>
        <w:spacing w:after="0" w:line="360" w:lineRule="auto"/>
        <w:ind w:left="714" w:right="0" w:hanging="357"/>
        <w:rPr>
          <w:sz w:val="28"/>
          <w:szCs w:val="28"/>
        </w:rPr>
      </w:pPr>
      <w:r w:rsidRPr="006D7423">
        <w:rPr>
          <w:sz w:val="28"/>
          <w:szCs w:val="28"/>
        </w:rPr>
        <w:t xml:space="preserve">полнота и системность функций обработки; </w:t>
      </w:r>
    </w:p>
    <w:p w:rsidR="002F5EB1" w:rsidRPr="006D7423" w:rsidRDefault="00EB11D2" w:rsidP="006D7423">
      <w:pPr>
        <w:numPr>
          <w:ilvl w:val="0"/>
          <w:numId w:val="2"/>
        </w:numPr>
        <w:spacing w:after="0" w:line="360" w:lineRule="auto"/>
        <w:ind w:left="714" w:right="0" w:hanging="357"/>
        <w:rPr>
          <w:sz w:val="28"/>
          <w:szCs w:val="28"/>
        </w:rPr>
      </w:pPr>
      <w:r w:rsidRPr="006D7423">
        <w:rPr>
          <w:sz w:val="28"/>
          <w:szCs w:val="28"/>
        </w:rPr>
        <w:t xml:space="preserve">объём файлов программ; </w:t>
      </w:r>
    </w:p>
    <w:p w:rsidR="002F5EB1" w:rsidRPr="006D7423" w:rsidRDefault="00EB11D2" w:rsidP="006D7423">
      <w:pPr>
        <w:numPr>
          <w:ilvl w:val="0"/>
          <w:numId w:val="2"/>
        </w:numPr>
        <w:spacing w:after="0" w:line="360" w:lineRule="auto"/>
        <w:ind w:left="714" w:right="0" w:hanging="357"/>
        <w:rPr>
          <w:sz w:val="28"/>
          <w:szCs w:val="28"/>
        </w:rPr>
      </w:pPr>
      <w:r w:rsidRPr="006D7423">
        <w:rPr>
          <w:sz w:val="28"/>
          <w:szCs w:val="28"/>
        </w:rPr>
        <w:lastRenderedPageBreak/>
        <w:t xml:space="preserve">требования к операционной системе и техническим средствам </w:t>
      </w:r>
      <w:r w:rsidR="006D7423" w:rsidRPr="006D7423">
        <w:rPr>
          <w:sz w:val="28"/>
          <w:szCs w:val="28"/>
        </w:rPr>
        <w:t>обработки со</w:t>
      </w:r>
      <w:r w:rsidRPr="006D7423">
        <w:rPr>
          <w:sz w:val="28"/>
          <w:szCs w:val="28"/>
        </w:rPr>
        <w:t xml:space="preserve"> стороны программного средства; </w:t>
      </w:r>
    </w:p>
    <w:p w:rsidR="002F5EB1" w:rsidRPr="006D7423" w:rsidRDefault="00EB11D2" w:rsidP="006D7423">
      <w:pPr>
        <w:numPr>
          <w:ilvl w:val="0"/>
          <w:numId w:val="2"/>
        </w:numPr>
        <w:spacing w:after="0" w:line="360" w:lineRule="auto"/>
        <w:ind w:left="714" w:right="0" w:hanging="357"/>
        <w:rPr>
          <w:sz w:val="28"/>
          <w:szCs w:val="28"/>
        </w:rPr>
      </w:pPr>
      <w:r w:rsidRPr="006D7423">
        <w:rPr>
          <w:sz w:val="28"/>
          <w:szCs w:val="28"/>
        </w:rPr>
        <w:t xml:space="preserve">объём дисковой памяти; </w:t>
      </w:r>
    </w:p>
    <w:p w:rsidR="002F5EB1" w:rsidRPr="006D7423" w:rsidRDefault="00EB11D2" w:rsidP="006D7423">
      <w:pPr>
        <w:numPr>
          <w:ilvl w:val="0"/>
          <w:numId w:val="2"/>
        </w:numPr>
        <w:spacing w:after="0" w:line="360" w:lineRule="auto"/>
        <w:ind w:left="714" w:right="0" w:hanging="357"/>
        <w:rPr>
          <w:sz w:val="28"/>
          <w:szCs w:val="28"/>
        </w:rPr>
      </w:pPr>
      <w:r w:rsidRPr="006D7423">
        <w:rPr>
          <w:sz w:val="28"/>
          <w:szCs w:val="28"/>
        </w:rPr>
        <w:t xml:space="preserve">размер оперативной памяти для запуска программ; </w:t>
      </w:r>
    </w:p>
    <w:p w:rsidR="002F5EB1" w:rsidRPr="006D7423" w:rsidRDefault="00EB11D2" w:rsidP="006D7423">
      <w:pPr>
        <w:numPr>
          <w:ilvl w:val="0"/>
          <w:numId w:val="2"/>
        </w:numPr>
        <w:spacing w:after="0" w:line="360" w:lineRule="auto"/>
        <w:ind w:left="714" w:right="0" w:hanging="357"/>
        <w:rPr>
          <w:sz w:val="28"/>
          <w:szCs w:val="28"/>
        </w:rPr>
      </w:pPr>
      <w:r w:rsidRPr="006D7423">
        <w:rPr>
          <w:sz w:val="28"/>
          <w:szCs w:val="28"/>
        </w:rPr>
        <w:t xml:space="preserve">тип процессора; </w:t>
      </w:r>
    </w:p>
    <w:p w:rsidR="002F5EB1" w:rsidRPr="006D7423" w:rsidRDefault="00EB11D2" w:rsidP="006D7423">
      <w:pPr>
        <w:numPr>
          <w:ilvl w:val="0"/>
          <w:numId w:val="2"/>
        </w:numPr>
        <w:spacing w:after="0" w:line="360" w:lineRule="auto"/>
        <w:ind w:left="714" w:right="0" w:hanging="357"/>
        <w:rPr>
          <w:sz w:val="28"/>
          <w:szCs w:val="28"/>
        </w:rPr>
      </w:pPr>
      <w:r w:rsidRPr="006D7423">
        <w:rPr>
          <w:sz w:val="28"/>
          <w:szCs w:val="28"/>
        </w:rPr>
        <w:t xml:space="preserve">версия операционной системы; </w:t>
      </w:r>
    </w:p>
    <w:p w:rsidR="002F5EB1" w:rsidRPr="006D7423" w:rsidRDefault="00EB11D2" w:rsidP="006D7423">
      <w:pPr>
        <w:numPr>
          <w:ilvl w:val="0"/>
          <w:numId w:val="2"/>
        </w:numPr>
        <w:spacing w:after="0" w:line="360" w:lineRule="auto"/>
        <w:ind w:left="714" w:right="0" w:hanging="357"/>
        <w:rPr>
          <w:sz w:val="28"/>
          <w:szCs w:val="28"/>
        </w:rPr>
      </w:pPr>
      <w:r w:rsidRPr="006D7423">
        <w:rPr>
          <w:sz w:val="28"/>
          <w:szCs w:val="28"/>
        </w:rPr>
        <w:t xml:space="preserve">наличие вычислительной сети и др. </w:t>
      </w:r>
    </w:p>
    <w:p w:rsidR="002F5EB1" w:rsidRPr="006D7423" w:rsidRDefault="00EB11D2" w:rsidP="006D7423">
      <w:pPr>
        <w:spacing w:after="0" w:line="259" w:lineRule="auto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 </w:t>
      </w:r>
    </w:p>
    <w:p w:rsidR="002F5EB1" w:rsidRPr="006D7423" w:rsidRDefault="00EB11D2" w:rsidP="006D7423">
      <w:p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Программные продукты имеют многообразие показателей качества, которые отражают различные аспекты. </w:t>
      </w:r>
    </w:p>
    <w:p w:rsidR="002F5EB1" w:rsidRPr="006D7423" w:rsidRDefault="00EB11D2" w:rsidP="006D7423">
      <w:p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Основная характеристика программного продукта – это его общая полезность, которая включает в себя мобильность, исходную полезность и </w:t>
      </w:r>
      <w:r w:rsidR="006D7423" w:rsidRPr="006D7423">
        <w:rPr>
          <w:sz w:val="28"/>
          <w:szCs w:val="28"/>
        </w:rPr>
        <w:t>удобство эксплуатации</w:t>
      </w:r>
      <w:r w:rsidRPr="006D7423">
        <w:rPr>
          <w:sz w:val="28"/>
          <w:szCs w:val="28"/>
        </w:rPr>
        <w:t xml:space="preserve">. </w:t>
      </w:r>
    </w:p>
    <w:p w:rsidR="002F5EB1" w:rsidRPr="006D7423" w:rsidRDefault="00EB11D2" w:rsidP="006D7423">
      <w:p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>Мобильность ПП означает их независимость от технического комплекса системы обработки данных, операционной среды, сетевой технологии обработки данных, специфики предметной области и т.п. Мобильный (</w:t>
      </w:r>
      <w:proofErr w:type="spellStart"/>
      <w:r w:rsidRPr="006D7423">
        <w:rPr>
          <w:sz w:val="28"/>
          <w:szCs w:val="28"/>
        </w:rPr>
        <w:t>многоплатфорный</w:t>
      </w:r>
      <w:proofErr w:type="spellEnd"/>
      <w:r w:rsidRPr="006D7423">
        <w:rPr>
          <w:sz w:val="28"/>
          <w:szCs w:val="28"/>
        </w:rPr>
        <w:t xml:space="preserve">) программный продукт может быть установлен на различных моделях компьютеров и операционных систем, без ограничений на его эксплуатацию в условиях вычислительной сети. Функции обработки такого программного продукта для массового использования без каких-либо изменений. </w:t>
      </w:r>
    </w:p>
    <w:p w:rsidR="002F5EB1" w:rsidRPr="006D7423" w:rsidRDefault="00EB11D2" w:rsidP="006D7423">
      <w:p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Исходная полезность характеризуется следующими показателями: </w:t>
      </w:r>
    </w:p>
    <w:p w:rsidR="002F5EB1" w:rsidRPr="006D7423" w:rsidRDefault="00EB11D2" w:rsidP="006D7423">
      <w:pPr>
        <w:numPr>
          <w:ilvl w:val="0"/>
          <w:numId w:val="3"/>
        </w:num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надежность; </w:t>
      </w:r>
    </w:p>
    <w:p w:rsidR="002F5EB1" w:rsidRPr="006D7423" w:rsidRDefault="00EB11D2" w:rsidP="006D7423">
      <w:pPr>
        <w:numPr>
          <w:ilvl w:val="0"/>
          <w:numId w:val="3"/>
        </w:num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эффективность; </w:t>
      </w:r>
    </w:p>
    <w:p w:rsidR="002F5EB1" w:rsidRPr="006D7423" w:rsidRDefault="00EB11D2" w:rsidP="006D7423">
      <w:pPr>
        <w:numPr>
          <w:ilvl w:val="0"/>
          <w:numId w:val="3"/>
        </w:num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учет человеческого фактора;  </w:t>
      </w:r>
    </w:p>
    <w:p w:rsidR="002F5EB1" w:rsidRPr="006D7423" w:rsidRDefault="00EB11D2" w:rsidP="006D7423">
      <w:p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 Надежность работы ПП определяется </w:t>
      </w:r>
      <w:r>
        <w:rPr>
          <w:sz w:val="28"/>
          <w:szCs w:val="28"/>
        </w:rPr>
        <w:t xml:space="preserve">бесперебойностью </w:t>
      </w:r>
      <w:r w:rsidRPr="006D7423">
        <w:rPr>
          <w:sz w:val="28"/>
          <w:szCs w:val="28"/>
        </w:rPr>
        <w:t xml:space="preserve">и устойчивостью в работе программ, точностью выполнения предписанных функций обработки, возможностью диагностики возникающих в процессе работы программ ошибок. </w:t>
      </w:r>
    </w:p>
    <w:p w:rsidR="002F5EB1" w:rsidRPr="006D7423" w:rsidRDefault="00EB11D2" w:rsidP="006D7423">
      <w:pPr>
        <w:tabs>
          <w:tab w:val="center" w:pos="708"/>
          <w:tab w:val="right" w:pos="10210"/>
        </w:tabs>
        <w:spacing w:after="0"/>
        <w:ind w:left="0" w:right="0" w:firstLine="709"/>
        <w:rPr>
          <w:sz w:val="28"/>
          <w:szCs w:val="28"/>
        </w:rPr>
      </w:pPr>
      <w:r w:rsidRPr="006D7423">
        <w:rPr>
          <w:rFonts w:eastAsia="Calibri"/>
          <w:sz w:val="28"/>
          <w:szCs w:val="28"/>
        </w:rPr>
        <w:tab/>
      </w:r>
      <w:r w:rsidRPr="006D7423">
        <w:rPr>
          <w:sz w:val="28"/>
          <w:szCs w:val="28"/>
        </w:rPr>
        <w:t xml:space="preserve"> </w:t>
      </w:r>
      <w:r w:rsidRPr="006D7423">
        <w:rPr>
          <w:sz w:val="28"/>
          <w:szCs w:val="28"/>
        </w:rPr>
        <w:tab/>
        <w:t xml:space="preserve">Эффективность ПП оценивается как с позиций прямого его назначения – </w:t>
      </w:r>
    </w:p>
    <w:p w:rsidR="002F5EB1" w:rsidRPr="006D7423" w:rsidRDefault="00EB11D2" w:rsidP="006D7423">
      <w:p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требований пользователя, так и сточки зрения расхода вычислительных ресурсов, необходимых для его эксплуатации. Расход вычислительных ресурсов оценивается через объем внешней памяти для размещения программ и объём оперативной памяти для запуска программ. </w:t>
      </w:r>
    </w:p>
    <w:p w:rsidR="002F5EB1" w:rsidRPr="006D7423" w:rsidRDefault="00EB11D2" w:rsidP="006D7423">
      <w:p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 Учёт человеческого фактора означает обеспечение дружественного интерфейса для работы  конечного пользователя, наличие </w:t>
      </w:r>
      <w:proofErr w:type="spellStart"/>
      <w:r w:rsidRPr="006D7423">
        <w:rPr>
          <w:sz w:val="28"/>
          <w:szCs w:val="28"/>
        </w:rPr>
        <w:t>котекстно</w:t>
      </w:r>
      <w:proofErr w:type="spellEnd"/>
      <w:r w:rsidRPr="006D7423">
        <w:rPr>
          <w:sz w:val="28"/>
          <w:szCs w:val="28"/>
        </w:rPr>
        <w:t xml:space="preserve">- зависимой подсказки или обучающей системы в составе программного средства, хорошей документации для освоения и использования, заложенных в программном средстве функциональных возможностей, анализ и диагностику возникших ошибок и др. </w:t>
      </w:r>
    </w:p>
    <w:p w:rsidR="002F5EB1" w:rsidRPr="006D7423" w:rsidRDefault="00EB11D2" w:rsidP="006D7423">
      <w:pPr>
        <w:spacing w:after="0" w:line="257" w:lineRule="auto"/>
        <w:ind w:left="0" w:right="1900" w:firstLine="709"/>
        <w:rPr>
          <w:sz w:val="28"/>
          <w:szCs w:val="28"/>
        </w:rPr>
      </w:pPr>
      <w:r w:rsidRPr="006D7423">
        <w:rPr>
          <w:sz w:val="28"/>
          <w:szCs w:val="28"/>
        </w:rPr>
        <w:lastRenderedPageBreak/>
        <w:t xml:space="preserve"> </w:t>
      </w:r>
      <w:r w:rsidRPr="006D7423">
        <w:rPr>
          <w:sz w:val="28"/>
          <w:szCs w:val="28"/>
        </w:rPr>
        <w:tab/>
        <w:t xml:space="preserve">Удобство эксплуатации включает следующие показатели качества: - модифицируемость; - коммуникативность. </w:t>
      </w:r>
    </w:p>
    <w:p w:rsidR="002F5EB1" w:rsidRPr="006D7423" w:rsidRDefault="00EB11D2" w:rsidP="006D7423">
      <w:p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 Модифицируемость ПП означает способность к внесению изменений, например расширение функций обработки, переход на другую техническую базу обработки и т.п. </w:t>
      </w:r>
    </w:p>
    <w:p w:rsidR="002F5EB1" w:rsidRPr="006D7423" w:rsidRDefault="00EB11D2" w:rsidP="006D7423">
      <w:pPr>
        <w:spacing w:after="0" w:line="257" w:lineRule="auto"/>
        <w:ind w:left="0" w:right="-12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 </w:t>
      </w:r>
      <w:r w:rsidRPr="006D7423">
        <w:rPr>
          <w:sz w:val="28"/>
          <w:szCs w:val="28"/>
        </w:rPr>
        <w:tab/>
        <w:t xml:space="preserve">Коммуникативность ПП основана на максимально возможной их интеграции с другими программами, обеспечении обмене данными в общих форматах представления (экспорт/импорт баз данных, внедрение или связывание объектов обработки и др.). </w:t>
      </w:r>
    </w:p>
    <w:p w:rsidR="002F5EB1" w:rsidRPr="006D7423" w:rsidRDefault="00EB11D2" w:rsidP="006D7423">
      <w:p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 Естественно, что в условиях существования рынка программных продуктов важными характеристиками являются: стоимость; количество продаж; длительность продаж (время нахождения на рынке); известность фирмы-разработчика и программы; наличие программных продуктов аналогического назначения. </w:t>
      </w:r>
    </w:p>
    <w:p w:rsidR="002F5EB1" w:rsidRPr="006D7423" w:rsidRDefault="00EB11D2" w:rsidP="006D7423">
      <w:p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 Для оценки качества программного средства (ПС) используются различные способы получения информации о нём: </w:t>
      </w:r>
    </w:p>
    <w:p w:rsidR="002F5EB1" w:rsidRPr="006D7423" w:rsidRDefault="00EB11D2" w:rsidP="006D7423">
      <w:pPr>
        <w:numPr>
          <w:ilvl w:val="0"/>
          <w:numId w:val="4"/>
        </w:numPr>
        <w:spacing w:after="0"/>
        <w:ind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измерительный – основан на получении информации о свойствах и характеристиках ПС с использованием инструментальных средств (например, объём ПС); </w:t>
      </w:r>
    </w:p>
    <w:p w:rsidR="002F5EB1" w:rsidRPr="006D7423" w:rsidRDefault="00EB11D2" w:rsidP="006D7423">
      <w:pPr>
        <w:numPr>
          <w:ilvl w:val="0"/>
          <w:numId w:val="4"/>
        </w:numPr>
        <w:spacing w:after="0"/>
        <w:ind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регистрационный – получение информации во время испытаний или функционирования ПС, когда регистрируется и подсчитываются определённые события (число сбоев и отказов и др.); </w:t>
      </w:r>
    </w:p>
    <w:p w:rsidR="002F5EB1" w:rsidRPr="006D7423" w:rsidRDefault="00EB11D2" w:rsidP="006D7423">
      <w:pPr>
        <w:numPr>
          <w:ilvl w:val="0"/>
          <w:numId w:val="4"/>
        </w:numPr>
        <w:spacing w:after="0"/>
        <w:ind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органолептический – анализ восприятия органов чувств, служащий для определения таких показателей как удобство применения ПС, его эффективность и др.; </w:t>
      </w:r>
    </w:p>
    <w:p w:rsidR="002F5EB1" w:rsidRPr="006D7423" w:rsidRDefault="00EB11D2" w:rsidP="006D7423">
      <w:pPr>
        <w:numPr>
          <w:ilvl w:val="0"/>
          <w:numId w:val="4"/>
        </w:numPr>
        <w:spacing w:after="0"/>
        <w:ind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расчётный – на ранних этапах разработки применятся теоретические и эмпирические зависимости, статистические данные, накапливаемые при испытаниях, эксплуатации и сопровождении ПС; </w:t>
      </w:r>
    </w:p>
    <w:p w:rsidR="002F5EB1" w:rsidRPr="006D7423" w:rsidRDefault="00EB11D2" w:rsidP="006D7423">
      <w:pPr>
        <w:numPr>
          <w:ilvl w:val="0"/>
          <w:numId w:val="4"/>
        </w:numPr>
        <w:spacing w:after="0"/>
        <w:ind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экспертный - рекомендован к применению при определении показателей наглядности, полноты и доступности программной документации, легкости освоения, структурности; - социологические – основаны на обработке специальных анкет-вопросников. </w:t>
      </w:r>
    </w:p>
    <w:p w:rsidR="002F5EB1" w:rsidRPr="006D7423" w:rsidRDefault="00EB11D2" w:rsidP="006D7423">
      <w:p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Качество ПС определяется путём сравнения полученных расчётных значений показателей с соответствующими базовыми значениями показателей существующего аналога или расчётного ПС, принимаемого за эталонный образец. </w:t>
      </w:r>
    </w:p>
    <w:p w:rsidR="002F5EB1" w:rsidRPr="006D7423" w:rsidRDefault="00EB11D2" w:rsidP="006D7423">
      <w:p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Значения базовых показателей ПС должны соответствовать значениям показателей, отражающих современный уровень качества и прогнозируемый мирровый уровень. В качестве аналогов выбираются реально существующие ПС того же функционального значения, что и сравниваемое, с такими же основными параметрами, подобной структуры и применяемые в тех же условиях эксплуатации. </w:t>
      </w:r>
    </w:p>
    <w:p w:rsidR="002F5EB1" w:rsidRPr="006D7423" w:rsidRDefault="00EB11D2" w:rsidP="006D7423">
      <w:pPr>
        <w:spacing w:after="0" w:line="259" w:lineRule="auto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 </w:t>
      </w:r>
    </w:p>
    <w:p w:rsidR="002F5EB1" w:rsidRPr="006D7423" w:rsidRDefault="00EB11D2" w:rsidP="006D7423">
      <w:pPr>
        <w:spacing w:after="0" w:line="259" w:lineRule="auto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  <w:u w:val="single" w:color="000000"/>
        </w:rPr>
        <w:t>Задание на лабораторную работу:</w:t>
      </w:r>
      <w:r w:rsidRPr="006D7423">
        <w:rPr>
          <w:sz w:val="28"/>
          <w:szCs w:val="28"/>
        </w:rPr>
        <w:t xml:space="preserve"> </w:t>
      </w:r>
    </w:p>
    <w:p w:rsidR="002F5EB1" w:rsidRPr="006D7423" w:rsidRDefault="00EB11D2" w:rsidP="006D7423">
      <w:pPr>
        <w:numPr>
          <w:ilvl w:val="0"/>
          <w:numId w:val="5"/>
        </w:num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lastRenderedPageBreak/>
        <w:t xml:space="preserve">Скачать калькулятор любого производителя или взять разработанный студентами. </w:t>
      </w:r>
    </w:p>
    <w:p w:rsidR="002F5EB1" w:rsidRPr="006D7423" w:rsidRDefault="00EB11D2" w:rsidP="006D7423">
      <w:pPr>
        <w:numPr>
          <w:ilvl w:val="0"/>
          <w:numId w:val="5"/>
        </w:num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Сравнить два программных продукта: калькулятор фирмы </w:t>
      </w:r>
      <w:proofErr w:type="spellStart"/>
      <w:r w:rsidRPr="006D7423">
        <w:rPr>
          <w:sz w:val="28"/>
          <w:szCs w:val="28"/>
        </w:rPr>
        <w:t>Microsoft</w:t>
      </w:r>
      <w:proofErr w:type="spellEnd"/>
      <w:r w:rsidRPr="006D7423">
        <w:rPr>
          <w:sz w:val="28"/>
          <w:szCs w:val="28"/>
        </w:rPr>
        <w:t xml:space="preserve"> и калькулятор, написанный студентами (скачанный). Сравнение проводить по следующим оценочным элементам: </w:t>
      </w:r>
    </w:p>
    <w:p w:rsidR="002F5EB1" w:rsidRPr="006D7423" w:rsidRDefault="00EB11D2" w:rsidP="006D7423">
      <w:p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надежность ПС, </w:t>
      </w:r>
      <w:proofErr w:type="spellStart"/>
      <w:r w:rsidRPr="006D7423">
        <w:rPr>
          <w:sz w:val="28"/>
          <w:szCs w:val="28"/>
        </w:rPr>
        <w:t>сопровождаемость</w:t>
      </w:r>
      <w:proofErr w:type="spellEnd"/>
      <w:r w:rsidRPr="006D7423">
        <w:rPr>
          <w:sz w:val="28"/>
          <w:szCs w:val="28"/>
        </w:rPr>
        <w:t xml:space="preserve">, корректность. Критерии оценки (1 или 0) </w:t>
      </w:r>
    </w:p>
    <w:p w:rsidR="002F5EB1" w:rsidRPr="006D7423" w:rsidRDefault="00EB11D2" w:rsidP="006D7423">
      <w:pPr>
        <w:numPr>
          <w:ilvl w:val="0"/>
          <w:numId w:val="5"/>
        </w:numPr>
        <w:spacing w:after="0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Все сравнение занести в следующую таблицу </w:t>
      </w:r>
    </w:p>
    <w:p w:rsidR="002F5EB1" w:rsidRPr="006D7423" w:rsidRDefault="00EB11D2" w:rsidP="006D7423">
      <w:pPr>
        <w:spacing w:after="0" w:line="259" w:lineRule="auto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  </w:t>
      </w:r>
    </w:p>
    <w:p w:rsidR="002F5EB1" w:rsidRPr="006D7423" w:rsidRDefault="00EB11D2" w:rsidP="006D7423">
      <w:pPr>
        <w:spacing w:after="0" w:line="259" w:lineRule="auto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 </w:t>
      </w:r>
    </w:p>
    <w:tbl>
      <w:tblPr>
        <w:tblStyle w:val="TableGrid"/>
        <w:tblW w:w="10735" w:type="dxa"/>
        <w:tblInd w:w="-108" w:type="dxa"/>
        <w:tblLayout w:type="fixed"/>
        <w:tblCellMar>
          <w:top w:w="7" w:type="dxa"/>
          <w:left w:w="108" w:type="dxa"/>
        </w:tblCellMar>
        <w:tblLook w:val="04A0" w:firstRow="1" w:lastRow="0" w:firstColumn="1" w:lastColumn="0" w:noHBand="0" w:noVBand="1"/>
      </w:tblPr>
      <w:tblGrid>
        <w:gridCol w:w="1036"/>
        <w:gridCol w:w="4900"/>
        <w:gridCol w:w="1822"/>
        <w:gridCol w:w="1417"/>
        <w:gridCol w:w="1560"/>
      </w:tblGrid>
      <w:tr w:rsidR="006D7423" w:rsidRPr="006D7423" w:rsidTr="006D7423">
        <w:trPr>
          <w:trHeight w:val="1392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>Код</w:t>
            </w:r>
            <w:r w:rsidR="006D7423">
              <w:rPr>
                <w:szCs w:val="24"/>
                <w:lang w:val="en-US"/>
              </w:rPr>
              <w:t xml:space="preserve"> </w:t>
            </w:r>
            <w:r w:rsidRPr="006D7423">
              <w:rPr>
                <w:szCs w:val="24"/>
              </w:rPr>
              <w:t xml:space="preserve">элемента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Наименование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Метод оценки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38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>Оценка</w:t>
            </w:r>
            <w:r w:rsidR="006D7423">
              <w:rPr>
                <w:szCs w:val="24"/>
                <w:lang w:val="en-US"/>
              </w:rPr>
              <w:t xml:space="preserve"> </w:t>
            </w:r>
            <w:r w:rsidRPr="006D7423">
              <w:rPr>
                <w:szCs w:val="24"/>
              </w:rPr>
              <w:t>калькулятора</w:t>
            </w:r>
            <w:r w:rsidR="006D7423">
              <w:rPr>
                <w:szCs w:val="24"/>
                <w:lang w:val="en-US"/>
              </w:rPr>
              <w:t xml:space="preserve"> </w:t>
            </w:r>
            <w:r w:rsidRPr="006D7423">
              <w:rPr>
                <w:szCs w:val="24"/>
              </w:rPr>
              <w:t xml:space="preserve">фирмы </w:t>
            </w:r>
          </w:p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proofErr w:type="spellStart"/>
            <w:r w:rsidRPr="006D7423">
              <w:rPr>
                <w:szCs w:val="24"/>
              </w:rPr>
              <w:t>Microsoft</w:t>
            </w:r>
            <w:proofErr w:type="spellEnd"/>
            <w:r w:rsidRPr="006D7423">
              <w:rPr>
                <w:szCs w:val="24"/>
              </w:rPr>
              <w:t xml:space="preserve"> </w:t>
            </w:r>
          </w:p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38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>Оценка</w:t>
            </w:r>
            <w:r w:rsidR="006D7423">
              <w:rPr>
                <w:szCs w:val="24"/>
                <w:lang w:val="en-US"/>
              </w:rPr>
              <w:t xml:space="preserve"> </w:t>
            </w:r>
            <w:r w:rsidRPr="006D7423">
              <w:rPr>
                <w:szCs w:val="24"/>
              </w:rPr>
              <w:t xml:space="preserve">калькулятора </w:t>
            </w:r>
          </w:p>
        </w:tc>
      </w:tr>
      <w:tr w:rsidR="002F5EB1" w:rsidRPr="006D7423" w:rsidTr="006D7423">
        <w:trPr>
          <w:trHeight w:val="286"/>
        </w:trPr>
        <w:tc>
          <w:tcPr>
            <w:tcW w:w="10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109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Оценочные элементы фактора «Надежность ПС» </w:t>
            </w:r>
          </w:p>
        </w:tc>
      </w:tr>
      <w:tr w:rsidR="006D7423" w:rsidRPr="006D7423" w:rsidTr="006D7423">
        <w:trPr>
          <w:trHeight w:val="1114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107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Наличие требований к программе по устойчивости функционирования при наличии ошибок во входных данных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Экспертный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2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tabs>
                <w:tab w:val="right" w:pos="3860"/>
              </w:tabs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Возможность </w:t>
            </w:r>
            <w:r w:rsidRPr="006D7423">
              <w:rPr>
                <w:szCs w:val="24"/>
              </w:rPr>
              <w:tab/>
              <w:t xml:space="preserve">обработки ошибочных ситуаций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2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Полнота обработки </w:t>
            </w:r>
            <w:r w:rsidRPr="006D7423">
              <w:rPr>
                <w:szCs w:val="24"/>
              </w:rPr>
              <w:tab/>
              <w:t xml:space="preserve">ошибочных данных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838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107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Наличие тестов для проверки допустимых значений входных данных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2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Наличие системы контроля полноты входных данных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4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tabs>
                <w:tab w:val="center" w:pos="1846"/>
                <w:tab w:val="right" w:pos="3860"/>
              </w:tabs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Наличие средств </w:t>
            </w:r>
            <w:r w:rsidRPr="006D7423">
              <w:rPr>
                <w:szCs w:val="24"/>
              </w:rPr>
              <w:tab/>
              <w:t>контроля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 xml:space="preserve">корректности входных данных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1114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107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Наличие требований к программе по восстановлению процесса выполнения в случае сбоя ОС, внешних устройств, процессора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1114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11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Наличие требований к программе по восстановлению результатов при отказах ОС, внешних устройств, процессора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2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Наличие средств восстановления при сбоях оборудования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2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Наличие возможности повторного старта с точки прерывания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2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tabs>
                <w:tab w:val="right" w:pos="3860"/>
              </w:tabs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Наличие обработки неопределенностей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838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38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>Наличие</w:t>
            </w:r>
            <w:r w:rsidR="006D7423" w:rsidRP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централизованного управления</w:t>
            </w:r>
            <w:r w:rsidR="006D7423" w:rsidRP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процессами,</w:t>
            </w:r>
            <w:r w:rsidR="006D7423" w:rsidRPr="006D7423">
              <w:rPr>
                <w:szCs w:val="24"/>
              </w:rPr>
              <w:t> к</w:t>
            </w:r>
            <w:r w:rsidRPr="006D7423">
              <w:rPr>
                <w:szCs w:val="24"/>
              </w:rPr>
              <w:t>онкурирующими</w:t>
            </w:r>
            <w:r w:rsidR="006D7423" w:rsidRP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 xml:space="preserve">из-за ресурсов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1114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lastRenderedPageBreak/>
              <w:t xml:space="preserve">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>Наличие</w:t>
            </w:r>
            <w:r w:rsidR="006D7423" w:rsidRP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возможности</w:t>
            </w:r>
            <w:r w:rsidR="006D7423" w:rsidRP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автоматически обходить</w:t>
            </w:r>
            <w:r w:rsidR="006D7423" w:rsidRP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ошибочные</w:t>
            </w:r>
            <w:r w:rsidR="006D7423" w:rsidRP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ситуаци</w:t>
            </w:r>
            <w:r w:rsidR="006D7423" w:rsidRPr="006D7423">
              <w:rPr>
                <w:szCs w:val="24"/>
              </w:rPr>
              <w:t>и </w:t>
            </w:r>
            <w:r w:rsidRPr="006D7423">
              <w:rPr>
                <w:szCs w:val="24"/>
              </w:rPr>
              <w:t>в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 xml:space="preserve">процессе вычисления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288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Всего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2F5EB1" w:rsidRPr="006D7423" w:rsidTr="006D7423">
        <w:trPr>
          <w:trHeight w:val="286"/>
        </w:trPr>
        <w:tc>
          <w:tcPr>
            <w:tcW w:w="10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111" w:firstLine="709"/>
              <w:rPr>
                <w:szCs w:val="24"/>
              </w:rPr>
            </w:pPr>
            <w:r w:rsidRPr="006D7423">
              <w:rPr>
                <w:szCs w:val="24"/>
              </w:rPr>
              <w:t>Оценочные элементы фактора «</w:t>
            </w:r>
            <w:proofErr w:type="spellStart"/>
            <w:r w:rsidRPr="006D7423">
              <w:rPr>
                <w:szCs w:val="24"/>
              </w:rPr>
              <w:t>Сопровождаемость</w:t>
            </w:r>
            <w:proofErr w:type="spellEnd"/>
            <w:r w:rsidRPr="006D7423">
              <w:rPr>
                <w:szCs w:val="24"/>
              </w:rPr>
              <w:t xml:space="preserve">» </w:t>
            </w:r>
          </w:p>
        </w:tc>
      </w:tr>
      <w:tr w:rsidR="006D7423" w:rsidRPr="006D7423" w:rsidTr="006D7423">
        <w:trPr>
          <w:trHeight w:val="562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>Наличие</w:t>
            </w:r>
            <w:r w:rsidR="006D7423" w:rsidRP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комментариев</w:t>
            </w:r>
            <w:r w:rsidR="006D7423" w:rsidRP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в точках</w:t>
            </w:r>
            <w:r w:rsidR="006D7423" w:rsidRP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входа</w:t>
            </w:r>
            <w:r w:rsidR="006D7423" w:rsidRP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и</w:t>
            </w:r>
            <w:r w:rsidR="006D7423" w:rsidRP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выхода</w:t>
            </w:r>
            <w:r w:rsidR="006D7423" w:rsidRP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в</w:t>
            </w:r>
            <w:r w:rsidR="006D7423" w:rsidRP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 xml:space="preserve">программу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838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6D7423" w:rsidP="006D7423">
            <w:pPr>
              <w:spacing w:after="0" w:line="259" w:lineRule="auto"/>
              <w:ind w:left="0" w:right="110" w:firstLine="0"/>
              <w:rPr>
                <w:szCs w:val="24"/>
              </w:rPr>
            </w:pPr>
            <w:r w:rsidRPr="006D7423">
              <w:rPr>
                <w:szCs w:val="24"/>
              </w:rPr>
              <w:t> </w:t>
            </w:r>
            <w:r w:rsidR="00EB11D2" w:rsidRPr="006D7423">
              <w:rPr>
                <w:szCs w:val="24"/>
              </w:rPr>
              <w:t>Осуществляется</w:t>
            </w:r>
            <w:r w:rsidRPr="006D7423">
              <w:rPr>
                <w:szCs w:val="24"/>
              </w:rPr>
              <w:t> </w:t>
            </w:r>
            <w:r w:rsidR="00EB11D2" w:rsidRPr="006D7423">
              <w:rPr>
                <w:szCs w:val="24"/>
              </w:rPr>
              <w:t>ли</w:t>
            </w:r>
            <w:r w:rsidRPr="006D7423">
              <w:rPr>
                <w:szCs w:val="24"/>
              </w:rPr>
              <w:t> </w:t>
            </w:r>
            <w:r w:rsidR="00EB11D2" w:rsidRPr="006D7423">
              <w:rPr>
                <w:szCs w:val="24"/>
              </w:rPr>
              <w:t>передача результатов</w:t>
            </w:r>
            <w:r w:rsidRPr="006D7423">
              <w:rPr>
                <w:szCs w:val="24"/>
              </w:rPr>
              <w:t> </w:t>
            </w:r>
            <w:r w:rsidR="00EB11D2" w:rsidRPr="006D7423">
              <w:rPr>
                <w:szCs w:val="24"/>
              </w:rPr>
              <w:t>работы</w:t>
            </w:r>
            <w:r w:rsidRPr="006D7423">
              <w:rPr>
                <w:szCs w:val="24"/>
              </w:rPr>
              <w:t> </w:t>
            </w:r>
            <w:r w:rsidR="00EB11D2" w:rsidRPr="006D7423">
              <w:rPr>
                <w:szCs w:val="24"/>
              </w:rPr>
              <w:t>модуля через</w:t>
            </w:r>
            <w:r w:rsidRPr="006D7423">
              <w:rPr>
                <w:szCs w:val="24"/>
              </w:rPr>
              <w:t> </w:t>
            </w:r>
            <w:r w:rsidR="00EB11D2" w:rsidRPr="006D7423">
              <w:rPr>
                <w:szCs w:val="24"/>
              </w:rPr>
              <w:t>вызывающий</w:t>
            </w:r>
            <w:r w:rsidRPr="006D7423">
              <w:rPr>
                <w:szCs w:val="24"/>
              </w:rPr>
              <w:t> </w:t>
            </w:r>
            <w:r w:rsidR="00EB11D2" w:rsidRPr="006D7423">
              <w:rPr>
                <w:szCs w:val="24"/>
              </w:rPr>
              <w:t>его</w:t>
            </w:r>
            <w:r w:rsidRPr="006D7423">
              <w:rPr>
                <w:szCs w:val="24"/>
              </w:rPr>
              <w:t> </w:t>
            </w:r>
            <w:r w:rsidR="00EB11D2" w:rsidRPr="006D7423">
              <w:rPr>
                <w:szCs w:val="24"/>
              </w:rPr>
              <w:t xml:space="preserve">модуль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286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>Оценка</w:t>
            </w:r>
            <w:r w:rsidR="006D7423" w:rsidRP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программы</w:t>
            </w:r>
            <w:r w:rsidR="006D7423" w:rsidRP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по</w:t>
            </w:r>
            <w:r w:rsidR="006D7423" w:rsidRP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 xml:space="preserve">числу циклов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</w:tbl>
    <w:p w:rsidR="002F5EB1" w:rsidRPr="006D7423" w:rsidRDefault="002F5EB1" w:rsidP="006D7423">
      <w:pPr>
        <w:spacing w:after="0" w:line="259" w:lineRule="auto"/>
        <w:ind w:left="0" w:right="11343" w:firstLine="709"/>
        <w:rPr>
          <w:sz w:val="28"/>
          <w:szCs w:val="28"/>
        </w:rPr>
      </w:pPr>
    </w:p>
    <w:tbl>
      <w:tblPr>
        <w:tblStyle w:val="TableGrid"/>
        <w:tblW w:w="10594" w:type="dxa"/>
        <w:tblInd w:w="-108" w:type="dxa"/>
        <w:tblCellMar>
          <w:top w:w="7" w:type="dxa"/>
          <w:right w:w="46" w:type="dxa"/>
        </w:tblCellMar>
        <w:tblLook w:val="04A0" w:firstRow="1" w:lastRow="0" w:firstColumn="1" w:lastColumn="0" w:noHBand="0" w:noVBand="1"/>
      </w:tblPr>
      <w:tblGrid>
        <w:gridCol w:w="869"/>
        <w:gridCol w:w="6197"/>
        <w:gridCol w:w="236"/>
        <w:gridCol w:w="1482"/>
        <w:gridCol w:w="935"/>
        <w:gridCol w:w="875"/>
      </w:tblGrid>
      <w:tr w:rsidR="006D7423" w:rsidRPr="006D7423" w:rsidTr="006D7423">
        <w:trPr>
          <w:trHeight w:val="564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Используется ли язык высокого уровня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2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Наличие проверки корректности передаваемых данных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83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62" w:firstLine="0"/>
              <w:rPr>
                <w:szCs w:val="24"/>
              </w:rPr>
            </w:pPr>
            <w:r w:rsidRPr="006D7423">
              <w:rPr>
                <w:szCs w:val="24"/>
              </w:rPr>
              <w:t>Использовании</w:t>
            </w:r>
            <w:r w:rsid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при</w:t>
            </w:r>
            <w:r w:rsid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построении</w:t>
            </w:r>
            <w:r w:rsid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программ</w:t>
            </w:r>
            <w:r w:rsid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 xml:space="preserve">метода структурного программирования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2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>Соблюдение</w:t>
            </w:r>
            <w:r w:rsid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принципа</w:t>
            </w:r>
            <w:r w:rsid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процесса</w:t>
            </w:r>
            <w:r w:rsid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разработки</w:t>
            </w:r>
            <w:r w:rsid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 xml:space="preserve">программы сверху вниз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2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Наличие ограничений на размеры модуля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2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tabs>
                <w:tab w:val="center" w:pos="550"/>
                <w:tab w:val="center" w:pos="2102"/>
                <w:tab w:val="center" w:pos="3537"/>
              </w:tabs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>Наличие модульной</w:t>
            </w:r>
            <w:r w:rsid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 xml:space="preserve">схемы программы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286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Всего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2F5EB1" w:rsidRPr="006D7423">
        <w:trPr>
          <w:trHeight w:val="289"/>
        </w:trPr>
        <w:tc>
          <w:tcPr>
            <w:tcW w:w="105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63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Оценочные элементы фактора «Корректность» </w:t>
            </w:r>
          </w:p>
        </w:tc>
      </w:tr>
      <w:tr w:rsidR="006D7423" w:rsidRPr="006D7423" w:rsidTr="006D7423">
        <w:trPr>
          <w:trHeight w:val="83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38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Наличие всех необходимых документов для понимания и использования ПС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2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Наличие описание схемы иерархии модулей программы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2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tabs>
                <w:tab w:val="center" w:pos="550"/>
                <w:tab w:val="center" w:pos="1927"/>
                <w:tab w:val="center" w:pos="3363"/>
              </w:tabs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Наличие </w:t>
            </w:r>
            <w:r w:rsidRPr="006D7423">
              <w:rPr>
                <w:szCs w:val="24"/>
              </w:rPr>
              <w:tab/>
              <w:t xml:space="preserve">описаний </w:t>
            </w:r>
            <w:r w:rsidRPr="006D7423">
              <w:rPr>
                <w:szCs w:val="24"/>
              </w:rPr>
              <w:tab/>
              <w:t xml:space="preserve">основных функций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2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tabs>
                <w:tab w:val="center" w:pos="550"/>
                <w:tab w:val="center" w:pos="2001"/>
                <w:tab w:val="center" w:pos="3434"/>
              </w:tabs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Наличие описаний </w:t>
            </w:r>
            <w:r w:rsidRPr="006D7423">
              <w:rPr>
                <w:szCs w:val="24"/>
              </w:rPr>
              <w:tab/>
              <w:t xml:space="preserve">частных функций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286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Наличие описания данных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286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Наличие описания алгоритмов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4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Наличие описания интерфейсов между модулями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286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Наличие описания всех параметров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2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tabs>
                <w:tab w:val="center" w:pos="550"/>
                <w:tab w:val="center" w:pos="2006"/>
                <w:tab w:val="center" w:pos="3439"/>
              </w:tabs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Наличие </w:t>
            </w:r>
            <w:r w:rsidRPr="006D7423">
              <w:rPr>
                <w:szCs w:val="24"/>
              </w:rPr>
              <w:tab/>
              <w:t>описание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>методов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 xml:space="preserve">настройки системы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83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62" w:firstLine="0"/>
              <w:rPr>
                <w:szCs w:val="24"/>
              </w:rPr>
            </w:pPr>
            <w:r w:rsidRPr="006D7423">
              <w:rPr>
                <w:szCs w:val="24"/>
              </w:rPr>
              <w:t>Наличие</w:t>
            </w:r>
            <w:r w:rsid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описание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>способов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 xml:space="preserve">проверки работоспособности программы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286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Реанимация всех модулей системы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2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tabs>
                <w:tab w:val="center" w:pos="723"/>
                <w:tab w:val="center" w:pos="2100"/>
                <w:tab w:val="center" w:pos="3361"/>
              </w:tabs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>Реанимация всех основных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 xml:space="preserve">функций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28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lastRenderedPageBreak/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Реанимация всех алгоритмов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83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63" w:firstLine="0"/>
              <w:rPr>
                <w:szCs w:val="24"/>
              </w:rPr>
            </w:pPr>
            <w:r w:rsidRPr="006D7423">
              <w:rPr>
                <w:szCs w:val="24"/>
              </w:rPr>
              <w:t>Наличие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>определений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>всех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 xml:space="preserve">данных: переменные, индексы., массивы и пр.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2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tabs>
                <w:tab w:val="center" w:pos="550"/>
                <w:tab w:val="center" w:pos="2372"/>
                <w:tab w:val="center" w:pos="3805"/>
              </w:tabs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Наличие интерфейсов </w:t>
            </w:r>
            <w:r w:rsidRPr="006D7423">
              <w:rPr>
                <w:szCs w:val="24"/>
              </w:rPr>
              <w:tab/>
              <w:t>с</w:t>
            </w:r>
            <w:r w:rsidR="006D7423">
              <w:rPr>
                <w:szCs w:val="24"/>
                <w:lang w:val="en-US"/>
              </w:rPr>
              <w:t xml:space="preserve"> </w:t>
            </w:r>
            <w:r w:rsidRPr="006D7423">
              <w:rPr>
                <w:szCs w:val="24"/>
              </w:rPr>
              <w:t xml:space="preserve">пользователем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2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tabs>
                <w:tab w:val="center" w:pos="691"/>
                <w:tab w:val="center" w:pos="2510"/>
                <w:tab w:val="center" w:pos="3804"/>
              </w:tabs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>Отсутствие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>противоречий</w:t>
            </w:r>
            <w:r w:rsid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в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 xml:space="preserve">выполнении основных функций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2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tabs>
                <w:tab w:val="center" w:pos="691"/>
                <w:tab w:val="center" w:pos="2510"/>
                <w:tab w:val="center" w:pos="3804"/>
              </w:tabs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>Отсутствие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>противоречий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>в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 xml:space="preserve">выполнении частных функций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2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>Отсутствие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>противоречий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>в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 xml:space="preserve">выполнении алгоритмов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286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Правильность взаимосвязей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4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tabs>
                <w:tab w:val="center" w:pos="828"/>
                <w:tab w:val="center" w:pos="3278"/>
              </w:tabs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>Правильность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>реализаций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>интерфейса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 xml:space="preserve">с пользователем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286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tabs>
                <w:tab w:val="center" w:pos="691"/>
                <w:tab w:val="center" w:pos="2510"/>
                <w:tab w:val="center" w:pos="3804"/>
              </w:tabs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>Отсутствие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>противоречий</w:t>
            </w:r>
            <w:r w:rsidR="006D7423">
              <w:rPr>
                <w:szCs w:val="24"/>
                <w:lang w:val="en-US"/>
              </w:rPr>
              <w:t> </w:t>
            </w:r>
            <w:r w:rsidRPr="006D7423">
              <w:rPr>
                <w:szCs w:val="24"/>
              </w:rPr>
              <w:t>в</w:t>
            </w:r>
            <w:r w:rsidR="006D7423">
              <w:rPr>
                <w:szCs w:val="24"/>
              </w:rPr>
              <w:t> настройке системы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562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>Комплектность</w:t>
            </w:r>
            <w:r w:rsid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документации</w:t>
            </w:r>
            <w:r w:rsid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соответствии</w:t>
            </w:r>
            <w:r w:rsid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со</w:t>
            </w:r>
            <w:r w:rsidR="006D7423">
              <w:rPr>
                <w:szCs w:val="24"/>
              </w:rPr>
              <w:t> </w:t>
            </w:r>
            <w:r w:rsidRPr="006D7423">
              <w:rPr>
                <w:szCs w:val="24"/>
              </w:rPr>
              <w:t>стандартами</w:t>
            </w:r>
          </w:p>
        </w:tc>
        <w:tc>
          <w:tcPr>
            <w:tcW w:w="8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  <w:tr w:rsidR="006D7423" w:rsidRPr="006D7423" w:rsidTr="006D7423">
        <w:trPr>
          <w:trHeight w:val="286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2F5EB1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Всего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B1" w:rsidRPr="006D7423" w:rsidRDefault="00EB11D2" w:rsidP="006D7423">
            <w:pPr>
              <w:spacing w:after="0" w:line="259" w:lineRule="auto"/>
              <w:ind w:left="0" w:right="0" w:firstLine="709"/>
              <w:rPr>
                <w:szCs w:val="24"/>
              </w:rPr>
            </w:pPr>
            <w:r w:rsidRPr="006D7423">
              <w:rPr>
                <w:szCs w:val="24"/>
              </w:rPr>
              <w:t xml:space="preserve"> </w:t>
            </w:r>
          </w:p>
        </w:tc>
      </w:tr>
    </w:tbl>
    <w:p w:rsidR="006D7423" w:rsidRDefault="00EB11D2" w:rsidP="006D7423">
      <w:pPr>
        <w:spacing w:after="0" w:line="259" w:lineRule="auto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 </w:t>
      </w:r>
    </w:p>
    <w:p w:rsidR="002F5EB1" w:rsidRPr="006D7423" w:rsidRDefault="00EB11D2" w:rsidP="006D7423">
      <w:pPr>
        <w:spacing w:after="0" w:line="259" w:lineRule="auto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Выводы: </w:t>
      </w:r>
    </w:p>
    <w:p w:rsidR="002F5EB1" w:rsidRPr="006D7423" w:rsidRDefault="00EB11D2" w:rsidP="006D7423">
      <w:pPr>
        <w:spacing w:after="0" w:line="259" w:lineRule="auto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 </w:t>
      </w:r>
    </w:p>
    <w:p w:rsidR="002F5EB1" w:rsidRPr="006D7423" w:rsidRDefault="00EB11D2" w:rsidP="006D7423">
      <w:pPr>
        <w:spacing w:after="0" w:line="259" w:lineRule="auto"/>
        <w:ind w:left="0" w:right="0" w:firstLine="709"/>
        <w:rPr>
          <w:sz w:val="28"/>
          <w:szCs w:val="28"/>
        </w:rPr>
      </w:pPr>
      <w:r w:rsidRPr="006D7423">
        <w:rPr>
          <w:sz w:val="28"/>
          <w:szCs w:val="28"/>
        </w:rPr>
        <w:t xml:space="preserve">Контрольные вопросы </w:t>
      </w:r>
    </w:p>
    <w:p w:rsidR="002F5EB1" w:rsidRPr="006D7423" w:rsidRDefault="00EB11D2" w:rsidP="006D7423">
      <w:pPr>
        <w:numPr>
          <w:ilvl w:val="0"/>
          <w:numId w:val="6"/>
        </w:numPr>
        <w:spacing w:after="0" w:line="360" w:lineRule="auto"/>
        <w:ind w:left="714" w:right="0" w:hanging="357"/>
        <w:rPr>
          <w:sz w:val="28"/>
          <w:szCs w:val="28"/>
        </w:rPr>
      </w:pPr>
      <w:r w:rsidRPr="006D7423">
        <w:rPr>
          <w:sz w:val="28"/>
          <w:szCs w:val="28"/>
        </w:rPr>
        <w:t xml:space="preserve">Для чего предназначены программные продукты? </w:t>
      </w:r>
    </w:p>
    <w:p w:rsidR="002F5EB1" w:rsidRPr="006D7423" w:rsidRDefault="00EB11D2" w:rsidP="006D7423">
      <w:pPr>
        <w:numPr>
          <w:ilvl w:val="0"/>
          <w:numId w:val="6"/>
        </w:numPr>
        <w:spacing w:after="0" w:line="360" w:lineRule="auto"/>
        <w:ind w:left="714" w:right="0" w:hanging="357"/>
        <w:rPr>
          <w:sz w:val="28"/>
          <w:szCs w:val="28"/>
        </w:rPr>
      </w:pPr>
      <w:r w:rsidRPr="006D7423">
        <w:rPr>
          <w:sz w:val="28"/>
          <w:szCs w:val="28"/>
        </w:rPr>
        <w:t xml:space="preserve">Какие варианты легального распространения программных продуктов существуют? </w:t>
      </w:r>
    </w:p>
    <w:p w:rsidR="002F5EB1" w:rsidRPr="006D7423" w:rsidRDefault="00EB11D2" w:rsidP="006D7423">
      <w:pPr>
        <w:numPr>
          <w:ilvl w:val="0"/>
          <w:numId w:val="6"/>
        </w:numPr>
        <w:spacing w:after="0" w:line="360" w:lineRule="auto"/>
        <w:ind w:left="714" w:right="0" w:hanging="357"/>
        <w:rPr>
          <w:sz w:val="28"/>
          <w:szCs w:val="28"/>
        </w:rPr>
      </w:pPr>
      <w:r w:rsidRPr="006D7423">
        <w:rPr>
          <w:sz w:val="28"/>
          <w:szCs w:val="28"/>
        </w:rPr>
        <w:t xml:space="preserve">Чем определяется надежность ПП? </w:t>
      </w:r>
    </w:p>
    <w:p w:rsidR="002F5EB1" w:rsidRPr="006D7423" w:rsidRDefault="00EB11D2" w:rsidP="006D7423">
      <w:pPr>
        <w:numPr>
          <w:ilvl w:val="0"/>
          <w:numId w:val="6"/>
        </w:numPr>
        <w:spacing w:after="0" w:line="360" w:lineRule="auto"/>
        <w:ind w:left="714" w:right="0" w:hanging="357"/>
        <w:rPr>
          <w:sz w:val="28"/>
          <w:szCs w:val="28"/>
        </w:rPr>
      </w:pPr>
      <w:r w:rsidRPr="006D7423">
        <w:rPr>
          <w:sz w:val="28"/>
          <w:szCs w:val="28"/>
        </w:rPr>
        <w:t xml:space="preserve">Как оценивается эффективность ПП? </w:t>
      </w:r>
    </w:p>
    <w:p w:rsidR="002F5EB1" w:rsidRPr="006D7423" w:rsidRDefault="00EB11D2" w:rsidP="006D7423">
      <w:pPr>
        <w:numPr>
          <w:ilvl w:val="0"/>
          <w:numId w:val="6"/>
        </w:numPr>
        <w:spacing w:after="0" w:line="360" w:lineRule="auto"/>
        <w:ind w:left="714" w:right="0" w:hanging="357"/>
        <w:rPr>
          <w:sz w:val="28"/>
          <w:szCs w:val="28"/>
        </w:rPr>
      </w:pPr>
      <w:r w:rsidRPr="006D7423">
        <w:rPr>
          <w:sz w:val="28"/>
          <w:szCs w:val="28"/>
        </w:rPr>
        <w:t xml:space="preserve">Что обозначает модифицируемость ПП? </w:t>
      </w:r>
    </w:p>
    <w:p w:rsidR="002F5EB1" w:rsidRPr="006D7423" w:rsidRDefault="00EB11D2" w:rsidP="006D7423">
      <w:pPr>
        <w:numPr>
          <w:ilvl w:val="0"/>
          <w:numId w:val="6"/>
        </w:numPr>
        <w:spacing w:after="0" w:line="360" w:lineRule="auto"/>
        <w:ind w:left="714" w:right="0" w:hanging="357"/>
        <w:rPr>
          <w:sz w:val="28"/>
          <w:szCs w:val="28"/>
        </w:rPr>
      </w:pPr>
      <w:r w:rsidRPr="006D7423">
        <w:rPr>
          <w:sz w:val="28"/>
          <w:szCs w:val="28"/>
        </w:rPr>
        <w:t>На чем основана коммуникативность ПП?</w:t>
      </w:r>
    </w:p>
    <w:sectPr w:rsidR="002F5EB1" w:rsidRPr="006D7423">
      <w:pgSz w:w="11906" w:h="16838"/>
      <w:pgMar w:top="713" w:right="564" w:bottom="1205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33D6"/>
    <w:multiLevelType w:val="hybridMultilevel"/>
    <w:tmpl w:val="C138129E"/>
    <w:lvl w:ilvl="0" w:tplc="749AC17C">
      <w:start w:val="1"/>
      <w:numFmt w:val="bullet"/>
      <w:lvlText w:val="-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EE227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BEB39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A559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E2BC32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D8E38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3CDD72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026DA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66EB9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3E6744"/>
    <w:multiLevelType w:val="hybridMultilevel"/>
    <w:tmpl w:val="C0782CD0"/>
    <w:lvl w:ilvl="0" w:tplc="75BAE0B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0484C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B2708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144A1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EC76D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6E4C2A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6CD17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0ECE72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9C071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4137F1"/>
    <w:multiLevelType w:val="hybridMultilevel"/>
    <w:tmpl w:val="A6A45054"/>
    <w:lvl w:ilvl="0" w:tplc="203E5274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388BB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8A52C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D09E9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F01D3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88E91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5AA1D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B8C04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825C3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5379F9"/>
    <w:multiLevelType w:val="hybridMultilevel"/>
    <w:tmpl w:val="1D4C6454"/>
    <w:lvl w:ilvl="0" w:tplc="84C63404">
      <w:start w:val="1"/>
      <w:numFmt w:val="decimal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72F2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AEDA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8A7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1EB4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B4F2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0ED6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906E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900D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6431C3"/>
    <w:multiLevelType w:val="hybridMultilevel"/>
    <w:tmpl w:val="604CAF0E"/>
    <w:lvl w:ilvl="0" w:tplc="292856A4">
      <w:start w:val="1"/>
      <w:numFmt w:val="bullet"/>
      <w:lvlText w:val="-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54E1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D074D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10E5D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78D95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B4FA7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5AEDB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FA4B3A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42220C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147EBE"/>
    <w:multiLevelType w:val="hybridMultilevel"/>
    <w:tmpl w:val="2936666E"/>
    <w:lvl w:ilvl="0" w:tplc="1736E546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680718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269C24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4C954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EE3B3E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78D1BE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7C7426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CC3420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FCED56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EB1"/>
    <w:rsid w:val="002F5EB1"/>
    <w:rsid w:val="003C0264"/>
    <w:rsid w:val="006D7423"/>
    <w:rsid w:val="00EB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599F2"/>
  <w15:docId w15:val="{92AD1E70-2B4F-4F21-8D33-EAC916AF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270" w:lineRule="auto"/>
      <w:ind w:left="718" w:right="111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РФ</vt:lpstr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РФ</dc:title>
  <dc:subject/>
  <dc:creator>эт-кон</dc:creator>
  <cp:keywords/>
  <cp:lastModifiedBy>Faceless Noice</cp:lastModifiedBy>
  <cp:revision>4</cp:revision>
  <dcterms:created xsi:type="dcterms:W3CDTF">2022-09-23T07:12:00Z</dcterms:created>
  <dcterms:modified xsi:type="dcterms:W3CDTF">2022-09-26T09:40:00Z</dcterms:modified>
</cp:coreProperties>
</file>