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10017F">
      <w:pPr>
        <w:spacing w:after="80"/>
        <w:jc w:val="center"/>
        <w:rPr>
          <w:rFonts w:ascii="Arial" w:hAnsi="Arial" w:eastAsia="Arial" w:cs="Arial"/>
          <w:b/>
          <w:bCs/>
          <w:color w:val="1F3864"/>
          <w:sz w:val="36"/>
          <w:szCs w:val="36"/>
        </w:rPr>
      </w:pPr>
      <w:r>
        <w:rPr>
          <w:rFonts w:ascii="Arial" w:hAnsi="Arial" w:eastAsia="Arial" w:cs="Arial"/>
          <w:b/>
          <w:bCs/>
          <w:color w:val="1F3864"/>
          <w:sz w:val="36"/>
          <w:szCs w:val="36"/>
        </w:rPr>
        <w:t>Basineni Pramodini</w:t>
      </w:r>
    </w:p>
    <w:p w14:paraId="28DDD9DB">
      <w:pPr>
        <w:spacing w:after="80"/>
        <w:jc w:val="both"/>
        <w:rPr>
          <w:rFonts w:hint="default" w:ascii="Calibri" w:hAnsi="Calibri" w:eastAsia="Arial" w:cs="Calibri"/>
          <w:b/>
          <w:bCs/>
          <w:color w:val="558ED5" w:themeColor="text2" w:themeTint="99"/>
          <w:sz w:val="32"/>
          <w:szCs w:val="32"/>
          <w14:textFill>
            <w14:solidFill>
              <w14:schemeClr w14:val="tx2">
                <w14:lumMod w14:val="60000"/>
                <w14:lumOff w14:val="40000"/>
              </w14:schemeClr>
            </w14:solidFill>
          </w14:textFill>
        </w:rPr>
      </w:pPr>
    </w:p>
    <w:p w14:paraId="74883CBB">
      <w:pPr>
        <w:spacing w:after="80"/>
        <w:jc w:val="both"/>
        <w:rPr>
          <w:rFonts w:hint="default" w:ascii="Calibri" w:hAnsi="Calibri" w:cs="Calibri"/>
          <w:color w:val="000000" w:themeColor="text1"/>
          <w:sz w:val="22"/>
          <w:szCs w:val="22"/>
          <w14:textFill>
            <w14:solidFill>
              <w14:schemeClr w14:val="tx1"/>
            </w14:solidFill>
          </w14:textFill>
        </w:rPr>
      </w:pPr>
      <w:r>
        <w:rPr>
          <w:rFonts w:hint="default" w:ascii="Calibri" w:hAnsi="Calibri" w:cs="Calibri"/>
          <w:b/>
          <w:bCs/>
          <w:color w:val="4F81BD" w:themeColor="accent1"/>
          <w:sz w:val="28"/>
          <w:szCs w:val="28"/>
          <w14:textFill>
            <w14:solidFill>
              <w14:schemeClr w14:val="accent1"/>
            </w14:solidFill>
          </w14:textFill>
        </w:rPr>
        <w:t>Project Name</w:t>
      </w:r>
      <w:r>
        <w:rPr>
          <w:rFonts w:hint="default" w:ascii="Calibri" w:hAnsi="Calibri" w:cs="Calibri"/>
          <w:color w:val="000000" w:themeColor="text1"/>
          <w:sz w:val="22"/>
          <w:szCs w:val="22"/>
          <w:lang w:val="en-IN"/>
          <w14:textFill>
            <w14:solidFill>
              <w14:schemeClr w14:val="tx1"/>
            </w14:solidFill>
          </w14:textFill>
        </w:rPr>
        <w:t xml:space="preserve"> </w:t>
      </w:r>
      <w:r>
        <w:rPr>
          <w:rFonts w:hint="default" w:ascii="Calibri" w:hAnsi="Calibri" w:cs="Calibri"/>
          <w:color w:val="000000" w:themeColor="text1"/>
          <w:sz w:val="22"/>
          <w:szCs w:val="22"/>
          <w14:textFill>
            <w14:solidFill>
              <w14:schemeClr w14:val="tx1"/>
            </w14:solidFill>
          </w14:textFill>
        </w:rPr>
        <w:t>:</w:t>
      </w:r>
      <w:r>
        <w:rPr>
          <w:rFonts w:hint="default" w:ascii="Calibri" w:hAnsi="Calibri" w:cs="Calibri"/>
          <w:color w:val="000000" w:themeColor="text1"/>
          <w:sz w:val="22"/>
          <w:szCs w:val="22"/>
          <w:lang w:val="en-IN"/>
          <w14:textFill>
            <w14:solidFill>
              <w14:schemeClr w14:val="tx1"/>
            </w14:solidFill>
          </w14:textFill>
        </w:rPr>
        <w:t xml:space="preserve"> </w:t>
      </w:r>
      <w:r>
        <w:rPr>
          <w:rFonts w:hint="default" w:ascii="Calibri" w:hAnsi="Calibri" w:cs="Calibri"/>
          <w:color w:val="000000" w:themeColor="text1"/>
          <w:sz w:val="26"/>
          <w:szCs w:val="26"/>
          <w14:textFill>
            <w14:solidFill>
              <w14:schemeClr w14:val="tx1"/>
            </w14:solidFill>
          </w14:textFill>
        </w:rPr>
        <w:t>Online Medication Prescription Tracker</w:t>
      </w:r>
    </w:p>
    <w:p w14:paraId="661F797D">
      <w:pPr>
        <w:spacing w:after="80"/>
        <w:jc w:val="both"/>
        <w:rPr>
          <w:rFonts w:hint="default" w:ascii="Calibri" w:hAnsi="Calibri" w:eastAsia="SimSun" w:cs="Calibri"/>
          <w:sz w:val="26"/>
          <w:szCs w:val="26"/>
        </w:rPr>
      </w:pPr>
      <w:r>
        <w:rPr>
          <w:rFonts w:hint="default" w:ascii="Calibri" w:hAnsi="Calibri" w:cs="Calibri"/>
          <w:b/>
          <w:bCs/>
          <w:color w:val="4F81BD" w:themeColor="accent1"/>
          <w:sz w:val="28"/>
          <w:szCs w:val="28"/>
          <w14:textFill>
            <w14:solidFill>
              <w14:schemeClr w14:val="accent1"/>
            </w14:solidFill>
          </w14:textFill>
        </w:rPr>
        <w:t>Role</w:t>
      </w:r>
      <w:r>
        <w:rPr>
          <w:rFonts w:hint="default" w:ascii="Calibri" w:hAnsi="Calibri" w:cs="Calibri"/>
          <w:b/>
          <w:bCs/>
          <w:color w:val="4F81BD" w:themeColor="accent1"/>
          <w:sz w:val="22"/>
          <w:szCs w:val="22"/>
          <w:lang w:val="en-IN"/>
          <w14:textFill>
            <w14:solidFill>
              <w14:schemeClr w14:val="accent1"/>
            </w14:solidFill>
          </w14:textFill>
        </w:rPr>
        <w:t xml:space="preserve"> </w:t>
      </w:r>
      <w:r>
        <w:rPr>
          <w:rFonts w:hint="default" w:ascii="Calibri" w:hAnsi="Calibri" w:cs="Calibri"/>
          <w:color w:val="000000" w:themeColor="text1"/>
          <w:sz w:val="22"/>
          <w:szCs w:val="22"/>
          <w14:textFill>
            <w14:solidFill>
              <w14:schemeClr w14:val="tx1"/>
            </w14:solidFill>
          </w14:textFill>
        </w:rPr>
        <w:t>:</w:t>
      </w:r>
      <w:r>
        <w:rPr>
          <w:rFonts w:hint="default" w:ascii="Calibri" w:hAnsi="Calibri" w:cs="Calibri"/>
          <w:color w:val="000000" w:themeColor="text1"/>
          <w:sz w:val="22"/>
          <w:szCs w:val="22"/>
          <w:lang w:val="en-IN"/>
          <w14:textFill>
            <w14:solidFill>
              <w14:schemeClr w14:val="tx1"/>
            </w14:solidFill>
          </w14:textFill>
        </w:rPr>
        <w:t xml:space="preserve">  </w:t>
      </w:r>
      <w:r>
        <w:rPr>
          <w:rFonts w:hint="default" w:ascii="Calibri" w:hAnsi="Calibri" w:eastAsia="SimSun" w:cs="Calibri"/>
          <w:sz w:val="26"/>
          <w:szCs w:val="26"/>
        </w:rPr>
        <w:t>AI Chatbot Developer</w:t>
      </w:r>
    </w:p>
    <w:p w14:paraId="173BB088">
      <w:pPr>
        <w:spacing w:after="80"/>
        <w:jc w:val="both"/>
        <w:rPr>
          <w:rFonts w:hint="default" w:ascii="Arial" w:hAnsi="Arial" w:eastAsia="Arial" w:cs="Arial"/>
          <w:b/>
          <w:bCs/>
          <w:color w:val="1F3864"/>
          <w:sz w:val="36"/>
          <w:szCs w:val="36"/>
          <w:lang w:val="en-IN"/>
        </w:rPr>
      </w:pPr>
      <w:r>
        <w:rPr>
          <w:rFonts w:hint="default" w:ascii="Calibri" w:hAnsi="Calibri" w:eastAsia="Arial" w:cs="Calibri"/>
          <w:b/>
          <w:bCs/>
          <w:color w:val="4F81BD" w:themeColor="accent1"/>
          <w:sz w:val="28"/>
          <w:szCs w:val="28"/>
          <w14:textFill>
            <w14:solidFill>
              <w14:schemeClr w14:val="accent1"/>
            </w14:solidFill>
          </w14:textFill>
        </w:rPr>
        <w:t>Milestone</w:t>
      </w:r>
      <w:r>
        <w:rPr>
          <w:rFonts w:hint="default" w:ascii="Calibri" w:hAnsi="Calibri" w:cs="Calibri"/>
          <w:b/>
          <w:bCs/>
          <w:color w:val="558ED5" w:themeColor="text2" w:themeTint="99"/>
          <w:sz w:val="28"/>
          <w:szCs w:val="28"/>
          <w:lang w:val="en-IN"/>
          <w14:textFill>
            <w14:solidFill>
              <w14:schemeClr w14:val="tx2">
                <w14:lumMod w14:val="60000"/>
                <w14:lumOff w14:val="40000"/>
              </w14:schemeClr>
            </w14:solidFill>
          </w14:textFill>
        </w:rPr>
        <w:t xml:space="preserve"> : </w:t>
      </w:r>
      <w:r>
        <w:rPr>
          <w:rFonts w:hint="default" w:ascii="Calibri" w:hAnsi="Calibri" w:eastAsia="Arial" w:cs="Calibri"/>
          <w:b w:val="0"/>
          <w:bCs w:val="0"/>
          <w:color w:val="000000" w:themeColor="text1"/>
          <w:sz w:val="26"/>
          <w:szCs w:val="26"/>
          <w14:textFill>
            <w14:solidFill>
              <w14:schemeClr w14:val="tx1"/>
            </w14:solidFill>
          </w14:textFill>
        </w:rPr>
        <w:t xml:space="preserve">Milestone </w:t>
      </w:r>
      <w:r>
        <w:rPr>
          <w:rFonts w:hint="default" w:ascii="Calibri" w:hAnsi="Calibri" w:cs="Calibri"/>
          <w:b w:val="0"/>
          <w:bCs w:val="0"/>
          <w:color w:val="000000" w:themeColor="text1"/>
          <w:sz w:val="26"/>
          <w:szCs w:val="26"/>
          <w:lang w:val="en-IN"/>
          <w14:textFill>
            <w14:solidFill>
              <w14:schemeClr w14:val="tx1"/>
            </w14:solidFill>
          </w14:textFill>
        </w:rPr>
        <w:t>1</w:t>
      </w:r>
      <w:bookmarkStart w:id="0" w:name="_GoBack"/>
      <w:bookmarkEnd w:id="0"/>
    </w:p>
    <w:p w14:paraId="40CD5C92">
      <w:pPr>
        <w:spacing w:after="200"/>
      </w:pPr>
    </w:p>
    <w:p w14:paraId="295410CA">
      <w:pPr>
        <w:pStyle w:val="3"/>
        <w:rPr>
          <w:rFonts w:hint="default" w:ascii="Calibri" w:hAnsi="Calibri" w:cs="Calibri"/>
          <w:color w:val="376092" w:themeColor="accent1" w:themeShade="BF"/>
        </w:rPr>
      </w:pPr>
      <w:r>
        <w:rPr>
          <w:rFonts w:hint="default" w:ascii="Calibri" w:hAnsi="Calibri" w:eastAsia="Arial" w:cs="Calibri"/>
          <w:color w:val="4F81BD" w:themeColor="accent1"/>
          <w14:textFill>
            <w14:solidFill>
              <w14:schemeClr w14:val="accent1"/>
            </w14:solidFill>
          </w14:textFill>
        </w:rPr>
        <w:t>Overview of Contribution</w:t>
      </w:r>
    </w:p>
    <w:p w14:paraId="22196A60">
      <w:pPr>
        <w:spacing w:after="200"/>
        <w:rPr>
          <w:rFonts w:hint="default" w:ascii="Calibri" w:hAnsi="Calibri" w:cs="Calibri"/>
          <w:sz w:val="24"/>
          <w:szCs w:val="24"/>
        </w:rPr>
      </w:pPr>
      <w:r>
        <w:rPr>
          <w:rFonts w:hint="default" w:ascii="Calibri" w:hAnsi="Calibri" w:eastAsia="Arial" w:cs="Calibri"/>
          <w:sz w:val="24"/>
          <w:szCs w:val="24"/>
        </w:rPr>
        <w:t>This document outlines the individual contribution of Pramodini towards the development of the AI Voice Chatbot Assistant for the Online Medication &amp; Prescription Tracker. Milestone 2 focuses on building the complete chatbot user interface in React, integrating voice input and output features, and connecting the frontend to the Python FastAPI AI backend service powered by the Groq AI (Llama 3.1) model.</w:t>
      </w:r>
    </w:p>
    <w:p w14:paraId="6CB91E2D">
      <w:pPr>
        <w:pStyle w:val="3"/>
        <w:rPr>
          <w:rFonts w:hint="default" w:ascii="Calibri" w:hAnsi="Calibri" w:cs="Calibri"/>
        </w:rPr>
      </w:pPr>
      <w:r>
        <w:rPr>
          <w:rFonts w:hint="default" w:ascii="Calibri" w:hAnsi="Calibri" w:eastAsia="Arial" w:cs="Calibri"/>
        </w:rPr>
        <w:t>AI Chatbot Contributions</w:t>
      </w:r>
    </w:p>
    <w:p w14:paraId="69DD959A">
      <w:pPr>
        <w:pStyle w:val="14"/>
        <w:numPr>
          <w:ilvl w:val="0"/>
          <w:numId w:val="1"/>
        </w:numPr>
        <w:spacing w:after="80"/>
        <w:rPr>
          <w:rFonts w:hint="default" w:ascii="Calibri" w:hAnsi="Calibri" w:cs="Calibri"/>
          <w:sz w:val="24"/>
          <w:szCs w:val="24"/>
        </w:rPr>
      </w:pPr>
      <w:r>
        <w:rPr>
          <w:rFonts w:hint="default" w:ascii="Calibri" w:hAnsi="Calibri" w:eastAsia="Arial" w:cs="Calibri"/>
          <w:sz w:val="24"/>
          <w:szCs w:val="24"/>
        </w:rPr>
        <w:t>Designed and implemented the full chatbot UI using React — ChatWindow, ChatMessage, ChatInput components</w:t>
      </w:r>
    </w:p>
    <w:p w14:paraId="7CBB922F">
      <w:pPr>
        <w:pStyle w:val="14"/>
        <w:numPr>
          <w:ilvl w:val="0"/>
          <w:numId w:val="1"/>
        </w:numPr>
        <w:spacing w:after="80"/>
        <w:rPr>
          <w:rFonts w:hint="default" w:ascii="Calibri" w:hAnsi="Calibri" w:cs="Calibri"/>
          <w:sz w:val="24"/>
          <w:szCs w:val="24"/>
        </w:rPr>
      </w:pPr>
      <w:r>
        <w:rPr>
          <w:rFonts w:hint="default" w:ascii="Calibri" w:hAnsi="Calibri" w:eastAsia="Arial" w:cs="Calibri"/>
          <w:sz w:val="24"/>
          <w:szCs w:val="24"/>
        </w:rPr>
        <w:t>Built floating chat popup with open/close toggle, typing indicator, and unread message badge</w:t>
      </w:r>
    </w:p>
    <w:p w14:paraId="6CCC066A">
      <w:pPr>
        <w:pStyle w:val="14"/>
        <w:numPr>
          <w:ilvl w:val="0"/>
          <w:numId w:val="1"/>
        </w:numPr>
        <w:spacing w:after="80"/>
        <w:rPr>
          <w:rFonts w:hint="default" w:ascii="Calibri" w:hAnsi="Calibri" w:cs="Calibri"/>
          <w:sz w:val="24"/>
          <w:szCs w:val="24"/>
        </w:rPr>
      </w:pPr>
      <w:r>
        <w:rPr>
          <w:rFonts w:hint="default" w:ascii="Calibri" w:hAnsi="Calibri" w:eastAsia="Arial" w:cs="Calibri"/>
          <w:sz w:val="24"/>
          <w:szCs w:val="24"/>
        </w:rPr>
        <w:t>Integrated Speech-to-Text using browser Web Speech API — users can speak their medication queries</w:t>
      </w:r>
    </w:p>
    <w:p w14:paraId="18586752">
      <w:pPr>
        <w:pStyle w:val="14"/>
        <w:numPr>
          <w:ilvl w:val="0"/>
          <w:numId w:val="1"/>
        </w:numPr>
        <w:spacing w:after="80"/>
        <w:rPr>
          <w:rFonts w:hint="default" w:ascii="Calibri" w:hAnsi="Calibri" w:cs="Calibri"/>
          <w:sz w:val="24"/>
          <w:szCs w:val="24"/>
        </w:rPr>
      </w:pPr>
      <w:r>
        <w:rPr>
          <w:rFonts w:hint="default" w:ascii="Calibri" w:hAnsi="Calibri" w:eastAsia="Arial" w:cs="Calibri"/>
          <w:sz w:val="24"/>
          <w:szCs w:val="24"/>
        </w:rPr>
        <w:t>Integrated Text-to-Speech (Read Aloud) on every bot message for voice output</w:t>
      </w:r>
    </w:p>
    <w:p w14:paraId="09831452">
      <w:pPr>
        <w:pStyle w:val="14"/>
        <w:numPr>
          <w:ilvl w:val="0"/>
          <w:numId w:val="1"/>
        </w:numPr>
        <w:spacing w:after="80"/>
        <w:rPr>
          <w:rFonts w:hint="default" w:ascii="Calibri" w:hAnsi="Calibri" w:cs="Calibri"/>
          <w:sz w:val="24"/>
          <w:szCs w:val="24"/>
        </w:rPr>
      </w:pPr>
      <w:r>
        <w:rPr>
          <w:rFonts w:hint="default" w:ascii="Calibri" w:hAnsi="Calibri" w:eastAsia="Arial" w:cs="Calibri"/>
          <w:sz w:val="24"/>
          <w:szCs w:val="24"/>
        </w:rPr>
        <w:t>Implemented Auto Speak toggle — bot replies are automatically read aloud when enabled</w:t>
      </w:r>
    </w:p>
    <w:p w14:paraId="27A82EC1">
      <w:pPr>
        <w:pStyle w:val="14"/>
        <w:numPr>
          <w:ilvl w:val="0"/>
          <w:numId w:val="1"/>
        </w:numPr>
        <w:spacing w:after="80"/>
        <w:rPr>
          <w:rFonts w:hint="default" w:ascii="Calibri" w:hAnsi="Calibri" w:cs="Calibri"/>
          <w:sz w:val="24"/>
          <w:szCs w:val="24"/>
        </w:rPr>
      </w:pPr>
      <w:r>
        <w:rPr>
          <w:rFonts w:hint="default" w:ascii="Calibri" w:hAnsi="Calibri" w:eastAsia="Arial" w:cs="Calibri"/>
          <w:sz w:val="24"/>
          <w:szCs w:val="24"/>
        </w:rPr>
        <w:t>Built Python FastAPI AI microservice (port 8000) with routes, services, and schema models</w:t>
      </w:r>
    </w:p>
    <w:p w14:paraId="500525FF">
      <w:pPr>
        <w:pStyle w:val="14"/>
        <w:numPr>
          <w:ilvl w:val="0"/>
          <w:numId w:val="1"/>
        </w:numPr>
        <w:spacing w:after="80"/>
        <w:rPr>
          <w:rFonts w:hint="default" w:ascii="Calibri" w:hAnsi="Calibri" w:cs="Calibri"/>
          <w:sz w:val="24"/>
          <w:szCs w:val="24"/>
        </w:rPr>
      </w:pPr>
      <w:r>
        <w:rPr>
          <w:rFonts w:hint="default" w:ascii="Calibri" w:hAnsi="Calibri" w:eastAsia="Arial" w:cs="Calibri"/>
          <w:sz w:val="24"/>
          <w:szCs w:val="24"/>
        </w:rPr>
        <w:t>Integrated Groq AI (Llama 3.1 8B model) for intelligent medication-specific responses</w:t>
      </w:r>
    </w:p>
    <w:p w14:paraId="6BA4D765">
      <w:pPr>
        <w:pStyle w:val="14"/>
        <w:numPr>
          <w:ilvl w:val="0"/>
          <w:numId w:val="1"/>
        </w:numPr>
        <w:spacing w:after="80"/>
        <w:rPr>
          <w:rFonts w:hint="default" w:ascii="Calibri" w:hAnsi="Calibri" w:cs="Calibri"/>
          <w:sz w:val="24"/>
          <w:szCs w:val="24"/>
        </w:rPr>
      </w:pPr>
      <w:r>
        <w:rPr>
          <w:rFonts w:hint="default" w:ascii="Calibri" w:hAnsi="Calibri" w:eastAsia="Arial" w:cs="Calibri"/>
          <w:sz w:val="24"/>
          <w:szCs w:val="24"/>
        </w:rPr>
        <w:t>Implemented medication context injection — AI responds based on patient's specific medications</w:t>
      </w:r>
    </w:p>
    <w:p w14:paraId="698A75EA">
      <w:pPr>
        <w:pStyle w:val="14"/>
        <w:numPr>
          <w:ilvl w:val="0"/>
          <w:numId w:val="1"/>
        </w:numPr>
        <w:spacing w:after="80"/>
        <w:rPr>
          <w:rFonts w:hint="default" w:ascii="Calibri" w:hAnsi="Calibri" w:cs="Calibri"/>
          <w:sz w:val="24"/>
          <w:szCs w:val="24"/>
        </w:rPr>
      </w:pPr>
      <w:r>
        <w:rPr>
          <w:rFonts w:hint="default" w:ascii="Calibri" w:hAnsi="Calibri" w:eastAsia="Arial" w:cs="Calibri"/>
          <w:sz w:val="24"/>
          <w:szCs w:val="24"/>
        </w:rPr>
        <w:t>Connected React frontend directly to Python AI service via REST API calls</w:t>
      </w:r>
    </w:p>
    <w:p w14:paraId="6854D5FC">
      <w:pPr>
        <w:pStyle w:val="14"/>
        <w:numPr>
          <w:ilvl w:val="0"/>
          <w:numId w:val="1"/>
        </w:numPr>
        <w:spacing w:after="80"/>
        <w:rPr>
          <w:rFonts w:hint="default" w:ascii="Calibri" w:hAnsi="Calibri" w:cs="Calibri"/>
          <w:sz w:val="24"/>
          <w:szCs w:val="24"/>
        </w:rPr>
      </w:pPr>
      <w:r>
        <w:rPr>
          <w:rFonts w:hint="default" w:ascii="Calibri" w:hAnsi="Calibri" w:eastAsia="Arial" w:cs="Calibri"/>
          <w:sz w:val="24"/>
          <w:szCs w:val="24"/>
        </w:rPr>
        <w:t>Configured CORS to allow secure cross-origin communication between React and Python</w:t>
      </w:r>
    </w:p>
    <w:p w14:paraId="760124E3">
      <w:pPr>
        <w:spacing w:after="200"/>
        <w:rPr>
          <w:rFonts w:hint="default" w:ascii="Calibri" w:hAnsi="Calibri" w:cs="Calibri"/>
        </w:rPr>
      </w:pPr>
    </w:p>
    <w:p w14:paraId="7724C23A">
      <w:pPr>
        <w:pStyle w:val="3"/>
        <w:rPr>
          <w:rFonts w:hint="default" w:ascii="Calibri" w:hAnsi="Calibri" w:cs="Calibri"/>
        </w:rPr>
      </w:pPr>
      <w:r>
        <w:rPr>
          <w:rFonts w:hint="default" w:ascii="Calibri" w:hAnsi="Calibri" w:eastAsia="Arial" w:cs="Calibri"/>
        </w:rPr>
        <w:t>Technologies Used</w:t>
      </w:r>
    </w:p>
    <w:p w14:paraId="433AF0A9">
      <w:pPr>
        <w:pStyle w:val="14"/>
        <w:numPr>
          <w:ilvl w:val="0"/>
          <w:numId w:val="1"/>
        </w:numPr>
        <w:spacing w:after="80"/>
        <w:rPr>
          <w:rFonts w:hint="default" w:ascii="Calibri" w:hAnsi="Calibri" w:cs="Calibri"/>
          <w:sz w:val="24"/>
          <w:szCs w:val="24"/>
        </w:rPr>
      </w:pPr>
      <w:r>
        <w:rPr>
          <w:rFonts w:hint="default" w:ascii="Calibri" w:hAnsi="Calibri" w:eastAsia="Arial" w:cs="Calibri"/>
          <w:sz w:val="24"/>
          <w:szCs w:val="24"/>
        </w:rPr>
        <w:t>React.js — ChatWindow.jsx, ChatMessage.jsx, ChatInput.jsx, VoiceService.js</w:t>
      </w:r>
    </w:p>
    <w:p w14:paraId="55C6F854">
      <w:pPr>
        <w:pStyle w:val="14"/>
        <w:numPr>
          <w:ilvl w:val="0"/>
          <w:numId w:val="1"/>
        </w:numPr>
        <w:spacing w:after="80"/>
        <w:rPr>
          <w:rFonts w:hint="default" w:ascii="Calibri" w:hAnsi="Calibri" w:cs="Calibri"/>
          <w:sz w:val="24"/>
          <w:szCs w:val="24"/>
        </w:rPr>
      </w:pPr>
      <w:r>
        <w:rPr>
          <w:rFonts w:hint="default" w:ascii="Calibri" w:hAnsi="Calibri" w:eastAsia="Arial" w:cs="Calibri"/>
          <w:sz w:val="24"/>
          <w:szCs w:val="24"/>
        </w:rPr>
        <w:t>Python FastAPI — AI microservice backend (port 8000)</w:t>
      </w:r>
    </w:p>
    <w:p w14:paraId="5FC8075F">
      <w:pPr>
        <w:pStyle w:val="14"/>
        <w:numPr>
          <w:ilvl w:val="0"/>
          <w:numId w:val="1"/>
        </w:numPr>
        <w:spacing w:after="80"/>
        <w:rPr>
          <w:rFonts w:hint="default" w:ascii="Calibri" w:hAnsi="Calibri" w:cs="Calibri"/>
          <w:sz w:val="24"/>
          <w:szCs w:val="24"/>
        </w:rPr>
      </w:pPr>
      <w:r>
        <w:rPr>
          <w:rFonts w:hint="default" w:ascii="Calibri" w:hAnsi="Calibri" w:eastAsia="Arial" w:cs="Calibri"/>
          <w:sz w:val="24"/>
          <w:szCs w:val="24"/>
        </w:rPr>
        <w:t>Groq AI API — Llama 3.1 8B Instant model for AI response generation</w:t>
      </w:r>
    </w:p>
    <w:p w14:paraId="1F47F347">
      <w:pPr>
        <w:pStyle w:val="14"/>
        <w:numPr>
          <w:ilvl w:val="0"/>
          <w:numId w:val="1"/>
        </w:numPr>
        <w:spacing w:after="80"/>
        <w:rPr>
          <w:rFonts w:hint="default" w:ascii="Calibri" w:hAnsi="Calibri" w:cs="Calibri"/>
          <w:sz w:val="24"/>
          <w:szCs w:val="24"/>
        </w:rPr>
      </w:pPr>
      <w:r>
        <w:rPr>
          <w:rFonts w:hint="default" w:ascii="Calibri" w:hAnsi="Calibri" w:eastAsia="Arial" w:cs="Calibri"/>
          <w:sz w:val="24"/>
          <w:szCs w:val="24"/>
        </w:rPr>
        <w:t>Web Speech API — Browser-based Speech-to-Text and Text-to-Speech</w:t>
      </w:r>
    </w:p>
    <w:p w14:paraId="0033252D">
      <w:pPr>
        <w:pStyle w:val="14"/>
        <w:numPr>
          <w:ilvl w:val="0"/>
          <w:numId w:val="1"/>
        </w:numPr>
        <w:spacing w:after="80"/>
        <w:rPr>
          <w:rFonts w:hint="default" w:ascii="Calibri" w:hAnsi="Calibri" w:cs="Calibri"/>
          <w:sz w:val="24"/>
          <w:szCs w:val="24"/>
        </w:rPr>
      </w:pPr>
      <w:r>
        <w:rPr>
          <w:rFonts w:hint="default" w:ascii="Calibri" w:hAnsi="Calibri" w:eastAsia="Arial" w:cs="Calibri"/>
          <w:sz w:val="24"/>
          <w:szCs w:val="24"/>
        </w:rPr>
        <w:t>Axios — HTTP client for React to Python API communication</w:t>
      </w:r>
    </w:p>
    <w:p w14:paraId="5D89B5CB">
      <w:pPr>
        <w:pStyle w:val="14"/>
        <w:numPr>
          <w:ilvl w:val="0"/>
          <w:numId w:val="1"/>
        </w:numPr>
        <w:spacing w:after="80"/>
        <w:rPr>
          <w:rFonts w:hint="default" w:ascii="Calibri" w:hAnsi="Calibri" w:cs="Calibri"/>
          <w:sz w:val="24"/>
          <w:szCs w:val="24"/>
        </w:rPr>
      </w:pPr>
      <w:r>
        <w:rPr>
          <w:rFonts w:hint="default" w:ascii="Calibri" w:hAnsi="Calibri" w:eastAsia="Arial" w:cs="Calibri"/>
          <w:sz w:val="24"/>
          <w:szCs w:val="24"/>
        </w:rPr>
        <w:t>Pydantic — Request/Response data validation in Python</w:t>
      </w:r>
    </w:p>
    <w:p w14:paraId="352B2356">
      <w:pPr>
        <w:pStyle w:val="14"/>
        <w:numPr>
          <w:ilvl w:val="0"/>
          <w:numId w:val="1"/>
        </w:numPr>
        <w:spacing w:after="80"/>
        <w:rPr>
          <w:rFonts w:hint="default" w:ascii="Calibri" w:hAnsi="Calibri" w:cs="Calibri"/>
          <w:sz w:val="24"/>
          <w:szCs w:val="24"/>
        </w:rPr>
      </w:pPr>
      <w:r>
        <w:rPr>
          <w:rFonts w:hint="default" w:ascii="Calibri" w:hAnsi="Calibri" w:eastAsia="Arial" w:cs="Calibri"/>
          <w:sz w:val="24"/>
          <w:szCs w:val="24"/>
        </w:rPr>
        <w:t>python-dotenv — Secure API key management via .env file</w:t>
      </w:r>
    </w:p>
    <w:p w14:paraId="66655817">
      <w:pPr>
        <w:spacing w:after="200"/>
        <w:rPr>
          <w:rFonts w:hint="default" w:ascii="Calibri" w:hAnsi="Calibri" w:cs="Calibri"/>
        </w:rPr>
      </w:pPr>
    </w:p>
    <w:p w14:paraId="3709237C">
      <w:pPr>
        <w:pStyle w:val="3"/>
        <w:rPr>
          <w:rFonts w:hint="default" w:ascii="Calibri" w:hAnsi="Calibri" w:cs="Calibri"/>
        </w:rPr>
      </w:pPr>
      <w:r>
        <w:rPr>
          <w:rFonts w:hint="default" w:ascii="Calibri" w:hAnsi="Calibri" w:eastAsia="Arial" w:cs="Calibri"/>
        </w:rPr>
        <w:t>Milestone Association</w:t>
      </w:r>
    </w:p>
    <w:p w14:paraId="1F579DC6">
      <w:pPr>
        <w:spacing w:after="200"/>
        <w:rPr>
          <w:rFonts w:hint="default" w:ascii="Calibri" w:hAnsi="Calibri" w:cs="Calibri"/>
        </w:rPr>
      </w:pPr>
      <w:r>
        <w:rPr>
          <w:rFonts w:hint="default" w:ascii="Calibri" w:hAnsi="Calibri" w:eastAsia="Arial" w:cs="Calibri"/>
          <w:sz w:val="24"/>
          <w:szCs w:val="24"/>
        </w:rPr>
        <w:t>Milestone 2 — AI Chatbot UI &amp; Voice Integration</w:t>
      </w:r>
    </w:p>
    <w:p w14:paraId="564D00F0">
      <w:pPr>
        <w:pStyle w:val="3"/>
        <w:rPr>
          <w:rFonts w:hint="default" w:ascii="Calibri" w:hAnsi="Calibri" w:eastAsia="Arial" w:cs="Calibri"/>
        </w:rPr>
      </w:pPr>
      <w:r>
        <w:rPr>
          <w:rFonts w:hint="default" w:ascii="Calibri" w:hAnsi="Calibri" w:eastAsia="Arial" w:cs="Calibri"/>
        </w:rPr>
        <w:t>Contribution Status</w:t>
      </w:r>
    </w:p>
    <w:p w14:paraId="755E82B6">
      <w:pPr>
        <w:rPr>
          <w:rFonts w:hint="default" w:ascii="Calibri" w:hAnsi="Calibri" w:eastAsia="Arial" w:cs="Calibri"/>
          <w:b w:val="0"/>
          <w:bCs w:val="0"/>
          <w:color w:val="000000" w:themeColor="text1"/>
          <w:sz w:val="24"/>
          <w:szCs w:val="24"/>
          <w14:textFill>
            <w14:solidFill>
              <w14:schemeClr w14:val="tx1"/>
            </w14:solidFill>
          </w14:textFill>
        </w:rPr>
      </w:pPr>
      <w:r>
        <w:rPr>
          <w:rFonts w:hint="default" w:ascii="Calibri" w:hAnsi="Calibri" w:cs="Calibri"/>
          <w:sz w:val="28"/>
          <w:szCs w:val="28"/>
          <w:lang w:val="en-IN"/>
        </w:rPr>
        <w:t>Status</w:t>
      </w:r>
      <w:r>
        <w:rPr>
          <w:rFonts w:hint="default" w:ascii="Calibri" w:hAnsi="Calibri" w:cs="Calibri"/>
          <w:lang w:val="en-IN"/>
        </w:rPr>
        <w:t xml:space="preserve"> : </w:t>
      </w:r>
      <w:r>
        <w:rPr>
          <w:rFonts w:hint="default" w:ascii="Calibri" w:hAnsi="Calibri" w:eastAsia="Arial" w:cs="Calibri"/>
          <w:b w:val="0"/>
          <w:bCs w:val="0"/>
          <w:color w:val="000000" w:themeColor="text1"/>
          <w:sz w:val="24"/>
          <w:szCs w:val="24"/>
          <w14:textFill>
            <w14:solidFill>
              <w14:schemeClr w14:val="tx1"/>
            </w14:solidFill>
          </w14:textFill>
        </w:rPr>
        <w:t>IN</w:t>
      </w:r>
      <w:r>
        <w:rPr>
          <w:rFonts w:hint="default" w:ascii="Calibri" w:hAnsi="Calibri" w:eastAsia="Arial" w:cs="Calibri"/>
          <w:b/>
          <w:bCs/>
          <w:color w:val="000000" w:themeColor="text1"/>
          <w:sz w:val="24"/>
          <w:szCs w:val="24"/>
          <w14:textFill>
            <w14:solidFill>
              <w14:schemeClr w14:val="tx1"/>
            </w14:solidFill>
          </w14:textFill>
        </w:rPr>
        <w:t xml:space="preserve"> </w:t>
      </w:r>
      <w:r>
        <w:rPr>
          <w:rFonts w:hint="default" w:ascii="Calibri" w:hAnsi="Calibri" w:eastAsia="Arial" w:cs="Calibri"/>
          <w:b w:val="0"/>
          <w:bCs w:val="0"/>
          <w:color w:val="000000" w:themeColor="text1"/>
          <w:sz w:val="24"/>
          <w:szCs w:val="24"/>
          <w14:textFill>
            <w14:solidFill>
              <w14:schemeClr w14:val="tx1"/>
            </w14:solidFill>
          </w14:textFill>
        </w:rPr>
        <w:t>PROGRESS</w:t>
      </w:r>
    </w:p>
    <w:p w14:paraId="7C3B277A">
      <w:pPr>
        <w:rPr>
          <w:rFonts w:hint="default" w:ascii="Calibri" w:hAnsi="Calibri" w:eastAsia="Arial" w:cs="Calibri"/>
          <w:b w:val="0"/>
          <w:bCs w:val="0"/>
          <w:color w:val="000000" w:themeColor="text1"/>
          <w:sz w:val="24"/>
          <w:szCs w:val="24"/>
          <w14:textFill>
            <w14:solidFill>
              <w14:schemeClr w14:val="tx1"/>
            </w14:solidFill>
          </w14:textFill>
        </w:rPr>
      </w:pPr>
    </w:p>
    <w:p w14:paraId="5F9529E6">
      <w:pPr>
        <w:spacing w:after="300"/>
        <w:rPr>
          <w:sz w:val="24"/>
          <w:szCs w:val="24"/>
        </w:rPr>
      </w:pPr>
      <w:r>
        <w:rPr>
          <w:rFonts w:hint="default" w:ascii="Calibri" w:hAnsi="Calibri" w:eastAsia="Arial" w:cs="Calibri"/>
          <w:sz w:val="24"/>
          <w:szCs w:val="24"/>
        </w:rPr>
        <w:t xml:space="preserve">Chatbot UI, voice features, and AI service integration are fully implemented and working. </w:t>
      </w: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9ADCABA"/>
    <w:multiLevelType w:val="singleLevel"/>
    <w:tmpl w:val="59ADCABA"/>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displayBackgroundShape w:val="1"/>
  <w:documentProtection w:enforcement="0"/>
  <w:compat>
    <w:compatSetting w:name="compatibilityMode" w:uri="http://schemas.microsoft.com/office/word" w:val="15"/>
  </w:compat>
  <w:rsids>
    <w:rsidRoot w:val="00000000"/>
    <w:rsid w:val="0A3906D2"/>
    <w:rsid w:val="31BC3B94"/>
    <w:rsid w:val="49DC26C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4"/>
      <w:szCs w:val="24"/>
    </w:rPr>
  </w:style>
  <w:style w:type="paragraph" w:styleId="2">
    <w:name w:val="heading 1"/>
    <w:next w:val="1"/>
    <w:qFormat/>
    <w:uiPriority w:val="0"/>
    <w:pPr>
      <w:spacing w:before="240" w:after="120"/>
      <w:outlineLvl w:val="0"/>
    </w:pPr>
    <w:rPr>
      <w:rFonts w:ascii="Arial" w:hAnsi="Arial" w:eastAsia="Arial" w:cs="Arial"/>
      <w:b/>
      <w:bCs/>
      <w:color w:val="1F3864"/>
      <w:sz w:val="36"/>
      <w:szCs w:val="36"/>
    </w:rPr>
  </w:style>
  <w:style w:type="paragraph" w:styleId="3">
    <w:name w:val="heading 2"/>
    <w:next w:val="1"/>
    <w:qFormat/>
    <w:uiPriority w:val="0"/>
    <w:pPr>
      <w:spacing w:before="200" w:after="100"/>
      <w:outlineLvl w:val="1"/>
    </w:pPr>
    <w:rPr>
      <w:rFonts w:ascii="Arial" w:hAnsi="Arial" w:eastAsia="Arial" w:cs="Arial"/>
      <w:b/>
      <w:bCs/>
      <w:color w:val="2E75B6"/>
      <w:sz w:val="28"/>
      <w:szCs w:val="28"/>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4"/>
      <w:szCs w:val="24"/>
    </w:rPr>
  </w:style>
  <w:style w:type="paragraph" w:styleId="6">
    <w:name w:val="heading 5"/>
    <w:next w:val="1"/>
    <w:qFormat/>
    <w:uiPriority w:val="0"/>
    <w:rPr>
      <w:rFonts w:ascii="Arial" w:hAnsi="Arial" w:eastAsia="Arial" w:cs="Arial"/>
      <w:color w:val="2E74B5"/>
      <w:sz w:val="24"/>
      <w:szCs w:val="24"/>
    </w:rPr>
  </w:style>
  <w:style w:type="paragraph" w:styleId="7">
    <w:name w:val="heading 6"/>
    <w:next w:val="1"/>
    <w:qFormat/>
    <w:uiPriority w:val="0"/>
    <w:rPr>
      <w:rFonts w:ascii="Arial" w:hAnsi="Arial" w:eastAsia="Arial" w:cs="Arial"/>
      <w:color w:val="1F4D78"/>
      <w:sz w:val="24"/>
      <w:szCs w:val="24"/>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footnote reference"/>
    <w:semiHidden/>
    <w:unhideWhenUsed/>
    <w:qFormat/>
    <w:uiPriority w:val="99"/>
    <w:rPr>
      <w:vertAlign w:val="superscript"/>
    </w:rPr>
  </w:style>
  <w:style w:type="paragraph" w:styleId="11">
    <w:name w:val="footnote text"/>
    <w:link w:val="15"/>
    <w:semiHidden/>
    <w:unhideWhenUsed/>
    <w:qFormat/>
    <w:uiPriority w:val="99"/>
    <w:pPr>
      <w:spacing w:after="0" w:line="240" w:lineRule="auto"/>
    </w:pPr>
    <w:rPr>
      <w:rFonts w:ascii="Arial" w:hAnsi="Arial" w:eastAsia="Arial" w:cs="Arial"/>
      <w:sz w:val="20"/>
      <w:szCs w:val="20"/>
    </w:rPr>
  </w:style>
  <w:style w:type="character" w:styleId="12">
    <w:name w:val="Hyperlink"/>
    <w:unhideWhenUsed/>
    <w:qFormat/>
    <w:uiPriority w:val="99"/>
    <w:rPr>
      <w:color w:val="0563C1"/>
      <w:u w:val="single"/>
    </w:rPr>
  </w:style>
  <w:style w:type="paragraph" w:styleId="13">
    <w:name w:val="Title"/>
    <w:qFormat/>
    <w:uiPriority w:val="0"/>
    <w:rPr>
      <w:rFonts w:ascii="Arial" w:hAnsi="Arial" w:eastAsia="Arial" w:cs="Arial"/>
      <w:sz w:val="56"/>
      <w:szCs w:val="56"/>
    </w:rPr>
  </w:style>
  <w:style w:type="paragraph" w:styleId="14">
    <w:name w:val="List Paragraph"/>
    <w:qFormat/>
    <w:uiPriority w:val="0"/>
    <w:rPr>
      <w:rFonts w:ascii="Arial" w:hAnsi="Arial" w:eastAsia="Arial" w:cs="Arial"/>
      <w:sz w:val="24"/>
      <w:szCs w:val="24"/>
    </w:rPr>
  </w:style>
  <w:style w:type="character" w:customStyle="1" w:styleId="15">
    <w:name w:val="Foot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Words>302</Words>
  <Characters>1815</Characters>
  <TotalTime>6</TotalTime>
  <ScaleCrop>false</ScaleCrop>
  <LinksUpToDate>false</LinksUpToDate>
  <CharactersWithSpaces>2089</CharactersWithSpaces>
  <Application>WPS Office_12.1.0.25830_F1E327BC-269C-435d-A152-05C5408002CA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2026-03-15T13:46:00Z</dcterms:created>
  <dc:creator>Un-named</dc:creator>
  <cp:lastModifiedBy>Yendluri Nithish</cp:lastModifiedBy>
  <dcterms:modified xsi:type="dcterms:W3CDTF">2026-03-22T14:48:51Z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1033-12.1.0.25830</vt:lpwstr>
  </property>
  <property fmtid="{D5CDD505-2E9C-101B-9397-08002B2CF9AE}" pid="3" name="ICV">
    <vt:lpwstr>A50633245F824CBDAF29C8D087866828_13</vt:lpwstr>
  </property>
  <property fmtid="{D5CDD505-2E9C-101B-9397-08002B2CF9AE}" pid="4" name="KSOTemplateDocerSaveRecord">
    <vt:lpwstr>eyJoZGlkIjoiNzkwNTljM2UxMzNkNTAxNWU3MTc2ZWQwYTc1ZDNjYjMiLCJ1c2VySWQiOiI1NjcxMzkxODk2MTIifQ==</vt:lpwstr>
  </property>
</Properties>
</file>