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52.png" ContentType="image/png"/>
  <Override PartName="/word/media/rId49.png" ContentType="image/png"/>
  <Override PartName="/word/media/rId39.png" ContentType="image/png"/>
  <Override PartName="/word/media/rId4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Objetivo 4: Factor Sensorial Más Influyente</w:t>
      </w:r>
    </w:p>
    <w:p>
      <w:pPr>
        <w:pStyle w:val="Subtitle"/>
      </w:pPr>
      <w:r>
        <w:t xml:space="preserve">Impacto de los factores de la experiencia gastronómica en la toma de decisiones del comensal</w:t>
      </w:r>
    </w:p>
    <w:p>
      <w:pPr>
        <w:pStyle w:val="Author"/>
      </w:pPr>
      <w:r>
        <w:t xml:space="preserve">Martín Vargas Estrada</w:t>
      </w:r>
    </w:p>
    <w:p>
      <w:pPr>
        <w:pStyle w:val="Date"/>
      </w:pPr>
      <w:r>
        <w:t xml:space="preserve">30 de March de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carga-de-datos-y-librerías"/>
    <w:p>
      <w:pPr>
        <w:pStyle w:val="Heading1"/>
      </w:pPr>
      <w:r>
        <w:t xml:space="preserve">Carga de datos y librerías</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(kableExtra)</w:t>
      </w:r>
      <w:r>
        <w:br/>
      </w:r>
      <w:r>
        <w:rPr>
          <w:rStyle w:val="FunctionTok"/>
        </w:rPr>
        <w:t xml:space="preserve">library</w:t>
      </w:r>
      <w:r>
        <w:rPr>
          <w:rStyle w:val="NormalTok"/>
        </w:rPr>
        <w:t xml:space="preserve">(gridExtra)</w:t>
      </w:r>
    </w:p>
    <w:p>
      <w:pPr>
        <w:pStyle w:val="SourceCode"/>
      </w:pPr>
      <w:r>
        <w:rPr>
          <w:rStyle w:val="FunctionTok"/>
        </w:rPr>
        <w:t xml:space="preserve">load</w:t>
      </w:r>
      <w:r>
        <w:rPr>
          <w:rStyle w:val="NormalTok"/>
        </w:rPr>
        <w:t xml:space="preserve">(</w:t>
      </w:r>
      <w:r>
        <w:rPr>
          <w:rStyle w:val="StringTok"/>
        </w:rPr>
        <w:t xml:space="preserve">"datos_tesis_preparados.RData"</w:t>
      </w:r>
      <w:r>
        <w:rPr>
          <w:rStyle w:val="NormalTok"/>
        </w:rPr>
        <w:t xml:space="preserve">)</w:t>
      </w:r>
    </w:p>
    <w:p>
      <w:pPr>
        <w:pStyle w:val="FirstParagraph"/>
      </w:pPr>
      <w:r>
        <w:t xml:space="preserve">El objetivo específico 4 busca identificar cuál de los tres factores sensoriales del producto (sabor (P1), presentación (P2) y frescura (P3)) es el más influyente en la toma de decisiones del comensal, medida a través de tres variables dependientes: satisfacción (I1, Likert 1 a 5), intención de revisitar (I2, Likert 1 a 5) e intención de recomendar (I3, binaria Sí/No).</w:t>
      </w:r>
    </w:p>
    <w:p>
      <w:pPr>
        <w:pStyle w:val="BodyText"/>
      </w:pPr>
      <w:r>
        <w:t xml:space="preserve">Se analizan las 9 combinaciones (3 ítems</w:t>
      </w:r>
      <w:r>
        <w:t xml:space="preserve"> </w:t>
      </w:r>
      <m:oMath>
        <m:r>
          <m:rPr>
            <m:sty m:val="p"/>
          </m:rPr>
          <m:t>×</m:t>
        </m:r>
      </m:oMath>
      <w:r>
        <w:t xml:space="preserve"> </w:t>
      </w:r>
      <w:r>
        <w:t xml:space="preserve">3 VD) mediante correlaciones de Spearman, tablas de contingencia y visualizaciones.</w:t>
      </w:r>
    </w:p>
    <w:p>
      <w:r>
        <w:br w:type="page"/>
      </w:r>
    </w:p>
    <w:bookmarkEnd w:id="20"/>
    <w:bookmarkStart w:id="21" w:name="X803629a38dfd6e58390d267827f96bd3d1c9494"/>
    <w:p>
      <w:pPr>
        <w:pStyle w:val="Heading1"/>
      </w:pPr>
      <w:r>
        <w:t xml:space="preserve">Correlaciones de Spearman: P1, P2, P3 vs. variables dependientes</w:t>
      </w:r>
    </w:p>
    <w:p>
      <w:pPr>
        <w:pStyle w:val="FirstParagraph"/>
      </w:pPr>
      <w:r>
        <w:t xml:space="preserve">Se calcula el coeficiente de correlación de Spearman (</w:t>
      </w:r>
      <m:oMath>
        <m:sSub>
          <m:e>
            <m:r>
              <m:t>ρ</m:t>
            </m:r>
          </m:e>
          <m:sub>
            <m:r>
              <m:t>s</m:t>
            </m:r>
          </m:sub>
        </m:sSub>
      </m:oMath>
      <w:r>
        <w:t xml:space="preserve">) entre cada ítem del producto y cada variable dependiente. Al tratarse de variables ordinales, Spearman es la medida de asociación más apropiada.</w:t>
      </w:r>
    </w:p>
    <w:p>
      <w:pPr>
        <w:pStyle w:val="SourceCode"/>
      </w:pPr>
      <w:r>
        <w:rPr>
          <w:rStyle w:val="NormalTok"/>
        </w:rPr>
        <w:t xml:space="preserve">items_prod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"P1"</w:t>
      </w:r>
      <w:r>
        <w:rPr>
          <w:rStyle w:val="NormalTok"/>
        </w:rPr>
        <w:t xml:space="preserve">, </w:t>
      </w:r>
      <w:r>
        <w:rPr>
          <w:rStyle w:val="StringTok"/>
        </w:rPr>
        <w:t xml:space="preserve">"P2"</w:t>
      </w:r>
      <w:r>
        <w:rPr>
          <w:rStyle w:val="NormalTok"/>
        </w:rPr>
        <w:t xml:space="preserve">, </w:t>
      </w:r>
      <w:r>
        <w:rPr>
          <w:rStyle w:val="StringTok"/>
        </w:rPr>
        <w:t xml:space="preserve">"P3"</w:t>
      </w:r>
      <w:r>
        <w:rPr>
          <w:rStyle w:val="NormalTok"/>
        </w:rPr>
        <w:t xml:space="preserve">)</w:t>
      </w:r>
      <w:r>
        <w:br/>
      </w:r>
      <w:r>
        <w:rPr>
          <w:rStyle w:val="NormalTok"/>
        </w:rPr>
        <w:t xml:space="preserve">etiq_prod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"P1"</w:t>
      </w:r>
      <w:r>
        <w:rPr>
          <w:rStyle w:val="NormalTok"/>
        </w:rPr>
        <w:t xml:space="preserve"> </w:t>
      </w:r>
      <w:r>
        <w:rPr>
          <w:rStyle w:val="OtherTok"/>
        </w:rPr>
        <w:t xml:space="preserve">=</w:t>
      </w:r>
      <w:r>
        <w:rPr>
          <w:rStyle w:val="NormalTok"/>
        </w:rPr>
        <w:t xml:space="preserve"> </w:t>
      </w:r>
      <w:r>
        <w:rPr>
          <w:rStyle w:val="StringTok"/>
        </w:rPr>
        <w:t xml:space="preserve">"P1 (Sabor)"</w:t>
      </w:r>
      <w:r>
        <w:rPr>
          <w:rStyle w:val="NormalTok"/>
        </w:rPr>
        <w:t xml:space="preserve">, </w:t>
      </w:r>
      <w:r>
        <w:rPr>
          <w:rStyle w:val="StringTok"/>
        </w:rPr>
        <w:t xml:space="preserve">"P2"</w:t>
      </w:r>
      <w:r>
        <w:rPr>
          <w:rStyle w:val="NormalTok"/>
        </w:rPr>
        <w:t xml:space="preserve"> </w:t>
      </w:r>
      <w:r>
        <w:rPr>
          <w:rStyle w:val="OtherTok"/>
        </w:rPr>
        <w:t xml:space="preserve">=</w:t>
      </w:r>
      <w:r>
        <w:rPr>
          <w:rStyle w:val="NormalTok"/>
        </w:rPr>
        <w:t xml:space="preserve"> </w:t>
      </w:r>
      <w:r>
        <w:rPr>
          <w:rStyle w:val="StringTok"/>
        </w:rPr>
        <w:t xml:space="preserve">"P2 (Presentación)"</w:t>
      </w:r>
      <w:r>
        <w:rPr>
          <w:rStyle w:val="NormalTok"/>
        </w:rPr>
        <w:t xml:space="preserve">,</w:t>
      </w:r>
      <w:r>
        <w:br/>
      </w:r>
      <w:r>
        <w:rPr>
          <w:rStyle w:val="NormalTok"/>
        </w:rPr>
        <w:t xml:space="preserve">                 </w:t>
      </w:r>
      <w:r>
        <w:rPr>
          <w:rStyle w:val="StringTok"/>
        </w:rPr>
        <w:t xml:space="preserve">"P3"</w:t>
      </w:r>
      <w:r>
        <w:rPr>
          <w:rStyle w:val="NormalTok"/>
        </w:rPr>
        <w:t xml:space="preserve"> </w:t>
      </w:r>
      <w:r>
        <w:rPr>
          <w:rStyle w:val="OtherTok"/>
        </w:rPr>
        <w:t xml:space="preserve">=</w:t>
      </w:r>
      <w:r>
        <w:rPr>
          <w:rStyle w:val="NormalTok"/>
        </w:rPr>
        <w:t xml:space="preserve"> </w:t>
      </w:r>
      <w:r>
        <w:rPr>
          <w:rStyle w:val="StringTok"/>
        </w:rPr>
        <w:t xml:space="preserve">"P3 (Frescura)"</w:t>
      </w:r>
      <w:r>
        <w:rPr>
          <w:rStyle w:val="NormalTok"/>
        </w:rPr>
        <w:t xml:space="preserve">)</w:t>
      </w:r>
      <w:r>
        <w:br/>
      </w:r>
      <w:r>
        <w:br/>
      </w:r>
      <w:r>
        <w:rPr>
          <w:rStyle w:val="NormalTok"/>
        </w:rPr>
        <w:t xml:space="preserve">vars_dep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"idx_satisfaccion"</w:t>
      </w:r>
      <w:r>
        <w:rPr>
          <w:rStyle w:val="NormalTok"/>
        </w:rPr>
        <w:t xml:space="preserve">, </w:t>
      </w:r>
      <w:r>
        <w:rPr>
          <w:rStyle w:val="StringTok"/>
        </w:rPr>
        <w:t xml:space="preserve">"idx_revisitar"</w:t>
      </w:r>
      <w:r>
        <w:rPr>
          <w:rStyle w:val="NormalTok"/>
        </w:rPr>
        <w:t xml:space="preserve">, </w:t>
      </w:r>
      <w:r>
        <w:rPr>
          <w:rStyle w:val="StringTok"/>
        </w:rPr>
        <w:t xml:space="preserve">"I3_bin"</w:t>
      </w:r>
      <w:r>
        <w:rPr>
          <w:rStyle w:val="NormalTok"/>
        </w:rPr>
        <w:t xml:space="preserve">)</w:t>
      </w:r>
      <w:r>
        <w:br/>
      </w:r>
      <w:r>
        <w:rPr>
          <w:rStyle w:val="NormalTok"/>
        </w:rPr>
        <w:t xml:space="preserve">etiq_dep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"idx_satisfaccion"</w:t>
      </w:r>
      <w:r>
        <w:rPr>
          <w:rStyle w:val="NormalTok"/>
        </w:rPr>
        <w:t xml:space="preserve"> </w:t>
      </w:r>
      <w:r>
        <w:rPr>
          <w:rStyle w:val="OtherTok"/>
        </w:rPr>
        <w:t xml:space="preserve">=</w:t>
      </w:r>
      <w:r>
        <w:rPr>
          <w:rStyle w:val="NormalTok"/>
        </w:rPr>
        <w:t xml:space="preserve"> </w:t>
      </w:r>
      <w:r>
        <w:rPr>
          <w:rStyle w:val="StringTok"/>
        </w:rPr>
        <w:t xml:space="preserve">"Satisfacción"</w:t>
      </w:r>
      <w:r>
        <w:rPr>
          <w:rStyle w:val="NormalTok"/>
        </w:rPr>
        <w:t xml:space="preserve">,</w:t>
      </w:r>
      <w:r>
        <w:br/>
      </w:r>
      <w:r>
        <w:rPr>
          <w:rStyle w:val="NormalTok"/>
        </w:rPr>
        <w:t xml:space="preserve">                 </w:t>
      </w:r>
      <w:r>
        <w:rPr>
          <w:rStyle w:val="StringTok"/>
        </w:rPr>
        <w:t xml:space="preserve">"idx_revisitar"</w:t>
      </w:r>
      <w:r>
        <w:rPr>
          <w:rStyle w:val="NormalTok"/>
        </w:rPr>
        <w:t xml:space="preserve">    </w:t>
      </w:r>
      <w:r>
        <w:rPr>
          <w:rStyle w:val="OtherTok"/>
        </w:rPr>
        <w:t xml:space="preserve">=</w:t>
      </w:r>
      <w:r>
        <w:rPr>
          <w:rStyle w:val="NormalTok"/>
        </w:rPr>
        <w:t xml:space="preserve"> </w:t>
      </w:r>
      <w:r>
        <w:rPr>
          <w:rStyle w:val="StringTok"/>
        </w:rPr>
        <w:t xml:space="preserve">"Revisitar"</w:t>
      </w:r>
      <w:r>
        <w:rPr>
          <w:rStyle w:val="NormalTok"/>
        </w:rPr>
        <w:t xml:space="preserve">,</w:t>
      </w:r>
      <w:r>
        <w:br/>
      </w:r>
      <w:r>
        <w:rPr>
          <w:rStyle w:val="NormalTok"/>
        </w:rPr>
        <w:t xml:space="preserve">                 </w:t>
      </w:r>
      <w:r>
        <w:rPr>
          <w:rStyle w:val="StringTok"/>
        </w:rPr>
        <w:t xml:space="preserve">"I3_bin"</w:t>
      </w:r>
      <w:r>
        <w:rPr>
          <w:rStyle w:val="NormalTok"/>
        </w:rPr>
        <w:t xml:space="preserve">           </w:t>
      </w:r>
      <w:r>
        <w:rPr>
          <w:rStyle w:val="OtherTok"/>
        </w:rPr>
        <w:t xml:space="preserve">=</w:t>
      </w:r>
      <w:r>
        <w:rPr>
          <w:rStyle w:val="NormalTok"/>
        </w:rPr>
        <w:t xml:space="preserve"> </w:t>
      </w:r>
      <w:r>
        <w:rPr>
          <w:rStyle w:val="StringTok"/>
        </w:rPr>
        <w:t xml:space="preserve">"Recomendar"</w:t>
      </w:r>
      <w:r>
        <w:rPr>
          <w:rStyle w:val="NormalTok"/>
        </w:rPr>
        <w:t xml:space="preserve">)</w:t>
      </w:r>
      <w:r>
        <w:br/>
      </w:r>
      <w:r>
        <w:br/>
      </w:r>
      <w:r>
        <w:rPr>
          <w:rStyle w:val="NormalTok"/>
        </w:rPr>
        <w:t xml:space="preserve">corr_resultados </w:t>
      </w:r>
      <w:r>
        <w:rPr>
          <w:rStyle w:val="OtherTok"/>
        </w:rPr>
        <w:t xml:space="preserve">&lt;-</w:t>
      </w:r>
      <w:r>
        <w:rPr>
          <w:rStyle w:val="NormalTok"/>
        </w:rPr>
        <w:t xml:space="preserve"> </w:t>
      </w:r>
      <w:r>
        <w:rPr>
          <w:rStyle w:val="FunctionTok"/>
        </w:rPr>
        <w:t xml:space="preserve">data.frame</w:t>
      </w:r>
      <w:r>
        <w:rPr>
          <w:rStyle w:val="NormalTok"/>
        </w:rPr>
        <w:t xml:space="preserve">()</w:t>
      </w:r>
      <w:r>
        <w:br/>
      </w:r>
      <w:r>
        <w:br/>
      </w:r>
      <w:r>
        <w:rPr>
          <w:rStyle w:val="ControlFlowTok"/>
        </w:rPr>
        <w:t xml:space="preserve">for</w:t>
      </w:r>
      <w:r>
        <w:rPr>
          <w:rStyle w:val="NormalTok"/>
        </w:rPr>
        <w:t xml:space="preserve"> (item </w:t>
      </w:r>
      <w:r>
        <w:rPr>
          <w:rStyle w:val="ControlFlowTok"/>
        </w:rPr>
        <w:t xml:space="preserve">in</w:t>
      </w:r>
      <w:r>
        <w:rPr>
          <w:rStyle w:val="NormalTok"/>
        </w:rPr>
        <w:t xml:space="preserve"> items_prod) {</w:t>
      </w:r>
      <w:r>
        <w:br/>
      </w:r>
      <w:r>
        <w:rPr>
          <w:rStyle w:val="NormalTok"/>
        </w:rPr>
        <w:t xml:space="preserve">  </w:t>
      </w:r>
      <w:r>
        <w:rPr>
          <w:rStyle w:val="ControlFlowTok"/>
        </w:rPr>
        <w:t xml:space="preserve">for</w:t>
      </w:r>
      <w:r>
        <w:rPr>
          <w:rStyle w:val="NormalTok"/>
        </w:rPr>
        <w:t xml:space="preserve"> (vd </w:t>
      </w:r>
      <w:r>
        <w:rPr>
          <w:rStyle w:val="ControlFlowTok"/>
        </w:rPr>
        <w:t xml:space="preserve">in</w:t>
      </w:r>
      <w:r>
        <w:rPr>
          <w:rStyle w:val="NormalTok"/>
        </w:rPr>
        <w:t xml:space="preserve"> vars_dep) {</w:t>
      </w:r>
      <w:r>
        <w:br/>
      </w:r>
      <w:r>
        <w:rPr>
          <w:rStyle w:val="NormalTok"/>
        </w:rPr>
        <w:t xml:space="preserve">    test_s </w:t>
      </w:r>
      <w:r>
        <w:rPr>
          <w:rStyle w:val="OtherTok"/>
        </w:rPr>
        <w:t xml:space="preserve">&lt;-</w:t>
      </w:r>
      <w:r>
        <w:rPr>
          <w:rStyle w:val="NormalTok"/>
        </w:rPr>
        <w:t xml:space="preserve"> </w:t>
      </w:r>
      <w:r>
        <w:rPr>
          <w:rStyle w:val="FunctionTok"/>
        </w:rPr>
        <w:t xml:space="preserve">cor.test</w:t>
      </w:r>
      <w:r>
        <w:rPr>
          <w:rStyle w:val="NormalTok"/>
        </w:rPr>
        <w:t xml:space="preserve">(datos[[item]], datos[[vd]],</w:t>
      </w:r>
      <w:r>
        <w:br/>
      </w:r>
      <w:r>
        <w:rPr>
          <w:rStyle w:val="NormalTok"/>
        </w:rPr>
        <w:t xml:space="preserve">                        </w:t>
      </w:r>
      <w:r>
        <w:rPr>
          <w:rStyle w:val="AttributeTok"/>
        </w:rPr>
        <w:t xml:space="preserve">method =</w:t>
      </w:r>
      <w:r>
        <w:rPr>
          <w:rStyle w:val="NormalTok"/>
        </w:rPr>
        <w:t xml:space="preserve"> </w:t>
      </w:r>
      <w:r>
        <w:rPr>
          <w:rStyle w:val="StringTok"/>
        </w:rPr>
        <w:t xml:space="preserve">"spearman"</w:t>
      </w:r>
      <w:r>
        <w:rPr>
          <w:rStyle w:val="NormalTok"/>
        </w:rPr>
        <w:t xml:space="preserve">, </w:t>
      </w:r>
      <w:r>
        <w:rPr>
          <w:rStyle w:val="AttributeTok"/>
        </w:rPr>
        <w:t xml:space="preserve">exact =</w:t>
      </w:r>
      <w:r>
        <w:rPr>
          <w:rStyle w:val="NormalTok"/>
        </w:rPr>
        <w:t xml:space="preserve"> </w:t>
      </w:r>
      <w:r>
        <w:rPr>
          <w:rStyle w:val="ConstantTok"/>
        </w:rPr>
        <w:t xml:space="preserve">FALSE</w:t>
      </w:r>
      <w:r>
        <w:rPr>
          <w:rStyle w:val="NormalTok"/>
        </w:rPr>
        <w:t xml:space="preserve">)</w:t>
      </w:r>
      <w:r>
        <w:br/>
      </w:r>
      <w:r>
        <w:rPr>
          <w:rStyle w:val="NormalTok"/>
        </w:rPr>
        <w:t xml:space="preserve">    corr_resultados </w:t>
      </w:r>
      <w:r>
        <w:rPr>
          <w:rStyle w:val="OtherTok"/>
        </w:rPr>
        <w:t xml:space="preserve">&lt;-</w:t>
      </w:r>
      <w:r>
        <w:rPr>
          <w:rStyle w:val="NormalTok"/>
        </w:rPr>
        <w:t xml:space="preserve"> </w:t>
      </w:r>
      <w:r>
        <w:rPr>
          <w:rStyle w:val="FunctionTok"/>
        </w:rPr>
        <w:t xml:space="preserve">rbind</w:t>
      </w:r>
      <w:r>
        <w:rPr>
          <w:rStyle w:val="NormalTok"/>
        </w:rPr>
        <w:t xml:space="preserve">(corr_resultados, </w:t>
      </w:r>
      <w:r>
        <w:rPr>
          <w:rStyle w:val="FunctionTok"/>
        </w:rPr>
        <w:t xml:space="preserve">data.frame</w:t>
      </w:r>
      <w:r>
        <w:rPr>
          <w:rStyle w:val="NormalTok"/>
        </w:rPr>
        <w:t xml:space="preserve">(</w:t>
      </w:r>
      <w:r>
        <w:br/>
      </w:r>
      <w:r>
        <w:rPr>
          <w:rStyle w:val="NormalTok"/>
        </w:rPr>
        <w:t xml:space="preserve">      </w:t>
      </w:r>
      <w:r>
        <w:rPr>
          <w:rStyle w:val="AttributeTok"/>
        </w:rPr>
        <w:t xml:space="preserve">Item     =</w:t>
      </w:r>
      <w:r>
        <w:rPr>
          <w:rStyle w:val="NormalTok"/>
        </w:rPr>
        <w:t xml:space="preserve"> etiq_prod[item],</w:t>
      </w:r>
      <w:r>
        <w:br/>
      </w:r>
      <w:r>
        <w:rPr>
          <w:rStyle w:val="NormalTok"/>
        </w:rPr>
        <w:t xml:space="preserve">      </w:t>
      </w:r>
      <w:r>
        <w:rPr>
          <w:rStyle w:val="AttributeTok"/>
        </w:rPr>
        <w:t xml:space="preserve">VD       =</w:t>
      </w:r>
      <w:r>
        <w:rPr>
          <w:rStyle w:val="NormalTok"/>
        </w:rPr>
        <w:t xml:space="preserve"> etiq_dep[vd],</w:t>
      </w:r>
      <w:r>
        <w:br/>
      </w:r>
      <w:r>
        <w:rPr>
          <w:rStyle w:val="NormalTok"/>
        </w:rPr>
        <w:t xml:space="preserve">      </w:t>
      </w:r>
      <w:r>
        <w:rPr>
          <w:rStyle w:val="AttributeTok"/>
        </w:rPr>
        <w:t xml:space="preserve">rho      =</w:t>
      </w:r>
      <w:r>
        <w:rPr>
          <w:rStyle w:val="NormalTok"/>
        </w:rPr>
        <w:t xml:space="preserve"> </w:t>
      </w:r>
      <w:r>
        <w:rPr>
          <w:rStyle w:val="FunctionTok"/>
        </w:rPr>
        <w:t xml:space="preserve">round</w:t>
      </w:r>
      <w:r>
        <w:rPr>
          <w:rStyle w:val="NormalTok"/>
        </w:rPr>
        <w:t xml:space="preserve">(test_s</w:t>
      </w:r>
      <w:r>
        <w:rPr>
          <w:rStyle w:val="SpecialCharTok"/>
        </w:rPr>
        <w:t xml:space="preserve">$</w:t>
      </w:r>
      <w:r>
        <w:rPr>
          <w:rStyle w:val="NormalTok"/>
        </w:rPr>
        <w:t xml:space="preserve">estimate, </w:t>
      </w:r>
      <w:r>
        <w:rPr>
          <w:rStyle w:val="DecValTok"/>
        </w:rPr>
        <w:t xml:space="preserve">3</w:t>
      </w:r>
      <w:r>
        <w:rPr>
          <w:rStyle w:val="NormalTok"/>
        </w:rPr>
        <w:t xml:space="preserve">),</w:t>
      </w:r>
      <w:r>
        <w:br/>
      </w:r>
      <w:r>
        <w:rPr>
          <w:rStyle w:val="NormalTok"/>
        </w:rPr>
        <w:t xml:space="preserve">      </w:t>
      </w:r>
      <w:r>
        <w:rPr>
          <w:rStyle w:val="AttributeTok"/>
        </w:rPr>
        <w:t xml:space="preserve">p        =</w:t>
      </w:r>
      <w:r>
        <w:rPr>
          <w:rStyle w:val="NormalTok"/>
        </w:rPr>
        <w:t xml:space="preserve"> test_s</w:t>
      </w:r>
      <w:r>
        <w:rPr>
          <w:rStyle w:val="SpecialCharTok"/>
        </w:rPr>
        <w:t xml:space="preserve">$</w:t>
      </w:r>
      <w:r>
        <w:rPr>
          <w:rStyle w:val="NormalTok"/>
        </w:rPr>
        <w:t xml:space="preserve">p.value,</w:t>
      </w:r>
      <w:r>
        <w:br/>
      </w:r>
      <w:r>
        <w:rPr>
          <w:rStyle w:val="NormalTok"/>
        </w:rPr>
        <w:t xml:space="preserve">      </w:t>
      </w:r>
      <w:r>
        <w:rPr>
          <w:rStyle w:val="AttributeTok"/>
        </w:rPr>
        <w:t xml:space="preserve">Sig      =</w:t>
      </w:r>
      <w:r>
        <w:rPr>
          <w:rStyle w:val="NormalTok"/>
        </w:rPr>
        <w:t xml:space="preserve"> </w:t>
      </w:r>
      <w:r>
        <w:rPr>
          <w:rStyle w:val="FunctionTok"/>
        </w:rPr>
        <w:t xml:space="preserve">ifelse</w:t>
      </w:r>
      <w:r>
        <w:rPr>
          <w:rStyle w:val="NormalTok"/>
        </w:rPr>
        <w:t xml:space="preserve">(test_s</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"Sí"</w:t>
      </w:r>
      <w:r>
        <w:rPr>
          <w:rStyle w:val="NormalTok"/>
        </w:rPr>
        <w:t xml:space="preserve">, </w:t>
      </w:r>
      <w:r>
        <w:rPr>
          <w:rStyle w:val="StringTok"/>
        </w:rPr>
        <w:t xml:space="preserve">"No"</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El ítem con mayor</w:t>
      </w:r>
      <w:r>
        <w:t xml:space="preserve"> </w:t>
      </w:r>
      <m:oMath>
        <m:d>
          <m:dPr>
            <m:begChr m:val="|"/>
            <m:sepChr m:val=""/>
            <m:endChr m:val="|"/>
            <m:grow/>
          </m:dPr>
          <m:e>
            <m:sSub>
              <m:e>
                <m:r>
                  <m:t>ρ</m:t>
                </m:r>
              </m:e>
              <m:sub>
                <m:r>
                  <m:t>s</m:t>
                </m:r>
              </m:sub>
            </m:sSub>
          </m:e>
        </m:d>
      </m:oMath>
      <w:r>
        <w:t xml:space="preserve"> </w:t>
      </w:r>
      <w:r>
        <w:t xml:space="preserve">promedio a través de las tres VD es el factor sensorial más influyente.</w:t>
      </w:r>
    </w:p>
    <w:p>
      <w:pPr>
        <w:pStyle w:val="SourceCode"/>
      </w:pPr>
      <w:r>
        <w:rPr>
          <w:rStyle w:val="NormalTok"/>
        </w:rPr>
        <w:t xml:space="preserve">resumen_rho </w:t>
      </w:r>
      <w:r>
        <w:rPr>
          <w:rStyle w:val="OtherTok"/>
        </w:rPr>
        <w:t xml:space="preserve">&lt;-</w:t>
      </w:r>
      <w:r>
        <w:rPr>
          <w:rStyle w:val="NormalTok"/>
        </w:rPr>
        <w:t xml:space="preserve"> corr_resultados </w:t>
      </w:r>
      <w:r>
        <w:rPr>
          <w:rStyle w:val="SpecialCharTok"/>
        </w:rPr>
        <w:t xml:space="preserve">%&gt;%</w:t>
      </w:r>
      <w:r>
        <w:br/>
      </w:r>
      <w:r>
        <w:rPr>
          <w:rStyle w:val="NormalTok"/>
        </w:rPr>
        <w:t xml:space="preserve">  </w:t>
      </w:r>
      <w:r>
        <w:rPr>
          <w:rStyle w:val="FunctionTok"/>
        </w:rPr>
        <w:t xml:space="preserve">group_by</w:t>
      </w:r>
      <w:r>
        <w:rPr>
          <w:rStyle w:val="NormalTok"/>
        </w:rPr>
        <w:t xml:space="preserve">(Item)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rho_medio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w:t>
      </w:r>
      <w:r>
        <w:rPr>
          <w:rStyle w:val="FunctionTok"/>
        </w:rPr>
        <w:t xml:space="preserve">abs</w:t>
      </w:r>
      <w:r>
        <w:rPr>
          <w:rStyle w:val="NormalTok"/>
        </w:rPr>
        <w:t xml:space="preserve">(rho)), </w:t>
      </w:r>
      <w:r>
        <w:rPr>
          <w:rStyle w:val="DecValTok"/>
        </w:rPr>
        <w:t xml:space="preserve">3</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(rho_medio))</w:t>
      </w:r>
    </w:p>
    <w:p>
      <w:r>
        <w:br w:type="page"/>
      </w:r>
    </w:p>
    <w:bookmarkEnd w:id="21"/>
    <w:bookmarkStart w:id="34" w:name="tablas-de-contingencia"/>
    <w:p>
      <w:pPr>
        <w:pStyle w:val="Heading1"/>
      </w:pPr>
      <w:r>
        <w:t xml:space="preserve">Tablas de contingencia</w:t>
      </w:r>
    </w:p>
    <w:p>
      <w:pPr>
        <w:pStyle w:val="FirstParagraph"/>
      </w:pPr>
      <w:r>
        <w:t xml:space="preserve">Se presentan las tablas de contingencia cruzando cada ítem del producto (P1, P2, P3) con cada variable dependiente. Las frecuencias muestran cómo se distribuyen las respuestas de las VD en cada nivel del ítem.</w:t>
      </w:r>
    </w:p>
    <w:bookmarkStart w:id="25" w:name="p1-sabor-vs.-variables-dependientes"/>
    <w:p>
      <w:pPr>
        <w:pStyle w:val="Heading2"/>
      </w:pPr>
      <w:r>
        <w:t xml:space="preserve">P1 (Sabor) vs. Variables dependientes</w:t>
      </w:r>
    </w:p>
    <w:bookmarkStart w:id="22" w:name="p1-vs.-satisfacción-i1"/>
    <w:p>
      <w:pPr>
        <w:pStyle w:val="Heading3"/>
      </w:pPr>
      <w:r>
        <w:t xml:space="preserve">P1 vs. Satisfacción (I1)</w:t>
      </w:r>
    </w:p>
    <w:bookmarkEnd w:id="22"/>
    <w:bookmarkStart w:id="23" w:name="p1-vs.-revisitar-i2"/>
    <w:p>
      <w:pPr>
        <w:pStyle w:val="Heading3"/>
      </w:pPr>
      <w:r>
        <w:t xml:space="preserve">P1 vs. Revisitar (I2)</w:t>
      </w:r>
    </w:p>
    <w:bookmarkEnd w:id="23"/>
    <w:bookmarkStart w:id="24" w:name="p1-vs.-recomendar-i3"/>
    <w:p>
      <w:pPr>
        <w:pStyle w:val="Heading3"/>
      </w:pPr>
      <w:r>
        <w:t xml:space="preserve">P1 vs. Recomendar (I3)</w:t>
      </w:r>
    </w:p>
    <w:bookmarkEnd w:id="24"/>
    <w:bookmarkEnd w:id="25"/>
    <w:bookmarkStart w:id="29" w:name="X6133f72acb615a679d4f477e43e27d8f27af57d"/>
    <w:p>
      <w:pPr>
        <w:pStyle w:val="Heading2"/>
      </w:pPr>
      <w:r>
        <w:t xml:space="preserve">P2 (Presentación) vs. Variables dependientes</w:t>
      </w:r>
    </w:p>
    <w:bookmarkStart w:id="26" w:name="p2-vs.-satisfacción-i1"/>
    <w:p>
      <w:pPr>
        <w:pStyle w:val="Heading3"/>
      </w:pPr>
      <w:r>
        <w:t xml:space="preserve">P2 vs. Satisfacción (I1)</w:t>
      </w:r>
    </w:p>
    <w:bookmarkEnd w:id="26"/>
    <w:bookmarkStart w:id="27" w:name="p2-vs.-revisitar-i2"/>
    <w:p>
      <w:pPr>
        <w:pStyle w:val="Heading3"/>
      </w:pPr>
      <w:r>
        <w:t xml:space="preserve">P2 vs. Revisitar (I2)</w:t>
      </w:r>
    </w:p>
    <w:bookmarkEnd w:id="27"/>
    <w:bookmarkStart w:id="28" w:name="p2-vs.-recomendar-i3"/>
    <w:p>
      <w:pPr>
        <w:pStyle w:val="Heading3"/>
      </w:pPr>
      <w:r>
        <w:t xml:space="preserve">P2 vs. Recomendar (I3)</w:t>
      </w:r>
    </w:p>
    <w:bookmarkEnd w:id="28"/>
    <w:bookmarkEnd w:id="29"/>
    <w:bookmarkStart w:id="33" w:name="p3-frescura-vs.-variables-dependientes"/>
    <w:p>
      <w:pPr>
        <w:pStyle w:val="Heading2"/>
      </w:pPr>
      <w:r>
        <w:t xml:space="preserve">P3 (Frescura) vs. Variables dependientes</w:t>
      </w:r>
    </w:p>
    <w:bookmarkStart w:id="30" w:name="p3-vs.-satisfacción-i1"/>
    <w:p>
      <w:pPr>
        <w:pStyle w:val="Heading3"/>
      </w:pPr>
      <w:r>
        <w:t xml:space="preserve">P3 vs. Satisfacción (I1)</w:t>
      </w:r>
    </w:p>
    <w:bookmarkEnd w:id="30"/>
    <w:bookmarkStart w:id="31" w:name="p3-vs.-revisitar-i2"/>
    <w:p>
      <w:pPr>
        <w:pStyle w:val="Heading3"/>
      </w:pPr>
      <w:r>
        <w:t xml:space="preserve">P3 vs. Revisitar (I2)</w:t>
      </w:r>
    </w:p>
    <w:bookmarkEnd w:id="31"/>
    <w:bookmarkStart w:id="32" w:name="p3-vs.-recomendar-i3"/>
    <w:p>
      <w:pPr>
        <w:pStyle w:val="Heading3"/>
      </w:pPr>
      <w:r>
        <w:t xml:space="preserve">P3 vs. Recomendar (I3)</w:t>
      </w:r>
    </w:p>
    <w:p>
      <w:r>
        <w:br w:type="page"/>
      </w:r>
    </w:p>
    <w:bookmarkEnd w:id="32"/>
    <w:bookmarkEnd w:id="33"/>
    <w:bookmarkEnd w:id="34"/>
    <w:bookmarkStart w:id="56" w:name="visualizaciones"/>
    <w:p>
      <w:pPr>
        <w:pStyle w:val="Heading1"/>
      </w:pPr>
      <w:r>
        <w:t xml:space="preserve">Visualizaciones</w:t>
      </w:r>
    </w:p>
    <w:bookmarkStart w:id="38" w:name="heatmap-de-correlaciones"/>
    <w:p>
      <w:pPr>
        <w:pStyle w:val="Heading2"/>
      </w:pPr>
      <w:r>
        <w:t xml:space="preserve">Heatmap de correlaciones</w:t>
      </w:r>
    </w:p>
    <w:p>
      <w:pPr>
        <w:pStyle w:val="SourceCode"/>
      </w:pPr>
      <w:r>
        <w:rPr>
          <w:rStyle w:val="NormalTok"/>
        </w:rPr>
        <w:t xml:space="preserve">corr_resultados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Item =</w:t>
      </w:r>
      <w:r>
        <w:rPr>
          <w:rStyle w:val="NormalTok"/>
        </w:rPr>
        <w:t xml:space="preserve"> </w:t>
      </w:r>
      <w:r>
        <w:rPr>
          <w:rStyle w:val="FunctionTok"/>
        </w:rPr>
        <w:t xml:space="preserve">factor</w:t>
      </w:r>
      <w:r>
        <w:rPr>
          <w:rStyle w:val="NormalTok"/>
        </w:rPr>
        <w:t xml:space="preserve">(Item, </w:t>
      </w:r>
      <w:r>
        <w:rPr>
          <w:rStyle w:val="AttributeTok"/>
        </w:rPr>
        <w:t xml:space="preserve">levels =</w:t>
      </w:r>
      <w:r>
        <w:rPr>
          <w:rStyle w:val="NormalTok"/>
        </w:rPr>
        <w:t xml:space="preserve"> </w:t>
      </w:r>
      <w:r>
        <w:rPr>
          <w:rStyle w:val="FunctionTok"/>
        </w:rPr>
        <w:t xml:space="preserve">rev</w:t>
      </w:r>
      <w:r>
        <w:rPr>
          <w:rStyle w:val="NormalTok"/>
        </w:rPr>
        <w:t xml:space="preserve">(</w:t>
      </w:r>
      <w:r>
        <w:rPr>
          <w:rStyle w:val="FunctionTok"/>
        </w:rPr>
        <w:t xml:space="preserve">c</w:t>
      </w:r>
      <w:r>
        <w:rPr>
          <w:rStyle w:val="NormalTok"/>
        </w:rPr>
        <w:t xml:space="preserve">(</w:t>
      </w:r>
      <w:r>
        <w:rPr>
          <w:rStyle w:val="StringTok"/>
        </w:rPr>
        <w:t xml:space="preserve">"P1 (Sabor)"</w:t>
      </w:r>
      <w:r>
        <w:rPr>
          <w:rStyle w:val="NormalTok"/>
        </w:rPr>
        <w:t xml:space="preserve">, </w:t>
      </w:r>
      <w:r>
        <w:rPr>
          <w:rStyle w:val="StringTok"/>
        </w:rPr>
        <w:t xml:space="preserve">"P2 (Presentación)"</w:t>
      </w:r>
      <w:r>
        <w:rPr>
          <w:rStyle w:val="NormalTok"/>
        </w:rPr>
        <w:t xml:space="preserve">, </w:t>
      </w:r>
      <w:r>
        <w:br/>
      </w:r>
      <w:r>
        <w:rPr>
          <w:rStyle w:val="NormalTok"/>
        </w:rPr>
        <w:t xml:space="preserve">                                        </w:t>
      </w:r>
      <w:r>
        <w:rPr>
          <w:rStyle w:val="StringTok"/>
        </w:rPr>
        <w:t xml:space="preserve">"P3 (Frescura)"</w:t>
      </w:r>
      <w:r>
        <w:rPr>
          <w:rStyle w:val="NormalTok"/>
        </w:rPr>
        <w:t xml:space="preserve">))),</w:t>
      </w:r>
      <w:r>
        <w:br/>
      </w:r>
      <w:r>
        <w:rPr>
          <w:rStyle w:val="NormalTok"/>
        </w:rPr>
        <w:t xml:space="preserve">    </w:t>
      </w:r>
      <w:r>
        <w:rPr>
          <w:rStyle w:val="AttributeTok"/>
        </w:rPr>
        <w:t xml:space="preserve">VD   =</w:t>
      </w:r>
      <w:r>
        <w:rPr>
          <w:rStyle w:val="NormalTok"/>
        </w:rPr>
        <w:t xml:space="preserve"> </w:t>
      </w:r>
      <w:r>
        <w:rPr>
          <w:rStyle w:val="FunctionTok"/>
        </w:rPr>
        <w:t xml:space="preserve">factor</w:t>
      </w:r>
      <w:r>
        <w:rPr>
          <w:rStyle w:val="NormalTok"/>
        </w:rPr>
        <w:t xml:space="preserve">(VD,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"Satisfacción"</w:t>
      </w:r>
      <w:r>
        <w:rPr>
          <w:rStyle w:val="NormalTok"/>
        </w:rPr>
        <w:t xml:space="preserve">, </w:t>
      </w:r>
      <w:r>
        <w:rPr>
          <w:rStyle w:val="StringTok"/>
        </w:rPr>
        <w:t xml:space="preserve">"Revisitar"</w:t>
      </w:r>
      <w:r>
        <w:rPr>
          <w:rStyle w:val="NormalTok"/>
        </w:rPr>
        <w:t xml:space="preserve">, </w:t>
      </w:r>
      <w:r>
        <w:rPr>
          <w:rStyle w:val="StringTok"/>
        </w:rPr>
        <w:t xml:space="preserve">"Recomendar"</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VD, </w:t>
      </w:r>
      <w:r>
        <w:rPr>
          <w:rStyle w:val="AttributeTok"/>
        </w:rPr>
        <w:t xml:space="preserve">y =</w:t>
      </w:r>
      <w:r>
        <w:rPr>
          <w:rStyle w:val="NormalTok"/>
        </w:rPr>
        <w:t xml:space="preserve"> Item, </w:t>
      </w:r>
      <w:r>
        <w:rPr>
          <w:rStyle w:val="AttributeTok"/>
        </w:rPr>
        <w:t xml:space="preserve">fill =</w:t>
      </w:r>
      <w:r>
        <w:rPr>
          <w:rStyle w:val="NormalTok"/>
        </w:rPr>
        <w:t xml:space="preserve"> rho))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format</w:t>
      </w:r>
      <w:r>
        <w:rPr>
          <w:rStyle w:val="NormalTok"/>
        </w:rPr>
        <w:t xml:space="preserve">(rho, </w:t>
      </w:r>
      <w:r>
        <w:rPr>
          <w:rStyle w:val="AttributeTok"/>
        </w:rPr>
        <w:t xml:space="preserve">nsmall =</w:t>
      </w:r>
      <w:r>
        <w:rPr>
          <w:rStyle w:val="NormalTok"/>
        </w:rPr>
        <w:t xml:space="preserve"> </w:t>
      </w:r>
      <w:r>
        <w:rPr>
          <w:rStyle w:val="DecValTok"/>
        </w:rPr>
        <w:t xml:space="preserve">3</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scale_fill_gradient2</w:t>
      </w:r>
      <w:r>
        <w:rPr>
          <w:rStyle w:val="NormalTok"/>
        </w:rPr>
        <w:t xml:space="preserve">(</w:t>
      </w:r>
      <w:r>
        <w:rPr>
          <w:rStyle w:val="AttributeTok"/>
        </w:rPr>
        <w:t xml:space="preserve">low =</w:t>
      </w:r>
      <w:r>
        <w:rPr>
          <w:rStyle w:val="NormalTok"/>
        </w:rPr>
        <w:t xml:space="preserve"> </w:t>
      </w:r>
      <w:r>
        <w:rPr>
          <w:rStyle w:val="StringTok"/>
        </w:rPr>
        <w:t xml:space="preserve">"#d73027"</w:t>
      </w:r>
      <w:r>
        <w:rPr>
          <w:rStyle w:val="NormalTok"/>
        </w:rPr>
        <w:t xml:space="preserve">, </w:t>
      </w:r>
      <w:r>
        <w:rPr>
          <w:rStyle w:val="AttributeTok"/>
        </w:rPr>
        <w:t xml:space="preserve">mid =</w:t>
      </w:r>
      <w:r>
        <w:rPr>
          <w:rStyle w:val="NormalTok"/>
        </w:rPr>
        <w:t xml:space="preserve"> </w:t>
      </w:r>
      <w:r>
        <w:rPr>
          <w:rStyle w:val="StringTok"/>
        </w:rPr>
        <w:t xml:space="preserve">"#ffffbf"</w:t>
      </w:r>
      <w:r>
        <w:rPr>
          <w:rStyle w:val="NormalTok"/>
        </w:rPr>
        <w:t xml:space="preserve">, </w:t>
      </w:r>
      <w:r>
        <w:rPr>
          <w:rStyle w:val="AttributeTok"/>
        </w:rPr>
        <w:t xml:space="preserve">high =</w:t>
      </w:r>
      <w:r>
        <w:rPr>
          <w:rStyle w:val="NormalTok"/>
        </w:rPr>
        <w:t xml:space="preserve"> </w:t>
      </w:r>
      <w:r>
        <w:rPr>
          <w:rStyle w:val="StringTok"/>
        </w:rPr>
        <w:t xml:space="preserve">"#1a9850"</w:t>
      </w:r>
      <w:r>
        <w:rPr>
          <w:rStyle w:val="NormalTok"/>
        </w:rPr>
        <w:t xml:space="preserve">,</w:t>
      </w:r>
      <w:r>
        <w:br/>
      </w:r>
      <w:r>
        <w:rPr>
          <w:rStyle w:val="NormalTok"/>
        </w:rPr>
        <w:t xml:space="preserve">                        </w:t>
      </w:r>
      <w:r>
        <w:rPr>
          <w:rStyle w:val="AttributeTok"/>
        </w:rPr>
        <w:t xml:space="preserve">midpoint =</w:t>
      </w:r>
      <w:r>
        <w:rPr>
          <w:rStyle w:val="NormalTok"/>
        </w:rPr>
        <w:t xml:space="preserve"> </w:t>
      </w:r>
      <w:r>
        <w:rPr>
          <w:rStyle w:val="DecValTok"/>
        </w:rPr>
        <w:t xml:space="preserve">0</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FunctionTok"/>
        </w:rPr>
        <w:t xml:space="preserve">expression</w:t>
      </w:r>
      <w:r>
        <w:rPr>
          <w:rStyle w:val="NormalTok"/>
        </w:rPr>
        <w:t xml:space="preserve">(rho[s]))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w:t>
      </w:r>
    </w:p>
    <w:p>
      <w:pPr>
        <w:pStyle w:val="CaptionedFigure"/>
      </w:pPr>
      <w:r>
        <w:drawing>
          <wp:inline>
            <wp:extent cx="5067300" cy="2955925"/>
            <wp:effectExtent b="0" l="0" r="0" t="0"/>
            <wp:docPr descr="Correlaciones de Spearman entre los ítems del Producto (P1, P2, P3) y las variables dependientes." title="" id="36" name="Picture"/>
            <a:graphic>
              <a:graphicData uri="http://schemas.openxmlformats.org/drawingml/2006/picture">
                <pic:pic>
                  <pic:nvPicPr>
                    <pic:cNvPr descr="03_objetivo4_factor_sensorial_files/figure-docx/heatmap-corr-1.png" id="37" name="Picture"/>
                    <pic:cNvPicPr>
                      <a:picLocks noChangeArrowheads="1" noChangeAspect="1"/>
                    </pic:cNvPicPr>
                  </pic:nvPicPr>
                  <pic:blipFill>
                    <a:blip r:embed="rId35"/>
                    <a:stretch>
                      <a:fillRect/>
                    </a:stretch>
                  </pic:blipFill>
                  <pic:spPr bwMode="auto">
                    <a:xfrm>
                      <a:off x="0" y="0"/>
                      <a:ext cx="5067300" cy="2955925"/>
                    </a:xfrm>
                    <a:prstGeom prst="rect">
                      <a:avLst/>
                    </a:prstGeom>
                    <a:noFill/>
                    <a:ln w="9525">
                      <a:noFill/>
                      <a:headEnd/>
                      <a:tailEnd/>
                    </a:ln>
                  </pic:spPr>
                </pic:pic>
              </a:graphicData>
            </a:graphic>
          </wp:inline>
        </w:drawing>
      </w:r>
    </w:p>
    <w:p>
      <w:pPr>
        <w:pStyle w:val="ImageCaption"/>
      </w:pPr>
      <w:r>
        <w:t xml:space="preserve">Correlaciones de Spearman entre los ítems del Producto (P1, P2, P3) y las variables dependientes.</w:t>
      </w:r>
    </w:p>
    <w:bookmarkEnd w:id="38"/>
    <w:bookmarkStart w:id="48" w:name="X2878a5f1d897702322e707ac377f8b5bc534ddf"/>
    <w:p>
      <w:pPr>
        <w:pStyle w:val="Heading2"/>
      </w:pPr>
      <w:r>
        <w:t xml:space="preserve">Gráfico de mosaico: Ítems del producto vs. Recomendar</w:t>
      </w:r>
    </w:p>
    <w:p>
      <w:pPr>
        <w:pStyle w:val="FirstParagraph"/>
      </w:pPr>
      <w:r>
        <w:t xml:space="preserve">Los gráficos de mosaico muestran la proporción de comensales que recomendarían (o no) en cada nivel de respuesta del ítem. El ancho de cada columna es proporcional a la frecuencia del nivel del ítem, y la altura de cada segmento representa la proporción de Sí/No.</w:t>
      </w:r>
    </w:p>
    <w:p>
      <w:pPr>
        <w:pStyle w:val="SourceCode"/>
      </w:pPr>
      <w:r>
        <w:rPr>
          <w:rStyle w:val="NormalTok"/>
        </w:rPr>
        <w:t xml:space="preserve">datos </w:t>
      </w:r>
      <w:r>
        <w:rPr>
          <w:rStyle w:val="SpecialCharTok"/>
        </w:rPr>
        <w:t xml:space="preserve">%&gt;%</w:t>
      </w:r>
      <w:r>
        <w:br/>
      </w:r>
      <w:r>
        <w:rPr>
          <w:rStyle w:val="NormalTok"/>
        </w:rPr>
        <w:t xml:space="preserve">  </w:t>
      </w:r>
      <w:r>
        <w:rPr>
          <w:rStyle w:val="FunctionTok"/>
        </w:rPr>
        <w:t xml:space="preserve">count</w:t>
      </w:r>
      <w:r>
        <w:rPr>
          <w:rStyle w:val="NormalTok"/>
        </w:rPr>
        <w:t xml:space="preserve">(</w:t>
      </w:r>
      <w:r>
        <w:rPr>
          <w:rStyle w:val="AttributeTok"/>
        </w:rPr>
        <w:t xml:space="preserve">P1 =</w:t>
      </w:r>
      <w:r>
        <w:rPr>
          <w:rStyle w:val="NormalTok"/>
        </w:rPr>
        <w:t xml:space="preserve"> </w:t>
      </w:r>
      <w:r>
        <w:rPr>
          <w:rStyle w:val="FunctionTok"/>
        </w:rPr>
        <w:t xml:space="preserve">factor</w:t>
      </w:r>
      <w:r>
        <w:rPr>
          <w:rStyle w:val="NormalTok"/>
        </w:rPr>
        <w:t xml:space="preserve">(P1), I3_factor) </w:t>
      </w:r>
      <w:r>
        <w:rPr>
          <w:rStyle w:val="SpecialCharTok"/>
        </w:rPr>
        <w:t xml:space="preserve">%&gt;%</w:t>
      </w:r>
      <w:r>
        <w:br/>
      </w:r>
      <w:r>
        <w:rPr>
          <w:rStyle w:val="NormalTok"/>
        </w:rPr>
        <w:t xml:space="preserve">  </w:t>
      </w:r>
      <w:r>
        <w:rPr>
          <w:rStyle w:val="FunctionTok"/>
        </w:rPr>
        <w:t xml:space="preserve">group_by</w:t>
      </w:r>
      <w:r>
        <w:rPr>
          <w:rStyle w:val="NormalTok"/>
        </w:rPr>
        <w:t xml:space="preserve">(P1)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pct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P1, </w:t>
      </w:r>
      <w:r>
        <w:rPr>
          <w:rStyle w:val="AttributeTok"/>
        </w:rPr>
        <w:t xml:space="preserve">y =</w:t>
      </w:r>
      <w:r>
        <w:rPr>
          <w:rStyle w:val="NormalTok"/>
        </w:rPr>
        <w:t xml:space="preserve"> pct, </w:t>
      </w:r>
      <w:r>
        <w:rPr>
          <w:rStyle w:val="AttributeTok"/>
        </w:rPr>
        <w:t xml:space="preserve">fill =</w:t>
      </w:r>
      <w:r>
        <w:rPr>
          <w:rStyle w:val="NormalTok"/>
        </w:rPr>
        <w:t xml:space="preserve"> I3_factor))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0.7</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(pct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"No recomendaría"</w:t>
      </w:r>
      <w:r>
        <w:rPr>
          <w:rStyle w:val="NormalTok"/>
        </w:rPr>
        <w:t xml:space="preserve"> </w:t>
      </w:r>
      <w:r>
        <w:rPr>
          <w:rStyle w:val="OtherTok"/>
        </w:rPr>
        <w:t xml:space="preserve">=</w:t>
      </w:r>
      <w:r>
        <w:rPr>
          <w:rStyle w:val="NormalTok"/>
        </w:rPr>
        <w:t xml:space="preserve"> </w:t>
      </w:r>
      <w:r>
        <w:rPr>
          <w:rStyle w:val="StringTok"/>
        </w:rPr>
        <w:t xml:space="preserve">"#e74c3c"</w:t>
      </w:r>
      <w:r>
        <w:rPr>
          <w:rStyle w:val="NormalTok"/>
        </w:rPr>
        <w:t xml:space="preserve">,</w:t>
      </w:r>
      <w:r>
        <w:br/>
      </w:r>
      <w:r>
        <w:rPr>
          <w:rStyle w:val="NormalTok"/>
        </w:rPr>
        <w:t xml:space="preserve">                                </w:t>
      </w:r>
      <w:r>
        <w:rPr>
          <w:rStyle w:val="StringTok"/>
        </w:rPr>
        <w:t xml:space="preserve">"Sí recomendaría"</w:t>
      </w:r>
      <w:r>
        <w:rPr>
          <w:rStyle w:val="NormalTok"/>
        </w:rPr>
        <w:t xml:space="preserve"> </w:t>
      </w:r>
      <w:r>
        <w:rPr>
          <w:rStyle w:val="OtherTok"/>
        </w:rPr>
        <w:t xml:space="preserve">=</w:t>
      </w:r>
      <w:r>
        <w:rPr>
          <w:rStyle w:val="NormalTok"/>
        </w:rPr>
        <w:t xml:space="preserve"> </w:t>
      </w:r>
      <w:r>
        <w:rPr>
          <w:rStyle w:val="StringTok"/>
        </w:rPr>
        <w:t xml:space="preserve">"#27ae60"</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"P1 (Sabor)"</w:t>
      </w:r>
      <w:r>
        <w:rPr>
          <w:rStyle w:val="NormalTok"/>
        </w:rPr>
        <w:t xml:space="preserve">, </w:t>
      </w:r>
      <w:r>
        <w:rPr>
          <w:rStyle w:val="AttributeTok"/>
        </w:rPr>
        <w:t xml:space="preserve">y =</w:t>
      </w:r>
      <w:r>
        <w:rPr>
          <w:rStyle w:val="NormalTok"/>
        </w:rPr>
        <w:t xml:space="preserve"> </w:t>
      </w:r>
      <w:r>
        <w:rPr>
          <w:rStyle w:val="StringTok"/>
        </w:rPr>
        <w:t xml:space="preserve">"Proporción"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CaptionedFigure"/>
      </w:pPr>
      <w:r>
        <w:drawing>
          <wp:inline>
            <wp:extent cx="5067300" cy="2955925"/>
            <wp:effectExtent b="0" l="0" r="0" t="0"/>
            <wp:docPr descr="Proporción de Recomendar por nivel de P1 (Sabor)." title="" id="40" name="Picture"/>
            <a:graphic>
              <a:graphicData uri="http://schemas.openxmlformats.org/drawingml/2006/picture">
                <pic:pic>
                  <pic:nvPicPr>
                    <pic:cNvPr descr="03_objetivo4_factor_sensorial_files/figure-docx/mosaico-p1-1.png" id="41" name="Picture"/>
                    <pic:cNvPicPr>
                      <a:picLocks noChangeArrowheads="1" noChangeAspect="1"/>
                    </pic:cNvPicPr>
                  </pic:nvPicPr>
                  <pic:blipFill>
                    <a:blip r:embed="rId39"/>
                    <a:stretch>
                      <a:fillRect/>
                    </a:stretch>
                  </pic:blipFill>
                  <pic:spPr bwMode="auto">
                    <a:xfrm>
                      <a:off x="0" y="0"/>
                      <a:ext cx="5067300" cy="2955925"/>
                    </a:xfrm>
                    <a:prstGeom prst="rect">
                      <a:avLst/>
                    </a:prstGeom>
                    <a:noFill/>
                    <a:ln w="9525">
                      <a:noFill/>
                      <a:headEnd/>
                      <a:tailEnd/>
                    </a:ln>
                  </pic:spPr>
                </pic:pic>
              </a:graphicData>
            </a:graphic>
          </wp:inline>
        </w:drawing>
      </w:r>
    </w:p>
    <w:p>
      <w:pPr>
        <w:pStyle w:val="ImageCaption"/>
      </w:pPr>
      <w:r>
        <w:t xml:space="preserve">Proporción de Recomendar por nivel de P1 (Sabor).</w:t>
      </w:r>
    </w:p>
    <w:p>
      <w:pPr>
        <w:pStyle w:val="SourceCode"/>
      </w:pPr>
      <w:r>
        <w:rPr>
          <w:rStyle w:val="NormalTok"/>
        </w:rPr>
        <w:t xml:space="preserve">datos </w:t>
      </w:r>
      <w:r>
        <w:rPr>
          <w:rStyle w:val="SpecialCharTok"/>
        </w:rPr>
        <w:t xml:space="preserve">%&gt;%</w:t>
      </w:r>
      <w:r>
        <w:br/>
      </w:r>
      <w:r>
        <w:rPr>
          <w:rStyle w:val="NormalTok"/>
        </w:rPr>
        <w:t xml:space="preserve">  </w:t>
      </w:r>
      <w:r>
        <w:rPr>
          <w:rStyle w:val="FunctionTok"/>
        </w:rPr>
        <w:t xml:space="preserve">count</w:t>
      </w:r>
      <w:r>
        <w:rPr>
          <w:rStyle w:val="NormalTok"/>
        </w:rPr>
        <w:t xml:space="preserve">(</w:t>
      </w:r>
      <w:r>
        <w:rPr>
          <w:rStyle w:val="AttributeTok"/>
        </w:rPr>
        <w:t xml:space="preserve">P2 =</w:t>
      </w:r>
      <w:r>
        <w:rPr>
          <w:rStyle w:val="NormalTok"/>
        </w:rPr>
        <w:t xml:space="preserve"> </w:t>
      </w:r>
      <w:r>
        <w:rPr>
          <w:rStyle w:val="FunctionTok"/>
        </w:rPr>
        <w:t xml:space="preserve">factor</w:t>
      </w:r>
      <w:r>
        <w:rPr>
          <w:rStyle w:val="NormalTok"/>
        </w:rPr>
        <w:t xml:space="preserve">(P2), I3_factor) </w:t>
      </w:r>
      <w:r>
        <w:rPr>
          <w:rStyle w:val="SpecialCharTok"/>
        </w:rPr>
        <w:t xml:space="preserve">%&gt;%</w:t>
      </w:r>
      <w:r>
        <w:br/>
      </w:r>
      <w:r>
        <w:rPr>
          <w:rStyle w:val="NormalTok"/>
        </w:rPr>
        <w:t xml:space="preserve">  </w:t>
      </w:r>
      <w:r>
        <w:rPr>
          <w:rStyle w:val="FunctionTok"/>
        </w:rPr>
        <w:t xml:space="preserve">group_by</w:t>
      </w:r>
      <w:r>
        <w:rPr>
          <w:rStyle w:val="NormalTok"/>
        </w:rPr>
        <w:t xml:space="preserve">(P2)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pct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P2, </w:t>
      </w:r>
      <w:r>
        <w:rPr>
          <w:rStyle w:val="AttributeTok"/>
        </w:rPr>
        <w:t xml:space="preserve">y =</w:t>
      </w:r>
      <w:r>
        <w:rPr>
          <w:rStyle w:val="NormalTok"/>
        </w:rPr>
        <w:t xml:space="preserve"> pct, </w:t>
      </w:r>
      <w:r>
        <w:rPr>
          <w:rStyle w:val="AttributeTok"/>
        </w:rPr>
        <w:t xml:space="preserve">fill =</w:t>
      </w:r>
      <w:r>
        <w:rPr>
          <w:rStyle w:val="NormalTok"/>
        </w:rPr>
        <w:t xml:space="preserve"> I3_factor))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0.7</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(pct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"No recomendaría"</w:t>
      </w:r>
      <w:r>
        <w:rPr>
          <w:rStyle w:val="NormalTok"/>
        </w:rPr>
        <w:t xml:space="preserve"> </w:t>
      </w:r>
      <w:r>
        <w:rPr>
          <w:rStyle w:val="OtherTok"/>
        </w:rPr>
        <w:t xml:space="preserve">=</w:t>
      </w:r>
      <w:r>
        <w:rPr>
          <w:rStyle w:val="NormalTok"/>
        </w:rPr>
        <w:t xml:space="preserve"> </w:t>
      </w:r>
      <w:r>
        <w:rPr>
          <w:rStyle w:val="StringTok"/>
        </w:rPr>
        <w:t xml:space="preserve">"#e74c3c"</w:t>
      </w:r>
      <w:r>
        <w:rPr>
          <w:rStyle w:val="NormalTok"/>
        </w:rPr>
        <w:t xml:space="preserve">,</w:t>
      </w:r>
      <w:r>
        <w:br/>
      </w:r>
      <w:r>
        <w:rPr>
          <w:rStyle w:val="NormalTok"/>
        </w:rPr>
        <w:t xml:space="preserve">                                </w:t>
      </w:r>
      <w:r>
        <w:rPr>
          <w:rStyle w:val="StringTok"/>
        </w:rPr>
        <w:t xml:space="preserve">"Sí recomendaría"</w:t>
      </w:r>
      <w:r>
        <w:rPr>
          <w:rStyle w:val="NormalTok"/>
        </w:rPr>
        <w:t xml:space="preserve"> </w:t>
      </w:r>
      <w:r>
        <w:rPr>
          <w:rStyle w:val="OtherTok"/>
        </w:rPr>
        <w:t xml:space="preserve">=</w:t>
      </w:r>
      <w:r>
        <w:rPr>
          <w:rStyle w:val="NormalTok"/>
        </w:rPr>
        <w:t xml:space="preserve"> </w:t>
      </w:r>
      <w:r>
        <w:rPr>
          <w:rStyle w:val="StringTok"/>
        </w:rPr>
        <w:t xml:space="preserve">"#27ae60"</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"P2 (Presentación)"</w:t>
      </w:r>
      <w:r>
        <w:rPr>
          <w:rStyle w:val="NormalTok"/>
        </w:rPr>
        <w:t xml:space="preserve">, </w:t>
      </w:r>
      <w:r>
        <w:rPr>
          <w:rStyle w:val="AttributeTok"/>
        </w:rPr>
        <w:t xml:space="preserve">y =</w:t>
      </w:r>
      <w:r>
        <w:rPr>
          <w:rStyle w:val="NormalTok"/>
        </w:rPr>
        <w:t xml:space="preserve"> </w:t>
      </w:r>
      <w:r>
        <w:rPr>
          <w:rStyle w:val="StringTok"/>
        </w:rPr>
        <w:t xml:space="preserve">"Proporción"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CaptionedFigure"/>
      </w:pPr>
      <w:r>
        <w:drawing>
          <wp:inline>
            <wp:extent cx="5067300" cy="2955925"/>
            <wp:effectExtent b="0" l="0" r="0" t="0"/>
            <wp:docPr descr="Proporción de Recomendar por nivel de P2 (Presentación)." title="" id="43" name="Picture"/>
            <a:graphic>
              <a:graphicData uri="http://schemas.openxmlformats.org/drawingml/2006/picture">
                <pic:pic>
                  <pic:nvPicPr>
                    <pic:cNvPr descr="03_objetivo4_factor_sensorial_files/figure-docx/mosaico-p2-1.png" id="44" name="Picture"/>
                    <pic:cNvPicPr>
                      <a:picLocks noChangeArrowheads="1" noChangeAspect="1"/>
                    </pic:cNvPicPr>
                  </pic:nvPicPr>
                  <pic:blipFill>
                    <a:blip r:embed="rId42"/>
                    <a:stretch>
                      <a:fillRect/>
                    </a:stretch>
                  </pic:blipFill>
                  <pic:spPr bwMode="auto">
                    <a:xfrm>
                      <a:off x="0" y="0"/>
                      <a:ext cx="5067300" cy="2955925"/>
                    </a:xfrm>
                    <a:prstGeom prst="rect">
                      <a:avLst/>
                    </a:prstGeom>
                    <a:noFill/>
                    <a:ln w="9525">
                      <a:noFill/>
                      <a:headEnd/>
                      <a:tailEnd/>
                    </a:ln>
                  </pic:spPr>
                </pic:pic>
              </a:graphicData>
            </a:graphic>
          </wp:inline>
        </w:drawing>
      </w:r>
    </w:p>
    <w:p>
      <w:pPr>
        <w:pStyle w:val="ImageCaption"/>
      </w:pPr>
      <w:r>
        <w:t xml:space="preserve">Proporción de Recomendar por nivel de P2 (Presentación).</w:t>
      </w:r>
    </w:p>
    <w:p>
      <w:pPr>
        <w:pStyle w:val="SourceCode"/>
      </w:pPr>
      <w:r>
        <w:rPr>
          <w:rStyle w:val="NormalTok"/>
        </w:rPr>
        <w:t xml:space="preserve">datos </w:t>
      </w:r>
      <w:r>
        <w:rPr>
          <w:rStyle w:val="SpecialCharTok"/>
        </w:rPr>
        <w:t xml:space="preserve">%&gt;%</w:t>
      </w:r>
      <w:r>
        <w:br/>
      </w:r>
      <w:r>
        <w:rPr>
          <w:rStyle w:val="NormalTok"/>
        </w:rPr>
        <w:t xml:space="preserve">  </w:t>
      </w:r>
      <w:r>
        <w:rPr>
          <w:rStyle w:val="FunctionTok"/>
        </w:rPr>
        <w:t xml:space="preserve">count</w:t>
      </w:r>
      <w:r>
        <w:rPr>
          <w:rStyle w:val="NormalTok"/>
        </w:rPr>
        <w:t xml:space="preserve">(</w:t>
      </w:r>
      <w:r>
        <w:rPr>
          <w:rStyle w:val="AttributeTok"/>
        </w:rPr>
        <w:t xml:space="preserve">P3 =</w:t>
      </w:r>
      <w:r>
        <w:rPr>
          <w:rStyle w:val="NormalTok"/>
        </w:rPr>
        <w:t xml:space="preserve"> </w:t>
      </w:r>
      <w:r>
        <w:rPr>
          <w:rStyle w:val="FunctionTok"/>
        </w:rPr>
        <w:t xml:space="preserve">factor</w:t>
      </w:r>
      <w:r>
        <w:rPr>
          <w:rStyle w:val="NormalTok"/>
        </w:rPr>
        <w:t xml:space="preserve">(P3), I3_factor) </w:t>
      </w:r>
      <w:r>
        <w:rPr>
          <w:rStyle w:val="SpecialCharTok"/>
        </w:rPr>
        <w:t xml:space="preserve">%&gt;%</w:t>
      </w:r>
      <w:r>
        <w:br/>
      </w:r>
      <w:r>
        <w:rPr>
          <w:rStyle w:val="NormalTok"/>
        </w:rPr>
        <w:t xml:space="preserve">  </w:t>
      </w:r>
      <w:r>
        <w:rPr>
          <w:rStyle w:val="FunctionTok"/>
        </w:rPr>
        <w:t xml:space="preserve">group_by</w:t>
      </w:r>
      <w:r>
        <w:rPr>
          <w:rStyle w:val="NormalTok"/>
        </w:rPr>
        <w:t xml:space="preserve">(P3)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pct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P3, </w:t>
      </w:r>
      <w:r>
        <w:rPr>
          <w:rStyle w:val="AttributeTok"/>
        </w:rPr>
        <w:t xml:space="preserve">y =</w:t>
      </w:r>
      <w:r>
        <w:rPr>
          <w:rStyle w:val="NormalTok"/>
        </w:rPr>
        <w:t xml:space="preserve"> pct, </w:t>
      </w:r>
      <w:r>
        <w:rPr>
          <w:rStyle w:val="AttributeTok"/>
        </w:rPr>
        <w:t xml:space="preserve">fill =</w:t>
      </w:r>
      <w:r>
        <w:rPr>
          <w:rStyle w:val="NormalTok"/>
        </w:rPr>
        <w:t xml:space="preserve"> I3_factor))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0.7</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(pct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"No recomendaría"</w:t>
      </w:r>
      <w:r>
        <w:rPr>
          <w:rStyle w:val="NormalTok"/>
        </w:rPr>
        <w:t xml:space="preserve"> </w:t>
      </w:r>
      <w:r>
        <w:rPr>
          <w:rStyle w:val="OtherTok"/>
        </w:rPr>
        <w:t xml:space="preserve">=</w:t>
      </w:r>
      <w:r>
        <w:rPr>
          <w:rStyle w:val="NormalTok"/>
        </w:rPr>
        <w:t xml:space="preserve"> </w:t>
      </w:r>
      <w:r>
        <w:rPr>
          <w:rStyle w:val="StringTok"/>
        </w:rPr>
        <w:t xml:space="preserve">"#e74c3c"</w:t>
      </w:r>
      <w:r>
        <w:rPr>
          <w:rStyle w:val="NormalTok"/>
        </w:rPr>
        <w:t xml:space="preserve">,</w:t>
      </w:r>
      <w:r>
        <w:br/>
      </w:r>
      <w:r>
        <w:rPr>
          <w:rStyle w:val="NormalTok"/>
        </w:rPr>
        <w:t xml:space="preserve">                                </w:t>
      </w:r>
      <w:r>
        <w:rPr>
          <w:rStyle w:val="StringTok"/>
        </w:rPr>
        <w:t xml:space="preserve">"Sí recomendaría"</w:t>
      </w:r>
      <w:r>
        <w:rPr>
          <w:rStyle w:val="NormalTok"/>
        </w:rPr>
        <w:t xml:space="preserve"> </w:t>
      </w:r>
      <w:r>
        <w:rPr>
          <w:rStyle w:val="OtherTok"/>
        </w:rPr>
        <w:t xml:space="preserve">=</w:t>
      </w:r>
      <w:r>
        <w:rPr>
          <w:rStyle w:val="NormalTok"/>
        </w:rPr>
        <w:t xml:space="preserve"> </w:t>
      </w:r>
      <w:r>
        <w:rPr>
          <w:rStyle w:val="StringTok"/>
        </w:rPr>
        <w:t xml:space="preserve">"#27ae60"</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"P3 (Frescura)"</w:t>
      </w:r>
      <w:r>
        <w:rPr>
          <w:rStyle w:val="NormalTok"/>
        </w:rPr>
        <w:t xml:space="preserve">, </w:t>
      </w:r>
      <w:r>
        <w:rPr>
          <w:rStyle w:val="AttributeTok"/>
        </w:rPr>
        <w:t xml:space="preserve">y =</w:t>
      </w:r>
      <w:r>
        <w:rPr>
          <w:rStyle w:val="NormalTok"/>
        </w:rPr>
        <w:t xml:space="preserve"> </w:t>
      </w:r>
      <w:r>
        <w:rPr>
          <w:rStyle w:val="StringTok"/>
        </w:rPr>
        <w:t xml:space="preserve">"Proporción"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CaptionedFigure"/>
      </w:pPr>
      <w:r>
        <w:drawing>
          <wp:inline>
            <wp:extent cx="5067300" cy="2955925"/>
            <wp:effectExtent b="0" l="0" r="0" t="0"/>
            <wp:docPr descr="Proporción de Recomendar por nivel de P3 (Frescura)." title="" id="46" name="Picture"/>
            <a:graphic>
              <a:graphicData uri="http://schemas.openxmlformats.org/drawingml/2006/picture">
                <pic:pic>
                  <pic:nvPicPr>
                    <pic:cNvPr descr="03_objetivo4_factor_sensorial_files/figure-docx/mosaico-p3-1.png" id="47" name="Picture"/>
                    <pic:cNvPicPr>
                      <a:picLocks noChangeArrowheads="1" noChangeAspect="1"/>
                    </pic:cNvPicPr>
                  </pic:nvPicPr>
                  <pic:blipFill>
                    <a:blip r:embed="rId45"/>
                    <a:stretch>
                      <a:fillRect/>
                    </a:stretch>
                  </pic:blipFill>
                  <pic:spPr bwMode="auto">
                    <a:xfrm>
                      <a:off x="0" y="0"/>
                      <a:ext cx="5067300" cy="2955925"/>
                    </a:xfrm>
                    <a:prstGeom prst="rect">
                      <a:avLst/>
                    </a:prstGeom>
                    <a:noFill/>
                    <a:ln w="9525">
                      <a:noFill/>
                      <a:headEnd/>
                      <a:tailEnd/>
                    </a:ln>
                  </pic:spPr>
                </pic:pic>
              </a:graphicData>
            </a:graphic>
          </wp:inline>
        </w:drawing>
      </w:r>
    </w:p>
    <w:p>
      <w:pPr>
        <w:pStyle w:val="ImageCaption"/>
      </w:pPr>
      <w:r>
        <w:t xml:space="preserve">Proporción de Recomendar por nivel de P3 (Frescura).</w:t>
      </w:r>
    </w:p>
    <w:bookmarkEnd w:id="48"/>
    <w:bookmarkStart w:id="55" w:name="X9dd3646fe956acf194b18d562783773fbd91f0b"/>
    <w:p>
      <w:pPr>
        <w:pStyle w:val="Heading2"/>
      </w:pPr>
      <w:r>
        <w:t xml:space="preserve">Gráfico de dispersión con jitter: Ítems del producto vs. VD continuas</w:t>
      </w:r>
    </w:p>
    <w:p>
      <w:pPr>
        <w:pStyle w:val="FirstParagraph"/>
      </w:pPr>
      <w:r>
        <w:t xml:space="preserve">Para las variables dependientes Likert (Satisfacción y Revisitar), se usa un gráfico de dispersión con jitter (desplazamiento aleatorio) y línea de tendencia, dado que ambas variables son discretas.</w:t>
      </w:r>
    </w:p>
    <w:p>
      <w:pPr>
        <w:pStyle w:val="SourceCode"/>
      </w:pPr>
      <w:r>
        <w:rPr>
          <w:rStyle w:val="NormalTok"/>
        </w:rPr>
        <w:t xml:space="preserve">datos </w:t>
      </w:r>
      <w:r>
        <w:rPr>
          <w:rStyle w:val="SpecialCharTok"/>
        </w:rPr>
        <w:t xml:space="preserve">%&gt;%</w:t>
      </w:r>
      <w:r>
        <w:br/>
      </w:r>
      <w:r>
        <w:rPr>
          <w:rStyle w:val="NormalTok"/>
        </w:rPr>
        <w:t xml:space="preserve">  </w:t>
      </w:r>
      <w:r>
        <w:rPr>
          <w:rStyle w:val="FunctionTok"/>
        </w:rPr>
        <w:t xml:space="preserve">select</w:t>
      </w:r>
      <w:r>
        <w:rPr>
          <w:rStyle w:val="NormalTok"/>
        </w:rPr>
        <w:t xml:space="preserve">(P1, P2, P3, idx_satisfaccion) </w:t>
      </w:r>
      <w:r>
        <w:rPr>
          <w:rStyle w:val="SpecialCharTok"/>
        </w:rPr>
        <w:t xml:space="preserve">%&gt;%</w:t>
      </w:r>
      <w:r>
        <w:br/>
      </w:r>
      <w:r>
        <w:rPr>
          <w:rStyle w:val="NormalTok"/>
        </w:rPr>
        <w:t xml:space="preserve">  </w:t>
      </w:r>
      <w:r>
        <w:rPr>
          <w:rStyle w:val="FunctionTok"/>
        </w:rPr>
        <w:t xml:space="preserve">pivot_longer</w:t>
      </w:r>
      <w:r>
        <w:rPr>
          <w:rStyle w:val="NormalTok"/>
        </w:rPr>
        <w:t xml:space="preserve">(P1</w:t>
      </w:r>
      <w:r>
        <w:rPr>
          <w:rStyle w:val="SpecialCharTok"/>
        </w:rPr>
        <w:t xml:space="preserve">:</w:t>
      </w:r>
      <w:r>
        <w:rPr>
          <w:rStyle w:val="NormalTok"/>
        </w:rPr>
        <w:t xml:space="preserve">P3, </w:t>
      </w:r>
      <w:r>
        <w:rPr>
          <w:rStyle w:val="AttributeTok"/>
        </w:rPr>
        <w:t xml:space="preserve">names_to =</w:t>
      </w:r>
      <w:r>
        <w:rPr>
          <w:rStyle w:val="NormalTok"/>
        </w:rPr>
        <w:t xml:space="preserve"> </w:t>
      </w:r>
      <w:r>
        <w:rPr>
          <w:rStyle w:val="StringTok"/>
        </w:rPr>
        <w:t xml:space="preserve">"Item"</w:t>
      </w:r>
      <w:r>
        <w:rPr>
          <w:rStyle w:val="NormalTok"/>
        </w:rPr>
        <w:t xml:space="preserve">, </w:t>
      </w:r>
      <w:r>
        <w:rPr>
          <w:rStyle w:val="AttributeTok"/>
        </w:rPr>
        <w:t xml:space="preserve">values_to =</w:t>
      </w:r>
      <w:r>
        <w:rPr>
          <w:rStyle w:val="NormalTok"/>
        </w:rPr>
        <w:t xml:space="preserve"> </w:t>
      </w:r>
      <w:r>
        <w:rPr>
          <w:rStyle w:val="StringTok"/>
        </w:rPr>
        <w:t xml:space="preserve">"Puntaje"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Item =</w:t>
      </w:r>
      <w:r>
        <w:rPr>
          <w:rStyle w:val="NormalTok"/>
        </w:rPr>
        <w:t xml:space="preserve"> </w:t>
      </w:r>
      <w:r>
        <w:rPr>
          <w:rStyle w:val="FunctionTok"/>
        </w:rPr>
        <w:t xml:space="preserve">case_match</w:t>
      </w:r>
      <w:r>
        <w:rPr>
          <w:rStyle w:val="NormalTok"/>
        </w:rPr>
        <w:t xml:space="preserve">(Item,</w:t>
      </w:r>
      <w:r>
        <w:br/>
      </w:r>
      <w:r>
        <w:rPr>
          <w:rStyle w:val="NormalTok"/>
        </w:rPr>
        <w:t xml:space="preserve">                            </w:t>
      </w:r>
      <w:r>
        <w:rPr>
          <w:rStyle w:val="StringTok"/>
        </w:rPr>
        <w:t xml:space="preserve">"P1"</w:t>
      </w:r>
      <w:r>
        <w:rPr>
          <w:rStyle w:val="NormalTok"/>
        </w:rPr>
        <w:t xml:space="preserve"> </w:t>
      </w:r>
      <w:r>
        <w:rPr>
          <w:rStyle w:val="SpecialCharTok"/>
        </w:rPr>
        <w:t xml:space="preserve">~</w:t>
      </w:r>
      <w:r>
        <w:rPr>
          <w:rStyle w:val="NormalTok"/>
        </w:rPr>
        <w:t xml:space="preserve"> </w:t>
      </w:r>
      <w:r>
        <w:rPr>
          <w:rStyle w:val="StringTok"/>
        </w:rPr>
        <w:t xml:space="preserve">"P1 (Sabor)"</w:t>
      </w:r>
      <w:r>
        <w:rPr>
          <w:rStyle w:val="NormalTok"/>
        </w:rPr>
        <w:t xml:space="preserve">,</w:t>
      </w:r>
      <w:r>
        <w:br/>
      </w:r>
      <w:r>
        <w:rPr>
          <w:rStyle w:val="NormalTok"/>
        </w:rPr>
        <w:t xml:space="preserve">                            </w:t>
      </w:r>
      <w:r>
        <w:rPr>
          <w:rStyle w:val="StringTok"/>
        </w:rPr>
        <w:t xml:space="preserve">"P2"</w:t>
      </w:r>
      <w:r>
        <w:rPr>
          <w:rStyle w:val="NormalTok"/>
        </w:rPr>
        <w:t xml:space="preserve"> </w:t>
      </w:r>
      <w:r>
        <w:rPr>
          <w:rStyle w:val="SpecialCharTok"/>
        </w:rPr>
        <w:t xml:space="preserve">~</w:t>
      </w:r>
      <w:r>
        <w:rPr>
          <w:rStyle w:val="NormalTok"/>
        </w:rPr>
        <w:t xml:space="preserve"> </w:t>
      </w:r>
      <w:r>
        <w:rPr>
          <w:rStyle w:val="StringTok"/>
        </w:rPr>
        <w:t xml:space="preserve">"P2 (Presentación)"</w:t>
      </w:r>
      <w:r>
        <w:rPr>
          <w:rStyle w:val="NormalTok"/>
        </w:rPr>
        <w:t xml:space="preserve">,</w:t>
      </w:r>
      <w:r>
        <w:br/>
      </w:r>
      <w:r>
        <w:rPr>
          <w:rStyle w:val="NormalTok"/>
        </w:rPr>
        <w:t xml:space="preserve">                            </w:t>
      </w:r>
      <w:r>
        <w:rPr>
          <w:rStyle w:val="StringTok"/>
        </w:rPr>
        <w:t xml:space="preserve">"P3"</w:t>
      </w:r>
      <w:r>
        <w:rPr>
          <w:rStyle w:val="NormalTok"/>
        </w:rPr>
        <w:t xml:space="preserve"> </w:t>
      </w:r>
      <w:r>
        <w:rPr>
          <w:rStyle w:val="SpecialCharTok"/>
        </w:rPr>
        <w:t xml:space="preserve">~</w:t>
      </w:r>
      <w:r>
        <w:rPr>
          <w:rStyle w:val="NormalTok"/>
        </w:rPr>
        <w:t xml:space="preserve"> </w:t>
      </w:r>
      <w:r>
        <w:rPr>
          <w:rStyle w:val="StringTok"/>
        </w:rPr>
        <w:t xml:space="preserve">"P3 (Frescura)"</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Puntaje, </w:t>
      </w:r>
      <w:r>
        <w:rPr>
          <w:rStyle w:val="AttributeTok"/>
        </w:rPr>
        <w:t xml:space="preserve">y =</w:t>
      </w:r>
      <w:r>
        <w:rPr>
          <w:rStyle w:val="NormalTok"/>
        </w:rPr>
        <w:t xml:space="preserve"> idx_satisfaccion))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height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color =</w:t>
      </w:r>
      <w:r>
        <w:rPr>
          <w:rStyle w:val="NormalTok"/>
        </w:rPr>
        <w:t xml:space="preserve"> </w:t>
      </w:r>
      <w:r>
        <w:rPr>
          <w:rStyle w:val="StringTok"/>
        </w:rPr>
        <w:t xml:space="preserve">"#2c7fb8"</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"#e74c3c"</w:t>
      </w:r>
      <w:r>
        <w:rPr>
          <w:rStyle w:val="NormalTok"/>
        </w:rPr>
        <w:t xml:space="preserve">, </w:t>
      </w:r>
      <w:r>
        <w:rPr>
          <w:rStyle w:val="AttributeTok"/>
        </w:rPr>
        <w:t xml:space="preserve">linewidth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Item)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"Puntaje del ítem"</w:t>
      </w:r>
      <w:r>
        <w:rPr>
          <w:rStyle w:val="NormalTok"/>
        </w:rPr>
        <w:t xml:space="preserve">, </w:t>
      </w:r>
      <w:r>
        <w:rPr>
          <w:rStyle w:val="AttributeTok"/>
        </w:rPr>
        <w:t xml:space="preserve">y =</w:t>
      </w:r>
      <w:r>
        <w:rPr>
          <w:rStyle w:val="NormalTok"/>
        </w:rPr>
        <w:t xml:space="preserve"> </w:t>
      </w:r>
      <w:r>
        <w:rPr>
          <w:rStyle w:val="StringTok"/>
        </w:rPr>
        <w:t xml:space="preserve">"Satisfacción (I1)"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10</w:t>
      </w:r>
      <w:r>
        <w:rPr>
          <w:rStyle w:val="NormalTok"/>
        </w:rPr>
        <w:t xml:space="preserve">)</w:t>
      </w:r>
    </w:p>
    <w:p>
      <w:pPr>
        <w:pStyle w:val="CaptionedFigure"/>
      </w:pPr>
      <w:r>
        <w:drawing>
          <wp:inline>
            <wp:extent cx="5067300" cy="2216943"/>
            <wp:effectExtent b="0" l="0" r="0" t="0"/>
            <wp:docPr descr="Relación entre cada ítem del Producto y la Satisfacción (I1). La línea muestra la tendencia suavizada." title="" id="50" name="Picture"/>
            <a:graphic>
              <a:graphicData uri="http://schemas.openxmlformats.org/drawingml/2006/picture">
                <pic:pic>
                  <pic:nvPicPr>
                    <pic:cNvPr descr="03_objetivo4_factor_sensorial_files/figure-docx/jitter-satisf-1.png" id="51" name="Picture"/>
                    <pic:cNvPicPr>
                      <a:picLocks noChangeArrowheads="1" noChangeAspect="1"/>
                    </pic:cNvPicPr>
                  </pic:nvPicPr>
                  <pic:blipFill>
                    <a:blip r:embed="rId49"/>
                    <a:stretch>
                      <a:fillRect/>
                    </a:stretch>
                  </pic:blipFill>
                  <pic:spPr bwMode="auto">
                    <a:xfrm>
                      <a:off x="0" y="0"/>
                      <a:ext cx="5067300" cy="2216943"/>
                    </a:xfrm>
                    <a:prstGeom prst="rect">
                      <a:avLst/>
                    </a:prstGeom>
                    <a:noFill/>
                    <a:ln w="9525">
                      <a:noFill/>
                      <a:headEnd/>
                      <a:tailEnd/>
                    </a:ln>
                  </pic:spPr>
                </pic:pic>
              </a:graphicData>
            </a:graphic>
          </wp:inline>
        </w:drawing>
      </w:r>
    </w:p>
    <w:p>
      <w:pPr>
        <w:pStyle w:val="ImageCaption"/>
      </w:pPr>
      <w:r>
        <w:t xml:space="preserve">Relación entre cada ítem del Producto y la Satisfacción (I1). La línea muestra la tendencia suavizada.</w:t>
      </w:r>
    </w:p>
    <w:p>
      <w:pPr>
        <w:pStyle w:val="SourceCode"/>
      </w:pPr>
      <w:r>
        <w:rPr>
          <w:rStyle w:val="NormalTok"/>
        </w:rPr>
        <w:t xml:space="preserve">datos </w:t>
      </w:r>
      <w:r>
        <w:rPr>
          <w:rStyle w:val="SpecialCharTok"/>
        </w:rPr>
        <w:t xml:space="preserve">%&gt;%</w:t>
      </w:r>
      <w:r>
        <w:br/>
      </w:r>
      <w:r>
        <w:rPr>
          <w:rStyle w:val="NormalTok"/>
        </w:rPr>
        <w:t xml:space="preserve">  </w:t>
      </w:r>
      <w:r>
        <w:rPr>
          <w:rStyle w:val="FunctionTok"/>
        </w:rPr>
        <w:t xml:space="preserve">select</w:t>
      </w:r>
      <w:r>
        <w:rPr>
          <w:rStyle w:val="NormalTok"/>
        </w:rPr>
        <w:t xml:space="preserve">(P1, P2, P3, idx_revisitar) </w:t>
      </w:r>
      <w:r>
        <w:rPr>
          <w:rStyle w:val="SpecialCharTok"/>
        </w:rPr>
        <w:t xml:space="preserve">%&gt;%</w:t>
      </w:r>
      <w:r>
        <w:br/>
      </w:r>
      <w:r>
        <w:rPr>
          <w:rStyle w:val="NormalTok"/>
        </w:rPr>
        <w:t xml:space="preserve">  </w:t>
      </w:r>
      <w:r>
        <w:rPr>
          <w:rStyle w:val="FunctionTok"/>
        </w:rPr>
        <w:t xml:space="preserve">pivot_longer</w:t>
      </w:r>
      <w:r>
        <w:rPr>
          <w:rStyle w:val="NormalTok"/>
        </w:rPr>
        <w:t xml:space="preserve">(P1</w:t>
      </w:r>
      <w:r>
        <w:rPr>
          <w:rStyle w:val="SpecialCharTok"/>
        </w:rPr>
        <w:t xml:space="preserve">:</w:t>
      </w:r>
      <w:r>
        <w:rPr>
          <w:rStyle w:val="NormalTok"/>
        </w:rPr>
        <w:t xml:space="preserve">P3, </w:t>
      </w:r>
      <w:r>
        <w:rPr>
          <w:rStyle w:val="AttributeTok"/>
        </w:rPr>
        <w:t xml:space="preserve">names_to =</w:t>
      </w:r>
      <w:r>
        <w:rPr>
          <w:rStyle w:val="NormalTok"/>
        </w:rPr>
        <w:t xml:space="preserve"> </w:t>
      </w:r>
      <w:r>
        <w:rPr>
          <w:rStyle w:val="StringTok"/>
        </w:rPr>
        <w:t xml:space="preserve">"Item"</w:t>
      </w:r>
      <w:r>
        <w:rPr>
          <w:rStyle w:val="NormalTok"/>
        </w:rPr>
        <w:t xml:space="preserve">, </w:t>
      </w:r>
      <w:r>
        <w:rPr>
          <w:rStyle w:val="AttributeTok"/>
        </w:rPr>
        <w:t xml:space="preserve">values_to =</w:t>
      </w:r>
      <w:r>
        <w:rPr>
          <w:rStyle w:val="NormalTok"/>
        </w:rPr>
        <w:t xml:space="preserve"> </w:t>
      </w:r>
      <w:r>
        <w:rPr>
          <w:rStyle w:val="StringTok"/>
        </w:rPr>
        <w:t xml:space="preserve">"Puntaje"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Item =</w:t>
      </w:r>
      <w:r>
        <w:rPr>
          <w:rStyle w:val="NormalTok"/>
        </w:rPr>
        <w:t xml:space="preserve"> </w:t>
      </w:r>
      <w:r>
        <w:rPr>
          <w:rStyle w:val="FunctionTok"/>
        </w:rPr>
        <w:t xml:space="preserve">case_match</w:t>
      </w:r>
      <w:r>
        <w:rPr>
          <w:rStyle w:val="NormalTok"/>
        </w:rPr>
        <w:t xml:space="preserve">(Item,</w:t>
      </w:r>
      <w:r>
        <w:br/>
      </w:r>
      <w:r>
        <w:rPr>
          <w:rStyle w:val="NormalTok"/>
        </w:rPr>
        <w:t xml:space="preserve">                            </w:t>
      </w:r>
      <w:r>
        <w:rPr>
          <w:rStyle w:val="StringTok"/>
        </w:rPr>
        <w:t xml:space="preserve">"P1"</w:t>
      </w:r>
      <w:r>
        <w:rPr>
          <w:rStyle w:val="NormalTok"/>
        </w:rPr>
        <w:t xml:space="preserve"> </w:t>
      </w:r>
      <w:r>
        <w:rPr>
          <w:rStyle w:val="SpecialCharTok"/>
        </w:rPr>
        <w:t xml:space="preserve">~</w:t>
      </w:r>
      <w:r>
        <w:rPr>
          <w:rStyle w:val="NormalTok"/>
        </w:rPr>
        <w:t xml:space="preserve"> </w:t>
      </w:r>
      <w:r>
        <w:rPr>
          <w:rStyle w:val="StringTok"/>
        </w:rPr>
        <w:t xml:space="preserve">"P1 (Sabor)"</w:t>
      </w:r>
      <w:r>
        <w:rPr>
          <w:rStyle w:val="NormalTok"/>
        </w:rPr>
        <w:t xml:space="preserve">,</w:t>
      </w:r>
      <w:r>
        <w:br/>
      </w:r>
      <w:r>
        <w:rPr>
          <w:rStyle w:val="NormalTok"/>
        </w:rPr>
        <w:t xml:space="preserve">                            </w:t>
      </w:r>
      <w:r>
        <w:rPr>
          <w:rStyle w:val="StringTok"/>
        </w:rPr>
        <w:t xml:space="preserve">"P2"</w:t>
      </w:r>
      <w:r>
        <w:rPr>
          <w:rStyle w:val="NormalTok"/>
        </w:rPr>
        <w:t xml:space="preserve"> </w:t>
      </w:r>
      <w:r>
        <w:rPr>
          <w:rStyle w:val="SpecialCharTok"/>
        </w:rPr>
        <w:t xml:space="preserve">~</w:t>
      </w:r>
      <w:r>
        <w:rPr>
          <w:rStyle w:val="NormalTok"/>
        </w:rPr>
        <w:t xml:space="preserve"> </w:t>
      </w:r>
      <w:r>
        <w:rPr>
          <w:rStyle w:val="StringTok"/>
        </w:rPr>
        <w:t xml:space="preserve">"P2 (Presentación)"</w:t>
      </w:r>
      <w:r>
        <w:rPr>
          <w:rStyle w:val="NormalTok"/>
        </w:rPr>
        <w:t xml:space="preserve">,</w:t>
      </w:r>
      <w:r>
        <w:br/>
      </w:r>
      <w:r>
        <w:rPr>
          <w:rStyle w:val="NormalTok"/>
        </w:rPr>
        <w:t xml:space="preserve">                            </w:t>
      </w:r>
      <w:r>
        <w:rPr>
          <w:rStyle w:val="StringTok"/>
        </w:rPr>
        <w:t xml:space="preserve">"P3"</w:t>
      </w:r>
      <w:r>
        <w:rPr>
          <w:rStyle w:val="NormalTok"/>
        </w:rPr>
        <w:t xml:space="preserve"> </w:t>
      </w:r>
      <w:r>
        <w:rPr>
          <w:rStyle w:val="SpecialCharTok"/>
        </w:rPr>
        <w:t xml:space="preserve">~</w:t>
      </w:r>
      <w:r>
        <w:rPr>
          <w:rStyle w:val="NormalTok"/>
        </w:rPr>
        <w:t xml:space="preserve"> </w:t>
      </w:r>
      <w:r>
        <w:rPr>
          <w:rStyle w:val="StringTok"/>
        </w:rPr>
        <w:t xml:space="preserve">"P3 (Frescura)"</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Puntaje, </w:t>
      </w:r>
      <w:r>
        <w:rPr>
          <w:rStyle w:val="AttributeTok"/>
        </w:rPr>
        <w:t xml:space="preserve">y =</w:t>
      </w:r>
      <w:r>
        <w:rPr>
          <w:rStyle w:val="NormalTok"/>
        </w:rPr>
        <w:t xml:space="preserve"> idx_revisitar))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height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color =</w:t>
      </w:r>
      <w:r>
        <w:rPr>
          <w:rStyle w:val="NormalTok"/>
        </w:rPr>
        <w:t xml:space="preserve"> </w:t>
      </w:r>
      <w:r>
        <w:rPr>
          <w:rStyle w:val="StringTok"/>
        </w:rPr>
        <w:t xml:space="preserve">"#2c7fb8"</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AttributeTok"/>
        </w:rPr>
        <w:t xml:space="preserve">color =</w:t>
      </w:r>
      <w:r>
        <w:rPr>
          <w:rStyle w:val="NormalTok"/>
        </w:rPr>
        <w:t xml:space="preserve"> </w:t>
      </w:r>
      <w:r>
        <w:rPr>
          <w:rStyle w:val="StringTok"/>
        </w:rPr>
        <w:t xml:space="preserve">"#e74c3c"</w:t>
      </w:r>
      <w:r>
        <w:rPr>
          <w:rStyle w:val="NormalTok"/>
        </w:rPr>
        <w:t xml:space="preserve">, </w:t>
      </w:r>
      <w:r>
        <w:rPr>
          <w:rStyle w:val="AttributeTok"/>
        </w:rPr>
        <w:t xml:space="preserve">linewidth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Item)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"Puntaje del ítem"</w:t>
      </w:r>
      <w:r>
        <w:rPr>
          <w:rStyle w:val="NormalTok"/>
        </w:rPr>
        <w:t xml:space="preserve">, </w:t>
      </w:r>
      <w:r>
        <w:rPr>
          <w:rStyle w:val="AttributeTok"/>
        </w:rPr>
        <w:t xml:space="preserve">y =</w:t>
      </w:r>
      <w:r>
        <w:rPr>
          <w:rStyle w:val="NormalTok"/>
        </w:rPr>
        <w:t xml:space="preserve"> </w:t>
      </w:r>
      <w:r>
        <w:rPr>
          <w:rStyle w:val="StringTok"/>
        </w:rPr>
        <w:t xml:space="preserve">"Revisitar (I2)"</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10</w:t>
      </w:r>
      <w:r>
        <w:rPr>
          <w:rStyle w:val="NormalTok"/>
        </w:rPr>
        <w:t xml:space="preserve">)</w:t>
      </w:r>
    </w:p>
    <w:p>
      <w:pPr>
        <w:pStyle w:val="CaptionedFigure"/>
      </w:pPr>
      <w:r>
        <w:drawing>
          <wp:inline>
            <wp:extent cx="5067300" cy="2216943"/>
            <wp:effectExtent b="0" l="0" r="0" t="0"/>
            <wp:docPr descr="Relación entre cada ítem del Producto y la Intención de revisitar (I2). La línea muestra la tendencia suavizada." title="" id="53" name="Picture"/>
            <a:graphic>
              <a:graphicData uri="http://schemas.openxmlformats.org/drawingml/2006/picture">
                <pic:pic>
                  <pic:nvPicPr>
                    <pic:cNvPr descr="03_objetivo4_factor_sensorial_files/figure-docx/jitter-revisitar-1.png" id="54" name="Picture"/>
                    <pic:cNvPicPr>
                      <a:picLocks noChangeArrowheads="1" noChangeAspect="1"/>
                    </pic:cNvPicPr>
                  </pic:nvPicPr>
                  <pic:blipFill>
                    <a:blip r:embed="rId52"/>
                    <a:stretch>
                      <a:fillRect/>
                    </a:stretch>
                  </pic:blipFill>
                  <pic:spPr bwMode="auto">
                    <a:xfrm>
                      <a:off x="0" y="0"/>
                      <a:ext cx="5067300" cy="2216943"/>
                    </a:xfrm>
                    <a:prstGeom prst="rect">
                      <a:avLst/>
                    </a:prstGeom>
                    <a:noFill/>
                    <a:ln w="9525">
                      <a:noFill/>
                      <a:headEnd/>
                      <a:tailEnd/>
                    </a:ln>
                  </pic:spPr>
                </pic:pic>
              </a:graphicData>
            </a:graphic>
          </wp:inline>
        </w:drawing>
      </w:r>
    </w:p>
    <w:p>
      <w:pPr>
        <w:pStyle w:val="ImageCaption"/>
      </w:pPr>
      <w:r>
        <w:t xml:space="preserve">Relación entre cada ítem del Producto y la Intención de revisitar (I2). La línea muestra la tendencia suavizada.</w:t>
      </w:r>
    </w:p>
    <w:p>
      <w:r>
        <w:br w:type="page"/>
      </w:r>
    </w:p>
    <w:bookmarkEnd w:id="55"/>
    <w:bookmarkEnd w:id="56"/>
    <w:bookmarkStart w:id="57" w:name="resumen-del-objetivo-4"/>
    <w:p>
      <w:pPr>
        <w:pStyle w:val="Heading1"/>
      </w:pPr>
      <w:r>
        <w:t xml:space="preserve">Resumen del Objetivo 4</w:t>
      </w:r>
    </w:p>
    <w:p>
      <w:pPr>
        <w:pStyle w:val="FirstParagraph"/>
      </w:pPr>
      <w:r>
        <w:t xml:space="preserve">El factor sensorial más influyente en la toma de decisiones del comensal es</w:t>
      </w:r>
      <w:r>
        <w:t xml:space="preserve"> </w:t>
      </w:r>
      <w:r>
        <w:rPr>
          <w:b/>
          <w:bCs/>
        </w:rPr>
        <w:t xml:space="preserve">P1 (Sabor)</w:t>
      </w:r>
      <w:r>
        <w:t xml:space="preserve">, con un coeficiente de correlación de Spearman promedio (en valor absoluto) de</w:t>
      </w:r>
      <w:r>
        <w:t xml:space="preserve"> </w:t>
      </w:r>
      <m:oMath>
        <m:d>
          <m:dPr>
            <m:begChr m:val="|"/>
            <m:sepChr m:val=""/>
            <m:endChr m:val="|"/>
            <m:grow/>
          </m:dPr>
          <m:e>
            <m:sSub>
              <m:e>
                <m:r>
                  <m:t>ρ</m:t>
                </m:r>
              </m:e>
              <m:sub>
                <m:r>
                  <m:t>s</m:t>
                </m:r>
              </m:sub>
            </m:sSub>
          </m:e>
        </m:d>
        <m:r>
          <m:rPr>
            <m:sty m:val="p"/>
          </m:rPr>
          <m:t>=</m:t>
        </m:r>
      </m:oMath>
      <w:r>
        <w:t xml:space="preserve"> </w:t>
      </w:r>
      <w:r>
        <w:t xml:space="preserve">0.54. Esto se sustenta tanto en las correlaciones bivariadas como en los patrones observados en las tablas de contingencia y los gráficos, donde se aprecia una relación monotónica más pronunciada entre este ítem y las tres variables dependientes.</w:t>
      </w:r>
    </w:p>
    <w:bookmarkEnd w:id="57"/>
    <w:bookmarkStart w:id="58" w:name="exportación-de-gráficos-y-tablas"/>
    <w:p>
      <w:pPr>
        <w:pStyle w:val="Heading1"/>
      </w:pPr>
      <w:r>
        <w:t xml:space="preserve">Exportación de gráficos y tablas</w:t>
      </w:r>
    </w:p>
    <w:p>
      <w:pPr>
        <w:pStyle w:val="SourceCode"/>
      </w:pPr>
      <w:r>
        <w:rPr>
          <w:rStyle w:val="VerbatimChar"/>
        </w:rPr>
        <w:t xml:space="preserve">#&gt; png </w:t>
      </w:r>
      <w:r>
        <w:br/>
      </w:r>
      <w:r>
        <w:rPr>
          <w:rStyle w:val="VerbatimChar"/>
        </w:rPr>
        <w:t xml:space="preserve">#&gt;   2</w:t>
      </w:r>
    </w:p>
    <w:p>
      <w:pPr>
        <w:pStyle w:val="SourceCode"/>
      </w:pPr>
      <w:r>
        <w:rPr>
          <w:rStyle w:val="VerbatimChar"/>
        </w:rPr>
        <w:t xml:space="preserve">#&gt; png </w:t>
      </w:r>
      <w:r>
        <w:br/>
      </w:r>
      <w:r>
        <w:rPr>
          <w:rStyle w:val="VerbatimChar"/>
        </w:rPr>
        <w:t xml:space="preserve">#&gt;   2</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Objetivo 4: Factor Sensorial Más Influyente</dc:title>
  <dc:creator>Martín Vargas Estrada</dc:creator>
  <dc:language>es</dc:language>
  <cp:keywords/>
  <dcterms:created xsi:type="dcterms:W3CDTF">2026-03-30T14:12:41Z</dcterms:created>
  <dcterms:modified xsi:type="dcterms:W3CDTF">2026-03-30T14:12:41Z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de March de 2026</vt:lpwstr>
  </property>
  <property fmtid="{D5CDD505-2E9C-101B-9397-08002B2CF9AE}" pid="3" name="header-includes">
    <vt:lpwstr/>
  </property>
  <property fmtid="{D5CDD505-2E9C-101B-9397-08002B2CF9AE}" pid="4" name="output">
    <vt:lpwstr/>
  </property>
  <property fmtid="{D5CDD505-2E9C-101B-9397-08002B2CF9AE}" pid="5" name="subtitle">
    <vt:lpwstr>Impacto de los factores de la experiencia gastronómica en la toma de decisiones del comensal</vt:lpwstr>
  </property>
</Properties>
</file>