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DD8B" w14:textId="77777777" w:rsidR="00197A1C" w:rsidRDefault="00197A1C" w:rsidP="00197A1C">
      <w:pPr>
        <w:autoSpaceDE w:val="0"/>
        <w:autoSpaceDN w:val="0"/>
        <w:spacing w:line="360" w:lineRule="auto"/>
        <w:jc w:val="left"/>
        <w:rPr>
          <w:rFonts w:ascii="宋体" w:hAnsi="宋体"/>
          <w:kern w:val="0"/>
          <w:sz w:val="24"/>
        </w:rPr>
      </w:pPr>
      <w:r>
        <w:rPr>
          <w:rFonts w:hint="eastAsia"/>
          <w:noProof/>
        </w:rPr>
        <w:drawing>
          <wp:inline distT="0" distB="0" distL="114300" distR="114300" wp14:anchorId="7689736C" wp14:editId="121DFC82">
            <wp:extent cx="963930" cy="937895"/>
            <wp:effectExtent l="0" t="0" r="7620" b="14605"/>
            <wp:docPr id="1" name="图片 1" descr="}KJGH_IM$]]VS1XL5PW][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KJGH_IM$]]VS1XL5PW][M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69DFD0" w14:textId="77777777" w:rsidR="00197A1C" w:rsidRDefault="00197A1C" w:rsidP="00197A1C">
      <w:pPr>
        <w:autoSpaceDE w:val="0"/>
        <w:autoSpaceDN w:val="0"/>
        <w:spacing w:line="360" w:lineRule="auto"/>
        <w:jc w:val="left"/>
        <w:rPr>
          <w:rFonts w:ascii="宋体" w:hAnsi="宋体"/>
          <w:kern w:val="0"/>
          <w:sz w:val="24"/>
        </w:rPr>
      </w:pPr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114300" distR="114300" wp14:anchorId="236CCDE3" wp14:editId="20233BF5">
            <wp:extent cx="3237230" cy="647065"/>
            <wp:effectExtent l="0" t="0" r="1270" b="635"/>
            <wp:docPr id="7" name="图片 2" descr="F274KH@DZB2}`KPMYX2`V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F274KH@DZB2}`KPMYX2`VH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BBD885" w14:textId="77777777" w:rsidR="00197A1C" w:rsidRDefault="00197A1C" w:rsidP="00197A1C">
      <w:pPr>
        <w:autoSpaceDE w:val="0"/>
        <w:autoSpaceDN w:val="0"/>
        <w:spacing w:line="360" w:lineRule="auto"/>
        <w:jc w:val="left"/>
        <w:rPr>
          <w:rFonts w:ascii="宋体" w:hAnsi="宋体"/>
          <w:kern w:val="0"/>
          <w:sz w:val="24"/>
        </w:rPr>
      </w:pPr>
    </w:p>
    <w:p w14:paraId="7C6E5BBA" w14:textId="77777777" w:rsidR="00197A1C" w:rsidRDefault="00197A1C" w:rsidP="00197A1C">
      <w:pPr>
        <w:spacing w:afterLines="50" w:after="156"/>
        <w:jc w:val="center"/>
        <w:rPr>
          <w:b/>
          <w:spacing w:val="30"/>
          <w:sz w:val="52"/>
          <w:szCs w:val="52"/>
        </w:rPr>
      </w:pPr>
    </w:p>
    <w:p w14:paraId="30C1E0B0" w14:textId="77777777" w:rsidR="00197A1C" w:rsidRDefault="00197A1C" w:rsidP="00197A1C">
      <w:pPr>
        <w:spacing w:afterLines="50" w:after="156"/>
        <w:jc w:val="center"/>
        <w:rPr>
          <w:b/>
          <w:spacing w:val="30"/>
          <w:sz w:val="52"/>
          <w:szCs w:val="52"/>
        </w:rPr>
      </w:pPr>
      <w:r>
        <w:rPr>
          <w:rFonts w:hAnsi="宋体" w:hint="eastAsia"/>
          <w:b/>
          <w:spacing w:val="30"/>
          <w:sz w:val="52"/>
          <w:szCs w:val="52"/>
        </w:rPr>
        <w:t xml:space="preserve"> </w:t>
      </w:r>
      <w:r>
        <w:rPr>
          <w:b/>
          <w:spacing w:val="30"/>
          <w:sz w:val="52"/>
          <w:szCs w:val="52"/>
        </w:rPr>
        <w:t>本科毕业论文</w:t>
      </w:r>
    </w:p>
    <w:p w14:paraId="18D58BFE" w14:textId="77777777" w:rsidR="00197A1C" w:rsidRDefault="00197A1C" w:rsidP="00197A1C">
      <w:pPr>
        <w:rPr>
          <w:rFonts w:eastAsia="黑体"/>
          <w:b/>
          <w:color w:val="008000"/>
          <w:sz w:val="44"/>
          <w:szCs w:val="44"/>
        </w:rPr>
      </w:pPr>
    </w:p>
    <w:tbl>
      <w:tblPr>
        <w:tblW w:w="921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5"/>
      </w:tblGrid>
      <w:tr w:rsidR="00197A1C" w14:paraId="63EF193C" w14:textId="77777777" w:rsidTr="009E096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14:paraId="536850C3" w14:textId="2B7F54BE" w:rsidR="00197A1C" w:rsidRDefault="00197A1C" w:rsidP="009E0961">
            <w:pPr>
              <w:widowControl/>
              <w:jc w:val="center"/>
              <w:textAlignment w:val="center"/>
              <w:rPr>
                <w:rFonts w:eastAsia="黑体" w:hint="eastAsia"/>
                <w:b/>
                <w:bCs/>
                <w:sz w:val="32"/>
              </w:rPr>
            </w:pPr>
            <w:r>
              <w:rPr>
                <w:rFonts w:eastAsia="黑体"/>
                <w:b/>
                <w:bCs/>
                <w:sz w:val="32"/>
                <w:szCs w:val="32"/>
              </w:rPr>
              <w:t>基于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SpringBoot</w:t>
            </w:r>
            <w:r>
              <w:rPr>
                <w:rFonts w:eastAsia="黑体" w:hint="eastAsia"/>
                <w:b/>
                <w:bCs/>
                <w:sz w:val="32"/>
                <w:szCs w:val="32"/>
              </w:rPr>
              <w:t>的职业招聘平台设计与实现</w:t>
            </w:r>
          </w:p>
        </w:tc>
      </w:tr>
      <w:tr w:rsidR="00197A1C" w14:paraId="585B1F44" w14:textId="77777777" w:rsidTr="009E0961">
        <w:trPr>
          <w:cantSplit/>
          <w:trHeight w:hRule="exact" w:val="510"/>
          <w:jc w:val="center"/>
        </w:trPr>
        <w:tc>
          <w:tcPr>
            <w:tcW w:w="9215" w:type="dxa"/>
            <w:tcMar>
              <w:bottom w:w="284" w:type="dxa"/>
            </w:tcMar>
            <w:vAlign w:val="bottom"/>
          </w:tcPr>
          <w:p w14:paraId="66A80F2D" w14:textId="77777777" w:rsidR="00197A1C" w:rsidRDefault="00197A1C" w:rsidP="009E0961">
            <w:pPr>
              <w:widowControl/>
              <w:overflowPunct w:val="0"/>
              <w:jc w:val="center"/>
              <w:textAlignment w:val="center"/>
              <w:rPr>
                <w:sz w:val="30"/>
                <w:szCs w:val="32"/>
              </w:rPr>
            </w:pPr>
          </w:p>
        </w:tc>
      </w:tr>
    </w:tbl>
    <w:p w14:paraId="3ACB5F73" w14:textId="77777777" w:rsidR="00197A1C" w:rsidRDefault="00197A1C" w:rsidP="00197A1C">
      <w:pPr>
        <w:spacing w:line="360" w:lineRule="auto"/>
        <w:jc w:val="center"/>
      </w:pPr>
    </w:p>
    <w:p w14:paraId="2719A043" w14:textId="77777777" w:rsidR="00197A1C" w:rsidRDefault="00197A1C" w:rsidP="00197A1C">
      <w:pPr>
        <w:spacing w:line="360" w:lineRule="auto"/>
        <w:jc w:val="center"/>
      </w:pPr>
    </w:p>
    <w:p w14:paraId="1D25E9E2" w14:textId="6C6E4F94" w:rsidR="00197A1C" w:rsidRDefault="00197A1C" w:rsidP="00197A1C">
      <w:pPr>
        <w:spacing w:line="360" w:lineRule="auto"/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24"/>
        </w:rPr>
        <w:t>林源彬</w:t>
      </w:r>
    </w:p>
    <w:p w14:paraId="528A37C6" w14:textId="4951D4C7" w:rsidR="00197A1C" w:rsidRDefault="00197A1C" w:rsidP="00197A1C">
      <w:pPr>
        <w:spacing w:line="360" w:lineRule="auto"/>
        <w:jc w:val="center"/>
        <w:rPr>
          <w:b/>
          <w:bCs/>
          <w:sz w:val="32"/>
          <w:u w:val="single"/>
        </w:rPr>
      </w:pPr>
      <w:r>
        <w:rPr>
          <w:b/>
          <w:bCs/>
          <w:sz w:val="24"/>
        </w:rPr>
        <w:t>201627010518</w:t>
      </w:r>
    </w:p>
    <w:p w14:paraId="1B8A9B5F" w14:textId="77777777" w:rsidR="00197A1C" w:rsidRDefault="00197A1C" w:rsidP="00197A1C">
      <w:pPr>
        <w:rPr>
          <w:sz w:val="24"/>
        </w:rPr>
      </w:pPr>
    </w:p>
    <w:tbl>
      <w:tblPr>
        <w:tblW w:w="5776" w:type="dxa"/>
        <w:jc w:val="center"/>
        <w:tblLayout w:type="fixed"/>
        <w:tblLook w:val="04A0" w:firstRow="1" w:lastRow="0" w:firstColumn="1" w:lastColumn="0" w:noHBand="0" w:noVBand="1"/>
      </w:tblPr>
      <w:tblGrid>
        <w:gridCol w:w="2888"/>
        <w:gridCol w:w="2888"/>
      </w:tblGrid>
      <w:tr w:rsidR="00197A1C" w14:paraId="03DA9F2D" w14:textId="77777777" w:rsidTr="009E0961">
        <w:trPr>
          <w:trHeight w:val="1206"/>
          <w:jc w:val="center"/>
        </w:trPr>
        <w:tc>
          <w:tcPr>
            <w:tcW w:w="2888" w:type="dxa"/>
          </w:tcPr>
          <w:p w14:paraId="2F774954" w14:textId="77777777" w:rsidR="00197A1C" w:rsidRDefault="00197A1C" w:rsidP="009E0961">
            <w:pPr>
              <w:wordWrap w:val="0"/>
              <w:jc w:val="right"/>
              <w:rPr>
                <w:sz w:val="24"/>
              </w:rPr>
            </w:pPr>
            <w:r>
              <w:rPr>
                <w:sz w:val="24"/>
              </w:rPr>
              <w:t>指导教师</w:t>
            </w:r>
            <w:r>
              <w:rPr>
                <w:sz w:val="24"/>
              </w:rPr>
              <w:t xml:space="preserve"> </w:t>
            </w:r>
          </w:p>
          <w:p w14:paraId="0E44EFBD" w14:textId="77777777" w:rsidR="00197A1C" w:rsidRDefault="00197A1C" w:rsidP="009E0961">
            <w:pPr>
              <w:ind w:right="120"/>
              <w:jc w:val="right"/>
              <w:rPr>
                <w:sz w:val="24"/>
              </w:rPr>
            </w:pPr>
          </w:p>
        </w:tc>
        <w:tc>
          <w:tcPr>
            <w:tcW w:w="2888" w:type="dxa"/>
            <w:shd w:val="clear" w:color="auto" w:fill="auto"/>
          </w:tcPr>
          <w:p w14:paraId="7A615A85" w14:textId="2C01F2C4" w:rsidR="00197A1C" w:rsidRDefault="006B6FD1" w:rsidP="009E0961">
            <w:pPr>
              <w:rPr>
                <w:b/>
                <w:bCs/>
                <w:sz w:val="24"/>
                <w:highlight w:val="yellow"/>
              </w:rPr>
            </w:pPr>
            <w:proofErr w:type="gramStart"/>
            <w:r>
              <w:rPr>
                <w:rFonts w:hint="eastAsia"/>
                <w:b/>
                <w:bCs/>
              </w:rPr>
              <w:t>万军洲</w:t>
            </w:r>
            <w:proofErr w:type="gramEnd"/>
            <w:r w:rsidRPr="00230B44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讲师</w:t>
            </w:r>
          </w:p>
        </w:tc>
      </w:tr>
    </w:tbl>
    <w:p w14:paraId="75192263" w14:textId="77777777" w:rsidR="00197A1C" w:rsidRDefault="00197A1C" w:rsidP="00197A1C">
      <w:pPr>
        <w:widowControl/>
        <w:spacing w:line="360" w:lineRule="auto"/>
        <w:rPr>
          <w:sz w:val="24"/>
        </w:rPr>
      </w:pPr>
    </w:p>
    <w:p w14:paraId="60493423" w14:textId="77777777" w:rsidR="00197A1C" w:rsidRDefault="00197A1C" w:rsidP="00197A1C">
      <w:pPr>
        <w:widowControl/>
        <w:spacing w:line="360" w:lineRule="auto"/>
        <w:rPr>
          <w:sz w:val="24"/>
        </w:rPr>
      </w:pPr>
    </w:p>
    <w:p w14:paraId="73620C70" w14:textId="77777777" w:rsidR="00197A1C" w:rsidRDefault="00197A1C" w:rsidP="00197A1C">
      <w:pPr>
        <w:widowControl/>
        <w:spacing w:line="360" w:lineRule="auto"/>
        <w:rPr>
          <w:sz w:val="24"/>
        </w:rPr>
      </w:pPr>
    </w:p>
    <w:p w14:paraId="138409D8" w14:textId="77777777" w:rsidR="00197A1C" w:rsidRDefault="00197A1C" w:rsidP="00197A1C">
      <w:pPr>
        <w:widowControl/>
        <w:spacing w:line="360" w:lineRule="auto"/>
        <w:rPr>
          <w:sz w:val="24"/>
        </w:rPr>
      </w:pPr>
    </w:p>
    <w:tbl>
      <w:tblPr>
        <w:tblW w:w="9001" w:type="dxa"/>
        <w:jc w:val="center"/>
        <w:tblLayout w:type="fixed"/>
        <w:tblLook w:val="04A0" w:firstRow="1" w:lastRow="0" w:firstColumn="1" w:lastColumn="0" w:noHBand="0" w:noVBand="1"/>
      </w:tblPr>
      <w:tblGrid>
        <w:gridCol w:w="1709"/>
        <w:gridCol w:w="254"/>
        <w:gridCol w:w="2107"/>
        <w:gridCol w:w="2247"/>
        <w:gridCol w:w="237"/>
        <w:gridCol w:w="2447"/>
      </w:tblGrid>
      <w:tr w:rsidR="00197A1C" w14:paraId="4E38372D" w14:textId="77777777" w:rsidTr="009E0961">
        <w:trPr>
          <w:trHeight w:val="438"/>
          <w:jc w:val="center"/>
        </w:trPr>
        <w:tc>
          <w:tcPr>
            <w:tcW w:w="1709" w:type="dxa"/>
            <w:vAlign w:val="center"/>
          </w:tcPr>
          <w:p w14:paraId="4B7A5F56" w14:textId="77777777" w:rsidR="00197A1C" w:rsidRDefault="00197A1C" w:rsidP="009E0961">
            <w:pPr>
              <w:widowControl/>
              <w:spacing w:line="360" w:lineRule="auto"/>
              <w:jc w:val="distribute"/>
              <w:rPr>
                <w:sz w:val="24"/>
              </w:rPr>
            </w:pPr>
            <w:r>
              <w:rPr>
                <w:sz w:val="24"/>
              </w:rPr>
              <w:t>学院名称</w:t>
            </w:r>
          </w:p>
        </w:tc>
        <w:tc>
          <w:tcPr>
            <w:tcW w:w="254" w:type="dxa"/>
          </w:tcPr>
          <w:p w14:paraId="30A8451A" w14:textId="77777777" w:rsidR="00197A1C" w:rsidRDefault="00197A1C" w:rsidP="009E0961">
            <w:pPr>
              <w:widowControl/>
              <w:spacing w:line="360" w:lineRule="auto"/>
              <w:ind w:firstLineChars="50" w:firstLine="120"/>
              <w:rPr>
                <w:sz w:val="24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426FCEA3" w14:textId="77777777" w:rsidR="00197A1C" w:rsidRDefault="00197A1C" w:rsidP="009E0961">
            <w:pPr>
              <w:widowControl/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软件学院</w:t>
            </w: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14:paraId="56571509" w14:textId="77777777" w:rsidR="00197A1C" w:rsidRDefault="00197A1C" w:rsidP="009E0961">
            <w:pPr>
              <w:widowControl/>
              <w:spacing w:line="360" w:lineRule="auto"/>
              <w:ind w:firstLineChars="100" w:firstLine="240"/>
              <w:jc w:val="distribute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专业名称</w:t>
            </w:r>
          </w:p>
        </w:tc>
        <w:tc>
          <w:tcPr>
            <w:tcW w:w="237" w:type="dxa"/>
          </w:tcPr>
          <w:p w14:paraId="65CEE198" w14:textId="77777777" w:rsidR="00197A1C" w:rsidRDefault="00197A1C" w:rsidP="009E0961">
            <w:pPr>
              <w:widowControl/>
              <w:spacing w:line="360" w:lineRule="auto"/>
              <w:ind w:firstLineChars="50" w:firstLine="120"/>
              <w:rPr>
                <w:sz w:val="24"/>
              </w:rPr>
            </w:pPr>
          </w:p>
        </w:tc>
        <w:tc>
          <w:tcPr>
            <w:tcW w:w="2447" w:type="dxa"/>
            <w:tcBorders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4CB17091" w14:textId="77777777" w:rsidR="00197A1C" w:rsidRDefault="00197A1C" w:rsidP="009E0961">
            <w:pPr>
              <w:widowControl/>
              <w:spacing w:line="360" w:lineRule="auto"/>
              <w:rPr>
                <w:rFonts w:eastAsia="黑体"/>
                <w:sz w:val="24"/>
              </w:rPr>
            </w:pPr>
            <w:r>
              <w:rPr>
                <w:b/>
                <w:bCs/>
                <w:sz w:val="24"/>
              </w:rPr>
              <w:t>软件工程</w:t>
            </w:r>
          </w:p>
        </w:tc>
      </w:tr>
      <w:tr w:rsidR="00197A1C" w14:paraId="56CC4BEC" w14:textId="77777777" w:rsidTr="009E0961">
        <w:trPr>
          <w:trHeight w:val="438"/>
          <w:jc w:val="center"/>
        </w:trPr>
        <w:tc>
          <w:tcPr>
            <w:tcW w:w="1709" w:type="dxa"/>
            <w:vAlign w:val="center"/>
          </w:tcPr>
          <w:p w14:paraId="5DA9A4A5" w14:textId="77777777" w:rsidR="00197A1C" w:rsidRDefault="00197A1C" w:rsidP="009E0961">
            <w:pPr>
              <w:widowControl/>
              <w:spacing w:line="360" w:lineRule="auto"/>
              <w:jc w:val="distribute"/>
              <w:rPr>
                <w:sz w:val="24"/>
              </w:rPr>
            </w:pPr>
            <w:r>
              <w:rPr>
                <w:sz w:val="24"/>
              </w:rPr>
              <w:t>论文提交日期</w:t>
            </w:r>
          </w:p>
        </w:tc>
        <w:tc>
          <w:tcPr>
            <w:tcW w:w="254" w:type="dxa"/>
          </w:tcPr>
          <w:p w14:paraId="501E2BFA" w14:textId="77777777" w:rsidR="00197A1C" w:rsidRDefault="00197A1C" w:rsidP="009E0961">
            <w:pPr>
              <w:widowControl/>
              <w:spacing w:line="360" w:lineRule="auto"/>
              <w:ind w:firstLineChars="50" w:firstLine="120"/>
              <w:jc w:val="left"/>
              <w:rPr>
                <w:sz w:val="24"/>
              </w:rPr>
            </w:pPr>
          </w:p>
        </w:tc>
        <w:tc>
          <w:tcPr>
            <w:tcW w:w="210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3089EE16" w14:textId="6BA8E282" w:rsidR="00197A1C" w:rsidRDefault="00197A1C" w:rsidP="009E0961">
            <w:pPr>
              <w:widowControl/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247" w:type="dxa"/>
            <w:tcMar>
              <w:top w:w="57" w:type="dxa"/>
              <w:left w:w="0" w:type="dxa"/>
              <w:bottom w:w="28" w:type="dxa"/>
              <w:right w:w="0" w:type="dxa"/>
            </w:tcMar>
            <w:vAlign w:val="center"/>
          </w:tcPr>
          <w:p w14:paraId="367F9AC8" w14:textId="77777777" w:rsidR="00197A1C" w:rsidRDefault="00197A1C" w:rsidP="009E0961">
            <w:pPr>
              <w:widowControl/>
              <w:spacing w:line="360" w:lineRule="auto"/>
              <w:ind w:firstLineChars="100" w:firstLine="240"/>
              <w:jc w:val="distribute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论文答辩日期</w:t>
            </w:r>
          </w:p>
        </w:tc>
        <w:tc>
          <w:tcPr>
            <w:tcW w:w="237" w:type="dxa"/>
          </w:tcPr>
          <w:p w14:paraId="5861CDDC" w14:textId="77777777" w:rsidR="00197A1C" w:rsidRDefault="00197A1C" w:rsidP="009E0961">
            <w:pPr>
              <w:widowControl/>
              <w:spacing w:line="360" w:lineRule="auto"/>
              <w:ind w:firstLineChars="50" w:firstLine="120"/>
              <w:rPr>
                <w:sz w:val="24"/>
              </w:rPr>
            </w:pPr>
          </w:p>
        </w:tc>
        <w:tc>
          <w:tcPr>
            <w:tcW w:w="2447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0" w:type="dxa"/>
              <w:bottom w:w="28" w:type="dxa"/>
              <w:right w:w="0" w:type="dxa"/>
            </w:tcMar>
            <w:vAlign w:val="bottom"/>
          </w:tcPr>
          <w:p w14:paraId="3B235DA5" w14:textId="4906932E" w:rsidR="00197A1C" w:rsidRDefault="00197A1C" w:rsidP="009E0961">
            <w:pPr>
              <w:widowControl/>
              <w:spacing w:line="360" w:lineRule="auto"/>
              <w:rPr>
                <w:sz w:val="24"/>
              </w:rPr>
            </w:pPr>
          </w:p>
        </w:tc>
      </w:tr>
    </w:tbl>
    <w:p w14:paraId="72E501A9" w14:textId="77777777" w:rsidR="00FB18F0" w:rsidRDefault="00FB18F0" w:rsidP="00FB18F0">
      <w:pPr>
        <w:spacing w:line="360" w:lineRule="auto"/>
        <w:jc w:val="center"/>
        <w:rPr>
          <w:rStyle w:val="apple-style-span"/>
          <w:rFonts w:eastAsia="黑体"/>
          <w:b/>
          <w:sz w:val="28"/>
        </w:rPr>
      </w:pPr>
      <w:r>
        <w:rPr>
          <w:rStyle w:val="apple-style-span"/>
          <w:rFonts w:eastAsia="黑体"/>
          <w:b/>
          <w:sz w:val="28"/>
        </w:rPr>
        <w:lastRenderedPageBreak/>
        <w:t>摘</w:t>
      </w:r>
      <w:r>
        <w:rPr>
          <w:rStyle w:val="apple-style-span"/>
          <w:rFonts w:eastAsia="黑体" w:hint="eastAsia"/>
          <w:sz w:val="28"/>
          <w:szCs w:val="28"/>
        </w:rPr>
        <w:t xml:space="preserve">   </w:t>
      </w:r>
      <w:r>
        <w:rPr>
          <w:rStyle w:val="apple-style-span"/>
          <w:rFonts w:eastAsia="黑体"/>
          <w:sz w:val="28"/>
          <w:szCs w:val="28"/>
        </w:rPr>
        <w:t xml:space="preserve"> </w:t>
      </w:r>
      <w:r>
        <w:rPr>
          <w:rStyle w:val="apple-style-span"/>
          <w:rFonts w:eastAsia="黑体"/>
          <w:b/>
          <w:sz w:val="28"/>
        </w:rPr>
        <w:t>要</w:t>
      </w:r>
    </w:p>
    <w:p w14:paraId="2FA1C742" w14:textId="6537D0C0" w:rsidR="00FB18F0" w:rsidRDefault="0081189E" w:rsidP="00FB18F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就业是民生之本，有利于劳动者实现自身价值，提高收入，改善生活提高精神境界，促进人的全面发展。就业是发展的关键，稳定的就业环境为生产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消费的经济运转模式提供了重要保障。谈到就业，就离不开人力资源的供需双方，也就离不开招聘这个促进就业的重要环节。</w:t>
      </w:r>
      <w:r w:rsidR="00750079">
        <w:rPr>
          <w:rFonts w:hint="eastAsia"/>
          <w:sz w:val="24"/>
        </w:rPr>
        <w:t>改革开放以后，我国经济体制开始了由计划经济到市场经济的转变，人才配置也逐步由计划经济时期的单一的统包统配体质，向以市场配置为主的体质转变。过去</w:t>
      </w:r>
      <w:r w:rsidR="00750079">
        <w:rPr>
          <w:rFonts w:hint="eastAsia"/>
          <w:sz w:val="24"/>
        </w:rPr>
        <w:t>4</w:t>
      </w:r>
      <w:r w:rsidR="00750079">
        <w:rPr>
          <w:sz w:val="24"/>
        </w:rPr>
        <w:t>0</w:t>
      </w:r>
      <w:r w:rsidR="00750079">
        <w:rPr>
          <w:rFonts w:hint="eastAsia"/>
          <w:sz w:val="24"/>
        </w:rPr>
        <w:t>年间，人才的求职就业方式也经历就服从分配、走向开发、自主择业的历史阶段</w:t>
      </w:r>
      <w:r w:rsidR="00750079">
        <w:rPr>
          <w:sz w:val="24"/>
        </w:rPr>
        <w:t xml:space="preserve"> </w:t>
      </w:r>
      <w:r w:rsidR="00750079">
        <w:rPr>
          <w:rFonts w:hint="eastAsia"/>
          <w:sz w:val="24"/>
        </w:rPr>
        <w:t>。虽然不少的国家“铁饭碗”被打破，但是得益于改革开发后，中国爆发出了巨大的生产潜力，这些下岗、待岗的劳动力被迅速消化</w:t>
      </w:r>
      <w:r w:rsidR="00BE26E5">
        <w:rPr>
          <w:rFonts w:hint="eastAsia"/>
          <w:sz w:val="24"/>
        </w:rPr>
        <w:t>。不仅如此，还有数量庞大的农村劳动力也走出农村，走向城市，投入到建设和生产一线，哪怕这样也依旧供不应求，一时间</w:t>
      </w:r>
      <w:r w:rsidR="00750079">
        <w:rPr>
          <w:rFonts w:hint="eastAsia"/>
          <w:sz w:val="24"/>
        </w:rPr>
        <w:t>还出现了“用工难”和“用工荒”的情况。</w:t>
      </w:r>
      <w:r w:rsidR="003E6E43">
        <w:rPr>
          <w:rFonts w:hint="eastAsia"/>
          <w:sz w:val="24"/>
        </w:rPr>
        <w:t>如今，改革开放已经走过</w:t>
      </w:r>
      <w:r w:rsidR="003E6E43">
        <w:rPr>
          <w:rFonts w:hint="eastAsia"/>
          <w:sz w:val="24"/>
        </w:rPr>
        <w:t>4</w:t>
      </w:r>
      <w:r w:rsidR="003E6E43">
        <w:rPr>
          <w:sz w:val="24"/>
        </w:rPr>
        <w:t>0</w:t>
      </w:r>
      <w:r w:rsidR="003E6E43">
        <w:rPr>
          <w:rFonts w:hint="eastAsia"/>
          <w:sz w:val="24"/>
        </w:rPr>
        <w:t>年，工业技术已经取得长足发展，工业实力位居世界前列，</w:t>
      </w:r>
      <w:r w:rsidR="00EB704A">
        <w:rPr>
          <w:rFonts w:hint="eastAsia"/>
          <w:sz w:val="24"/>
        </w:rPr>
        <w:t>过往的依靠劳动密集型工业的发展之路也遇到瓶颈，</w:t>
      </w:r>
      <w:r w:rsidR="00A83233">
        <w:rPr>
          <w:rFonts w:hint="eastAsia"/>
          <w:sz w:val="24"/>
        </w:rPr>
        <w:t>低技术工业产品利润降低，而用工成本上升，导致社会生产意愿下降，用工需求减少，</w:t>
      </w:r>
      <w:r w:rsidR="00E20664">
        <w:rPr>
          <w:rFonts w:hint="eastAsia"/>
          <w:sz w:val="24"/>
        </w:rPr>
        <w:t>剩余劳动力增多，就业问题突出</w:t>
      </w:r>
      <w:r w:rsidR="00A83233">
        <w:rPr>
          <w:rFonts w:hint="eastAsia"/>
          <w:sz w:val="24"/>
        </w:rPr>
        <w:t>。</w:t>
      </w:r>
      <w:r w:rsidR="00E20664">
        <w:rPr>
          <w:rFonts w:hint="eastAsia"/>
          <w:sz w:val="24"/>
        </w:rPr>
        <w:t>那么，如何在现代的社会环境下解决这些就业问题呢？答案就是利用互联网技术，利用“</w:t>
      </w:r>
      <w:r w:rsidR="00E20664">
        <w:rPr>
          <w:rFonts w:hint="eastAsia"/>
          <w:sz w:val="24"/>
        </w:rPr>
        <w:t>互联网</w:t>
      </w:r>
      <w:r w:rsidR="00E20664">
        <w:rPr>
          <w:rFonts w:hint="eastAsia"/>
          <w:sz w:val="24"/>
        </w:rPr>
        <w:t>+</w:t>
      </w:r>
      <w:r w:rsidR="00E20664">
        <w:rPr>
          <w:rFonts w:hint="eastAsia"/>
          <w:sz w:val="24"/>
        </w:rPr>
        <w:t>招聘”的模式，促进这些剩余劳动力与现今蓬勃发展的诸如信息、服务、高科技工业等行业的</w:t>
      </w:r>
      <w:r w:rsidR="00DB5DAF">
        <w:rPr>
          <w:rFonts w:hint="eastAsia"/>
          <w:sz w:val="24"/>
        </w:rPr>
        <w:t>用工需求的结合，促进就业。</w:t>
      </w:r>
    </w:p>
    <w:p w14:paraId="6468E2EE" w14:textId="7A154630" w:rsidR="00234122" w:rsidRDefault="00F83898" w:rsidP="00FB18F0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本文致力于开发一个涵盖面广、操作简单的线上职业招聘平台</w:t>
      </w:r>
      <w:r w:rsidR="008A4610">
        <w:rPr>
          <w:rFonts w:hint="eastAsia"/>
          <w:sz w:val="24"/>
        </w:rPr>
        <w:t>，</w:t>
      </w:r>
      <w:r>
        <w:rPr>
          <w:rFonts w:hint="eastAsia"/>
          <w:sz w:val="24"/>
        </w:rPr>
        <w:t>来解决上述就业问题</w:t>
      </w:r>
      <w:r w:rsidR="00C25920">
        <w:rPr>
          <w:rFonts w:hint="eastAsia"/>
          <w:sz w:val="24"/>
        </w:rPr>
        <w:t>。</w:t>
      </w:r>
      <w:r>
        <w:rPr>
          <w:rFonts w:hint="eastAsia"/>
          <w:sz w:val="24"/>
        </w:rPr>
        <w:t>本文所述系统将基于前后端</w:t>
      </w:r>
      <w:r w:rsidR="00D67799">
        <w:rPr>
          <w:rFonts w:hint="eastAsia"/>
          <w:sz w:val="24"/>
        </w:rPr>
        <w:t>开发</w:t>
      </w:r>
      <w:r>
        <w:rPr>
          <w:rFonts w:hint="eastAsia"/>
          <w:sz w:val="24"/>
        </w:rPr>
        <w:t>分离的思想，利用</w:t>
      </w:r>
      <w:r>
        <w:rPr>
          <w:rFonts w:hint="eastAsia"/>
          <w:sz w:val="24"/>
        </w:rPr>
        <w:t>SpringBoot</w:t>
      </w:r>
      <w:r>
        <w:rPr>
          <w:sz w:val="24"/>
        </w:rPr>
        <w:t>+</w:t>
      </w:r>
      <w:r>
        <w:rPr>
          <w:rFonts w:hint="eastAsia"/>
          <w:sz w:val="24"/>
        </w:rPr>
        <w:t>Mybatis</w:t>
      </w:r>
      <w:r w:rsidR="005C6205">
        <w:rPr>
          <w:rFonts w:hint="eastAsia"/>
          <w:sz w:val="24"/>
        </w:rPr>
        <w:t>技术框架</w:t>
      </w:r>
      <w:r>
        <w:rPr>
          <w:rFonts w:hint="eastAsia"/>
          <w:sz w:val="24"/>
        </w:rPr>
        <w:t>搭建</w:t>
      </w:r>
      <w:r w:rsidR="00D67799">
        <w:rPr>
          <w:rFonts w:hint="eastAsia"/>
          <w:sz w:val="24"/>
        </w:rPr>
        <w:t>后端的</w:t>
      </w:r>
      <w:r>
        <w:rPr>
          <w:rFonts w:hint="eastAsia"/>
          <w:sz w:val="24"/>
        </w:rPr>
        <w:t>业务逻辑控制和数据持久化层，并利用</w:t>
      </w:r>
      <w:r>
        <w:rPr>
          <w:sz w:val="24"/>
        </w:rPr>
        <w:t>V</w:t>
      </w:r>
      <w:r>
        <w:rPr>
          <w:rFonts w:hint="eastAsia"/>
          <w:sz w:val="24"/>
        </w:rPr>
        <w:t>ue</w:t>
      </w:r>
      <w:r>
        <w:rPr>
          <w:rFonts w:hint="eastAsia"/>
          <w:sz w:val="24"/>
        </w:rPr>
        <w:t>框架</w:t>
      </w:r>
      <w:r>
        <w:rPr>
          <w:rFonts w:hint="eastAsia"/>
          <w:sz w:val="24"/>
        </w:rPr>
        <w:t>+ElementUI</w:t>
      </w:r>
      <w:r>
        <w:rPr>
          <w:rFonts w:hint="eastAsia"/>
          <w:sz w:val="24"/>
        </w:rPr>
        <w:t>组件</w:t>
      </w:r>
      <w:r>
        <w:rPr>
          <w:rFonts w:hint="eastAsia"/>
          <w:sz w:val="24"/>
        </w:rPr>
        <w:t>+HTML</w:t>
      </w:r>
      <w:r>
        <w:rPr>
          <w:rFonts w:hint="eastAsia"/>
          <w:sz w:val="24"/>
        </w:rPr>
        <w:t>语言</w:t>
      </w:r>
      <w:r w:rsidR="00D201CB">
        <w:rPr>
          <w:rFonts w:hint="eastAsia"/>
          <w:sz w:val="24"/>
        </w:rPr>
        <w:t>的</w:t>
      </w:r>
      <w:r w:rsidR="005C6205">
        <w:rPr>
          <w:rFonts w:hint="eastAsia"/>
          <w:sz w:val="24"/>
        </w:rPr>
        <w:t>技术</w:t>
      </w:r>
      <w:r w:rsidR="00DB5CF4">
        <w:rPr>
          <w:rFonts w:hint="eastAsia"/>
          <w:sz w:val="24"/>
        </w:rPr>
        <w:t>框架</w:t>
      </w:r>
      <w:r>
        <w:rPr>
          <w:rFonts w:hint="eastAsia"/>
          <w:sz w:val="24"/>
        </w:rPr>
        <w:t>搭建</w:t>
      </w:r>
      <w:r w:rsidR="00D67799">
        <w:rPr>
          <w:rFonts w:hint="eastAsia"/>
          <w:sz w:val="24"/>
        </w:rPr>
        <w:t>前端的</w:t>
      </w:r>
      <w:r>
        <w:rPr>
          <w:rFonts w:hint="eastAsia"/>
          <w:sz w:val="24"/>
        </w:rPr>
        <w:t>客户视图层。</w:t>
      </w:r>
      <w:r w:rsidR="00EB61A4">
        <w:rPr>
          <w:rFonts w:hint="eastAsia"/>
          <w:sz w:val="24"/>
        </w:rPr>
        <w:t>前后端分离开发，</w:t>
      </w:r>
      <w:r w:rsidR="0094029E">
        <w:rPr>
          <w:rFonts w:hint="eastAsia"/>
          <w:sz w:val="24"/>
        </w:rPr>
        <w:t>让</w:t>
      </w:r>
      <w:r w:rsidR="00CA49B1">
        <w:rPr>
          <w:rFonts w:hint="eastAsia"/>
          <w:sz w:val="24"/>
        </w:rPr>
        <w:t>开</w:t>
      </w:r>
      <w:proofErr w:type="gramStart"/>
      <w:r w:rsidR="00CA49B1">
        <w:rPr>
          <w:rFonts w:hint="eastAsia"/>
          <w:sz w:val="24"/>
        </w:rPr>
        <w:t>发人员</w:t>
      </w:r>
      <w:proofErr w:type="gramEnd"/>
      <w:r w:rsidR="007D3F34">
        <w:rPr>
          <w:rFonts w:hint="eastAsia"/>
          <w:sz w:val="24"/>
        </w:rPr>
        <w:t>只需</w:t>
      </w:r>
      <w:r w:rsidR="0094029E">
        <w:rPr>
          <w:rFonts w:hint="eastAsia"/>
          <w:sz w:val="24"/>
        </w:rPr>
        <w:t>关注特定端的业务，即前端关注页面与交互而后端关注逻辑与数据，提高了开发效率；同时</w:t>
      </w:r>
      <w:r w:rsidR="00EB61A4">
        <w:rPr>
          <w:rFonts w:hint="eastAsia"/>
          <w:sz w:val="24"/>
        </w:rPr>
        <w:t>让视图脱离对模型的</w:t>
      </w:r>
      <w:r w:rsidR="007E3587">
        <w:rPr>
          <w:rFonts w:hint="eastAsia"/>
          <w:sz w:val="24"/>
        </w:rPr>
        <w:t>高度</w:t>
      </w:r>
      <w:r w:rsidR="00EB61A4">
        <w:rPr>
          <w:rFonts w:hint="eastAsia"/>
          <w:sz w:val="24"/>
        </w:rPr>
        <w:t>依赖，有助于减低系统耦合</w:t>
      </w:r>
      <w:r w:rsidR="00252360">
        <w:rPr>
          <w:rFonts w:hint="eastAsia"/>
          <w:sz w:val="24"/>
        </w:rPr>
        <w:t>；</w:t>
      </w:r>
      <w:r w:rsidR="00EB61A4">
        <w:rPr>
          <w:rFonts w:hint="eastAsia"/>
          <w:sz w:val="24"/>
        </w:rPr>
        <w:t>并将渲染视图的工作从服务端脱离出来，极大的缓解了服务端的压力</w:t>
      </w:r>
      <w:r w:rsidR="001503AE">
        <w:rPr>
          <w:rFonts w:hint="eastAsia"/>
          <w:sz w:val="24"/>
        </w:rPr>
        <w:t>。</w:t>
      </w:r>
    </w:p>
    <w:p w14:paraId="649C9264" w14:textId="1F67308F" w:rsidR="008C438C" w:rsidRDefault="00FB18F0" w:rsidP="001D5630">
      <w:pPr>
        <w:spacing w:line="360" w:lineRule="auto"/>
        <w:rPr>
          <w:sz w:val="24"/>
        </w:rPr>
      </w:pPr>
      <w:r>
        <w:rPr>
          <w:b/>
          <w:sz w:val="24"/>
        </w:rPr>
        <w:t>关键词</w:t>
      </w:r>
      <w:r>
        <w:rPr>
          <w:sz w:val="24"/>
        </w:rPr>
        <w:t>：</w:t>
      </w:r>
      <w:r w:rsidR="000F669E">
        <w:rPr>
          <w:rFonts w:hint="eastAsia"/>
          <w:sz w:val="24"/>
        </w:rPr>
        <w:t>招聘</w:t>
      </w:r>
      <w:r>
        <w:rPr>
          <w:sz w:val="24"/>
        </w:rPr>
        <w:t xml:space="preserve"> </w:t>
      </w:r>
      <w:r w:rsidR="000F669E">
        <w:rPr>
          <w:rFonts w:hint="eastAsia"/>
          <w:sz w:val="24"/>
        </w:rPr>
        <w:t>就业</w:t>
      </w:r>
      <w:r>
        <w:rPr>
          <w:sz w:val="24"/>
        </w:rPr>
        <w:t xml:space="preserve"> </w:t>
      </w:r>
      <w:r w:rsidR="000F669E">
        <w:rPr>
          <w:rFonts w:hint="eastAsia"/>
          <w:sz w:val="24"/>
        </w:rPr>
        <w:t>SpringBoot</w:t>
      </w:r>
      <w:r>
        <w:rPr>
          <w:sz w:val="24"/>
        </w:rPr>
        <w:t xml:space="preserve"> </w:t>
      </w:r>
      <w:r w:rsidR="00E20664">
        <w:rPr>
          <w:sz w:val="24"/>
        </w:rPr>
        <w:t xml:space="preserve"> </w:t>
      </w:r>
      <w:r w:rsidR="000F669E">
        <w:rPr>
          <w:rFonts w:hint="eastAsia"/>
          <w:sz w:val="24"/>
        </w:rPr>
        <w:t>VUE</w:t>
      </w:r>
      <w:r>
        <w:rPr>
          <w:sz w:val="24"/>
        </w:rPr>
        <w:t xml:space="preserve"> </w:t>
      </w:r>
      <w:r w:rsidR="000F669E">
        <w:rPr>
          <w:rFonts w:hint="eastAsia"/>
          <w:sz w:val="24"/>
        </w:rPr>
        <w:t>前后端分离</w:t>
      </w:r>
    </w:p>
    <w:p w14:paraId="19B7D4C1" w14:textId="77777777" w:rsidR="00835F15" w:rsidRDefault="008C438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BCF85CC" w14:textId="77777777" w:rsidR="0033298A" w:rsidRDefault="0033298A">
      <w:pPr>
        <w:widowControl/>
        <w:jc w:val="left"/>
        <w:rPr>
          <w:sz w:val="24"/>
        </w:rPr>
      </w:pPr>
    </w:p>
    <w:p w14:paraId="1C2D34FB" w14:textId="795150E2" w:rsidR="007C5A57" w:rsidRDefault="007C5A5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3F98D68D" w14:textId="77777777" w:rsidR="0033298A" w:rsidRDefault="0033298A">
      <w:pPr>
        <w:widowControl/>
        <w:jc w:val="left"/>
        <w:rPr>
          <w:rFonts w:hint="eastAsia"/>
          <w:sz w:val="24"/>
        </w:rPr>
        <w:sectPr w:rsidR="0033298A" w:rsidSect="002477F9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  <w:bookmarkStart w:id="0" w:name="_GoBack"/>
      <w:bookmarkEnd w:id="0"/>
    </w:p>
    <w:p w14:paraId="72115E9A" w14:textId="77777777" w:rsidR="001D5630" w:rsidRPr="001D5630" w:rsidRDefault="001D5630" w:rsidP="001D5630">
      <w:pPr>
        <w:spacing w:line="360" w:lineRule="auto"/>
        <w:rPr>
          <w:rFonts w:hint="eastAsia"/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8319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DEFC7" w14:textId="77777777" w:rsidR="00855E68" w:rsidRDefault="00855E68" w:rsidP="00855E68">
          <w:pPr>
            <w:pStyle w:val="TOC10"/>
            <w:spacing w:before="0" w:line="360" w:lineRule="auto"/>
            <w:jc w:val="center"/>
            <w:rPr>
              <w:rFonts w:ascii="黑体" w:eastAsia="黑体" w:hAnsi="黑体" w:cs="黑体"/>
              <w:b/>
              <w:color w:val="000000" w:themeColor="text1"/>
              <w:sz w:val="28"/>
              <w:szCs w:val="28"/>
            </w:rPr>
          </w:pPr>
          <w:r>
            <w:rPr>
              <w:rFonts w:ascii="黑体" w:eastAsia="黑体" w:hAnsi="黑体" w:cs="黑体" w:hint="eastAsia"/>
              <w:b/>
              <w:color w:val="000000" w:themeColor="text1"/>
              <w:sz w:val="28"/>
              <w:szCs w:val="28"/>
              <w:lang w:val="zh-CN"/>
            </w:rPr>
            <w:t>目    录</w:t>
          </w:r>
        </w:p>
        <w:p w14:paraId="016D9BD7" w14:textId="083E49C4" w:rsidR="00B05C00" w:rsidRDefault="00855E68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宋体" w:hAnsi="宋体" w:cs="宋体" w:hint="eastAsia"/>
              <w:b/>
              <w:bCs/>
              <w:caps/>
              <w:sz w:val="24"/>
              <w:szCs w:val="24"/>
            </w:rPr>
            <w:fldChar w:fldCharType="begin"/>
          </w:r>
          <w:r>
            <w:rPr>
              <w:rFonts w:ascii="宋体" w:hAnsi="宋体" w:cs="宋体" w:hint="eastAsia"/>
              <w:sz w:val="24"/>
              <w:szCs w:val="24"/>
            </w:rPr>
            <w:instrText xml:space="preserve"> TOC \o "1-1" \u \t "</w:instrText>
          </w:r>
          <w:r>
            <w:rPr>
              <w:rFonts w:ascii="宋体" w:hAnsi="宋体" w:cs="宋体" w:hint="eastAsia"/>
              <w:sz w:val="24"/>
              <w:szCs w:val="24"/>
            </w:rPr>
            <w:instrText>标题</w:instrText>
          </w:r>
          <w:r>
            <w:rPr>
              <w:rFonts w:ascii="宋体" w:hAnsi="宋体" w:cs="宋体" w:hint="eastAsia"/>
              <w:sz w:val="24"/>
              <w:szCs w:val="24"/>
            </w:rPr>
            <w:instrText xml:space="preserve"> 2,1,</w:instrText>
          </w:r>
          <w:r>
            <w:rPr>
              <w:rFonts w:ascii="宋体" w:hAnsi="宋体" w:cs="宋体" w:hint="eastAsia"/>
              <w:sz w:val="24"/>
              <w:szCs w:val="24"/>
            </w:rPr>
            <w:instrText>标题</w:instrText>
          </w:r>
          <w:r>
            <w:rPr>
              <w:rFonts w:ascii="宋体" w:hAnsi="宋体" w:cs="宋体" w:hint="eastAsia"/>
              <w:sz w:val="24"/>
              <w:szCs w:val="24"/>
            </w:rPr>
            <w:instrText xml:space="preserve"> 3,1" </w:instrText>
          </w:r>
          <w:r>
            <w:rPr>
              <w:rFonts w:ascii="宋体" w:hAnsi="宋体" w:cs="宋体" w:hint="eastAsia"/>
              <w:b/>
              <w:bCs/>
              <w:caps/>
              <w:sz w:val="24"/>
              <w:szCs w:val="24"/>
            </w:rPr>
            <w:fldChar w:fldCharType="separate"/>
          </w:r>
          <w:r w:rsidR="00B05C00">
            <w:rPr>
              <w:noProof/>
            </w:rPr>
            <w:t>1.</w:t>
          </w:r>
          <w:r w:rsidR="00B05C00">
            <w:rPr>
              <w:rFonts w:cstheme="minorBidi"/>
              <w:noProof/>
              <w:kern w:val="2"/>
              <w:sz w:val="21"/>
            </w:rPr>
            <w:tab/>
          </w:r>
          <w:r w:rsidR="00B05C00">
            <w:rPr>
              <w:noProof/>
            </w:rPr>
            <w:t>前言</w:t>
          </w:r>
          <w:r w:rsidR="00B05C00">
            <w:rPr>
              <w:noProof/>
            </w:rPr>
            <w:tab/>
          </w:r>
          <w:r w:rsidR="00B05C00">
            <w:rPr>
              <w:noProof/>
            </w:rPr>
            <w:fldChar w:fldCharType="begin"/>
          </w:r>
          <w:r w:rsidR="00B05C00">
            <w:rPr>
              <w:noProof/>
            </w:rPr>
            <w:instrText xml:space="preserve"> PAGEREF _Toc36685196 \h </w:instrText>
          </w:r>
          <w:r w:rsidR="00B05C00">
            <w:rPr>
              <w:noProof/>
            </w:rPr>
          </w:r>
          <w:r w:rsidR="00B05C00">
            <w:rPr>
              <w:noProof/>
            </w:rPr>
            <w:fldChar w:fldCharType="separate"/>
          </w:r>
          <w:r w:rsidR="00B05C00">
            <w:rPr>
              <w:noProof/>
            </w:rPr>
            <w:t>2</w:t>
          </w:r>
          <w:r w:rsidR="00B05C00">
            <w:rPr>
              <w:noProof/>
            </w:rPr>
            <w:fldChar w:fldCharType="end"/>
          </w:r>
        </w:p>
        <w:p w14:paraId="65002AFF" w14:textId="6F38D4AD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1.1 研究背景及现状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7E52B3" w14:textId="77B2EF09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1.2 研究目的与意义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378F11" w14:textId="149314D8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1.3 论文组织结构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5786A8D" w14:textId="1F07B1D4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2.技术及框架介绍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9C61DD" w14:textId="623DBD75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2.1 SPRINGBOOT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632F6E" w14:textId="432F7D24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2.2 MYBATIS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1F6820" w14:textId="7874F720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2.3 RESTFUL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4EA734F" w14:textId="131A82D0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2.4 MVVM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5675D0" w14:textId="38F066D3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2.5 VUE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F29DC7" w14:textId="2FEA524C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2.6 OSS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9BC6BF" w14:textId="2E8C3010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3.系统分析与设计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D242CC8" w14:textId="43904B63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3.1 系统对象分析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D6D29E" w14:textId="71CDD49B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3.2 系统关系型数据库分析与设计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5ADFB3" w14:textId="25410578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3.3 系统功能模块分析与设计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44A9DF" w14:textId="303D4B5C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4.系统实现与测试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35B3AB" w14:textId="22CBB955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4.1 系统结构及配置说明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3A7114" w14:textId="40F8871B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4.2 系统功能模块实现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10CA74" w14:textId="36068AD8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4.3 系统测试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33BB34" w14:textId="7D8B8EF7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5.总结与展望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A1857E" w14:textId="79A0DACD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5.1 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8B172D" w14:textId="37C85BFA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5.2 展望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050278" w14:textId="0195E692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6.参考文献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3CAFBA" w14:textId="571C6616" w:rsidR="00B05C00" w:rsidRDefault="00B05C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noProof/>
            </w:rPr>
            <w:t>7.致谢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_Toc36685219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BCD1E1" w14:textId="1F2E4F69" w:rsidR="0051117D" w:rsidRDefault="00855E68" w:rsidP="00E060C0">
          <w:pPr>
            <w:spacing w:line="360" w:lineRule="auto"/>
            <w:rPr>
              <w:rFonts w:ascii="宋体" w:hAnsi="宋体" w:cs="宋体"/>
              <w:sz w:val="24"/>
            </w:rPr>
          </w:pPr>
          <w:r>
            <w:rPr>
              <w:rFonts w:ascii="宋体" w:hAnsi="宋体" w:cs="宋体" w:hint="eastAsia"/>
              <w:sz w:val="24"/>
            </w:rPr>
            <w:fldChar w:fldCharType="end"/>
          </w:r>
        </w:p>
        <w:p w14:paraId="0DFFE286" w14:textId="1F3500F4" w:rsidR="00855E68" w:rsidRPr="00E060C0" w:rsidRDefault="0051117D" w:rsidP="0051117D">
          <w:pPr>
            <w:widowControl/>
            <w:jc w:val="left"/>
            <w:rPr>
              <w:rFonts w:ascii="宋体" w:hAnsi="宋体" w:cs="宋体" w:hint="eastAsia"/>
              <w:sz w:val="24"/>
            </w:rPr>
          </w:pPr>
          <w:r>
            <w:rPr>
              <w:rFonts w:ascii="宋体" w:hAnsi="宋体" w:cs="宋体"/>
              <w:sz w:val="24"/>
            </w:rPr>
            <w:br w:type="page"/>
          </w:r>
        </w:p>
      </w:sdtContent>
    </w:sdt>
    <w:p w14:paraId="55BD7C81" w14:textId="22632916" w:rsidR="002C2E35" w:rsidRDefault="002C2E35" w:rsidP="002C2E35">
      <w:pPr>
        <w:pStyle w:val="1"/>
        <w:numPr>
          <w:ilvl w:val="0"/>
          <w:numId w:val="3"/>
        </w:numPr>
      </w:pPr>
      <w:bookmarkStart w:id="1" w:name="_Toc36685196"/>
      <w:r>
        <w:rPr>
          <w:rFonts w:hint="eastAsia"/>
        </w:rPr>
        <w:lastRenderedPageBreak/>
        <w:t>前言</w:t>
      </w:r>
      <w:bookmarkEnd w:id="1"/>
    </w:p>
    <w:p w14:paraId="7DD2FDE5" w14:textId="2D3FBD51" w:rsidR="002C2E35" w:rsidRDefault="002C2E35" w:rsidP="002C2E35">
      <w:pPr>
        <w:pStyle w:val="2"/>
      </w:pPr>
      <w:bookmarkStart w:id="2" w:name="_Toc36685197"/>
      <w:r>
        <w:rPr>
          <w:rFonts w:hint="eastAsia"/>
        </w:rPr>
        <w:t>1</w:t>
      </w:r>
      <w:r>
        <w:t>.1</w:t>
      </w:r>
      <w:r w:rsidR="0023365A">
        <w:t xml:space="preserve"> </w:t>
      </w:r>
      <w:r>
        <w:rPr>
          <w:rFonts w:hint="eastAsia"/>
        </w:rPr>
        <w:t>研究背景及现状</w:t>
      </w:r>
      <w:bookmarkEnd w:id="2"/>
    </w:p>
    <w:p w14:paraId="26A2F090" w14:textId="014E96E9" w:rsidR="002C2E35" w:rsidRDefault="002C2E35" w:rsidP="002C2E35">
      <w:pPr>
        <w:pStyle w:val="2"/>
      </w:pPr>
      <w:bookmarkStart w:id="3" w:name="_Toc36685198"/>
      <w:r>
        <w:rPr>
          <w:rFonts w:hint="eastAsia"/>
        </w:rPr>
        <w:t>1</w:t>
      </w:r>
      <w:r>
        <w:t>.2</w:t>
      </w:r>
      <w:r w:rsidR="0023365A">
        <w:t xml:space="preserve"> </w:t>
      </w:r>
      <w:r>
        <w:rPr>
          <w:rFonts w:hint="eastAsia"/>
        </w:rPr>
        <w:t>研究目的与意义</w:t>
      </w:r>
      <w:bookmarkEnd w:id="3"/>
    </w:p>
    <w:p w14:paraId="7CA24945" w14:textId="79AB83EA" w:rsidR="002C2E35" w:rsidRDefault="002C2E35" w:rsidP="002C2E35">
      <w:pPr>
        <w:pStyle w:val="2"/>
      </w:pPr>
      <w:bookmarkStart w:id="4" w:name="_Toc36685199"/>
      <w:r>
        <w:rPr>
          <w:rFonts w:hint="eastAsia"/>
        </w:rPr>
        <w:t>1</w:t>
      </w:r>
      <w:r>
        <w:t>.3</w:t>
      </w:r>
      <w:r w:rsidR="0023365A">
        <w:t xml:space="preserve"> </w:t>
      </w:r>
      <w:r>
        <w:rPr>
          <w:rFonts w:hint="eastAsia"/>
        </w:rPr>
        <w:t>论文组织结构</w:t>
      </w:r>
      <w:bookmarkEnd w:id="4"/>
    </w:p>
    <w:p w14:paraId="21829454" w14:textId="29813196" w:rsidR="00D97436" w:rsidRPr="00D97436" w:rsidRDefault="001151F5" w:rsidP="00D97436">
      <w:pPr>
        <w:rPr>
          <w:rFonts w:hint="eastAsia"/>
        </w:rPr>
      </w:pPr>
      <w:r>
        <w:br w:type="page"/>
      </w:r>
    </w:p>
    <w:p w14:paraId="4C2C42C2" w14:textId="5EE5699F" w:rsidR="002C2E35" w:rsidRDefault="002C2E35" w:rsidP="002C2E35">
      <w:pPr>
        <w:pStyle w:val="1"/>
      </w:pPr>
      <w:bookmarkStart w:id="5" w:name="_Toc36685200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技术及框架介绍</w:t>
      </w:r>
      <w:bookmarkEnd w:id="5"/>
    </w:p>
    <w:p w14:paraId="2211E423" w14:textId="076633F9" w:rsidR="0023365A" w:rsidRDefault="0023365A" w:rsidP="0023365A">
      <w:pPr>
        <w:pStyle w:val="2"/>
      </w:pPr>
      <w:bookmarkStart w:id="6" w:name="_Toc3668520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SPRINGBOOT</w:t>
      </w:r>
      <w:bookmarkEnd w:id="6"/>
    </w:p>
    <w:p w14:paraId="76E4811D" w14:textId="26344CB9" w:rsidR="0023365A" w:rsidRDefault="0023365A" w:rsidP="0023365A">
      <w:pPr>
        <w:pStyle w:val="2"/>
      </w:pPr>
      <w:bookmarkStart w:id="7" w:name="_Toc3668520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MYBATIS</w:t>
      </w:r>
      <w:bookmarkEnd w:id="7"/>
    </w:p>
    <w:p w14:paraId="3F7019FE" w14:textId="1316DE44" w:rsidR="0023365A" w:rsidRDefault="0023365A" w:rsidP="0023365A">
      <w:pPr>
        <w:pStyle w:val="2"/>
      </w:pPr>
      <w:bookmarkStart w:id="8" w:name="_Toc36685203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RESTFUL</w:t>
      </w:r>
      <w:bookmarkEnd w:id="8"/>
    </w:p>
    <w:p w14:paraId="6F598A8D" w14:textId="2BC57EE1" w:rsidR="0023365A" w:rsidRDefault="0023365A" w:rsidP="0023365A">
      <w:pPr>
        <w:pStyle w:val="2"/>
      </w:pPr>
      <w:bookmarkStart w:id="9" w:name="_Toc36685204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MVVM</w:t>
      </w:r>
      <w:bookmarkEnd w:id="9"/>
    </w:p>
    <w:p w14:paraId="52A158B3" w14:textId="126392F7" w:rsidR="0023365A" w:rsidRDefault="0023365A" w:rsidP="0023365A">
      <w:pPr>
        <w:pStyle w:val="2"/>
      </w:pPr>
      <w:bookmarkStart w:id="10" w:name="_Toc36685205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VUE</w:t>
      </w:r>
      <w:bookmarkEnd w:id="10"/>
    </w:p>
    <w:p w14:paraId="1109C3E8" w14:textId="0357E706" w:rsidR="006D2C47" w:rsidRDefault="00711DBB" w:rsidP="006D2C47">
      <w:pPr>
        <w:pStyle w:val="2"/>
      </w:pPr>
      <w:bookmarkStart w:id="11" w:name="_Toc36685206"/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OSS</w:t>
      </w:r>
      <w:bookmarkEnd w:id="11"/>
    </w:p>
    <w:p w14:paraId="7FF5EF6D" w14:textId="18EF1BB1" w:rsidR="00D97436" w:rsidRPr="00D97436" w:rsidRDefault="00005D51" w:rsidP="00D97436">
      <w:pPr>
        <w:rPr>
          <w:rFonts w:hint="eastAsia"/>
        </w:rPr>
      </w:pPr>
      <w:r>
        <w:br w:type="page"/>
      </w:r>
    </w:p>
    <w:p w14:paraId="33CFD82C" w14:textId="6EE8FBC6" w:rsidR="002C2E35" w:rsidRDefault="002C2E35" w:rsidP="002C2E35">
      <w:pPr>
        <w:pStyle w:val="1"/>
      </w:pPr>
      <w:bookmarkStart w:id="12" w:name="_Toc36685207"/>
      <w:r>
        <w:rPr>
          <w:rFonts w:hint="eastAsia"/>
        </w:rPr>
        <w:lastRenderedPageBreak/>
        <w:t>3</w:t>
      </w:r>
      <w:r>
        <w:t>.</w:t>
      </w:r>
      <w:r w:rsidR="00711DBB">
        <w:rPr>
          <w:rFonts w:hint="eastAsia"/>
        </w:rPr>
        <w:t>系统分析与设计</w:t>
      </w:r>
      <w:bookmarkEnd w:id="12"/>
    </w:p>
    <w:p w14:paraId="4F1E38C7" w14:textId="32FF8733" w:rsidR="0023365A" w:rsidRDefault="0023365A" w:rsidP="0023365A">
      <w:pPr>
        <w:pStyle w:val="2"/>
      </w:pPr>
      <w:bookmarkStart w:id="13" w:name="_Toc3668520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系统对象分析</w:t>
      </w:r>
      <w:bookmarkEnd w:id="13"/>
    </w:p>
    <w:p w14:paraId="0FF28B8B" w14:textId="165A4525" w:rsidR="0023365A" w:rsidRDefault="0023365A" w:rsidP="0023365A">
      <w:pPr>
        <w:pStyle w:val="2"/>
      </w:pPr>
      <w:bookmarkStart w:id="14" w:name="_Toc36685209"/>
      <w:r>
        <w:rPr>
          <w:rFonts w:hint="eastAsia"/>
        </w:rPr>
        <w:t>3</w:t>
      </w:r>
      <w:r>
        <w:t xml:space="preserve">.2 </w:t>
      </w:r>
      <w:r w:rsidR="00DB35FB">
        <w:rPr>
          <w:rFonts w:hint="eastAsia"/>
        </w:rPr>
        <w:t>系统关系型数据库分析与设计</w:t>
      </w:r>
      <w:bookmarkEnd w:id="14"/>
    </w:p>
    <w:p w14:paraId="201B649A" w14:textId="4FEC2EC4" w:rsidR="00DB35FB" w:rsidRDefault="00DB35FB" w:rsidP="00DB35FB">
      <w:pPr>
        <w:pStyle w:val="2"/>
      </w:pPr>
      <w:bookmarkStart w:id="15" w:name="_Toc36685210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系统功能模块分析与设计</w:t>
      </w:r>
      <w:bookmarkEnd w:id="15"/>
    </w:p>
    <w:p w14:paraId="61916DD6" w14:textId="0B6DA041" w:rsidR="00D97436" w:rsidRPr="00D97436" w:rsidRDefault="00D97436" w:rsidP="00D97436">
      <w:pPr>
        <w:rPr>
          <w:rFonts w:hint="eastAsia"/>
        </w:rPr>
      </w:pPr>
      <w:r>
        <w:br w:type="page"/>
      </w:r>
    </w:p>
    <w:p w14:paraId="23467917" w14:textId="28014F13" w:rsidR="00711DBB" w:rsidRDefault="00711DBB" w:rsidP="00711DBB">
      <w:pPr>
        <w:pStyle w:val="1"/>
      </w:pPr>
      <w:bookmarkStart w:id="16" w:name="_Toc36685211"/>
      <w:r>
        <w:rPr>
          <w:rFonts w:hint="eastAsia"/>
        </w:rPr>
        <w:t>4</w:t>
      </w:r>
      <w:r>
        <w:t>.</w:t>
      </w:r>
      <w:r>
        <w:rPr>
          <w:rFonts w:hint="eastAsia"/>
        </w:rPr>
        <w:t>系统实现与测试</w:t>
      </w:r>
      <w:bookmarkEnd w:id="16"/>
    </w:p>
    <w:p w14:paraId="40A68858" w14:textId="2497C295" w:rsidR="00B22DCC" w:rsidRDefault="00B22DCC" w:rsidP="00B22DCC">
      <w:pPr>
        <w:pStyle w:val="2"/>
      </w:pPr>
      <w:bookmarkStart w:id="17" w:name="_Toc36685212"/>
      <w:r>
        <w:rPr>
          <w:rFonts w:hint="eastAsia"/>
        </w:rPr>
        <w:t>4</w:t>
      </w:r>
      <w:r>
        <w:t xml:space="preserve">.1 </w:t>
      </w:r>
      <w:r w:rsidR="0027148B">
        <w:rPr>
          <w:rFonts w:hint="eastAsia"/>
        </w:rPr>
        <w:t>系统</w:t>
      </w:r>
      <w:r>
        <w:rPr>
          <w:rFonts w:hint="eastAsia"/>
        </w:rPr>
        <w:t>结构及配置说明</w:t>
      </w:r>
      <w:bookmarkEnd w:id="17"/>
    </w:p>
    <w:p w14:paraId="4E972923" w14:textId="01EF2659" w:rsidR="00B22DCC" w:rsidRDefault="00B22DCC" w:rsidP="00B22DCC">
      <w:pPr>
        <w:pStyle w:val="2"/>
      </w:pPr>
      <w:bookmarkStart w:id="18" w:name="_Toc36685213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系统功能模块实现</w:t>
      </w:r>
      <w:bookmarkEnd w:id="18"/>
    </w:p>
    <w:p w14:paraId="4E9EC740" w14:textId="07A9840E" w:rsidR="00B22DCC" w:rsidRDefault="00B22DCC" w:rsidP="00B22DCC">
      <w:pPr>
        <w:pStyle w:val="2"/>
      </w:pPr>
      <w:bookmarkStart w:id="19" w:name="_Toc36685214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系统测试</w:t>
      </w:r>
      <w:bookmarkEnd w:id="19"/>
    </w:p>
    <w:p w14:paraId="7031A144" w14:textId="0477A4AD" w:rsidR="00D97436" w:rsidRPr="00D97436" w:rsidRDefault="00D97436" w:rsidP="00D97436">
      <w:pPr>
        <w:rPr>
          <w:rFonts w:hint="eastAsia"/>
        </w:rPr>
      </w:pPr>
      <w:r>
        <w:br w:type="page"/>
      </w:r>
    </w:p>
    <w:p w14:paraId="7AFDAD73" w14:textId="49DE659F" w:rsidR="006D2C47" w:rsidRDefault="00BE24DB" w:rsidP="00711DBB">
      <w:pPr>
        <w:pStyle w:val="1"/>
      </w:pPr>
      <w:bookmarkStart w:id="20" w:name="_Toc36685215"/>
      <w:r>
        <w:t>5</w:t>
      </w:r>
      <w:r w:rsidR="002C2E35">
        <w:t>.</w:t>
      </w:r>
      <w:r w:rsidR="002C2E35">
        <w:rPr>
          <w:rFonts w:hint="eastAsia"/>
        </w:rPr>
        <w:t>总结与展望</w:t>
      </w:r>
      <w:bookmarkEnd w:id="20"/>
    </w:p>
    <w:p w14:paraId="2D4EC791" w14:textId="32FF572F" w:rsidR="00BE24DB" w:rsidRDefault="00BE24DB" w:rsidP="00BE24DB">
      <w:pPr>
        <w:pStyle w:val="2"/>
      </w:pPr>
      <w:bookmarkStart w:id="21" w:name="_Toc36685216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总结</w:t>
      </w:r>
      <w:bookmarkEnd w:id="21"/>
    </w:p>
    <w:p w14:paraId="08C06C23" w14:textId="7CF53B10" w:rsidR="00BE24DB" w:rsidRDefault="00BE24DB" w:rsidP="00BE24DB">
      <w:pPr>
        <w:pStyle w:val="2"/>
      </w:pPr>
      <w:bookmarkStart w:id="22" w:name="_Toc36685217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展望</w:t>
      </w:r>
      <w:bookmarkEnd w:id="22"/>
    </w:p>
    <w:p w14:paraId="1CFD22AC" w14:textId="1D35E04C" w:rsidR="00D97436" w:rsidRPr="00D97436" w:rsidRDefault="00D97436" w:rsidP="00D97436">
      <w:pPr>
        <w:rPr>
          <w:rFonts w:hint="eastAsia"/>
        </w:rPr>
      </w:pPr>
      <w:r>
        <w:br w:type="page"/>
      </w:r>
    </w:p>
    <w:p w14:paraId="6CF6C03C" w14:textId="36EA7E6E" w:rsidR="002C2E35" w:rsidRDefault="00BE24DB" w:rsidP="002C2E35">
      <w:pPr>
        <w:pStyle w:val="1"/>
      </w:pPr>
      <w:bookmarkStart w:id="23" w:name="_Toc36685218"/>
      <w:r>
        <w:t>6</w:t>
      </w:r>
      <w:r w:rsidR="002C2E35">
        <w:t>.</w:t>
      </w:r>
      <w:r w:rsidR="002C2E35">
        <w:rPr>
          <w:rFonts w:hint="eastAsia"/>
        </w:rPr>
        <w:t>参考文献</w:t>
      </w:r>
      <w:bookmarkEnd w:id="23"/>
    </w:p>
    <w:p w14:paraId="52FBD3D2" w14:textId="02EBEEAE" w:rsidR="00D97436" w:rsidRPr="00D97436" w:rsidRDefault="00D97436" w:rsidP="00D97436">
      <w:pPr>
        <w:rPr>
          <w:rFonts w:hint="eastAsia"/>
        </w:rPr>
      </w:pPr>
      <w:r>
        <w:br w:type="page"/>
      </w:r>
    </w:p>
    <w:p w14:paraId="23665E17" w14:textId="01EBD8D1" w:rsidR="002C2E35" w:rsidRPr="002C2E35" w:rsidRDefault="00BE24DB" w:rsidP="002C2E35">
      <w:pPr>
        <w:pStyle w:val="1"/>
        <w:rPr>
          <w:rFonts w:hint="eastAsia"/>
        </w:rPr>
      </w:pPr>
      <w:bookmarkStart w:id="24" w:name="_Toc36685219"/>
      <w:r>
        <w:t>7</w:t>
      </w:r>
      <w:r w:rsidR="002C2E35">
        <w:t>.</w:t>
      </w:r>
      <w:r w:rsidR="002C2E35">
        <w:rPr>
          <w:rFonts w:hint="eastAsia"/>
        </w:rPr>
        <w:t>致谢</w:t>
      </w:r>
      <w:bookmarkEnd w:id="24"/>
    </w:p>
    <w:sectPr w:rsidR="002C2E35" w:rsidRPr="002C2E35" w:rsidSect="00835F1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C05E0" w14:textId="77777777" w:rsidR="00993048" w:rsidRDefault="00993048" w:rsidP="00197A1C">
      <w:r>
        <w:separator/>
      </w:r>
    </w:p>
  </w:endnote>
  <w:endnote w:type="continuationSeparator" w:id="0">
    <w:p w14:paraId="0AFFE92A" w14:textId="77777777" w:rsidR="00993048" w:rsidRDefault="00993048" w:rsidP="0019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EBC5" w14:textId="1CECF276" w:rsidR="00835F15" w:rsidRDefault="00835F15">
    <w:pPr>
      <w:pStyle w:val="a5"/>
      <w:jc w:val="center"/>
    </w:pPr>
  </w:p>
  <w:p w14:paraId="56A3C15C" w14:textId="7FB882C7" w:rsidR="00E060C0" w:rsidRDefault="00E060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5711646"/>
      <w:docPartObj>
        <w:docPartGallery w:val="Page Numbers (Bottom of Page)"/>
        <w:docPartUnique/>
      </w:docPartObj>
    </w:sdtPr>
    <w:sdtContent>
      <w:p w14:paraId="2A1FF068" w14:textId="77777777" w:rsidR="00835F15" w:rsidRDefault="00835F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567CEE" w14:textId="77777777" w:rsidR="00835F15" w:rsidRDefault="00835F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27BB1" w14:textId="77777777" w:rsidR="00993048" w:rsidRDefault="00993048" w:rsidP="00197A1C">
      <w:r>
        <w:separator/>
      </w:r>
    </w:p>
  </w:footnote>
  <w:footnote w:type="continuationSeparator" w:id="0">
    <w:p w14:paraId="7116DCA2" w14:textId="77777777" w:rsidR="00993048" w:rsidRDefault="00993048" w:rsidP="0019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12B20AB"/>
    <w:multiLevelType w:val="hybridMultilevel"/>
    <w:tmpl w:val="DEE6A800"/>
    <w:lvl w:ilvl="0" w:tplc="26F4D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65C77"/>
    <w:multiLevelType w:val="multilevel"/>
    <w:tmpl w:val="60765C77"/>
    <w:lvl w:ilvl="0">
      <w:start w:val="1"/>
      <w:numFmt w:val="decimal"/>
      <w:pStyle w:val="1"/>
      <w:lvlText w:val="%1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黑体" w:eastAsia="黑体" w:hAnsi="黑体"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A"/>
    <w:rsid w:val="00005D51"/>
    <w:rsid w:val="00035EDC"/>
    <w:rsid w:val="000B1764"/>
    <w:rsid w:val="000F1230"/>
    <w:rsid w:val="000F669E"/>
    <w:rsid w:val="000F6E58"/>
    <w:rsid w:val="001151F5"/>
    <w:rsid w:val="00117A60"/>
    <w:rsid w:val="001503AE"/>
    <w:rsid w:val="001538A2"/>
    <w:rsid w:val="00160002"/>
    <w:rsid w:val="00197A1C"/>
    <w:rsid w:val="001B506A"/>
    <w:rsid w:val="001D5630"/>
    <w:rsid w:val="0023365A"/>
    <w:rsid w:val="00234122"/>
    <w:rsid w:val="002477F9"/>
    <w:rsid w:val="00252360"/>
    <w:rsid w:val="0027148B"/>
    <w:rsid w:val="00283C81"/>
    <w:rsid w:val="002C2E35"/>
    <w:rsid w:val="0033298A"/>
    <w:rsid w:val="003D6B81"/>
    <w:rsid w:val="003E6E43"/>
    <w:rsid w:val="005036E6"/>
    <w:rsid w:val="0051117D"/>
    <w:rsid w:val="005239CB"/>
    <w:rsid w:val="0058377D"/>
    <w:rsid w:val="005B6945"/>
    <w:rsid w:val="005C2823"/>
    <w:rsid w:val="005C6205"/>
    <w:rsid w:val="00642392"/>
    <w:rsid w:val="00645F14"/>
    <w:rsid w:val="0066012C"/>
    <w:rsid w:val="00660939"/>
    <w:rsid w:val="00682747"/>
    <w:rsid w:val="006856EE"/>
    <w:rsid w:val="00685F50"/>
    <w:rsid w:val="00696B30"/>
    <w:rsid w:val="006B58B4"/>
    <w:rsid w:val="006B6FD1"/>
    <w:rsid w:val="006D2C47"/>
    <w:rsid w:val="006F557A"/>
    <w:rsid w:val="00711DBB"/>
    <w:rsid w:val="0071747A"/>
    <w:rsid w:val="00750079"/>
    <w:rsid w:val="007815ED"/>
    <w:rsid w:val="007B238B"/>
    <w:rsid w:val="007C5A57"/>
    <w:rsid w:val="007D3F34"/>
    <w:rsid w:val="007E3587"/>
    <w:rsid w:val="0081189E"/>
    <w:rsid w:val="008258F7"/>
    <w:rsid w:val="00835F15"/>
    <w:rsid w:val="00855E68"/>
    <w:rsid w:val="00871AFC"/>
    <w:rsid w:val="008A4610"/>
    <w:rsid w:val="008C438C"/>
    <w:rsid w:val="008E2B48"/>
    <w:rsid w:val="008F7002"/>
    <w:rsid w:val="0094029E"/>
    <w:rsid w:val="00993048"/>
    <w:rsid w:val="009C75FC"/>
    <w:rsid w:val="009E0961"/>
    <w:rsid w:val="009E59CC"/>
    <w:rsid w:val="009F061C"/>
    <w:rsid w:val="00A83233"/>
    <w:rsid w:val="00AC1FC7"/>
    <w:rsid w:val="00AC7C4C"/>
    <w:rsid w:val="00AF071A"/>
    <w:rsid w:val="00B05C00"/>
    <w:rsid w:val="00B22DCC"/>
    <w:rsid w:val="00BA500B"/>
    <w:rsid w:val="00BA5153"/>
    <w:rsid w:val="00BE24DB"/>
    <w:rsid w:val="00BE26E5"/>
    <w:rsid w:val="00BF0052"/>
    <w:rsid w:val="00C20A76"/>
    <w:rsid w:val="00C25920"/>
    <w:rsid w:val="00C6789F"/>
    <w:rsid w:val="00C84FB7"/>
    <w:rsid w:val="00CA49B1"/>
    <w:rsid w:val="00CA63A7"/>
    <w:rsid w:val="00D201CB"/>
    <w:rsid w:val="00D4170D"/>
    <w:rsid w:val="00D46505"/>
    <w:rsid w:val="00D6538E"/>
    <w:rsid w:val="00D67799"/>
    <w:rsid w:val="00D94550"/>
    <w:rsid w:val="00D97436"/>
    <w:rsid w:val="00DB35FB"/>
    <w:rsid w:val="00DB5CF4"/>
    <w:rsid w:val="00DB5DAF"/>
    <w:rsid w:val="00DF7596"/>
    <w:rsid w:val="00E060C0"/>
    <w:rsid w:val="00E20664"/>
    <w:rsid w:val="00E30FB9"/>
    <w:rsid w:val="00EB61A4"/>
    <w:rsid w:val="00EB704A"/>
    <w:rsid w:val="00EF66C2"/>
    <w:rsid w:val="00F83898"/>
    <w:rsid w:val="00FB18F0"/>
    <w:rsid w:val="00FE612E"/>
    <w:rsid w:val="00FF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A23BE"/>
  <w15:chartTrackingRefBased/>
  <w15:docId w15:val="{51D63D01-DF6B-43A0-ABE1-FBD9A340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41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23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239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E0961"/>
    <w:pPr>
      <w:keepNext/>
      <w:keepLines/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E0961"/>
    <w:pPr>
      <w:keepNext/>
      <w:keepLines/>
      <w:spacing w:before="280" w:after="290" w:line="376" w:lineRule="auto"/>
      <w:ind w:left="2551" w:hanging="85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9E0961"/>
    <w:pPr>
      <w:keepNext/>
      <w:keepLines/>
      <w:spacing w:before="240" w:after="64" w:line="320" w:lineRule="auto"/>
      <w:ind w:left="3260" w:hanging="1134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D417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23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5239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sid w:val="009E09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qFormat/>
    <w:rsid w:val="009E096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qFormat/>
    <w:rsid w:val="009E09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nhideWhenUsed/>
    <w:qFormat/>
    <w:rsid w:val="0019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197A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9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97A1C"/>
    <w:rPr>
      <w:sz w:val="18"/>
      <w:szCs w:val="18"/>
    </w:rPr>
  </w:style>
  <w:style w:type="character" w:customStyle="1" w:styleId="apple-style-span">
    <w:name w:val="apple-style-span"/>
    <w:basedOn w:val="a0"/>
    <w:qFormat/>
    <w:rsid w:val="00FB18F0"/>
  </w:style>
  <w:style w:type="paragraph" w:customStyle="1" w:styleId="Char">
    <w:name w:val=" Char"/>
    <w:basedOn w:val="a"/>
    <w:semiHidden/>
    <w:qFormat/>
    <w:rsid w:val="006B6FD1"/>
    <w:pPr>
      <w:spacing w:beforeLines="50" w:before="50" w:afterLines="50" w:after="50" w:line="360" w:lineRule="auto"/>
      <w:jc w:val="left"/>
    </w:pPr>
    <w:rPr>
      <w:rFonts w:ascii="宋体" w:hAnsi="宋体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17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D4170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D4170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D4170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D417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7">
    <w:name w:val="toc 7"/>
    <w:basedOn w:val="a"/>
    <w:next w:val="a"/>
    <w:qFormat/>
    <w:rsid w:val="009E0961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qFormat/>
    <w:rsid w:val="009E0961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qFormat/>
    <w:rsid w:val="009E0961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"/>
    <w:link w:val="a8"/>
    <w:qFormat/>
    <w:rsid w:val="009E0961"/>
    <w:rPr>
      <w:sz w:val="18"/>
      <w:szCs w:val="18"/>
    </w:rPr>
  </w:style>
  <w:style w:type="character" w:customStyle="1" w:styleId="a8">
    <w:name w:val="批注框文本 字符"/>
    <w:basedOn w:val="a0"/>
    <w:link w:val="a7"/>
    <w:qFormat/>
    <w:rsid w:val="009E0961"/>
    <w:rPr>
      <w:rFonts w:ascii="Times New Roman" w:eastAsia="宋体" w:hAnsi="Times New Roman" w:cs="Times New Roman"/>
      <w:sz w:val="18"/>
      <w:szCs w:val="18"/>
    </w:rPr>
  </w:style>
  <w:style w:type="paragraph" w:styleId="TOC4">
    <w:name w:val="toc 4"/>
    <w:basedOn w:val="a"/>
    <w:next w:val="a"/>
    <w:qFormat/>
    <w:rsid w:val="009E0961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qFormat/>
    <w:rsid w:val="009E0961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qFormat/>
    <w:rsid w:val="009E096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"/>
    <w:link w:val="HTML0"/>
    <w:qFormat/>
    <w:rsid w:val="009E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9E0961"/>
    <w:rPr>
      <w:rFonts w:ascii="宋体" w:eastAsia="宋体" w:hAnsi="宋体" w:cs="Times New Roman"/>
      <w:kern w:val="0"/>
      <w:sz w:val="24"/>
      <w:szCs w:val="24"/>
    </w:rPr>
  </w:style>
  <w:style w:type="character" w:styleId="a9">
    <w:name w:val="Emphasis"/>
    <w:qFormat/>
    <w:rsid w:val="009E0961"/>
    <w:rPr>
      <w:color w:val="CC0000"/>
    </w:rPr>
  </w:style>
  <w:style w:type="character" w:styleId="aa">
    <w:name w:val="Hyperlink"/>
    <w:basedOn w:val="a0"/>
    <w:uiPriority w:val="99"/>
    <w:unhideWhenUsed/>
    <w:qFormat/>
    <w:rsid w:val="009E0961"/>
    <w:rPr>
      <w:color w:val="0563C1" w:themeColor="hyperlink"/>
      <w:u w:val="single"/>
    </w:rPr>
  </w:style>
  <w:style w:type="paragraph" w:styleId="ab">
    <w:name w:val="List Paragraph"/>
    <w:basedOn w:val="a"/>
    <w:uiPriority w:val="99"/>
    <w:qFormat/>
    <w:rsid w:val="009E0961"/>
    <w:pPr>
      <w:ind w:firstLineChars="200" w:firstLine="420"/>
    </w:pPr>
  </w:style>
  <w:style w:type="character" w:customStyle="1" w:styleId="15">
    <w:name w:val="15"/>
    <w:basedOn w:val="a0"/>
    <w:qFormat/>
    <w:rsid w:val="009E0961"/>
    <w:rPr>
      <w:rFonts w:ascii="Calibri" w:hAnsi="Calibri" w:cs="Calibri" w:hint="default"/>
      <w:b/>
      <w:bCs/>
    </w:rPr>
  </w:style>
  <w:style w:type="paragraph" w:customStyle="1" w:styleId="ListParagraph1">
    <w:name w:val="List Paragraph1"/>
    <w:basedOn w:val="a"/>
    <w:qFormat/>
    <w:rsid w:val="009E0961"/>
    <w:pPr>
      <w:ind w:firstLineChars="200" w:firstLine="420"/>
    </w:pPr>
    <w:rPr>
      <w:rFonts w:ascii="Calibri" w:hAnsi="Calibri"/>
      <w:szCs w:val="21"/>
    </w:rPr>
  </w:style>
  <w:style w:type="paragraph" w:customStyle="1" w:styleId="11">
    <w:name w:val="正文1"/>
    <w:qFormat/>
    <w:rsid w:val="009E0961"/>
    <w:pPr>
      <w:jc w:val="both"/>
    </w:pPr>
    <w:rPr>
      <w:rFonts w:ascii="Calibri" w:eastAsia="宋体" w:hAnsi="Calibri" w:cs="Calibri"/>
      <w:szCs w:val="21"/>
    </w:rPr>
  </w:style>
  <w:style w:type="paragraph" w:customStyle="1" w:styleId="12">
    <w:name w:val="纯文本1"/>
    <w:basedOn w:val="a"/>
    <w:qFormat/>
    <w:rsid w:val="009E0961"/>
    <w:rPr>
      <w:rFonts w:ascii="宋体" w:hAnsi="Courier New"/>
      <w:szCs w:val="20"/>
    </w:rPr>
  </w:style>
  <w:style w:type="character" w:customStyle="1" w:styleId="fontstyle01">
    <w:name w:val="fontstyle01"/>
    <w:qFormat/>
    <w:rsid w:val="009E0961"/>
    <w:rPr>
      <w:rFonts w:ascii="宋体" w:eastAsia="宋体" w:hAnsi="宋体" w:hint="eastAsia"/>
      <w:color w:val="231F20"/>
      <w:sz w:val="20"/>
      <w:szCs w:val="20"/>
    </w:rPr>
  </w:style>
  <w:style w:type="paragraph" w:customStyle="1" w:styleId="21">
    <w:name w:val="纯文本2"/>
    <w:basedOn w:val="a"/>
    <w:qFormat/>
    <w:rsid w:val="009E0961"/>
    <w:rPr>
      <w:rFonts w:ascii="宋体" w:hAnsi="Courier New"/>
      <w:szCs w:val="20"/>
    </w:rPr>
  </w:style>
  <w:style w:type="paragraph" w:customStyle="1" w:styleId="31">
    <w:name w:val="正文文本缩进 31"/>
    <w:basedOn w:val="a"/>
    <w:qFormat/>
    <w:rsid w:val="009E0961"/>
    <w:pPr>
      <w:tabs>
        <w:tab w:val="left" w:pos="0"/>
        <w:tab w:val="left" w:pos="709"/>
      </w:tabs>
      <w:autoSpaceDE w:val="0"/>
      <w:autoSpaceDN w:val="0"/>
      <w:spacing w:line="480" w:lineRule="exact"/>
      <w:ind w:firstLineChars="200" w:firstLine="560"/>
    </w:pPr>
    <w:rPr>
      <w:rFonts w:ascii="宋体" w:hAnsi="宋体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65F79-F774-4C66-A418-241D1258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源彬</dc:creator>
  <cp:keywords/>
  <dc:description/>
  <cp:lastModifiedBy>林 源彬</cp:lastModifiedBy>
  <cp:revision>125</cp:revision>
  <dcterms:created xsi:type="dcterms:W3CDTF">2020-04-01T08:56:00Z</dcterms:created>
  <dcterms:modified xsi:type="dcterms:W3CDTF">2020-04-01T18:01:00Z</dcterms:modified>
</cp:coreProperties>
</file>