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9F3E0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</w:pPr>
      <w:r w:rsidRPr="00044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G"/>
        </w:rPr>
        <w:t>🎨</w:t>
      </w:r>
      <w:r w:rsidRPr="00044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 xml:space="preserve"> Design System Document: </w:t>
      </w:r>
      <w:proofErr w:type="spellStart"/>
      <w:r w:rsidRPr="00044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>TrustLine</w:t>
      </w:r>
      <w:proofErr w:type="spellEnd"/>
      <w:r w:rsidRPr="00044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 xml:space="preserve"> Services (V2)</w:t>
      </w:r>
    </w:p>
    <w:p w14:paraId="53FDA2EE" w14:textId="77777777" w:rsidR="0004477E" w:rsidRPr="0004477E" w:rsidRDefault="0004477E" w:rsidP="00044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Design Inspiration: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proofErr w:type="spellStart"/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TaqionAI</w:t>
      </w:r>
      <w:proofErr w:type="spellEnd"/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 xml:space="preserve"> Layout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| </w:t>
      </w: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Aesthetic: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Premium Professional (White &amp; Blue)</w:t>
      </w:r>
    </w:p>
    <w:p w14:paraId="44605409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1. Visual Language &amp; Style</w:t>
      </w:r>
    </w:p>
    <w:p w14:paraId="3E84B35D" w14:textId="77777777" w:rsidR="0004477E" w:rsidRPr="0004477E" w:rsidRDefault="0004477E" w:rsidP="00044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The Theme: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"The Transparent Firm." Bright, open, and authoritative.</w:t>
      </w:r>
    </w:p>
    <w:p w14:paraId="03E1C550" w14:textId="77777777" w:rsidR="0004477E" w:rsidRPr="0004477E" w:rsidRDefault="0004477E" w:rsidP="00044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Layout Style: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Bento Grid.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Clean, bordered boxes with plenty of padding to ensure the information doesn't feel "cramped" like a tax form.</w:t>
      </w:r>
    </w:p>
    <w:p w14:paraId="075B4F54" w14:textId="77777777" w:rsidR="0004477E" w:rsidRPr="0004477E" w:rsidRDefault="0004477E" w:rsidP="00044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Typography: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* </w:t>
      </w:r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Headlines: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proofErr w:type="spellStart"/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Lexend</w:t>
      </w:r>
      <w:proofErr w:type="spellEnd"/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(designed for legibility and looks very modern/corporate).</w:t>
      </w:r>
    </w:p>
    <w:p w14:paraId="54FF0502" w14:textId="77777777" w:rsidR="0004477E" w:rsidRPr="0004477E" w:rsidRDefault="0004477E" w:rsidP="00044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Body: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Inter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(highly professional and clean).</w:t>
      </w:r>
    </w:p>
    <w:p w14:paraId="5670001B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 xml:space="preserve">2. </w:t>
      </w:r>
      <w:proofErr w:type="spellStart"/>
      <w:r w:rsidRPr="0004477E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Color</w:t>
      </w:r>
      <w:proofErr w:type="spellEnd"/>
      <w:r w:rsidRPr="0004477E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 xml:space="preserve"> Palette (The "Trust" Mix)</w:t>
      </w:r>
    </w:p>
    <w:p w14:paraId="21C0F89B" w14:textId="77777777" w:rsidR="0004477E" w:rsidRPr="0004477E" w:rsidRDefault="0004477E" w:rsidP="00044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Primary White (#FFFFFF):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The base. Represents clarity and an "open book" policy.</w:t>
      </w:r>
    </w:p>
    <w:p w14:paraId="030E2243" w14:textId="77777777" w:rsidR="0004477E" w:rsidRPr="0004477E" w:rsidRDefault="0004477E" w:rsidP="00044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Trust Blue (#003366):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Deep Navy for headers and primary CTAs. This feels established and "Central Bank" level serious.</w:t>
      </w:r>
    </w:p>
    <w:p w14:paraId="5045108C" w14:textId="77777777" w:rsidR="0004477E" w:rsidRPr="0004477E" w:rsidRDefault="0004477E" w:rsidP="00044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Accent Sky (#E6F0FA):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 very light blue for card backgrounds and section dividers to prevent "snow blindness."</w:t>
      </w:r>
    </w:p>
    <w:p w14:paraId="0498AB26" w14:textId="77777777" w:rsidR="0004477E" w:rsidRPr="0004477E" w:rsidRDefault="0004477E" w:rsidP="00044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Action Cyan (#00A3FF):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 vibrant blue used </w:t>
      </w:r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only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for the WhatsApp button and links to draw the eye.</w:t>
      </w:r>
    </w:p>
    <w:p w14:paraId="6FEA8494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3. Component Architecture (Bento-Style)</w:t>
      </w:r>
    </w:p>
    <w:p w14:paraId="12ED0F50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A. Hero Section (The "Fresh Start" Look)</w:t>
      </w:r>
    </w:p>
    <w:p w14:paraId="2B71391F" w14:textId="77777777" w:rsidR="0004477E" w:rsidRPr="0004477E" w:rsidRDefault="0004477E" w:rsidP="00044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Background: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Pure white with a subtle, light blue gradient in the corner.</w:t>
      </w:r>
    </w:p>
    <w:p w14:paraId="31A9118F" w14:textId="77777777" w:rsidR="0004477E" w:rsidRPr="0004477E" w:rsidRDefault="0004477E" w:rsidP="00044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Left Side: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Bold Navy text. The CTA button should be a solid Navy Blue with white text: </w:t>
      </w: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[Get Compliant Now]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>.</w:t>
      </w:r>
    </w:p>
    <w:p w14:paraId="3E1376BD" w14:textId="77777777" w:rsidR="0004477E" w:rsidRPr="0004477E" w:rsidRDefault="0004477E" w:rsidP="00044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Right Side: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Instead of a dark UI, use a </w:t>
      </w: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 xml:space="preserve">clean, high-resolution </w:t>
      </w:r>
      <w:proofErr w:type="spellStart"/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mockup</w:t>
      </w:r>
      <w:proofErr w:type="spellEnd"/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of a Tablet showing a "Tax Status: Cleared" dashboard. Use white/blue UI elements.</w:t>
      </w:r>
    </w:p>
    <w:p w14:paraId="0BBEF7B2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B. The "Who We Help" Bento Grid</w:t>
      </w:r>
    </w:p>
    <w:p w14:paraId="383122A2" w14:textId="77777777" w:rsidR="0004477E" w:rsidRPr="0004477E" w:rsidRDefault="0004477E" w:rsidP="00044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>Each card is a soft-cornered rectangle with a 1px border.</w:t>
      </w:r>
    </w:p>
    <w:p w14:paraId="500A78D1" w14:textId="77777777" w:rsidR="0004477E" w:rsidRPr="0004477E" w:rsidRDefault="0004477E" w:rsidP="00044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Card 1 (The Professional):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Light </w:t>
      </w:r>
      <w:proofErr w:type="gramStart"/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>Sky Blue</w:t>
      </w:r>
      <w:proofErr w:type="gramEnd"/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background with a Navy icon.</w:t>
      </w:r>
    </w:p>
    <w:p w14:paraId="3CC9CD35" w14:textId="77777777" w:rsidR="0004477E" w:rsidRPr="0004477E" w:rsidRDefault="0004477E" w:rsidP="00044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Card 2 (The Business):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White background with a thin Navy border.</w:t>
      </w:r>
    </w:p>
    <w:p w14:paraId="24D23795" w14:textId="77777777" w:rsidR="0004477E" w:rsidRPr="0004477E" w:rsidRDefault="0004477E" w:rsidP="00044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Card 3 (The Expat):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Navy background with White text (to create a "visual anchor" in the grid).</w:t>
      </w:r>
    </w:p>
    <w:p w14:paraId="2FAB13FD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lastRenderedPageBreak/>
        <w:t>C. Trust Icons (The "Peak" Touch)</w:t>
      </w:r>
    </w:p>
    <w:p w14:paraId="512AA7FA" w14:textId="77777777" w:rsidR="0004477E" w:rsidRPr="0004477E" w:rsidRDefault="0004477E" w:rsidP="00044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Use </w:t>
      </w: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Line-Art Icons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in Navy Blue. Avoid solid, heavy icons; keep them thin and elegant.</w:t>
      </w:r>
    </w:p>
    <w:p w14:paraId="6C7AFE34" w14:textId="77777777" w:rsidR="0004477E" w:rsidRPr="0004477E" w:rsidRDefault="0004477E" w:rsidP="00044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Multi-layer review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→ A magnifying glass over a document.</w:t>
      </w:r>
    </w:p>
    <w:p w14:paraId="45770FAB" w14:textId="77777777" w:rsidR="0004477E" w:rsidRPr="0004477E" w:rsidRDefault="0004477E" w:rsidP="00044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Confidentiality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→ A minimalist vault.</w:t>
      </w:r>
    </w:p>
    <w:p w14:paraId="03A0F9DA" w14:textId="77777777" w:rsidR="0004477E" w:rsidRPr="0004477E" w:rsidRDefault="0004477E" w:rsidP="00044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Continuity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→ An infinity loop or a structural pillar.</w:t>
      </w:r>
    </w:p>
    <w:p w14:paraId="519DD4CB" w14:textId="77777777" w:rsidR="0004477E" w:rsidRPr="0004477E" w:rsidRDefault="0004477E" w:rsidP="00044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78FA83F5">
          <v:rect id="_x0000_i1026" style="width:0;height:1.5pt" o:hralign="center" o:hrstd="t" o:hr="t" fillcolor="#a0a0a0" stroked="f"/>
        </w:pict>
      </w:r>
    </w:p>
    <w:p w14:paraId="2EF95D38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4. UI Polish &amp; "Peak Branding" Elements</w:t>
      </w:r>
    </w:p>
    <w:p w14:paraId="2F79EF48" w14:textId="77777777" w:rsidR="0004477E" w:rsidRPr="0004477E" w:rsidRDefault="0004477E" w:rsidP="00044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The "Seal of Integrity":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In the footer or near the CTA, place a custom-designed </w:t>
      </w:r>
      <w:proofErr w:type="spellStart"/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>TrustLine</w:t>
      </w:r>
      <w:proofErr w:type="spellEnd"/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"Certified Compliance" seal. It should look like a modern wax seal in Navy Blue.</w:t>
      </w:r>
    </w:p>
    <w:p w14:paraId="73DD7100" w14:textId="77777777" w:rsidR="0004477E" w:rsidRPr="0004477E" w:rsidRDefault="0004477E" w:rsidP="00044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Borders: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Use very thin, light grey-blue borders (</w:t>
      </w:r>
      <w:r w:rsidRPr="0004477E">
        <w:rPr>
          <w:rFonts w:ascii="Courier New" w:eastAsia="Times New Roman" w:hAnsi="Courier New" w:cs="Courier New"/>
          <w:sz w:val="20"/>
          <w:szCs w:val="20"/>
          <w:lang w:eastAsia="en-NG"/>
        </w:rPr>
        <w:t>#D1D9E6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>) for the grid. This makes the site look "organized" and "meticulous"—exactly what you want in an accountant.</w:t>
      </w:r>
    </w:p>
    <w:p w14:paraId="1144F0A8" w14:textId="77777777" w:rsidR="0004477E" w:rsidRPr="0004477E" w:rsidRDefault="0004477E" w:rsidP="00044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Whitespace: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Increase whitespace by 20% compared to a normal site. This signals that </w:t>
      </w:r>
      <w:proofErr w:type="spellStart"/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>TrustLine</w:t>
      </w:r>
      <w:proofErr w:type="spellEnd"/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isn't "rushing" or "cluttered."</w:t>
      </w:r>
    </w:p>
    <w:p w14:paraId="1CD126FD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5. Mobile Layout</w:t>
      </w:r>
    </w:p>
    <w:p w14:paraId="1ED1761A" w14:textId="77777777" w:rsidR="0004477E" w:rsidRPr="0004477E" w:rsidRDefault="0004477E" w:rsidP="000447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Sticky Header: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 white bar with a small Navy logo and a single </w:t>
      </w:r>
      <w:r w:rsidRPr="0004477E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Blue WhatsApp Icon</w:t>
      </w: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that stays at the top as the user scrolls.</w:t>
      </w:r>
    </w:p>
    <w:p w14:paraId="64AC9424" w14:textId="77777777" w:rsidR="0004477E" w:rsidRPr="0004477E" w:rsidRDefault="0004477E" w:rsidP="00044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04477E"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3DA53B1A">
          <v:rect id="_x0000_i1027" style="width:0;height:1.5pt" o:hralign="center" o:hrstd="t" o:hr="t" fillcolor="#a0a0a0" stroked="f"/>
        </w:pict>
      </w:r>
    </w:p>
    <w:p w14:paraId="4BBC1AF8" w14:textId="77777777" w:rsidR="0004477E" w:rsidRPr="0004477E" w:rsidRDefault="0004477E" w:rsidP="00044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04477E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Next Step</w:t>
      </w:r>
    </w:p>
    <w:p w14:paraId="7A4DCF3E" w14:textId="77777777" w:rsidR="00FA6ADF" w:rsidRDefault="00FA6ADF"/>
    <w:sectPr w:rsidR="00FA6ADF" w:rsidSect="00601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3390B"/>
    <w:multiLevelType w:val="multilevel"/>
    <w:tmpl w:val="3ED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D11D8"/>
    <w:multiLevelType w:val="multilevel"/>
    <w:tmpl w:val="96B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13952"/>
    <w:multiLevelType w:val="multilevel"/>
    <w:tmpl w:val="9D2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72CB1"/>
    <w:multiLevelType w:val="multilevel"/>
    <w:tmpl w:val="93E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A375A"/>
    <w:multiLevelType w:val="multilevel"/>
    <w:tmpl w:val="576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A3211"/>
    <w:multiLevelType w:val="multilevel"/>
    <w:tmpl w:val="E44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40BA4"/>
    <w:multiLevelType w:val="multilevel"/>
    <w:tmpl w:val="782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7B"/>
    <w:rsid w:val="0004477E"/>
    <w:rsid w:val="00142A7B"/>
    <w:rsid w:val="00601E7D"/>
    <w:rsid w:val="00FA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9FC93-80C5-4B31-A7C6-36C028E2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4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paragraph" w:styleId="Heading2">
    <w:name w:val="heading 2"/>
    <w:basedOn w:val="Normal"/>
    <w:link w:val="Heading2Char"/>
    <w:uiPriority w:val="9"/>
    <w:qFormat/>
    <w:rsid w:val="00044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paragraph" w:styleId="Heading3">
    <w:name w:val="heading 3"/>
    <w:basedOn w:val="Normal"/>
    <w:link w:val="Heading3Char"/>
    <w:uiPriority w:val="9"/>
    <w:qFormat/>
    <w:rsid w:val="00044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77E"/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04477E"/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04477E"/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paragraph" w:styleId="NormalWeb">
    <w:name w:val="Normal (Web)"/>
    <w:basedOn w:val="Normal"/>
    <w:uiPriority w:val="99"/>
    <w:semiHidden/>
    <w:unhideWhenUsed/>
    <w:rsid w:val="00044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character" w:styleId="HTMLCode">
    <w:name w:val="HTML Code"/>
    <w:basedOn w:val="DefaultParagraphFont"/>
    <w:uiPriority w:val="99"/>
    <w:semiHidden/>
    <w:unhideWhenUsed/>
    <w:rsid w:val="000447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 Alabi</dc:creator>
  <cp:keywords/>
  <dc:description/>
  <cp:lastModifiedBy>Marvellous Alabi</cp:lastModifiedBy>
  <cp:revision>2</cp:revision>
  <dcterms:created xsi:type="dcterms:W3CDTF">2026-02-04T00:08:00Z</dcterms:created>
  <dcterms:modified xsi:type="dcterms:W3CDTF">2026-02-04T00:08:00Z</dcterms:modified>
</cp:coreProperties>
</file>