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3E1F" w:rsidRPr="003D3E1F" w:rsidRDefault="003D3E1F" w:rsidP="003D3E1F">
      <w:pPr>
        <w:rPr>
          <w:rFonts w:ascii="Arial" w:hAnsi="Arial"/>
          <w:b/>
        </w:rPr>
      </w:pPr>
      <w:r w:rsidRPr="003D3E1F">
        <w:rPr>
          <w:rFonts w:ascii="Arial" w:hAnsi="Arial"/>
          <w:b/>
          <w:sz w:val="32"/>
        </w:rPr>
        <w:t>Notice to dissenting shareholders</w:t>
      </w:r>
    </w:p>
    <w:p w:rsidR="003D3E1F" w:rsidRDefault="003D3E1F" w:rsidP="003D3E1F">
      <w:pPr>
        <w:spacing w:line="0" w:lineRule="atLeast"/>
        <w:ind w:left="3420"/>
        <w:rPr>
          <w:rFonts w:ascii="Bookman Old Style" w:eastAsia="Bookman Old Style" w:hAnsi="Bookman Old Style"/>
          <w:b/>
          <w:sz w:val="24"/>
        </w:rPr>
      </w:pPr>
    </w:p>
    <w:p w:rsidR="003D3E1F" w:rsidRDefault="003D3E1F" w:rsidP="003D3E1F">
      <w:pPr>
        <w:spacing w:line="0" w:lineRule="atLeast"/>
        <w:ind w:left="3420"/>
        <w:rPr>
          <w:rFonts w:ascii="Bookman Old Style" w:eastAsia="Bookman Old Style" w:hAnsi="Bookman Old Style"/>
          <w:b/>
          <w:sz w:val="24"/>
        </w:rPr>
      </w:pPr>
      <w:bookmarkStart w:id="0" w:name="_GoBack"/>
      <w:bookmarkEnd w:id="0"/>
    </w:p>
    <w:p w:rsidR="003D3E1F" w:rsidRDefault="003D3E1F" w:rsidP="003D3E1F">
      <w:pPr>
        <w:spacing w:line="0" w:lineRule="atLeast"/>
        <w:ind w:left="3420"/>
        <w:rPr>
          <w:rFonts w:ascii="Bookman Old Style" w:eastAsia="Bookman Old Style" w:hAnsi="Bookman Old Style"/>
          <w:b/>
          <w:sz w:val="24"/>
        </w:rPr>
      </w:pPr>
      <w:r>
        <w:rPr>
          <w:rFonts w:ascii="Bookman Old Style" w:eastAsia="Bookman Old Style" w:hAnsi="Bookman Old Style"/>
          <w:b/>
          <w:sz w:val="24"/>
        </w:rPr>
        <w:t>FORM NO. AMG.17</w:t>
      </w:r>
    </w:p>
    <w:p w:rsidR="003D3E1F" w:rsidRDefault="003D3E1F" w:rsidP="003D3E1F">
      <w:pPr>
        <w:spacing w:line="143" w:lineRule="exact"/>
        <w:rPr>
          <w:rFonts w:ascii="Times New Roman" w:eastAsia="Times New Roman" w:hAnsi="Times New Roman"/>
          <w:sz w:val="24"/>
        </w:rPr>
      </w:pPr>
    </w:p>
    <w:p w:rsidR="003D3E1F" w:rsidRDefault="003D3E1F" w:rsidP="003D3E1F">
      <w:pPr>
        <w:spacing w:line="0" w:lineRule="atLeast"/>
        <w:ind w:left="2460"/>
        <w:rPr>
          <w:rFonts w:ascii="Bookman Old Style" w:eastAsia="Bookman Old Style" w:hAnsi="Bookman Old Style"/>
          <w:i/>
          <w:sz w:val="24"/>
        </w:rPr>
      </w:pPr>
      <w:r>
        <w:rPr>
          <w:rFonts w:ascii="Bookman Old Style" w:eastAsia="Bookman Old Style" w:hAnsi="Bookman Old Style"/>
          <w:i/>
          <w:sz w:val="24"/>
        </w:rPr>
        <w:t>[Pursuant to section 235(1) &amp; rule 27]</w:t>
      </w:r>
    </w:p>
    <w:p w:rsidR="003D3E1F" w:rsidRDefault="003D3E1F" w:rsidP="003D3E1F">
      <w:pPr>
        <w:spacing w:line="141" w:lineRule="exact"/>
        <w:rPr>
          <w:rFonts w:ascii="Times New Roman" w:eastAsia="Times New Roman" w:hAnsi="Times New Roman"/>
          <w:sz w:val="24"/>
        </w:rPr>
      </w:pPr>
    </w:p>
    <w:p w:rsidR="003D3E1F" w:rsidRDefault="003D3E1F" w:rsidP="003D3E1F">
      <w:pPr>
        <w:spacing w:line="0" w:lineRule="atLeast"/>
        <w:ind w:left="4580"/>
        <w:rPr>
          <w:rFonts w:ascii="Bookman Old Style" w:eastAsia="Bookman Old Style" w:hAnsi="Bookman Old Style"/>
          <w:i/>
          <w:sz w:val="24"/>
        </w:rPr>
      </w:pPr>
      <w:r>
        <w:rPr>
          <w:rFonts w:ascii="Bookman Old Style" w:eastAsia="Bookman Old Style" w:hAnsi="Bookman Old Style"/>
          <w:i/>
          <w:sz w:val="24"/>
        </w:rPr>
        <w:t>[</w:t>
      </w:r>
    </w:p>
    <w:p w:rsidR="003D3E1F" w:rsidRDefault="003D3E1F" w:rsidP="003D3E1F">
      <w:pPr>
        <w:spacing w:line="141" w:lineRule="exact"/>
        <w:rPr>
          <w:rFonts w:ascii="Times New Roman" w:eastAsia="Times New Roman" w:hAnsi="Times New Roman"/>
          <w:sz w:val="24"/>
        </w:rPr>
      </w:pPr>
    </w:p>
    <w:p w:rsidR="003D3E1F" w:rsidRDefault="003D3E1F" w:rsidP="003D3E1F">
      <w:pPr>
        <w:spacing w:line="0" w:lineRule="atLeast"/>
        <w:ind w:left="2500"/>
        <w:rPr>
          <w:rFonts w:ascii="Bookman Old Style" w:eastAsia="Bookman Old Style" w:hAnsi="Bookman Old Style"/>
          <w:b/>
          <w:sz w:val="24"/>
        </w:rPr>
      </w:pPr>
      <w:r>
        <w:rPr>
          <w:rFonts w:ascii="Bookman Old Style" w:eastAsia="Bookman Old Style" w:hAnsi="Bookman Old Style"/>
          <w:b/>
          <w:sz w:val="24"/>
        </w:rPr>
        <w:t>Notice to dissenting shareholders</w:t>
      </w:r>
    </w:p>
    <w:p w:rsidR="003D3E1F" w:rsidRDefault="003D3E1F" w:rsidP="003D3E1F">
      <w:pPr>
        <w:spacing w:line="200" w:lineRule="exact"/>
        <w:rPr>
          <w:rFonts w:ascii="Times New Roman" w:eastAsia="Times New Roman" w:hAnsi="Times New Roman"/>
          <w:sz w:val="24"/>
        </w:rPr>
      </w:pPr>
    </w:p>
    <w:p w:rsidR="003D3E1F" w:rsidRDefault="003D3E1F" w:rsidP="003D3E1F">
      <w:pPr>
        <w:spacing w:line="365" w:lineRule="exact"/>
        <w:rPr>
          <w:rFonts w:ascii="Times New Roman" w:eastAsia="Times New Roman" w:hAnsi="Times New Roman"/>
          <w:sz w:val="24"/>
        </w:rPr>
      </w:pPr>
    </w:p>
    <w:p w:rsidR="003D3E1F" w:rsidRDefault="003D3E1F" w:rsidP="003D3E1F">
      <w:pPr>
        <w:spacing w:line="0" w:lineRule="atLeast"/>
        <w:rPr>
          <w:rFonts w:ascii="Bookman Old Style" w:eastAsia="Bookman Old Style" w:hAnsi="Bookman Old Style"/>
          <w:sz w:val="24"/>
        </w:rPr>
      </w:pPr>
      <w:r>
        <w:rPr>
          <w:rFonts w:ascii="Bookman Old Style" w:eastAsia="Bookman Old Style" w:hAnsi="Bookman Old Style"/>
          <w:sz w:val="24"/>
        </w:rPr>
        <w:t>To</w:t>
      </w:r>
    </w:p>
    <w:p w:rsidR="003D3E1F" w:rsidRDefault="003D3E1F" w:rsidP="003D3E1F">
      <w:pPr>
        <w:spacing w:line="141" w:lineRule="exact"/>
        <w:rPr>
          <w:rFonts w:ascii="Times New Roman" w:eastAsia="Times New Roman" w:hAnsi="Times New Roman"/>
          <w:sz w:val="24"/>
        </w:rPr>
      </w:pPr>
    </w:p>
    <w:p w:rsidR="003D3E1F" w:rsidRDefault="003D3E1F" w:rsidP="003D3E1F">
      <w:pPr>
        <w:spacing w:line="0" w:lineRule="atLeast"/>
        <w:rPr>
          <w:rFonts w:ascii="Bookman Old Style" w:eastAsia="Bookman Old Style" w:hAnsi="Bookman Old Style"/>
          <w:sz w:val="24"/>
        </w:rPr>
      </w:pPr>
      <w:r>
        <w:rPr>
          <w:rFonts w:ascii="Bookman Old Style" w:eastAsia="Bookman Old Style" w:hAnsi="Bookman Old Style"/>
          <w:sz w:val="24"/>
        </w:rPr>
        <w:t>………………..</w:t>
      </w:r>
    </w:p>
    <w:p w:rsidR="003D3E1F" w:rsidRDefault="003D3E1F" w:rsidP="003D3E1F">
      <w:pPr>
        <w:spacing w:line="141" w:lineRule="exact"/>
        <w:rPr>
          <w:rFonts w:ascii="Times New Roman" w:eastAsia="Times New Roman" w:hAnsi="Times New Roman"/>
          <w:sz w:val="24"/>
        </w:rPr>
      </w:pPr>
    </w:p>
    <w:p w:rsidR="003D3E1F" w:rsidRDefault="003D3E1F" w:rsidP="003D3E1F">
      <w:pPr>
        <w:spacing w:line="0" w:lineRule="atLeast"/>
        <w:rPr>
          <w:rFonts w:ascii="Bookman Old Style" w:eastAsia="Bookman Old Style" w:hAnsi="Bookman Old Style"/>
          <w:sz w:val="24"/>
        </w:rPr>
      </w:pPr>
      <w:r>
        <w:rPr>
          <w:rFonts w:ascii="Bookman Old Style" w:eastAsia="Bookman Old Style" w:hAnsi="Bookman Old Style"/>
          <w:sz w:val="24"/>
        </w:rPr>
        <w:t>………………..</w:t>
      </w:r>
    </w:p>
    <w:p w:rsidR="003D3E1F" w:rsidRDefault="003D3E1F" w:rsidP="003D3E1F">
      <w:pPr>
        <w:spacing w:line="200" w:lineRule="exact"/>
        <w:rPr>
          <w:rFonts w:ascii="Times New Roman" w:eastAsia="Times New Roman" w:hAnsi="Times New Roman"/>
          <w:sz w:val="24"/>
        </w:rPr>
      </w:pPr>
    </w:p>
    <w:p w:rsidR="003D3E1F" w:rsidRDefault="003D3E1F" w:rsidP="003D3E1F">
      <w:pPr>
        <w:spacing w:line="367" w:lineRule="exact"/>
        <w:rPr>
          <w:rFonts w:ascii="Times New Roman" w:eastAsia="Times New Roman" w:hAnsi="Times New Roman"/>
          <w:sz w:val="24"/>
        </w:rPr>
      </w:pPr>
    </w:p>
    <w:p w:rsidR="003D3E1F" w:rsidRDefault="003D3E1F" w:rsidP="003D3E1F">
      <w:pPr>
        <w:spacing w:line="355" w:lineRule="auto"/>
        <w:ind w:left="3140" w:right="20" w:hanging="3120"/>
        <w:jc w:val="both"/>
        <w:rPr>
          <w:rFonts w:ascii="Bookman Old Style" w:eastAsia="Bookman Old Style" w:hAnsi="Bookman Old Style"/>
          <w:sz w:val="24"/>
        </w:rPr>
      </w:pPr>
      <w:r>
        <w:rPr>
          <w:rFonts w:ascii="Bookman Old Style" w:eastAsia="Bookman Old Style" w:hAnsi="Bookman Old Style"/>
          <w:sz w:val="24"/>
        </w:rPr>
        <w:t>Notice for acquiring ……</w:t>
      </w:r>
      <w:proofErr w:type="gramStart"/>
      <w:r>
        <w:rPr>
          <w:rFonts w:ascii="Bookman Old Style" w:eastAsia="Bookman Old Style" w:hAnsi="Bookman Old Style"/>
          <w:sz w:val="24"/>
        </w:rPr>
        <w:t>….shares</w:t>
      </w:r>
      <w:proofErr w:type="gramEnd"/>
      <w:r>
        <w:rPr>
          <w:rFonts w:ascii="Bookman Old Style" w:eastAsia="Bookman Old Style" w:hAnsi="Bookman Old Style"/>
          <w:sz w:val="24"/>
        </w:rPr>
        <w:t xml:space="preserve"> held by you in M/s……….(hereinafter called ‘the transferor company’)</w:t>
      </w:r>
    </w:p>
    <w:p w:rsidR="003D3E1F" w:rsidRDefault="003D3E1F" w:rsidP="003D3E1F">
      <w:pPr>
        <w:spacing w:line="200" w:lineRule="exact"/>
        <w:rPr>
          <w:rFonts w:ascii="Times New Roman" w:eastAsia="Times New Roman" w:hAnsi="Times New Roman"/>
          <w:sz w:val="24"/>
        </w:rPr>
      </w:pPr>
    </w:p>
    <w:p w:rsidR="003D3E1F" w:rsidRDefault="003D3E1F" w:rsidP="003D3E1F">
      <w:pPr>
        <w:spacing w:line="231" w:lineRule="exact"/>
        <w:rPr>
          <w:rFonts w:ascii="Times New Roman" w:eastAsia="Times New Roman" w:hAnsi="Times New Roman"/>
          <w:sz w:val="24"/>
        </w:rPr>
      </w:pPr>
    </w:p>
    <w:p w:rsidR="003D3E1F" w:rsidRDefault="003D3E1F" w:rsidP="003D3E1F">
      <w:pPr>
        <w:spacing w:line="357" w:lineRule="auto"/>
        <w:ind w:right="20"/>
        <w:jc w:val="both"/>
        <w:rPr>
          <w:rFonts w:ascii="Bookman Old Style" w:eastAsia="Bookman Old Style" w:hAnsi="Bookman Old Style"/>
          <w:sz w:val="24"/>
        </w:rPr>
      </w:pPr>
      <w:r>
        <w:rPr>
          <w:rFonts w:ascii="Bookman Old Style" w:eastAsia="Bookman Old Style" w:hAnsi="Bookman Old Style"/>
          <w:sz w:val="24"/>
        </w:rPr>
        <w:t>Notice is hereby given by M/s………………. (hereinafter called ‘the transferee company’) that an offer made by the transferee company on …………… to all the shareholders of the transferor company for acquisition of the shares or class of shares at the price of ………. has been approved by the holders of</w:t>
      </w:r>
    </w:p>
    <w:p w:rsidR="003D3E1F" w:rsidRDefault="003D3E1F" w:rsidP="003D3E1F">
      <w:pPr>
        <w:spacing w:line="11" w:lineRule="exact"/>
        <w:rPr>
          <w:rFonts w:ascii="Times New Roman" w:eastAsia="Times New Roman" w:hAnsi="Times New Roman"/>
          <w:sz w:val="24"/>
        </w:rPr>
      </w:pPr>
    </w:p>
    <w:p w:rsidR="003D3E1F" w:rsidRDefault="003D3E1F" w:rsidP="003D3E1F">
      <w:pPr>
        <w:spacing w:line="355" w:lineRule="auto"/>
        <w:jc w:val="both"/>
        <w:rPr>
          <w:rFonts w:ascii="Bookman Old Style" w:eastAsia="Bookman Old Style" w:hAnsi="Bookman Old Style"/>
          <w:sz w:val="24"/>
        </w:rPr>
      </w:pPr>
      <w:r>
        <w:rPr>
          <w:rFonts w:ascii="Bookman Old Style" w:eastAsia="Bookman Old Style" w:hAnsi="Bookman Old Style"/>
          <w:sz w:val="24"/>
        </w:rPr>
        <w:t>………… in value of the shares, being not less than nine-tenth in value of the said shares (other than shares already held at the date of the offer by the transferee company either by itself or by its nominees or subsidiaries).</w:t>
      </w:r>
    </w:p>
    <w:p w:rsidR="003D3E1F" w:rsidRDefault="003D3E1F" w:rsidP="003D3E1F">
      <w:pPr>
        <w:spacing w:line="200" w:lineRule="exact"/>
        <w:rPr>
          <w:rFonts w:ascii="Times New Roman" w:eastAsia="Times New Roman" w:hAnsi="Times New Roman"/>
          <w:sz w:val="24"/>
        </w:rPr>
      </w:pPr>
    </w:p>
    <w:p w:rsidR="003D3E1F" w:rsidRDefault="003D3E1F" w:rsidP="003D3E1F">
      <w:pPr>
        <w:spacing w:line="232" w:lineRule="exact"/>
        <w:rPr>
          <w:rFonts w:ascii="Times New Roman" w:eastAsia="Times New Roman" w:hAnsi="Times New Roman"/>
          <w:sz w:val="24"/>
        </w:rPr>
      </w:pPr>
    </w:p>
    <w:p w:rsidR="003D3E1F" w:rsidRDefault="003D3E1F" w:rsidP="003D3E1F">
      <w:pPr>
        <w:spacing w:line="357" w:lineRule="auto"/>
        <w:ind w:right="20"/>
        <w:jc w:val="both"/>
        <w:rPr>
          <w:rFonts w:ascii="Bookman Old Style" w:eastAsia="Bookman Old Style" w:hAnsi="Bookman Old Style"/>
          <w:sz w:val="24"/>
        </w:rPr>
      </w:pPr>
      <w:r>
        <w:rPr>
          <w:rFonts w:ascii="Bookman Old Style" w:eastAsia="Bookman Old Style" w:hAnsi="Bookman Old Style"/>
          <w:sz w:val="24"/>
        </w:rPr>
        <w:t>In pursuance of the provisions of sub-section (1) of section 235 of the Companies Act 2013, notice is further given that the transferee company is desirous of acquiring ……</w:t>
      </w:r>
      <w:proofErr w:type="gramStart"/>
      <w:r>
        <w:rPr>
          <w:rFonts w:ascii="Bookman Old Style" w:eastAsia="Bookman Old Style" w:hAnsi="Bookman Old Style"/>
          <w:sz w:val="24"/>
        </w:rPr>
        <w:t>…..</w:t>
      </w:r>
      <w:proofErr w:type="gramEnd"/>
      <w:r>
        <w:rPr>
          <w:rFonts w:ascii="Bookman Old Style" w:eastAsia="Bookman Old Style" w:hAnsi="Bookman Old Style"/>
          <w:sz w:val="24"/>
        </w:rPr>
        <w:t xml:space="preserve">shares held by you in the transferor company at a price of </w:t>
      </w:r>
      <w:proofErr w:type="spellStart"/>
      <w:r>
        <w:rPr>
          <w:rFonts w:ascii="Bookman Old Style" w:eastAsia="Bookman Old Style" w:hAnsi="Bookman Old Style"/>
          <w:sz w:val="24"/>
        </w:rPr>
        <w:t>Rs</w:t>
      </w:r>
      <w:proofErr w:type="spellEnd"/>
      <w:r>
        <w:rPr>
          <w:rFonts w:ascii="Bookman Old Style" w:eastAsia="Bookman Old Style" w:hAnsi="Bookman Old Style"/>
          <w:sz w:val="24"/>
        </w:rPr>
        <w:t>……………., being the price paid to the approving shareholders.</w:t>
      </w:r>
    </w:p>
    <w:p w:rsidR="003D3E1F" w:rsidRDefault="003D3E1F" w:rsidP="003D3E1F">
      <w:pPr>
        <w:spacing w:line="200" w:lineRule="exact"/>
        <w:rPr>
          <w:rFonts w:ascii="Times New Roman" w:eastAsia="Times New Roman" w:hAnsi="Times New Roman"/>
          <w:sz w:val="24"/>
        </w:rPr>
      </w:pPr>
    </w:p>
    <w:p w:rsidR="003D3E1F" w:rsidRDefault="003D3E1F" w:rsidP="003D3E1F">
      <w:pPr>
        <w:spacing w:line="232" w:lineRule="exact"/>
        <w:rPr>
          <w:rFonts w:ascii="Times New Roman" w:eastAsia="Times New Roman" w:hAnsi="Times New Roman"/>
          <w:sz w:val="24"/>
        </w:rPr>
      </w:pPr>
    </w:p>
    <w:p w:rsidR="003D3E1F" w:rsidRDefault="003D3E1F" w:rsidP="003D3E1F">
      <w:pPr>
        <w:spacing w:line="357" w:lineRule="auto"/>
        <w:jc w:val="both"/>
        <w:rPr>
          <w:rFonts w:ascii="Bookman Old Style" w:eastAsia="Bookman Old Style" w:hAnsi="Bookman Old Style"/>
          <w:sz w:val="24"/>
        </w:rPr>
      </w:pPr>
      <w:r>
        <w:rPr>
          <w:rFonts w:ascii="Bookman Old Style" w:eastAsia="Bookman Old Style" w:hAnsi="Bookman Old Style"/>
          <w:sz w:val="24"/>
        </w:rPr>
        <w:t xml:space="preserve">Take further note that if you are not in </w:t>
      </w:r>
      <w:proofErr w:type="spellStart"/>
      <w:r>
        <w:rPr>
          <w:rFonts w:ascii="Bookman Old Style" w:eastAsia="Bookman Old Style" w:hAnsi="Bookman Old Style"/>
          <w:sz w:val="24"/>
        </w:rPr>
        <w:t>favour</w:t>
      </w:r>
      <w:proofErr w:type="spellEnd"/>
      <w:r>
        <w:rPr>
          <w:rFonts w:ascii="Bookman Old Style" w:eastAsia="Bookman Old Style" w:hAnsi="Bookman Old Style"/>
          <w:sz w:val="24"/>
        </w:rPr>
        <w:t xml:space="preserve"> of such acquisition of your shares by the transferee company, then you may apply to the Tribunal within one month. Unless an application is made by you as aforesaid or unless on such application the Tribunal orders otherwise, the transferee company will be entitled and bound to acquire the aforesaid shares held by you in the transferor company on the terms of the above mentioned offer.</w:t>
      </w:r>
    </w:p>
    <w:p w:rsidR="003D3E1F" w:rsidRDefault="003D3E1F" w:rsidP="003D3E1F">
      <w:pPr>
        <w:spacing w:line="357" w:lineRule="auto"/>
        <w:rPr>
          <w:rFonts w:ascii="Bookman Old Style" w:eastAsia="Bookman Old Style" w:hAnsi="Bookman Old Style"/>
          <w:sz w:val="24"/>
        </w:rPr>
        <w:sectPr w:rsidR="003D3E1F">
          <w:pgSz w:w="11900" w:h="16838"/>
          <w:pgMar w:top="1440" w:right="1140" w:bottom="1440" w:left="1540" w:header="0" w:footer="0" w:gutter="0"/>
          <w:cols w:space="720"/>
        </w:sectPr>
      </w:pPr>
    </w:p>
    <w:p w:rsidR="003D3E1F" w:rsidRDefault="003D3E1F" w:rsidP="003D3E1F">
      <w:pPr>
        <w:spacing w:line="135" w:lineRule="exact"/>
        <w:rPr>
          <w:rFonts w:ascii="Times New Roman" w:eastAsia="Times New Roman" w:hAnsi="Times New Roman"/>
        </w:rPr>
      </w:pPr>
      <w:r>
        <w:rPr>
          <w:noProof/>
        </w:rPr>
        <w:lastRenderedPageBreak/>
        <mc:AlternateContent>
          <mc:Choice Requires="wps">
            <w:drawing>
              <wp:anchor distT="0" distB="0" distL="114300" distR="114300" simplePos="0" relativeHeight="251658240" behindDoc="1" locked="0" layoutInCell="0" allowOverlap="1">
                <wp:simplePos x="0" y="0"/>
                <wp:positionH relativeFrom="page">
                  <wp:posOffset>913130</wp:posOffset>
                </wp:positionH>
                <wp:positionV relativeFrom="page">
                  <wp:posOffset>933450</wp:posOffset>
                </wp:positionV>
                <wp:extent cx="5982335" cy="0"/>
                <wp:effectExtent l="27305" t="19050" r="1968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233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E1C7D1" id="Straight Connector 4"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1.9pt,73.5pt" to="542.9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" o:allowincell="f" strokeweight="3pt">
                <w10:wrap anchorx="page" anchory="page"/>
              </v:line>
            </w:pict>
          </mc:Fallback>
        </mc:AlternateContent>
      </w:r>
      <w:bookmarkStart w:id="1" w:name="page2"/>
      <w:bookmarkEnd w:id="1"/>
      <w:r>
        <w:rPr>
          <w:noProof/>
        </w:rPr>
        <mc:AlternateContent>
          <mc:Choice Requires="wps">
            <w:drawing>
              <wp:anchor distT="0" distB="0" distL="114300" distR="114300" simplePos="0" relativeHeight="251658240" behindDoc="1" locked="0" layoutInCell="0" allowOverlap="1" wp14:anchorId="448C1F6D" wp14:editId="4E9E732F">
                <wp:simplePos x="0" y="0"/>
                <wp:positionH relativeFrom="page">
                  <wp:posOffset>932180</wp:posOffset>
                </wp:positionH>
                <wp:positionV relativeFrom="page">
                  <wp:posOffset>914400</wp:posOffset>
                </wp:positionV>
                <wp:extent cx="0" cy="8864600"/>
                <wp:effectExtent l="27305" t="19050" r="20320" b="2222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86460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FDEC91" id="Straight Connector 3"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3.4pt,1in" to="73.4pt,7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" o:allowincell="f" strokeweight="3pt">
                <w10:wrap anchorx="page" anchory="page"/>
              </v:line>
            </w:pict>
          </mc:Fallback>
        </mc:AlternateContent>
      </w:r>
      <w:r>
        <w:rPr>
          <w:noProof/>
        </w:rPr>
        <mc:AlternateContent>
          <mc:Choice Requires="wps">
            <w:drawing>
              <wp:anchor distT="0" distB="0" distL="114300" distR="114300" simplePos="0" relativeHeight="251658240" behindDoc="1" locked="0" layoutInCell="0" allowOverlap="1" wp14:anchorId="2FB5C311" wp14:editId="6B0939B7">
                <wp:simplePos x="0" y="0"/>
                <wp:positionH relativeFrom="page">
                  <wp:posOffset>913130</wp:posOffset>
                </wp:positionH>
                <wp:positionV relativeFrom="page">
                  <wp:posOffset>9759950</wp:posOffset>
                </wp:positionV>
                <wp:extent cx="5982335" cy="0"/>
                <wp:effectExtent l="27305" t="25400" r="19685" b="2222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233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683EA9"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1.9pt,768.5pt" to="542.95pt,7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" o:allowincell="f" strokeweight="3pt">
                <w10:wrap anchorx="page" anchory="page"/>
              </v:line>
            </w:pict>
          </mc:Fallback>
        </mc:AlternateContent>
      </w:r>
      <w:r>
        <w:rPr>
          <w:noProof/>
        </w:rPr>
        <mc:AlternateContent>
          <mc:Choice Requires="wps">
            <w:drawing>
              <wp:anchor distT="0" distB="0" distL="114300" distR="114300" simplePos="0" relativeHeight="251658240" behindDoc="1" locked="0" layoutInCell="0" allowOverlap="1" wp14:anchorId="5BF819D0" wp14:editId="580335F9">
                <wp:simplePos x="0" y="0"/>
                <wp:positionH relativeFrom="page">
                  <wp:posOffset>6876415</wp:posOffset>
                </wp:positionH>
                <wp:positionV relativeFrom="page">
                  <wp:posOffset>914400</wp:posOffset>
                </wp:positionV>
                <wp:extent cx="0" cy="8864600"/>
                <wp:effectExtent l="27940" t="19050" r="19685" b="2222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86460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3041DE"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41.45pt,1in" to="541.45pt,7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" o:allowincell="f" strokeweight="3pt">
                <w10:wrap anchorx="page" anchory="page"/>
              </v:line>
            </w:pict>
          </mc:Fallback>
        </mc:AlternateContent>
      </w:r>
    </w:p>
    <w:p w:rsidR="003D3E1F" w:rsidRDefault="003D3E1F" w:rsidP="003D3E1F">
      <w:pPr>
        <w:spacing w:line="0" w:lineRule="atLeast"/>
        <w:rPr>
          <w:rFonts w:ascii="Bookman Old Style" w:eastAsia="Bookman Old Style" w:hAnsi="Bookman Old Style"/>
          <w:sz w:val="24"/>
        </w:rPr>
      </w:pPr>
      <w:r>
        <w:rPr>
          <w:rFonts w:ascii="Bookman Old Style" w:eastAsia="Bookman Old Style" w:hAnsi="Bookman Old Style"/>
          <w:sz w:val="24"/>
        </w:rPr>
        <w:t>Date:</w:t>
      </w:r>
    </w:p>
    <w:p w:rsidR="003D3E1F" w:rsidRDefault="003D3E1F" w:rsidP="003D3E1F">
      <w:pPr>
        <w:spacing w:line="141" w:lineRule="exact"/>
        <w:rPr>
          <w:rFonts w:ascii="Times New Roman" w:eastAsia="Times New Roman" w:hAnsi="Times New Roman"/>
        </w:rPr>
      </w:pPr>
    </w:p>
    <w:p w:rsidR="003D3E1F" w:rsidRDefault="003D3E1F" w:rsidP="003D3E1F">
      <w:pPr>
        <w:spacing w:line="0" w:lineRule="atLeast"/>
        <w:rPr>
          <w:rFonts w:ascii="Bookman Old Style" w:eastAsia="Bookman Old Style" w:hAnsi="Bookman Old Style"/>
          <w:sz w:val="24"/>
        </w:rPr>
      </w:pPr>
      <w:r>
        <w:rPr>
          <w:rFonts w:ascii="Bookman Old Style" w:eastAsia="Bookman Old Style" w:hAnsi="Bookman Old Style"/>
          <w:sz w:val="24"/>
        </w:rPr>
        <w:t>Place:</w:t>
      </w:r>
    </w:p>
    <w:p w:rsidR="003D3E1F" w:rsidRDefault="003D3E1F" w:rsidP="003D3E1F">
      <w:pPr>
        <w:spacing w:line="143" w:lineRule="exact"/>
        <w:rPr>
          <w:rFonts w:ascii="Times New Roman" w:eastAsia="Times New Roman" w:hAnsi="Times New Roman"/>
        </w:rPr>
      </w:pPr>
    </w:p>
    <w:p w:rsidR="003D3E1F" w:rsidRDefault="003D3E1F" w:rsidP="003D3E1F">
      <w:pPr>
        <w:spacing w:line="0" w:lineRule="atLeast"/>
        <w:ind w:left="6420"/>
        <w:rPr>
          <w:rFonts w:ascii="Bookman Old Style" w:eastAsia="Bookman Old Style" w:hAnsi="Bookman Old Style"/>
          <w:sz w:val="24"/>
        </w:rPr>
      </w:pPr>
      <w:r>
        <w:rPr>
          <w:rFonts w:ascii="Bookman Old Style" w:eastAsia="Bookman Old Style" w:hAnsi="Bookman Old Style"/>
          <w:sz w:val="24"/>
        </w:rPr>
        <w:t>Signature</w:t>
      </w:r>
    </w:p>
    <w:p w:rsidR="003D3E1F" w:rsidRDefault="003D3E1F" w:rsidP="003D3E1F">
      <w:pPr>
        <w:spacing w:line="143" w:lineRule="exact"/>
        <w:rPr>
          <w:rFonts w:ascii="Times New Roman" w:eastAsia="Times New Roman" w:hAnsi="Times New Roman"/>
        </w:rPr>
      </w:pPr>
    </w:p>
    <w:p w:rsidR="003D3E1F" w:rsidRDefault="003D3E1F" w:rsidP="003D3E1F">
      <w:pPr>
        <w:spacing w:line="0" w:lineRule="atLeast"/>
        <w:jc w:val="right"/>
        <w:rPr>
          <w:rFonts w:ascii="Bookman Old Style" w:eastAsia="Bookman Old Style" w:hAnsi="Bookman Old Style"/>
          <w:sz w:val="24"/>
        </w:rPr>
      </w:pPr>
      <w:r>
        <w:rPr>
          <w:rFonts w:ascii="Bookman Old Style" w:eastAsia="Bookman Old Style" w:hAnsi="Bookman Old Style"/>
          <w:sz w:val="24"/>
        </w:rPr>
        <w:t>(On behalf of transferee company)</w:t>
      </w:r>
    </w:p>
    <w:p w:rsidR="002143C7" w:rsidRDefault="002143C7"/>
    <w:sectPr w:rsidR="002143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E1F"/>
    <w:rsid w:val="002143C7"/>
    <w:rsid w:val="003D3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753E2"/>
  <w15:chartTrackingRefBased/>
  <w15:docId w15:val="{F17E50CC-1150-483C-AE5A-478E400A7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3E1F"/>
    <w:pPr>
      <w:spacing w:after="0" w:line="240" w:lineRule="auto"/>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9249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235</Words>
  <Characters>1346</Characters>
  <Application>Microsoft Office Word</Application>
  <DocSecurity>0</DocSecurity>
  <Lines>11</Lines>
  <Paragraphs>3</Paragraphs>
  <ScaleCrop>false</ScaleCrop>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2021-03-10T23:59:00Z</dcterms:created>
  <dcterms:modified xsi:type="dcterms:W3CDTF">2021-03-11T00:12:00Z</dcterms:modified>
</cp:coreProperties>
</file>