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70AE" w:rsidRPr="003470AE" w:rsidRDefault="003470AE" w:rsidP="003470AE">
      <w:pPr>
        <w:rPr>
          <w:rFonts w:ascii="Arial" w:hAnsi="Arial"/>
          <w:b/>
          <w:sz w:val="32"/>
        </w:rPr>
      </w:pPr>
      <w:bookmarkStart w:id="0" w:name="_GoBack"/>
      <w:r w:rsidRPr="003470AE">
        <w:rPr>
          <w:rFonts w:ascii="Arial" w:hAnsi="Arial"/>
          <w:b/>
          <w:sz w:val="32"/>
        </w:rPr>
        <w:t>Order under section 232</w:t>
      </w:r>
    </w:p>
    <w:bookmarkEnd w:id="0"/>
    <w:p w:rsidR="003470AE" w:rsidRDefault="003470AE" w:rsidP="003470AE">
      <w:pPr>
        <w:spacing w:line="0" w:lineRule="atLeast"/>
        <w:ind w:left="2980"/>
        <w:rPr>
          <w:rFonts w:ascii="Bookman Old Style" w:eastAsia="Bookman Old Style" w:hAnsi="Bookman Old Style"/>
          <w:b/>
          <w:sz w:val="24"/>
        </w:rPr>
      </w:pPr>
    </w:p>
    <w:p w:rsidR="003470AE" w:rsidRDefault="003470AE" w:rsidP="003470AE">
      <w:pPr>
        <w:spacing w:line="0" w:lineRule="atLeast"/>
        <w:ind w:left="2980"/>
        <w:rPr>
          <w:rFonts w:ascii="Bookman Old Style" w:eastAsia="Bookman Old Style" w:hAnsi="Bookman Old Style"/>
          <w:b/>
          <w:sz w:val="24"/>
        </w:rPr>
      </w:pPr>
    </w:p>
    <w:p w:rsidR="003470AE" w:rsidRDefault="003470AE" w:rsidP="003470AE">
      <w:pPr>
        <w:spacing w:line="0" w:lineRule="atLeast"/>
        <w:ind w:left="2980"/>
        <w:rPr>
          <w:rFonts w:ascii="Bookman Old Style" w:eastAsia="Bookman Old Style" w:hAnsi="Bookman Old Style"/>
          <w:b/>
          <w:sz w:val="24"/>
        </w:rPr>
      </w:pPr>
      <w:r>
        <w:rPr>
          <w:rFonts w:ascii="Bookman Old Style" w:eastAsia="Bookman Old Style" w:hAnsi="Bookman Old Style"/>
          <w:b/>
          <w:sz w:val="24"/>
        </w:rPr>
        <w:t>FORM NO. AMG.10</w:t>
      </w:r>
    </w:p>
    <w:p w:rsidR="003470AE" w:rsidRDefault="003470AE" w:rsidP="003470AE">
      <w:pPr>
        <w:spacing w:line="263" w:lineRule="exact"/>
        <w:rPr>
          <w:rFonts w:ascii="Times New Roman" w:eastAsia="Times New Roman" w:hAnsi="Times New Roman"/>
          <w:sz w:val="24"/>
        </w:rPr>
      </w:pPr>
    </w:p>
    <w:p w:rsidR="003470AE" w:rsidRDefault="003470AE" w:rsidP="003470AE">
      <w:pPr>
        <w:spacing w:line="0" w:lineRule="atLeast"/>
        <w:ind w:left="2020"/>
        <w:rPr>
          <w:rFonts w:ascii="Bookman Old Style" w:eastAsia="Bookman Old Style" w:hAnsi="Bookman Old Style"/>
          <w:i/>
          <w:sz w:val="24"/>
        </w:rPr>
      </w:pPr>
      <w:r>
        <w:rPr>
          <w:rFonts w:ascii="Bookman Old Style" w:eastAsia="Bookman Old Style" w:hAnsi="Bookman Old Style"/>
          <w:i/>
          <w:sz w:val="24"/>
        </w:rPr>
        <w:t>[Pursuant to section 232(3) &amp; rule 18]</w:t>
      </w:r>
    </w:p>
    <w:p w:rsidR="003470AE" w:rsidRDefault="003470AE" w:rsidP="003470AE">
      <w:pPr>
        <w:spacing w:line="200" w:lineRule="exact"/>
        <w:rPr>
          <w:rFonts w:ascii="Times New Roman" w:eastAsia="Times New Roman" w:hAnsi="Times New Roman"/>
          <w:sz w:val="24"/>
        </w:rPr>
      </w:pPr>
    </w:p>
    <w:p w:rsidR="003470AE" w:rsidRDefault="003470AE" w:rsidP="003470AE">
      <w:pPr>
        <w:spacing w:line="342" w:lineRule="exact"/>
        <w:jc w:val="center"/>
        <w:rPr>
          <w:rFonts w:ascii="Times New Roman" w:eastAsia="Times New Roman" w:hAnsi="Times New Roman"/>
          <w:b/>
          <w:sz w:val="24"/>
        </w:rPr>
      </w:pPr>
      <w:r>
        <w:rPr>
          <w:rFonts w:ascii="Times New Roman" w:eastAsia="Times New Roman" w:hAnsi="Times New Roman"/>
          <w:b/>
          <w:sz w:val="24"/>
        </w:rPr>
        <w:t>Company Petition No of......</w:t>
      </w:r>
      <w:r>
        <w:rPr>
          <w:rFonts w:ascii="Times New Roman" w:eastAsia="Times New Roman" w:hAnsi="Times New Roman"/>
          <w:b/>
          <w:sz w:val="24"/>
        </w:rPr>
        <w:tab/>
        <w:t>of 20</w:t>
      </w:r>
      <w:r>
        <w:rPr>
          <w:rFonts w:ascii="Times New Roman" w:eastAsia="Times New Roman" w:hAnsi="Times New Roman"/>
          <w:b/>
          <w:sz w:val="24"/>
        </w:rPr>
        <w:tab/>
      </w:r>
      <w:proofErr w:type="gramStart"/>
      <w:r>
        <w:rPr>
          <w:rFonts w:ascii="Times New Roman" w:eastAsia="Times New Roman" w:hAnsi="Times New Roman"/>
          <w:b/>
          <w:sz w:val="24"/>
        </w:rPr>
        <w:t>.....</w:t>
      </w:r>
      <w:proofErr w:type="gramEnd"/>
      <w:r>
        <w:rPr>
          <w:rFonts w:ascii="Times New Roman" w:eastAsia="Times New Roman" w:hAnsi="Times New Roman"/>
          <w:b/>
          <w:sz w:val="24"/>
        </w:rPr>
        <w:t>connected with</w:t>
      </w:r>
    </w:p>
    <w:p w:rsidR="003470AE" w:rsidRDefault="003470AE" w:rsidP="003470AE">
      <w:pPr>
        <w:spacing w:line="342" w:lineRule="exact"/>
        <w:jc w:val="center"/>
        <w:rPr>
          <w:rFonts w:ascii="Times New Roman" w:eastAsia="Times New Roman" w:hAnsi="Times New Roman"/>
          <w:b/>
          <w:sz w:val="24"/>
        </w:rPr>
      </w:pPr>
      <w:r>
        <w:rPr>
          <w:rFonts w:ascii="Times New Roman" w:eastAsia="Times New Roman" w:hAnsi="Times New Roman"/>
          <w:b/>
          <w:sz w:val="24"/>
        </w:rPr>
        <w:t>Company Application No.....</w:t>
      </w:r>
      <w:r>
        <w:rPr>
          <w:rFonts w:ascii="Times New Roman" w:eastAsia="Times New Roman" w:hAnsi="Times New Roman"/>
          <w:b/>
          <w:sz w:val="24"/>
        </w:rPr>
        <w:tab/>
        <w:t>of 20</w:t>
      </w:r>
      <w:proofErr w:type="gramStart"/>
      <w:r>
        <w:rPr>
          <w:rFonts w:ascii="Times New Roman" w:eastAsia="Times New Roman" w:hAnsi="Times New Roman"/>
          <w:b/>
          <w:sz w:val="24"/>
        </w:rPr>
        <w:t>....A.B.</w:t>
      </w:r>
      <w:proofErr w:type="gramEnd"/>
      <w:r>
        <w:rPr>
          <w:rFonts w:ascii="Times New Roman" w:eastAsia="Times New Roman" w:hAnsi="Times New Roman"/>
          <w:b/>
          <w:sz w:val="24"/>
        </w:rPr>
        <w:t xml:space="preserve"> &amp; Co. (Ltd.)</w:t>
      </w:r>
      <w:r>
        <w:rPr>
          <w:rFonts w:ascii="Cambria Math" w:eastAsia="Times New Roman" w:hAnsi="Cambria Math" w:cs="Cambria Math"/>
          <w:b/>
          <w:sz w:val="24"/>
        </w:rPr>
        <w:t>‐</w:t>
      </w:r>
      <w:r>
        <w:rPr>
          <w:rFonts w:ascii="Times New Roman" w:eastAsia="Times New Roman" w:hAnsi="Times New Roman"/>
          <w:b/>
          <w:sz w:val="24"/>
        </w:rPr>
        <w:t>(in</w:t>
      </w:r>
    </w:p>
    <w:p w:rsidR="003470AE" w:rsidRDefault="003470AE" w:rsidP="003470AE">
      <w:pPr>
        <w:spacing w:line="342" w:lineRule="exact"/>
        <w:jc w:val="center"/>
        <w:rPr>
          <w:rFonts w:ascii="Times New Roman" w:eastAsia="Times New Roman" w:hAnsi="Times New Roman"/>
          <w:b/>
          <w:sz w:val="24"/>
        </w:rPr>
      </w:pPr>
      <w:r>
        <w:rPr>
          <w:rFonts w:ascii="Times New Roman" w:eastAsia="Times New Roman" w:hAnsi="Times New Roman"/>
          <w:b/>
          <w:sz w:val="24"/>
        </w:rPr>
        <w:t>liquidation, by its liquidator'.............................................) Petitioner</w:t>
      </w:r>
    </w:p>
    <w:tbl>
      <w:tblPr>
        <w:tblW w:w="0" w:type="auto"/>
        <w:tblInd w:w="480" w:type="dxa"/>
        <w:tblLayout w:type="fixed"/>
        <w:tblCellMar>
          <w:left w:w="0" w:type="dxa"/>
          <w:right w:w="0" w:type="dxa"/>
        </w:tblCellMar>
        <w:tblLook w:val="04A0" w:firstRow="1" w:lastRow="0" w:firstColumn="1" w:lastColumn="0" w:noHBand="0" w:noVBand="1"/>
      </w:tblPr>
      <w:tblGrid>
        <w:gridCol w:w="3900"/>
        <w:gridCol w:w="840"/>
        <w:gridCol w:w="2860"/>
      </w:tblGrid>
      <w:tr w:rsidR="003470AE" w:rsidTr="003470AE">
        <w:trPr>
          <w:trHeight w:val="282"/>
        </w:trPr>
        <w:tc>
          <w:tcPr>
            <w:tcW w:w="3900" w:type="dxa"/>
            <w:vAlign w:val="bottom"/>
          </w:tcPr>
          <w:p w:rsidR="003470AE" w:rsidRDefault="003470AE">
            <w:pPr>
              <w:spacing w:line="0" w:lineRule="atLeast"/>
              <w:jc w:val="right"/>
              <w:rPr>
                <w:rFonts w:ascii="Bookman Old Style" w:eastAsia="Bookman Old Style" w:hAnsi="Bookman Old Style"/>
                <w:b/>
                <w:sz w:val="24"/>
              </w:rPr>
            </w:pPr>
          </w:p>
        </w:tc>
        <w:tc>
          <w:tcPr>
            <w:tcW w:w="840" w:type="dxa"/>
            <w:vAlign w:val="bottom"/>
          </w:tcPr>
          <w:p w:rsidR="003470AE" w:rsidRDefault="003470AE">
            <w:pPr>
              <w:spacing w:line="0" w:lineRule="atLeast"/>
              <w:jc w:val="right"/>
              <w:rPr>
                <w:rFonts w:ascii="Bookman Old Style" w:eastAsia="Bookman Old Style" w:hAnsi="Bookman Old Style"/>
                <w:b/>
                <w:sz w:val="24"/>
              </w:rPr>
            </w:pPr>
          </w:p>
        </w:tc>
        <w:tc>
          <w:tcPr>
            <w:tcW w:w="2860" w:type="dxa"/>
            <w:vAlign w:val="bottom"/>
          </w:tcPr>
          <w:p w:rsidR="003470AE" w:rsidRDefault="003470AE">
            <w:pPr>
              <w:spacing w:line="0" w:lineRule="atLeast"/>
              <w:rPr>
                <w:rFonts w:ascii="Bookman Old Style" w:eastAsia="Bookman Old Style" w:hAnsi="Bookman Old Style"/>
                <w:b/>
                <w:sz w:val="24"/>
              </w:rPr>
            </w:pPr>
          </w:p>
        </w:tc>
      </w:tr>
      <w:tr w:rsidR="003470AE" w:rsidTr="003470AE">
        <w:trPr>
          <w:trHeight w:val="403"/>
        </w:trPr>
        <w:tc>
          <w:tcPr>
            <w:tcW w:w="3900" w:type="dxa"/>
            <w:vAlign w:val="bottom"/>
          </w:tcPr>
          <w:p w:rsidR="003470AE" w:rsidRDefault="003470AE">
            <w:pPr>
              <w:spacing w:line="0" w:lineRule="atLeast"/>
              <w:jc w:val="right"/>
              <w:rPr>
                <w:rFonts w:ascii="Bookman Old Style" w:eastAsia="Bookman Old Style" w:hAnsi="Bookman Old Style"/>
                <w:b/>
                <w:sz w:val="24"/>
              </w:rPr>
            </w:pPr>
          </w:p>
        </w:tc>
        <w:tc>
          <w:tcPr>
            <w:tcW w:w="840" w:type="dxa"/>
            <w:vAlign w:val="bottom"/>
          </w:tcPr>
          <w:p w:rsidR="003470AE" w:rsidRDefault="003470AE">
            <w:pPr>
              <w:spacing w:line="0" w:lineRule="atLeast"/>
              <w:jc w:val="right"/>
              <w:rPr>
                <w:rFonts w:ascii="Bookman Old Style" w:eastAsia="Bookman Old Style" w:hAnsi="Bookman Old Style"/>
                <w:b/>
                <w:sz w:val="24"/>
              </w:rPr>
            </w:pPr>
          </w:p>
        </w:tc>
        <w:tc>
          <w:tcPr>
            <w:tcW w:w="2860" w:type="dxa"/>
            <w:vAlign w:val="bottom"/>
          </w:tcPr>
          <w:p w:rsidR="003470AE" w:rsidRDefault="003470AE">
            <w:pPr>
              <w:spacing w:line="402" w:lineRule="exact"/>
              <w:ind w:left="140"/>
              <w:rPr>
                <w:rFonts w:ascii="Bookman Old Style" w:eastAsia="Bookman Old Style" w:hAnsi="Bookman Old Style"/>
                <w:b/>
                <w:sz w:val="24"/>
              </w:rPr>
            </w:pPr>
          </w:p>
        </w:tc>
      </w:tr>
      <w:tr w:rsidR="003470AE" w:rsidTr="003470AE">
        <w:trPr>
          <w:trHeight w:val="281"/>
        </w:trPr>
        <w:tc>
          <w:tcPr>
            <w:tcW w:w="3900" w:type="dxa"/>
            <w:vAlign w:val="bottom"/>
          </w:tcPr>
          <w:p w:rsidR="003470AE" w:rsidRDefault="003470AE">
            <w:pPr>
              <w:spacing w:line="0" w:lineRule="atLeast"/>
              <w:rPr>
                <w:rFonts w:ascii="Bookman Old Style" w:eastAsia="Bookman Old Style" w:hAnsi="Bookman Old Style"/>
                <w:b/>
                <w:sz w:val="24"/>
              </w:rPr>
            </w:pPr>
          </w:p>
        </w:tc>
        <w:tc>
          <w:tcPr>
            <w:tcW w:w="840" w:type="dxa"/>
            <w:vAlign w:val="bottom"/>
          </w:tcPr>
          <w:p w:rsidR="003470AE" w:rsidRDefault="003470AE">
            <w:pPr>
              <w:spacing w:line="0" w:lineRule="atLeast"/>
              <w:rPr>
                <w:rFonts w:ascii="Bookman Old Style" w:eastAsia="Bookman Old Style" w:hAnsi="Bookman Old Style"/>
                <w:b/>
                <w:sz w:val="24"/>
              </w:rPr>
            </w:pPr>
          </w:p>
        </w:tc>
        <w:tc>
          <w:tcPr>
            <w:tcW w:w="2860" w:type="dxa"/>
            <w:vAlign w:val="bottom"/>
          </w:tcPr>
          <w:p w:rsidR="003470AE" w:rsidRDefault="003470AE">
            <w:pPr>
              <w:spacing w:line="281" w:lineRule="exact"/>
              <w:ind w:left="1460"/>
              <w:rPr>
                <w:rFonts w:ascii="Bookman Old Style" w:eastAsia="Bookman Old Style" w:hAnsi="Bookman Old Style"/>
                <w:b/>
                <w:sz w:val="24"/>
              </w:rPr>
            </w:pPr>
          </w:p>
        </w:tc>
      </w:tr>
      <w:tr w:rsidR="003470AE" w:rsidTr="003470AE">
        <w:trPr>
          <w:trHeight w:val="806"/>
        </w:trPr>
        <w:tc>
          <w:tcPr>
            <w:tcW w:w="4740" w:type="dxa"/>
            <w:gridSpan w:val="2"/>
            <w:vAlign w:val="bottom"/>
            <w:hideMark/>
          </w:tcPr>
          <w:p w:rsidR="003470AE" w:rsidRDefault="003470AE">
            <w:pPr>
              <w:spacing w:line="0" w:lineRule="atLeast"/>
              <w:jc w:val="right"/>
              <w:rPr>
                <w:rFonts w:ascii="Bookman Old Style" w:eastAsia="Bookman Old Style" w:hAnsi="Bookman Old Style"/>
                <w:sz w:val="24"/>
              </w:rPr>
            </w:pPr>
            <w:r>
              <w:rPr>
                <w:rFonts w:ascii="Bookman Old Style" w:eastAsia="Bookman Old Style" w:hAnsi="Bookman Old Style"/>
                <w:sz w:val="24"/>
              </w:rPr>
              <w:t xml:space="preserve">Before the Hon'ble </w:t>
            </w:r>
            <w:proofErr w:type="spellStart"/>
            <w:r>
              <w:rPr>
                <w:rFonts w:ascii="Bookman Old Style" w:eastAsia="Bookman Old Style" w:hAnsi="Bookman Old Style"/>
                <w:sz w:val="24"/>
              </w:rPr>
              <w:t>Mr</w:t>
            </w:r>
            <w:proofErr w:type="spellEnd"/>
            <w:r>
              <w:rPr>
                <w:rFonts w:ascii="Bookman Old Style" w:eastAsia="Bookman Old Style" w:hAnsi="Bookman Old Style"/>
                <w:sz w:val="24"/>
              </w:rPr>
              <w:t xml:space="preserve"> .........</w:t>
            </w:r>
          </w:p>
        </w:tc>
        <w:tc>
          <w:tcPr>
            <w:tcW w:w="2860" w:type="dxa"/>
            <w:vAlign w:val="bottom"/>
            <w:hideMark/>
          </w:tcPr>
          <w:p w:rsidR="003470AE" w:rsidRDefault="003470AE">
            <w:pPr>
              <w:spacing w:line="0" w:lineRule="atLeast"/>
              <w:ind w:left="140"/>
              <w:rPr>
                <w:rFonts w:ascii="Bookman Old Style" w:eastAsia="Bookman Old Style" w:hAnsi="Bookman Old Style"/>
                <w:sz w:val="24"/>
              </w:rPr>
            </w:pPr>
            <w:r>
              <w:rPr>
                <w:rFonts w:ascii="Bookman Old Style" w:eastAsia="Bookman Old Style" w:hAnsi="Bookman Old Style"/>
                <w:sz w:val="24"/>
              </w:rPr>
              <w:t>, Member.</w:t>
            </w:r>
          </w:p>
        </w:tc>
      </w:tr>
      <w:tr w:rsidR="003470AE" w:rsidTr="003470AE">
        <w:trPr>
          <w:trHeight w:val="404"/>
        </w:trPr>
        <w:tc>
          <w:tcPr>
            <w:tcW w:w="3900" w:type="dxa"/>
            <w:vAlign w:val="bottom"/>
            <w:hideMark/>
          </w:tcPr>
          <w:p w:rsidR="003470AE" w:rsidRDefault="003470AE">
            <w:pPr>
              <w:spacing w:line="0" w:lineRule="atLeast"/>
              <w:jc w:val="right"/>
              <w:rPr>
                <w:rFonts w:ascii="Bookman Old Style" w:eastAsia="Bookman Old Style" w:hAnsi="Bookman Old Style"/>
                <w:sz w:val="24"/>
              </w:rPr>
            </w:pPr>
            <w:r>
              <w:rPr>
                <w:rFonts w:ascii="Bookman Old Style" w:eastAsia="Bookman Old Style" w:hAnsi="Bookman Old Style"/>
                <w:sz w:val="24"/>
              </w:rPr>
              <w:t>Dated...........</w:t>
            </w:r>
          </w:p>
        </w:tc>
        <w:tc>
          <w:tcPr>
            <w:tcW w:w="840" w:type="dxa"/>
            <w:vAlign w:val="bottom"/>
          </w:tcPr>
          <w:p w:rsidR="003470AE" w:rsidRDefault="003470AE">
            <w:pPr>
              <w:spacing w:line="0" w:lineRule="atLeast"/>
              <w:rPr>
                <w:rFonts w:ascii="Times New Roman" w:eastAsia="Times New Roman" w:hAnsi="Times New Roman"/>
                <w:sz w:val="24"/>
              </w:rPr>
            </w:pPr>
          </w:p>
        </w:tc>
        <w:tc>
          <w:tcPr>
            <w:tcW w:w="2860" w:type="dxa"/>
            <w:vAlign w:val="bottom"/>
          </w:tcPr>
          <w:p w:rsidR="003470AE" w:rsidRDefault="003470AE">
            <w:pPr>
              <w:spacing w:line="0" w:lineRule="atLeast"/>
              <w:rPr>
                <w:rFonts w:ascii="Times New Roman" w:eastAsia="Times New Roman" w:hAnsi="Times New Roman"/>
                <w:sz w:val="24"/>
              </w:rPr>
            </w:pPr>
          </w:p>
        </w:tc>
      </w:tr>
    </w:tbl>
    <w:p w:rsidR="003470AE" w:rsidRDefault="003470AE" w:rsidP="003470AE">
      <w:pPr>
        <w:spacing w:line="200" w:lineRule="exact"/>
        <w:rPr>
          <w:rFonts w:ascii="Times New Roman" w:eastAsia="Times New Roman" w:hAnsi="Times New Roman"/>
          <w:sz w:val="24"/>
        </w:rPr>
      </w:pPr>
    </w:p>
    <w:p w:rsidR="003470AE" w:rsidRDefault="003470AE" w:rsidP="003470AE">
      <w:pPr>
        <w:spacing w:line="339" w:lineRule="exact"/>
        <w:rPr>
          <w:rFonts w:ascii="Times New Roman" w:eastAsia="Times New Roman" w:hAnsi="Times New Roman"/>
          <w:sz w:val="24"/>
        </w:rPr>
      </w:pPr>
    </w:p>
    <w:p w:rsidR="003470AE" w:rsidRDefault="003470AE" w:rsidP="003470AE">
      <w:pPr>
        <w:spacing w:line="0" w:lineRule="atLeast"/>
        <w:ind w:left="2620"/>
        <w:rPr>
          <w:rFonts w:ascii="Bookman Old Style" w:eastAsia="Bookman Old Style" w:hAnsi="Bookman Old Style"/>
          <w:b/>
          <w:sz w:val="24"/>
        </w:rPr>
      </w:pPr>
      <w:r>
        <w:rPr>
          <w:rFonts w:ascii="Bookman Old Style" w:eastAsia="Bookman Old Style" w:hAnsi="Bookman Old Style"/>
          <w:b/>
          <w:sz w:val="24"/>
        </w:rPr>
        <w:t>Order under section 232</w:t>
      </w:r>
    </w:p>
    <w:p w:rsidR="003470AE" w:rsidRDefault="003470AE" w:rsidP="003470AE">
      <w:pPr>
        <w:spacing w:line="200" w:lineRule="exact"/>
        <w:rPr>
          <w:rFonts w:ascii="Times New Roman" w:eastAsia="Times New Roman" w:hAnsi="Times New Roman"/>
          <w:sz w:val="24"/>
        </w:rPr>
      </w:pPr>
    </w:p>
    <w:p w:rsidR="003470AE" w:rsidRDefault="003470AE" w:rsidP="003470AE">
      <w:pPr>
        <w:spacing w:line="368" w:lineRule="exact"/>
        <w:rPr>
          <w:rFonts w:ascii="Times New Roman" w:eastAsia="Times New Roman" w:hAnsi="Times New Roman"/>
          <w:sz w:val="24"/>
        </w:rPr>
      </w:pPr>
    </w:p>
    <w:p w:rsidR="003470AE" w:rsidRDefault="003470AE" w:rsidP="003470AE">
      <w:pPr>
        <w:spacing w:line="352" w:lineRule="auto"/>
        <w:rPr>
          <w:rFonts w:ascii="Bookman Old Style" w:eastAsia="Bookman Old Style" w:hAnsi="Bookman Old Style"/>
          <w:sz w:val="24"/>
        </w:rPr>
      </w:pPr>
      <w:r>
        <w:rPr>
          <w:rFonts w:ascii="Bookman Old Style" w:eastAsia="Bookman Old Style" w:hAnsi="Bookman Old Style"/>
          <w:sz w:val="24"/>
        </w:rPr>
        <w:t>Upon the above petition [and application'] coming on for further hearing on ..........upon reading etc., and upon hearing etc.</w:t>
      </w:r>
    </w:p>
    <w:p w:rsidR="003470AE" w:rsidRDefault="003470AE" w:rsidP="003470AE">
      <w:pPr>
        <w:spacing w:line="200" w:lineRule="exact"/>
        <w:rPr>
          <w:rFonts w:ascii="Times New Roman" w:eastAsia="Times New Roman" w:hAnsi="Times New Roman"/>
          <w:sz w:val="24"/>
        </w:rPr>
      </w:pPr>
    </w:p>
    <w:p w:rsidR="003470AE" w:rsidRDefault="003470AE" w:rsidP="003470AE">
      <w:pPr>
        <w:spacing w:line="0" w:lineRule="atLeast"/>
        <w:rPr>
          <w:rFonts w:ascii="Bookman Old Style" w:eastAsia="Bookman Old Style" w:hAnsi="Bookman Old Style"/>
          <w:sz w:val="24"/>
        </w:rPr>
      </w:pPr>
      <w:r>
        <w:rPr>
          <w:rFonts w:ascii="Bookman Old Style" w:eastAsia="Bookman Old Style" w:hAnsi="Bookman Old Style"/>
          <w:sz w:val="24"/>
        </w:rPr>
        <w:t>THIS TRIBUNAL DOTH ORDER</w:t>
      </w:r>
    </w:p>
    <w:p w:rsidR="003470AE" w:rsidRDefault="003470AE" w:rsidP="003470AE">
      <w:pPr>
        <w:spacing w:line="144" w:lineRule="exact"/>
        <w:rPr>
          <w:rFonts w:ascii="Times New Roman" w:eastAsia="Times New Roman" w:hAnsi="Times New Roman"/>
          <w:sz w:val="24"/>
        </w:rPr>
      </w:pPr>
    </w:p>
    <w:p w:rsidR="003470AE" w:rsidRDefault="003470AE" w:rsidP="003470AE">
      <w:pPr>
        <w:numPr>
          <w:ilvl w:val="0"/>
          <w:numId w:val="1"/>
        </w:numPr>
        <w:tabs>
          <w:tab w:val="left" w:pos="382"/>
        </w:tabs>
        <w:spacing w:line="357" w:lineRule="auto"/>
        <w:ind w:firstLine="8"/>
        <w:jc w:val="both"/>
        <w:rPr>
          <w:rFonts w:ascii="Bookman Old Style" w:eastAsia="Bookman Old Style" w:hAnsi="Bookman Old Style"/>
          <w:sz w:val="24"/>
        </w:rPr>
      </w:pPr>
      <w:r>
        <w:rPr>
          <w:rFonts w:ascii="Bookman Old Style" w:eastAsia="Bookman Old Style" w:hAnsi="Bookman Old Style"/>
          <w:sz w:val="24"/>
        </w:rPr>
        <w:t>That all the property, rights and powers of the transferor company specified in the first, second and third parts of the Schedule hereto and all other property, rights and powers of the transferor company be transferred without further act or deed to the transferee company and accordingly the same shall pursuant to section 232 of the Act, be transferred to and vested in the transferee company for all the estate and interest of the transferor company therein but subject to nevertheless to all charges now affecting the same [other than(here set out any charges which by virtue of the compromise or arrangement are to cease to have effect)]; and</w:t>
      </w:r>
    </w:p>
    <w:p w:rsidR="003470AE" w:rsidRDefault="003470AE" w:rsidP="003470AE">
      <w:pPr>
        <w:spacing w:line="235" w:lineRule="exact"/>
        <w:rPr>
          <w:rFonts w:ascii="Bookman Old Style" w:eastAsia="Bookman Old Style" w:hAnsi="Bookman Old Style"/>
          <w:sz w:val="24"/>
        </w:rPr>
      </w:pPr>
    </w:p>
    <w:p w:rsidR="003470AE" w:rsidRDefault="003470AE" w:rsidP="003470AE">
      <w:pPr>
        <w:numPr>
          <w:ilvl w:val="0"/>
          <w:numId w:val="1"/>
        </w:numPr>
        <w:tabs>
          <w:tab w:val="left" w:pos="430"/>
        </w:tabs>
        <w:spacing w:line="357" w:lineRule="auto"/>
        <w:ind w:firstLine="8"/>
        <w:jc w:val="both"/>
        <w:rPr>
          <w:rFonts w:ascii="Bookman Old Style" w:eastAsia="Bookman Old Style" w:hAnsi="Bookman Old Style"/>
          <w:sz w:val="24"/>
        </w:rPr>
      </w:pPr>
      <w:r>
        <w:rPr>
          <w:rFonts w:ascii="Bookman Old Style" w:eastAsia="Bookman Old Style" w:hAnsi="Bookman Old Style"/>
          <w:sz w:val="24"/>
        </w:rPr>
        <w:t xml:space="preserve">That all the liabilities and duties of the transferor company be transferred without further act or deed to the transferee company and accordingly the same shall pursuant to section 232 of the Act, be </w:t>
      </w:r>
      <w:r>
        <w:rPr>
          <w:rFonts w:ascii="Bookman Old Style" w:eastAsia="Bookman Old Style" w:hAnsi="Bookman Old Style"/>
          <w:sz w:val="24"/>
        </w:rPr>
        <w:lastRenderedPageBreak/>
        <w:t>transferred to and become the liabilities and duties of the transferee company; and</w:t>
      </w:r>
    </w:p>
    <w:p w:rsidR="003470AE" w:rsidRDefault="003470AE" w:rsidP="003470AE">
      <w:pPr>
        <w:spacing w:line="357" w:lineRule="auto"/>
        <w:rPr>
          <w:rFonts w:ascii="Bookman Old Style" w:eastAsia="Bookman Old Style" w:hAnsi="Bookman Old Style"/>
          <w:sz w:val="24"/>
        </w:rPr>
        <w:sectPr w:rsidR="003470AE">
          <w:pgSz w:w="11900" w:h="16838"/>
          <w:pgMar w:top="1440" w:right="2040" w:bottom="1440" w:left="1540" w:header="0" w:footer="0" w:gutter="0"/>
          <w:cols w:space="720"/>
        </w:sectPr>
      </w:pPr>
    </w:p>
    <w:p w:rsidR="003470AE" w:rsidRDefault="003470AE" w:rsidP="003470AE">
      <w:pPr>
        <w:spacing w:line="200" w:lineRule="exact"/>
        <w:rPr>
          <w:rFonts w:ascii="Times New Roman" w:eastAsia="Times New Roman" w:hAnsi="Times New Roman"/>
        </w:rPr>
      </w:pPr>
      <w:r>
        <w:rPr>
          <w:noProof/>
        </w:rPr>
        <w:lastRenderedPageBreak/>
        <mc:AlternateContent>
          <mc:Choice Requires="wps">
            <w:drawing>
              <wp:anchor distT="0" distB="0" distL="114300" distR="114300" simplePos="0" relativeHeight="251658240" behindDoc="1" locked="0" layoutInCell="0" allowOverlap="1">
                <wp:simplePos x="0" y="0"/>
                <wp:positionH relativeFrom="page">
                  <wp:posOffset>913130</wp:posOffset>
                </wp:positionH>
                <wp:positionV relativeFrom="page">
                  <wp:posOffset>933450</wp:posOffset>
                </wp:positionV>
                <wp:extent cx="5410835" cy="0"/>
                <wp:effectExtent l="27305" t="19050" r="1968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83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987BF"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1.9pt,73.5pt" to="497.9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" o:allowincell="f" strokeweight="3pt">
                <w10:wrap anchorx="page" anchory="page"/>
              </v:line>
            </w:pict>
          </mc:Fallback>
        </mc:AlternateContent>
      </w:r>
      <w:bookmarkStart w:id="1" w:name="page2"/>
      <w:bookmarkEnd w:id="1"/>
      <w:r>
        <w:rPr>
          <w:noProof/>
        </w:rPr>
        <mc:AlternateContent>
          <mc:Choice Requires="wps">
            <w:drawing>
              <wp:anchor distT="0" distB="0" distL="114300" distR="114300" simplePos="0" relativeHeight="251658240" behindDoc="1" locked="0" layoutInCell="0" allowOverlap="1" wp14:anchorId="308C9DE4" wp14:editId="1D920C65">
                <wp:simplePos x="0" y="0"/>
                <wp:positionH relativeFrom="page">
                  <wp:posOffset>932180</wp:posOffset>
                </wp:positionH>
                <wp:positionV relativeFrom="page">
                  <wp:posOffset>914400</wp:posOffset>
                </wp:positionV>
                <wp:extent cx="0" cy="8834120"/>
                <wp:effectExtent l="27305" t="19050" r="20320" b="2413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341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737E0B"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3.4pt,1in" to="73.4pt,7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06F24CFF" wp14:editId="18807EFF">
                <wp:simplePos x="0" y="0"/>
                <wp:positionH relativeFrom="page">
                  <wp:posOffset>913130</wp:posOffset>
                </wp:positionH>
                <wp:positionV relativeFrom="page">
                  <wp:posOffset>9729470</wp:posOffset>
                </wp:positionV>
                <wp:extent cx="5410835" cy="0"/>
                <wp:effectExtent l="27305" t="23495" r="19685" b="241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83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14AAC"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1.9pt,766.1pt" to="497.95pt,7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1494C47F" wp14:editId="2A42F708">
                <wp:simplePos x="0" y="0"/>
                <wp:positionH relativeFrom="page">
                  <wp:posOffset>6304915</wp:posOffset>
                </wp:positionH>
                <wp:positionV relativeFrom="page">
                  <wp:posOffset>914400</wp:posOffset>
                </wp:positionV>
                <wp:extent cx="0" cy="8834120"/>
                <wp:effectExtent l="27940" t="19050" r="19685" b="241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341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017043"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96.45pt,1in" to="496.45pt,7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" o:allowincell="f" strokeweight="3pt">
                <w10:wrap anchorx="page" anchory="page"/>
              </v:line>
            </w:pict>
          </mc:Fallback>
        </mc:AlternateContent>
      </w:r>
    </w:p>
    <w:p w:rsidR="003470AE" w:rsidRDefault="003470AE" w:rsidP="003470AE">
      <w:pPr>
        <w:spacing w:line="363" w:lineRule="exact"/>
        <w:rPr>
          <w:rFonts w:ascii="Times New Roman" w:eastAsia="Times New Roman" w:hAnsi="Times New Roman"/>
        </w:rPr>
      </w:pPr>
    </w:p>
    <w:p w:rsidR="003470AE" w:rsidRDefault="003470AE" w:rsidP="003470AE">
      <w:pPr>
        <w:numPr>
          <w:ilvl w:val="0"/>
          <w:numId w:val="2"/>
        </w:numPr>
        <w:tabs>
          <w:tab w:val="left" w:pos="439"/>
        </w:tabs>
        <w:spacing w:line="355" w:lineRule="auto"/>
        <w:ind w:firstLine="8"/>
        <w:jc w:val="both"/>
        <w:rPr>
          <w:rFonts w:ascii="Bookman Old Style" w:eastAsia="Bookman Old Style" w:hAnsi="Bookman Old Style"/>
          <w:sz w:val="24"/>
        </w:rPr>
      </w:pPr>
      <w:r>
        <w:rPr>
          <w:rFonts w:ascii="Bookman Old Style" w:eastAsia="Bookman Old Style" w:hAnsi="Bookman Old Style"/>
          <w:sz w:val="24"/>
        </w:rPr>
        <w:t>That all proceedings now pending by or against the transferor company be continued by or against the transferee company; and</w:t>
      </w:r>
    </w:p>
    <w:p w:rsidR="003470AE" w:rsidRDefault="003470AE" w:rsidP="003470AE">
      <w:pPr>
        <w:spacing w:line="200" w:lineRule="exact"/>
        <w:rPr>
          <w:rFonts w:ascii="Bookman Old Style" w:eastAsia="Bookman Old Style" w:hAnsi="Bookman Old Style"/>
          <w:sz w:val="24"/>
        </w:rPr>
      </w:pPr>
    </w:p>
    <w:p w:rsidR="003470AE" w:rsidRDefault="003470AE" w:rsidP="003470AE">
      <w:pPr>
        <w:spacing w:line="233" w:lineRule="exact"/>
        <w:rPr>
          <w:rFonts w:ascii="Bookman Old Style" w:eastAsia="Bookman Old Style" w:hAnsi="Bookman Old Style"/>
          <w:sz w:val="24"/>
        </w:rPr>
      </w:pPr>
    </w:p>
    <w:p w:rsidR="003470AE" w:rsidRDefault="003470AE" w:rsidP="003470AE">
      <w:pPr>
        <w:numPr>
          <w:ilvl w:val="0"/>
          <w:numId w:val="2"/>
        </w:numPr>
        <w:tabs>
          <w:tab w:val="left" w:pos="374"/>
        </w:tabs>
        <w:spacing w:line="357" w:lineRule="auto"/>
        <w:ind w:firstLine="8"/>
        <w:jc w:val="both"/>
        <w:rPr>
          <w:rFonts w:ascii="Bookman Old Style" w:eastAsia="Bookman Old Style" w:hAnsi="Bookman Old Style"/>
          <w:sz w:val="24"/>
        </w:rPr>
      </w:pPr>
      <w:r>
        <w:rPr>
          <w:rFonts w:ascii="Bookman Old Style" w:eastAsia="Bookman Old Style" w:hAnsi="Bookman Old Style"/>
          <w:sz w:val="24"/>
        </w:rPr>
        <w:t>That the transferee company do without further application allot to such members of the transferor company as have not given such notice of dissent as is required by clause of the compromise or arrangement herein the shares in the transferee company to which they are entitled under the said compromise or arrangement; and</w:t>
      </w:r>
    </w:p>
    <w:p w:rsidR="003470AE" w:rsidRDefault="003470AE" w:rsidP="003470AE">
      <w:pPr>
        <w:spacing w:line="200" w:lineRule="exact"/>
        <w:rPr>
          <w:rFonts w:ascii="Bookman Old Style" w:eastAsia="Bookman Old Style" w:hAnsi="Bookman Old Style"/>
          <w:sz w:val="24"/>
        </w:rPr>
      </w:pPr>
    </w:p>
    <w:p w:rsidR="003470AE" w:rsidRDefault="003470AE" w:rsidP="003470AE">
      <w:pPr>
        <w:spacing w:line="227" w:lineRule="exact"/>
        <w:rPr>
          <w:rFonts w:ascii="Bookman Old Style" w:eastAsia="Bookman Old Style" w:hAnsi="Bookman Old Style"/>
          <w:sz w:val="24"/>
        </w:rPr>
      </w:pPr>
    </w:p>
    <w:p w:rsidR="003470AE" w:rsidRDefault="003470AE" w:rsidP="003470AE">
      <w:pPr>
        <w:numPr>
          <w:ilvl w:val="0"/>
          <w:numId w:val="2"/>
        </w:numPr>
        <w:tabs>
          <w:tab w:val="left" w:pos="408"/>
        </w:tabs>
        <w:spacing w:line="357" w:lineRule="auto"/>
        <w:ind w:firstLine="8"/>
        <w:jc w:val="both"/>
        <w:rPr>
          <w:rFonts w:ascii="Bookman Old Style" w:eastAsia="Bookman Old Style" w:hAnsi="Bookman Old Style"/>
          <w:sz w:val="24"/>
        </w:rPr>
      </w:pPr>
      <w:r>
        <w:rPr>
          <w:rFonts w:ascii="Bookman Old Style" w:eastAsia="Bookman Old Style" w:hAnsi="Bookman Old Style"/>
          <w:sz w:val="24"/>
        </w:rPr>
        <w:t>That the transferor company do within 14 days after the date of this order cause a certified copy of this order to be delivered to the Registrar of Companies for registration and on such certified copy being so delivered the transferor company shall be dissolved" and the</w:t>
      </w:r>
    </w:p>
    <w:p w:rsidR="003470AE" w:rsidRDefault="003470AE" w:rsidP="003470AE">
      <w:pPr>
        <w:spacing w:line="8" w:lineRule="exact"/>
        <w:rPr>
          <w:rFonts w:ascii="Bookman Old Style" w:eastAsia="Bookman Old Style" w:hAnsi="Bookman Old Style"/>
          <w:sz w:val="24"/>
        </w:rPr>
      </w:pPr>
    </w:p>
    <w:p w:rsidR="003470AE" w:rsidRDefault="003470AE" w:rsidP="003470AE">
      <w:pPr>
        <w:spacing w:line="357" w:lineRule="auto"/>
        <w:ind w:right="20"/>
        <w:jc w:val="both"/>
        <w:rPr>
          <w:rFonts w:ascii="Bookman Old Style" w:eastAsia="Bookman Old Style" w:hAnsi="Bookman Old Style"/>
          <w:sz w:val="24"/>
        </w:rPr>
      </w:pPr>
      <w:r>
        <w:rPr>
          <w:rFonts w:ascii="Bookman Old Style" w:eastAsia="Bookman Old Style" w:hAnsi="Bookman Old Style"/>
          <w:sz w:val="24"/>
        </w:rPr>
        <w:t>Registrar of Companies shall place all documents relating to the transferor company and registered with him on the file kept by him in relation to the transferee company and the files relating to the said two companies shall be consolidated accordingly; and</w:t>
      </w:r>
    </w:p>
    <w:p w:rsidR="003470AE" w:rsidRDefault="003470AE" w:rsidP="003470AE">
      <w:pPr>
        <w:spacing w:line="200" w:lineRule="exact"/>
        <w:rPr>
          <w:rFonts w:ascii="Bookman Old Style" w:eastAsia="Bookman Old Style" w:hAnsi="Bookman Old Style"/>
          <w:sz w:val="24"/>
        </w:rPr>
      </w:pPr>
    </w:p>
    <w:p w:rsidR="003470AE" w:rsidRDefault="003470AE" w:rsidP="003470AE">
      <w:pPr>
        <w:spacing w:line="229" w:lineRule="exact"/>
        <w:rPr>
          <w:rFonts w:ascii="Bookman Old Style" w:eastAsia="Bookman Old Style" w:hAnsi="Bookman Old Style"/>
          <w:sz w:val="24"/>
        </w:rPr>
      </w:pPr>
    </w:p>
    <w:p w:rsidR="003470AE" w:rsidRDefault="003470AE" w:rsidP="003470AE">
      <w:pPr>
        <w:numPr>
          <w:ilvl w:val="0"/>
          <w:numId w:val="2"/>
        </w:numPr>
        <w:tabs>
          <w:tab w:val="left" w:pos="460"/>
        </w:tabs>
        <w:spacing w:line="0" w:lineRule="atLeast"/>
        <w:ind w:left="460" w:hanging="452"/>
        <w:jc w:val="both"/>
        <w:rPr>
          <w:rFonts w:ascii="Bookman Old Style" w:eastAsia="Bookman Old Style" w:hAnsi="Bookman Old Style"/>
          <w:sz w:val="23"/>
        </w:rPr>
      </w:pPr>
      <w:proofErr w:type="gramStart"/>
      <w:r>
        <w:rPr>
          <w:rFonts w:ascii="Bookman Old Style" w:eastAsia="Bookman Old Style" w:hAnsi="Bookman Old Style"/>
          <w:sz w:val="23"/>
        </w:rPr>
        <w:t>That  any</w:t>
      </w:r>
      <w:proofErr w:type="gramEnd"/>
      <w:r>
        <w:rPr>
          <w:rFonts w:ascii="Bookman Old Style" w:eastAsia="Bookman Old Style" w:hAnsi="Bookman Old Style"/>
          <w:sz w:val="23"/>
        </w:rPr>
        <w:t xml:space="preserve">  person  interested  shall  be  at  liberty  to  apply  to  the</w:t>
      </w:r>
    </w:p>
    <w:p w:rsidR="003470AE" w:rsidRDefault="003470AE" w:rsidP="003470AE">
      <w:pPr>
        <w:spacing w:line="149" w:lineRule="exact"/>
        <w:rPr>
          <w:rFonts w:ascii="Bookman Old Style" w:eastAsia="Bookman Old Style" w:hAnsi="Bookman Old Style"/>
          <w:sz w:val="23"/>
        </w:rPr>
      </w:pPr>
    </w:p>
    <w:p w:rsidR="003470AE" w:rsidRDefault="003470AE" w:rsidP="003470AE">
      <w:pPr>
        <w:spacing w:line="0" w:lineRule="atLeast"/>
        <w:jc w:val="both"/>
        <w:rPr>
          <w:rFonts w:ascii="Bookman Old Style" w:eastAsia="Bookman Old Style" w:hAnsi="Bookman Old Style"/>
          <w:sz w:val="24"/>
        </w:rPr>
      </w:pPr>
      <w:r>
        <w:rPr>
          <w:rFonts w:ascii="Bookman Old Style" w:eastAsia="Bookman Old Style" w:hAnsi="Bookman Old Style"/>
          <w:sz w:val="24"/>
        </w:rPr>
        <w:t>Tribunal in the above matter for any directions that may be necessary.</w:t>
      </w:r>
    </w:p>
    <w:p w:rsidR="00792723" w:rsidRDefault="00792723"/>
    <w:sectPr w:rsidR="00792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643C9868"/>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0000002"/>
    <w:multiLevelType w:val="hybridMultilevel"/>
    <w:tmpl w:val="66334872"/>
    <w:lvl w:ilvl="0" w:tplc="FFFFFFFF">
      <w:start w:val="3"/>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lvlOverride w:ilvl="0">
      <w:startOverride w:val="3"/>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0AE"/>
    <w:rsid w:val="003470AE"/>
    <w:rsid w:val="00792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5627B"/>
  <w15:chartTrackingRefBased/>
  <w15:docId w15:val="{089B1C10-6FAA-4396-BB61-3772DCA2E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70AE"/>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5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2021-03-10T00:46:00Z</dcterms:created>
  <dcterms:modified xsi:type="dcterms:W3CDTF">2021-03-10T01:01:00Z</dcterms:modified>
</cp:coreProperties>
</file>