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29F" w:rsidRDefault="0097429F" w:rsidP="0097429F">
      <w:bookmarkStart w:id="0" w:name="_GoBack"/>
      <w:bookmarkEnd w:id="0"/>
    </w:p>
    <w:p w:rsidR="0097429F" w:rsidRDefault="0097429F" w:rsidP="0097429F"/>
    <w:p w:rsidR="0097429F" w:rsidRPr="0097429F" w:rsidRDefault="0097429F" w:rsidP="0097429F">
      <w:pPr>
        <w:rPr>
          <w:b/>
          <w:sz w:val="32"/>
        </w:rPr>
      </w:pPr>
      <w:r w:rsidRPr="0097429F">
        <w:rPr>
          <w:b/>
          <w:sz w:val="32"/>
        </w:rPr>
        <w:t>Scheme of revival and rehabilitation</w:t>
      </w:r>
    </w:p>
    <w:p w:rsidR="0097429F" w:rsidRDefault="0097429F" w:rsidP="0097429F"/>
    <w:p w:rsidR="0097429F" w:rsidRDefault="0097429F" w:rsidP="0097429F"/>
    <w:p w:rsidR="0097429F" w:rsidRPr="0097429F" w:rsidRDefault="0097429F" w:rsidP="0097429F">
      <w:bookmarkStart w:id="1" w:name="page1"/>
      <w:bookmarkEnd w:id="1"/>
      <w:r w:rsidRPr="0097429F">
        <w:t>FORM NO. RNR. 4</w:t>
      </w:r>
    </w:p>
    <w:p w:rsidR="0097429F" w:rsidRDefault="0097429F" w:rsidP="0097429F">
      <w:pPr>
        <w:spacing w:line="343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0" w:lineRule="atLeast"/>
        <w:ind w:left="196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Scheme of revival and rehabilitation</w:t>
      </w:r>
    </w:p>
    <w:p w:rsidR="0097429F" w:rsidRDefault="0097429F" w:rsidP="0097429F">
      <w:pPr>
        <w:spacing w:line="342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0" w:lineRule="atLeast"/>
        <w:ind w:left="1708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section 254 (2)(c) and rule 6(2)]</w:t>
      </w: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366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357" w:lineRule="auto"/>
        <w:ind w:left="8" w:right="18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The scheme for revival and rehabilitation shall, </w:t>
      </w:r>
      <w:r>
        <w:rPr>
          <w:rFonts w:ascii="Bookman Old Style" w:eastAsia="Bookman Old Style" w:hAnsi="Bookman Old Style"/>
          <w:i/>
          <w:sz w:val="24"/>
        </w:rPr>
        <w:t>inter alia</w:t>
      </w:r>
      <w:r>
        <w:rPr>
          <w:rFonts w:ascii="Bookman Old Style" w:eastAsia="Bookman Old Style" w:hAnsi="Bookman Old Style"/>
          <w:sz w:val="24"/>
        </w:rPr>
        <w:t>, include the following:</w:t>
      </w:r>
    </w:p>
    <w:p w:rsidR="0097429F" w:rsidRDefault="0097429F" w:rsidP="0097429F">
      <w:pPr>
        <w:spacing w:line="204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Details and background of the company</w:t>
      </w:r>
    </w:p>
    <w:p w:rsidR="0097429F" w:rsidRDefault="0097429F" w:rsidP="0097429F">
      <w:pPr>
        <w:spacing w:line="339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Details of the directors</w:t>
      </w:r>
    </w:p>
    <w:p w:rsidR="0097429F" w:rsidRDefault="0097429F" w:rsidP="0097429F">
      <w:pPr>
        <w:spacing w:line="342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Products manufactured</w:t>
      </w:r>
    </w:p>
    <w:p w:rsidR="0097429F" w:rsidRDefault="0097429F" w:rsidP="0097429F">
      <w:pPr>
        <w:spacing w:line="339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Shareholder pattern as on….</w:t>
      </w:r>
    </w:p>
    <w:p w:rsidR="0097429F" w:rsidRDefault="0097429F" w:rsidP="0097429F">
      <w:pPr>
        <w:spacing w:line="339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Reasons for sickness</w:t>
      </w:r>
    </w:p>
    <w:p w:rsidR="0097429F" w:rsidRDefault="0097429F" w:rsidP="0097429F">
      <w:pPr>
        <w:spacing w:line="342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Balance sheet for the last four years;</w:t>
      </w:r>
    </w:p>
    <w:p w:rsidR="0097429F" w:rsidRDefault="0097429F" w:rsidP="0097429F">
      <w:pPr>
        <w:spacing w:line="338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List of legal cases pending against the Company;</w:t>
      </w:r>
    </w:p>
    <w:p w:rsidR="0097429F" w:rsidRDefault="0097429F" w:rsidP="0097429F">
      <w:pPr>
        <w:spacing w:line="344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Valuation of the assets of the Company;</w:t>
      </w:r>
    </w:p>
    <w:p w:rsidR="0097429F" w:rsidRDefault="0097429F" w:rsidP="0097429F">
      <w:pPr>
        <w:spacing w:line="339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Strategy to overcome the reasons for sickness and for revival</w:t>
      </w:r>
    </w:p>
    <w:p w:rsidR="0097429F" w:rsidRDefault="0097429F" w:rsidP="0097429F">
      <w:pPr>
        <w:spacing w:line="345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352" w:lineRule="auto"/>
        <w:ind w:left="8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Availability of managerial and technical personnel (raw material, machinery, etc.)</w:t>
      </w:r>
    </w:p>
    <w:p w:rsidR="0097429F" w:rsidRDefault="0097429F" w:rsidP="0097429F">
      <w:pPr>
        <w:spacing w:line="211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352" w:lineRule="auto"/>
        <w:ind w:left="8" w:right="20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Details of dues of secured creditors and settlement reached with them indicating the percentage at which they will be settled.</w:t>
      </w:r>
    </w:p>
    <w:p w:rsidR="0097429F" w:rsidRDefault="0097429F" w:rsidP="0097429F">
      <w:pPr>
        <w:spacing w:line="210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728"/>
        </w:tabs>
        <w:spacing w:line="381" w:lineRule="auto"/>
        <w:ind w:left="8" w:right="280" w:hanging="8"/>
        <w:jc w:val="both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3"/>
        </w:rPr>
        <w:t>Details of dues of unsecured creditors and settlement reached with them indicating the percentage at which they will be settled</w:t>
      </w:r>
    </w:p>
    <w:p w:rsidR="0097429F" w:rsidRDefault="0097429F" w:rsidP="0097429F">
      <w:pPr>
        <w:spacing w:line="184" w:lineRule="exact"/>
        <w:rPr>
          <w:rFonts w:ascii="Bookman Old Style" w:eastAsia="Bookman Old Style" w:hAnsi="Bookman Old Style"/>
          <w:sz w:val="23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455"/>
        </w:tabs>
        <w:spacing w:line="355" w:lineRule="auto"/>
        <w:ind w:left="8" w:right="720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Details of dues of workers and whether their written consent obtained for settlement</w:t>
      </w:r>
    </w:p>
    <w:p w:rsidR="0097429F" w:rsidRDefault="0097429F" w:rsidP="0097429F">
      <w:pPr>
        <w:spacing w:line="203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1"/>
        </w:numPr>
        <w:tabs>
          <w:tab w:val="left" w:pos="388"/>
        </w:tabs>
        <w:spacing w:line="0" w:lineRule="atLeast"/>
        <w:ind w:left="388" w:hanging="38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Details of statutory dues and how they will be settled.</w:t>
      </w: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377" w:lineRule="exact"/>
        <w:rPr>
          <w:rFonts w:ascii="Times New Roman" w:eastAsia="Times New Roman" w:hAnsi="Times New Roman"/>
          <w:sz w:val="24"/>
        </w:rPr>
      </w:pPr>
    </w:p>
    <w:p w:rsidR="0097429F" w:rsidRDefault="0097429F" w:rsidP="0097429F">
      <w:pPr>
        <w:spacing w:line="0" w:lineRule="atLeast"/>
        <w:ind w:left="4128"/>
        <w:rPr>
          <w:sz w:val="22"/>
        </w:rPr>
      </w:pPr>
    </w:p>
    <w:p w:rsidR="0097429F" w:rsidRDefault="0097429F" w:rsidP="0097429F">
      <w:pPr>
        <w:rPr>
          <w:sz w:val="22"/>
        </w:rPr>
        <w:sectPr w:rsidR="0097429F">
          <w:pgSz w:w="11900" w:h="16838"/>
          <w:pgMar w:top="1193" w:right="1720" w:bottom="718" w:left="1892" w:header="0" w:footer="0" w:gutter="0"/>
          <w:cols w:space="720"/>
        </w:sect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534A40D" wp14:editId="0F866297">
                <wp:simplePos x="0" y="0"/>
                <wp:positionH relativeFrom="page">
                  <wp:posOffset>1126490</wp:posOffset>
                </wp:positionH>
                <wp:positionV relativeFrom="page">
                  <wp:posOffset>1583690</wp:posOffset>
                </wp:positionV>
                <wp:extent cx="5539105" cy="0"/>
                <wp:effectExtent l="12065" t="12065" r="11430" b="698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91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71F542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8.7pt,124.7pt" to="524.85pt,1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A81HQIAADYEAAAOAAAAZHJzL2Uyb0RvYy54bWysU02P2yAQvVfqf0DcE9tZJ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" o:allowincell="f" strokeweight=".48pt">
                <w10:wrap anchorx="page" anchory="page"/>
              </v:line>
            </w:pict>
          </mc:Fallback>
        </mc:AlternateContent>
      </w:r>
      <w:bookmarkStart w:id="2" w:name="page2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AE93819" wp14:editId="0019C923">
                <wp:simplePos x="0" y="0"/>
                <wp:positionH relativeFrom="page">
                  <wp:posOffset>1129030</wp:posOffset>
                </wp:positionH>
                <wp:positionV relativeFrom="page">
                  <wp:posOffset>1580515</wp:posOffset>
                </wp:positionV>
                <wp:extent cx="0" cy="6675755"/>
                <wp:effectExtent l="5080" t="8890" r="13970" b="1143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7575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B622D"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8.9pt,124.45pt" to="88.9pt,6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" o:allowincell="f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78460413" wp14:editId="31174E3B">
                <wp:simplePos x="0" y="0"/>
                <wp:positionH relativeFrom="page">
                  <wp:posOffset>6662420</wp:posOffset>
                </wp:positionH>
                <wp:positionV relativeFrom="page">
                  <wp:posOffset>1580515</wp:posOffset>
                </wp:positionV>
                <wp:extent cx="0" cy="6675755"/>
                <wp:effectExtent l="13970" t="8890" r="5080" b="1143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75755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FF59F" id="Straight Connector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6pt,124.45pt" to="524.6pt,6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" o:allowincell="f" strokeweight=".48pt">
                <w10:wrap anchorx="page" anchory="page"/>
              </v:line>
            </w:pict>
          </mc:Fallback>
        </mc:AlternateContent>
      </w: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399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numPr>
          <w:ilvl w:val="0"/>
          <w:numId w:val="2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Projected financial position of the company</w:t>
      </w:r>
    </w:p>
    <w:p w:rsidR="0097429F" w:rsidRDefault="0097429F" w:rsidP="0097429F">
      <w:pPr>
        <w:spacing w:line="243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2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Cost of the scheme</w:t>
      </w:r>
    </w:p>
    <w:p w:rsidR="0097429F" w:rsidRDefault="0097429F" w:rsidP="0097429F">
      <w:pPr>
        <w:spacing w:line="241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2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Means of finance</w:t>
      </w:r>
    </w:p>
    <w:p w:rsidR="0097429F" w:rsidRDefault="0097429F" w:rsidP="0097429F">
      <w:pPr>
        <w:spacing w:line="242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73" w:lineRule="auto"/>
        <w:ind w:left="8" w:firstLine="614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(Also projected balance sheet and profit and loss A/c and projected cash flow statement attached.)</w:t>
      </w: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327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Tenure for the implementation of the scheme</w:t>
      </w:r>
    </w:p>
    <w:p w:rsidR="0097429F" w:rsidRDefault="0097429F" w:rsidP="0097429F">
      <w:pPr>
        <w:spacing w:line="239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Capital structure of the company (present and modified)</w:t>
      </w:r>
    </w:p>
    <w:p w:rsidR="0097429F" w:rsidRDefault="0097429F" w:rsidP="0097429F">
      <w:pPr>
        <w:spacing w:line="243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Details of issue of shares, if any proposed by this scheme</w:t>
      </w:r>
    </w:p>
    <w:p w:rsidR="0097429F" w:rsidRDefault="0097429F" w:rsidP="0097429F">
      <w:pPr>
        <w:spacing w:line="241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Proposed change of management, if any</w:t>
      </w:r>
    </w:p>
    <w:p w:rsidR="0097429F" w:rsidRDefault="0097429F" w:rsidP="0097429F">
      <w:pPr>
        <w:spacing w:line="244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271" w:lineRule="auto"/>
        <w:ind w:left="8" w:right="180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Sale of surplus assets, if any, proposed with details of the assets like machinery and extent of land and location</w:t>
      </w:r>
    </w:p>
    <w:p w:rsidR="0097429F" w:rsidRDefault="0097429F" w:rsidP="0097429F">
      <w:pPr>
        <w:spacing w:line="208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273" w:lineRule="auto"/>
        <w:ind w:left="8" w:right="480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In case the scheme involves amalgamation, demerger, basis of arriving at share exchange ratio</w:t>
      </w:r>
    </w:p>
    <w:p w:rsidR="0097429F" w:rsidRDefault="0097429F" w:rsidP="0097429F">
      <w:pPr>
        <w:spacing w:line="201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273" w:lineRule="auto"/>
        <w:ind w:left="8" w:right="20" w:hanging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Whether the consent of all agencies form whom relief is sought has been taken (mention the name of such agency and date of obtaining the consent also)</w:t>
      </w:r>
    </w:p>
    <w:p w:rsidR="0097429F" w:rsidRDefault="0097429F" w:rsidP="0097429F">
      <w:pPr>
        <w:spacing w:line="201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0" w:lineRule="atLeast"/>
        <w:ind w:left="728" w:hanging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Other terms and conditions</w:t>
      </w:r>
    </w:p>
    <w:p w:rsidR="0097429F" w:rsidRDefault="0097429F" w:rsidP="0097429F">
      <w:pPr>
        <w:spacing w:line="245" w:lineRule="exact"/>
        <w:rPr>
          <w:rFonts w:ascii="Bookman Old Style" w:eastAsia="Bookman Old Style" w:hAnsi="Bookman Old Style"/>
          <w:sz w:val="24"/>
        </w:rPr>
      </w:pPr>
    </w:p>
    <w:p w:rsidR="0097429F" w:rsidRDefault="0097429F" w:rsidP="0097429F">
      <w:pPr>
        <w:numPr>
          <w:ilvl w:val="0"/>
          <w:numId w:val="3"/>
        </w:numPr>
        <w:tabs>
          <w:tab w:val="left" w:pos="728"/>
        </w:tabs>
        <w:spacing w:line="271" w:lineRule="auto"/>
        <w:ind w:left="8" w:right="720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Where any Techno-Economic Viability study was done, brief details of such study</w:t>
      </w:r>
    </w:p>
    <w:p w:rsidR="0097429F" w:rsidRDefault="0097429F" w:rsidP="0097429F">
      <w:pPr>
        <w:spacing w:line="206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71" w:lineRule="auto"/>
        <w:ind w:left="8" w:right="74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(aa) In case of modified scheme, details of implementation of the scheme so far.</w:t>
      </w: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2F95338C" wp14:editId="09E75230">
                <wp:simplePos x="0" y="0"/>
                <wp:positionH relativeFrom="column">
                  <wp:posOffset>-74295</wp:posOffset>
                </wp:positionH>
                <wp:positionV relativeFrom="paragraph">
                  <wp:posOffset>21590</wp:posOffset>
                </wp:positionV>
                <wp:extent cx="5538470" cy="0"/>
                <wp:effectExtent l="11430" t="12065" r="12700" b="698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847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95A3F"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85pt,1.7pt" to="430.2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WA2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" o:allowincell="f" strokeweight=".16931mm"/>
            </w:pict>
          </mc:Fallback>
        </mc:AlternateContent>
      </w: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00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212" w:lineRule="exact"/>
        <w:rPr>
          <w:rFonts w:ascii="Times New Roman" w:eastAsia="Times New Roman" w:hAnsi="Times New Roman"/>
        </w:rPr>
      </w:pPr>
    </w:p>
    <w:p w:rsidR="0097429F" w:rsidRDefault="0097429F" w:rsidP="0097429F">
      <w:pPr>
        <w:spacing w:line="0" w:lineRule="atLeast"/>
        <w:ind w:left="4128"/>
        <w:rPr>
          <w:sz w:val="22"/>
        </w:rPr>
      </w:pPr>
    </w:p>
    <w:p w:rsidR="00803483" w:rsidRDefault="00803483"/>
    <w:sectPr w:rsidR="00803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6334872"/>
    <w:lvl w:ilvl="0" w:tplc="FFFFFFFF">
      <w:start w:val="1"/>
      <w:numFmt w:val="lowerLetter"/>
      <w:lvlText w:val="(%1)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74B0DC50"/>
    <w:lvl w:ilvl="0" w:tplc="FFFFFFFF">
      <w:start w:val="15"/>
      <w:numFmt w:val="lowerLetter"/>
      <w:lvlText w:val="(%1)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000003"/>
    <w:multiLevelType w:val="hybridMultilevel"/>
    <w:tmpl w:val="19495CFE"/>
    <w:lvl w:ilvl="0" w:tplc="FFFFFFFF">
      <w:start w:val="18"/>
      <w:numFmt w:val="lowerLetter"/>
      <w:lvlText w:val="(%1)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8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9F"/>
    <w:rsid w:val="00095F15"/>
    <w:rsid w:val="00803483"/>
    <w:rsid w:val="0097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57DB"/>
  <w15:chartTrackingRefBased/>
  <w15:docId w15:val="{DF88E99E-6692-4F62-AE5A-9339430C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29F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3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2021-03-11T00:28:00Z</dcterms:created>
  <dcterms:modified xsi:type="dcterms:W3CDTF">2021-03-11T00:28:00Z</dcterms:modified>
</cp:coreProperties>
</file>