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1C2" w:rsidRPr="00B54126" w:rsidRDefault="003A41C2">
      <w:pPr>
        <w:rPr>
          <w:rFonts w:ascii="Courier New" w:hAnsi="Courier New" w:cs="Courier New"/>
          <w:sz w:val="96"/>
          <w:szCs w:val="96"/>
        </w:rPr>
      </w:pPr>
    </w:p>
    <w:p w:rsidR="003A41C2" w:rsidRPr="00B54126" w:rsidRDefault="00036944" w:rsidP="003A41C2">
      <w:pPr>
        <w:jc w:val="right"/>
        <w:rPr>
          <w:rFonts w:ascii="Courier New" w:hAnsi="Courier New" w:cs="Courier New"/>
          <w:sz w:val="96"/>
          <w:szCs w:val="96"/>
        </w:rPr>
      </w:pPr>
      <w:r w:rsidRPr="00B54126">
        <w:rPr>
          <w:rFonts w:ascii="Courier New" w:hAnsi="Courier New" w:cs="Courier New"/>
          <w:sz w:val="96"/>
          <w:szCs w:val="96"/>
        </w:rPr>
        <w:t xml:space="preserve">DEPLOYMENT </w:t>
      </w:r>
    </w:p>
    <w:p w:rsidR="00036944" w:rsidRPr="00B54126" w:rsidRDefault="003A41C2" w:rsidP="003A41C2">
      <w:pPr>
        <w:jc w:val="right"/>
        <w:rPr>
          <w:rFonts w:ascii="Courier New" w:hAnsi="Courier New" w:cs="Courier New"/>
          <w:sz w:val="96"/>
          <w:szCs w:val="96"/>
        </w:rPr>
      </w:pPr>
      <w:r w:rsidRPr="00B54126">
        <w:rPr>
          <w:rFonts w:ascii="Courier New" w:hAnsi="Courier New" w:cs="Courier New"/>
          <w:sz w:val="96"/>
          <w:szCs w:val="96"/>
        </w:rPr>
        <w:t>PLAN</w:t>
      </w:r>
    </w:p>
    <w:p w:rsidR="003A41C2" w:rsidRPr="00B54126" w:rsidRDefault="001525E0" w:rsidP="003A41C2">
      <w:pPr>
        <w:jc w:val="right"/>
        <w:rPr>
          <w:rFonts w:ascii="Courier New" w:hAnsi="Courier New" w:cs="Courier New"/>
          <w:sz w:val="24"/>
          <w:szCs w:val="24"/>
        </w:rPr>
      </w:pPr>
      <w:r>
        <w:rPr>
          <w:rFonts w:ascii="Courier New" w:hAnsi="Courier New" w:cs="Courier New"/>
          <w:sz w:val="24"/>
          <w:szCs w:val="24"/>
        </w:rPr>
        <w:t>November 19, 2012</w:t>
      </w:r>
    </w:p>
    <w:p w:rsidR="00036944" w:rsidRPr="00B54126" w:rsidRDefault="00036944" w:rsidP="003A41C2">
      <w:pPr>
        <w:jc w:val="center"/>
        <w:rPr>
          <w:rFonts w:ascii="Courier New" w:hAnsi="Courier New" w:cs="Courier New"/>
          <w:sz w:val="96"/>
          <w:szCs w:val="96"/>
        </w:rPr>
      </w:pPr>
      <w:r w:rsidRPr="00B54126">
        <w:rPr>
          <w:rFonts w:ascii="Courier New" w:hAnsi="Courier New" w:cs="Courier New"/>
          <w:sz w:val="96"/>
          <w:szCs w:val="96"/>
        </w:rPr>
        <w:br w:type="page"/>
      </w:r>
    </w:p>
    <w:p w:rsidR="001525E0" w:rsidRPr="00B54126" w:rsidRDefault="001525E0" w:rsidP="001525E0">
      <w:pPr>
        <w:spacing w:after="0" w:line="240" w:lineRule="auto"/>
        <w:rPr>
          <w:rFonts w:ascii="Courier New" w:hAnsi="Courier New" w:cs="Courier New"/>
          <w:b/>
          <w:sz w:val="24"/>
          <w:szCs w:val="24"/>
        </w:rPr>
      </w:pPr>
      <w:r w:rsidRPr="00B54126">
        <w:rPr>
          <w:rFonts w:ascii="Courier New" w:hAnsi="Courier New" w:cs="Courier New"/>
          <w:b/>
          <w:sz w:val="24"/>
          <w:szCs w:val="24"/>
        </w:rPr>
        <w:lastRenderedPageBreak/>
        <w:t>LIST OF ITEMS FOR DEPLOYMENT</w:t>
      </w:r>
      <w:r>
        <w:rPr>
          <w:rFonts w:ascii="Courier New" w:hAnsi="Courier New" w:cs="Courier New"/>
          <w:b/>
          <w:sz w:val="24"/>
          <w:szCs w:val="24"/>
        </w:rPr>
        <w:t xml:space="preserve"> TO TEST SITE</w:t>
      </w:r>
    </w:p>
    <w:tbl>
      <w:tblPr>
        <w:tblStyle w:val="TableGrid"/>
        <w:tblW w:w="9738" w:type="dxa"/>
        <w:tblLook w:val="04A0" w:firstRow="1" w:lastRow="0" w:firstColumn="1" w:lastColumn="0" w:noHBand="0" w:noVBand="1"/>
      </w:tblPr>
      <w:tblGrid>
        <w:gridCol w:w="668"/>
        <w:gridCol w:w="3741"/>
        <w:gridCol w:w="1537"/>
        <w:gridCol w:w="1933"/>
        <w:gridCol w:w="1859"/>
      </w:tblGrid>
      <w:tr w:rsidR="001525E0" w:rsidRPr="00B54126" w:rsidTr="00621808">
        <w:tc>
          <w:tcPr>
            <w:tcW w:w="668" w:type="dxa"/>
            <w:tcBorders>
              <w:bottom w:val="single" w:sz="4" w:space="0" w:color="auto"/>
            </w:tcBorders>
            <w:shd w:val="clear" w:color="auto" w:fill="8DB3E2" w:themeFill="text2" w:themeFillTint="66"/>
          </w:tcPr>
          <w:p w:rsidR="001525E0" w:rsidRPr="00B54126" w:rsidRDefault="001525E0" w:rsidP="00621808">
            <w:pPr>
              <w:rPr>
                <w:rFonts w:ascii="Courier New" w:hAnsi="Courier New" w:cs="Courier New"/>
                <w:b/>
              </w:rPr>
            </w:pPr>
          </w:p>
        </w:tc>
        <w:tc>
          <w:tcPr>
            <w:tcW w:w="3741" w:type="dxa"/>
            <w:tcBorders>
              <w:bottom w:val="single" w:sz="4" w:space="0" w:color="auto"/>
            </w:tcBorders>
            <w:shd w:val="clear" w:color="auto" w:fill="8DB3E2" w:themeFill="text2" w:themeFillTint="66"/>
          </w:tcPr>
          <w:p w:rsidR="001525E0" w:rsidRPr="00B54126" w:rsidRDefault="001525E0" w:rsidP="00621808">
            <w:pPr>
              <w:rPr>
                <w:rFonts w:ascii="Courier New" w:hAnsi="Courier New" w:cs="Courier New"/>
                <w:b/>
              </w:rPr>
            </w:pPr>
            <w:r w:rsidRPr="00B54126">
              <w:rPr>
                <w:rFonts w:ascii="Courier New" w:hAnsi="Courier New" w:cs="Courier New"/>
                <w:b/>
              </w:rPr>
              <w:t>Items for Deployment</w:t>
            </w:r>
          </w:p>
        </w:tc>
        <w:tc>
          <w:tcPr>
            <w:tcW w:w="1537" w:type="dxa"/>
            <w:tcBorders>
              <w:bottom w:val="single" w:sz="4" w:space="0" w:color="auto"/>
            </w:tcBorders>
            <w:shd w:val="clear" w:color="auto" w:fill="8DB3E2" w:themeFill="text2" w:themeFillTint="66"/>
          </w:tcPr>
          <w:p w:rsidR="001525E0" w:rsidRPr="00B54126" w:rsidRDefault="001525E0" w:rsidP="00621808">
            <w:pPr>
              <w:rPr>
                <w:rFonts w:ascii="Courier New" w:hAnsi="Courier New" w:cs="Courier New"/>
                <w:b/>
              </w:rPr>
            </w:pPr>
            <w:r w:rsidRPr="00B54126">
              <w:rPr>
                <w:rFonts w:ascii="Courier New" w:hAnsi="Courier New" w:cs="Courier New"/>
                <w:b/>
              </w:rPr>
              <w:t>Status</w:t>
            </w:r>
          </w:p>
        </w:tc>
        <w:tc>
          <w:tcPr>
            <w:tcW w:w="1933" w:type="dxa"/>
            <w:tcBorders>
              <w:bottom w:val="single" w:sz="4" w:space="0" w:color="auto"/>
            </w:tcBorders>
            <w:shd w:val="clear" w:color="auto" w:fill="8DB3E2" w:themeFill="text2" w:themeFillTint="66"/>
          </w:tcPr>
          <w:p w:rsidR="001525E0" w:rsidRPr="00B54126" w:rsidRDefault="001525E0" w:rsidP="00621808">
            <w:pPr>
              <w:rPr>
                <w:rFonts w:ascii="Courier New" w:hAnsi="Courier New" w:cs="Courier New"/>
                <w:b/>
              </w:rPr>
            </w:pPr>
            <w:r w:rsidRPr="00B54126">
              <w:rPr>
                <w:rFonts w:ascii="Courier New" w:hAnsi="Courier New" w:cs="Courier New"/>
                <w:b/>
              </w:rPr>
              <w:t>Remarks</w:t>
            </w:r>
          </w:p>
        </w:tc>
        <w:tc>
          <w:tcPr>
            <w:tcW w:w="1859" w:type="dxa"/>
            <w:tcBorders>
              <w:bottom w:val="single" w:sz="4" w:space="0" w:color="auto"/>
            </w:tcBorders>
            <w:shd w:val="clear" w:color="auto" w:fill="8DB3E2" w:themeFill="text2" w:themeFillTint="66"/>
          </w:tcPr>
          <w:p w:rsidR="001525E0" w:rsidRPr="00B54126" w:rsidRDefault="001525E0" w:rsidP="00621808">
            <w:pPr>
              <w:rPr>
                <w:rFonts w:ascii="Courier New" w:hAnsi="Courier New" w:cs="Courier New"/>
                <w:b/>
              </w:rPr>
            </w:pPr>
            <w:r w:rsidRPr="00B54126">
              <w:rPr>
                <w:rFonts w:ascii="Courier New" w:hAnsi="Courier New" w:cs="Courier New"/>
                <w:b/>
              </w:rPr>
              <w:t>Accepted By</w:t>
            </w:r>
          </w:p>
          <w:p w:rsidR="001525E0" w:rsidRPr="00B54126" w:rsidRDefault="001525E0" w:rsidP="00621808">
            <w:pPr>
              <w:rPr>
                <w:rFonts w:ascii="Courier New" w:hAnsi="Courier New" w:cs="Courier New"/>
                <w:i/>
                <w:sz w:val="18"/>
                <w:szCs w:val="18"/>
              </w:rPr>
            </w:pPr>
            <w:r w:rsidRPr="00B54126">
              <w:rPr>
                <w:rFonts w:ascii="Courier New" w:hAnsi="Courier New" w:cs="Courier New"/>
                <w:i/>
                <w:sz w:val="18"/>
                <w:szCs w:val="18"/>
              </w:rPr>
              <w:t>(Name and Signature)</w:t>
            </w:r>
          </w:p>
        </w:tc>
      </w:tr>
      <w:tr w:rsidR="001525E0" w:rsidRPr="00B54126" w:rsidTr="00621808">
        <w:tc>
          <w:tcPr>
            <w:tcW w:w="668" w:type="dxa"/>
            <w:shd w:val="clear" w:color="auto" w:fill="auto"/>
          </w:tcPr>
          <w:p w:rsidR="001525E0" w:rsidRDefault="001525E0" w:rsidP="00621808">
            <w:pPr>
              <w:rPr>
                <w:rFonts w:ascii="Courier New" w:hAnsi="Courier New" w:cs="Courier New"/>
                <w:b/>
              </w:rPr>
            </w:pPr>
            <w:r>
              <w:rPr>
                <w:rFonts w:ascii="Courier New" w:hAnsi="Courier New" w:cs="Courier New"/>
                <w:b/>
              </w:rPr>
              <w:t>1</w:t>
            </w:r>
          </w:p>
        </w:tc>
        <w:tc>
          <w:tcPr>
            <w:tcW w:w="3741" w:type="dxa"/>
            <w:shd w:val="clear" w:color="auto" w:fill="auto"/>
          </w:tcPr>
          <w:p w:rsidR="001525E0" w:rsidRDefault="001525E0" w:rsidP="001525E0">
            <w:pPr>
              <w:spacing w:after="200" w:line="276" w:lineRule="auto"/>
              <w:contextualSpacing/>
            </w:pPr>
            <w:r>
              <w:t>Unable to compute for correct 13</w:t>
            </w:r>
            <w:r w:rsidRPr="001525E0">
              <w:rPr>
                <w:vertAlign w:val="superscript"/>
              </w:rPr>
              <w:t>th</w:t>
            </w:r>
            <w:r>
              <w:t xml:space="preserve"> Month pay using “Monthly Rate” as the bonus basis.</w:t>
            </w:r>
          </w:p>
          <w:p w:rsidR="001525E0" w:rsidRDefault="001525E0" w:rsidP="00621808">
            <w:pPr>
              <w:contextualSpacing/>
            </w:pPr>
          </w:p>
        </w:tc>
        <w:tc>
          <w:tcPr>
            <w:tcW w:w="1537" w:type="dxa"/>
            <w:shd w:val="clear" w:color="auto" w:fill="auto"/>
          </w:tcPr>
          <w:p w:rsidR="001525E0" w:rsidRDefault="001525E0" w:rsidP="00621808">
            <w:r>
              <w:t>For deployment to test site</w:t>
            </w:r>
          </w:p>
        </w:tc>
        <w:tc>
          <w:tcPr>
            <w:tcW w:w="1933" w:type="dxa"/>
            <w:shd w:val="clear" w:color="auto" w:fill="auto"/>
          </w:tcPr>
          <w:p w:rsidR="001525E0" w:rsidRPr="00B54126" w:rsidRDefault="007C5AAC" w:rsidP="00621808">
            <w:pPr>
              <w:rPr>
                <w:rFonts w:ascii="Courier New" w:hAnsi="Courier New" w:cs="Courier New"/>
                <w:b/>
              </w:rPr>
            </w:pPr>
            <w:r>
              <w:rPr>
                <w:rFonts w:ascii="Courier New" w:hAnsi="Courier New" w:cs="Courier New"/>
                <w:b/>
              </w:rPr>
              <w:t>Deployed</w:t>
            </w:r>
          </w:p>
        </w:tc>
        <w:tc>
          <w:tcPr>
            <w:tcW w:w="1859" w:type="dxa"/>
            <w:shd w:val="clear" w:color="auto" w:fill="auto"/>
          </w:tcPr>
          <w:p w:rsidR="001525E0" w:rsidRPr="00B54126" w:rsidRDefault="001525E0" w:rsidP="00621808">
            <w:pPr>
              <w:rPr>
                <w:rFonts w:ascii="Courier New" w:hAnsi="Courier New" w:cs="Courier New"/>
                <w:b/>
              </w:rPr>
            </w:pPr>
          </w:p>
        </w:tc>
      </w:tr>
      <w:tr w:rsidR="001525E0" w:rsidRPr="00B54126" w:rsidTr="00621808">
        <w:tc>
          <w:tcPr>
            <w:tcW w:w="668" w:type="dxa"/>
            <w:shd w:val="clear" w:color="auto" w:fill="auto"/>
          </w:tcPr>
          <w:p w:rsidR="001525E0" w:rsidRDefault="001525E0" w:rsidP="00621808">
            <w:pPr>
              <w:rPr>
                <w:rFonts w:ascii="Courier New" w:hAnsi="Courier New" w:cs="Courier New"/>
                <w:b/>
              </w:rPr>
            </w:pPr>
            <w:r>
              <w:rPr>
                <w:rFonts w:ascii="Courier New" w:hAnsi="Courier New" w:cs="Courier New"/>
                <w:b/>
              </w:rPr>
              <w:t>2</w:t>
            </w:r>
          </w:p>
        </w:tc>
        <w:tc>
          <w:tcPr>
            <w:tcW w:w="3741" w:type="dxa"/>
            <w:shd w:val="clear" w:color="auto" w:fill="auto"/>
          </w:tcPr>
          <w:p w:rsidR="001525E0" w:rsidRDefault="001525E0" w:rsidP="001525E0">
            <w:pPr>
              <w:spacing w:after="200" w:line="276" w:lineRule="auto"/>
              <w:contextualSpacing/>
            </w:pPr>
            <w:r>
              <w:t>Unable to withheld tax for taxable 13</w:t>
            </w:r>
            <w:r w:rsidRPr="001525E0">
              <w:rPr>
                <w:vertAlign w:val="superscript"/>
              </w:rPr>
              <w:t>th</w:t>
            </w:r>
            <w:r>
              <w:t xml:space="preserve"> month pay. </w:t>
            </w:r>
          </w:p>
          <w:p w:rsidR="001525E0" w:rsidRDefault="001525E0" w:rsidP="001525E0">
            <w:pPr>
              <w:contextualSpacing/>
            </w:pPr>
          </w:p>
        </w:tc>
        <w:tc>
          <w:tcPr>
            <w:tcW w:w="1537" w:type="dxa"/>
            <w:shd w:val="clear" w:color="auto" w:fill="auto"/>
          </w:tcPr>
          <w:p w:rsidR="001525E0" w:rsidRDefault="001525E0">
            <w:r w:rsidRPr="00B358C1">
              <w:t>For deployment to test site</w:t>
            </w:r>
          </w:p>
        </w:tc>
        <w:tc>
          <w:tcPr>
            <w:tcW w:w="1933" w:type="dxa"/>
            <w:shd w:val="clear" w:color="auto" w:fill="auto"/>
          </w:tcPr>
          <w:p w:rsidR="001525E0" w:rsidRPr="00B54126" w:rsidRDefault="007C5AAC" w:rsidP="00621808">
            <w:pPr>
              <w:rPr>
                <w:rFonts w:ascii="Courier New" w:hAnsi="Courier New" w:cs="Courier New"/>
                <w:b/>
              </w:rPr>
            </w:pPr>
            <w:r>
              <w:rPr>
                <w:rFonts w:ascii="Courier New" w:hAnsi="Courier New" w:cs="Courier New"/>
                <w:b/>
              </w:rPr>
              <w:t>Deployed</w:t>
            </w:r>
            <w:r w:rsidR="007362ED">
              <w:rPr>
                <w:rFonts w:ascii="Courier New" w:hAnsi="Courier New" w:cs="Courier New"/>
                <w:b/>
              </w:rPr>
              <w:t>. Exclude</w:t>
            </w:r>
            <w:r w:rsidR="0053244E">
              <w:rPr>
                <w:rFonts w:ascii="Courier New" w:hAnsi="Courier New" w:cs="Courier New"/>
                <w:b/>
              </w:rPr>
              <w:t>d</w:t>
            </w:r>
            <w:r w:rsidR="007362ED">
              <w:rPr>
                <w:rFonts w:ascii="Courier New" w:hAnsi="Courier New" w:cs="Courier New"/>
                <w:b/>
              </w:rPr>
              <w:t xml:space="preserve"> the 3000 cash advance for 13</w:t>
            </w:r>
            <w:r w:rsidR="007362ED" w:rsidRPr="007362ED">
              <w:rPr>
                <w:rFonts w:ascii="Courier New" w:hAnsi="Courier New" w:cs="Courier New"/>
                <w:b/>
                <w:vertAlign w:val="superscript"/>
              </w:rPr>
              <w:t>th</w:t>
            </w:r>
            <w:r w:rsidR="007362ED">
              <w:rPr>
                <w:rFonts w:ascii="Courier New" w:hAnsi="Courier New" w:cs="Courier New"/>
                <w:b/>
              </w:rPr>
              <w:t xml:space="preserve"> month and payroll, Net pay adjustment, tax refund.</w:t>
            </w:r>
          </w:p>
        </w:tc>
        <w:tc>
          <w:tcPr>
            <w:tcW w:w="1859" w:type="dxa"/>
            <w:shd w:val="clear" w:color="auto" w:fill="auto"/>
          </w:tcPr>
          <w:p w:rsidR="001525E0" w:rsidRPr="00B54126" w:rsidRDefault="001525E0" w:rsidP="00621808">
            <w:pPr>
              <w:rPr>
                <w:rFonts w:ascii="Courier New" w:hAnsi="Courier New" w:cs="Courier New"/>
                <w:b/>
              </w:rPr>
            </w:pPr>
          </w:p>
        </w:tc>
      </w:tr>
      <w:tr w:rsidR="001525E0" w:rsidRPr="00B54126" w:rsidTr="00621808">
        <w:tc>
          <w:tcPr>
            <w:tcW w:w="668" w:type="dxa"/>
            <w:shd w:val="clear" w:color="auto" w:fill="auto"/>
          </w:tcPr>
          <w:p w:rsidR="001525E0" w:rsidRDefault="001525E0" w:rsidP="00621808">
            <w:pPr>
              <w:rPr>
                <w:rFonts w:ascii="Courier New" w:hAnsi="Courier New" w:cs="Courier New"/>
                <w:b/>
              </w:rPr>
            </w:pPr>
            <w:r>
              <w:rPr>
                <w:rFonts w:ascii="Courier New" w:hAnsi="Courier New" w:cs="Courier New"/>
                <w:b/>
              </w:rPr>
              <w:t>3</w:t>
            </w:r>
          </w:p>
        </w:tc>
        <w:tc>
          <w:tcPr>
            <w:tcW w:w="3741" w:type="dxa"/>
            <w:shd w:val="clear" w:color="auto" w:fill="auto"/>
          </w:tcPr>
          <w:p w:rsidR="001525E0" w:rsidRDefault="001525E0" w:rsidP="001525E0">
            <w:pPr>
              <w:spacing w:after="200" w:line="276" w:lineRule="auto"/>
              <w:contextualSpacing/>
            </w:pPr>
            <w:r>
              <w:t>After processing 13</w:t>
            </w:r>
            <w:r w:rsidRPr="001525E0">
              <w:rPr>
                <w:vertAlign w:val="superscript"/>
              </w:rPr>
              <w:t>th</w:t>
            </w:r>
            <w:r>
              <w:t xml:space="preserve"> month pay, the system adjust the “Taxable Non-basic” of previous payroll transaction same to the current “taxable non-basic”</w:t>
            </w:r>
          </w:p>
          <w:p w:rsidR="001525E0" w:rsidRDefault="001525E0" w:rsidP="001525E0">
            <w:pPr>
              <w:pStyle w:val="ListParagraph"/>
              <w:spacing w:after="200" w:line="276" w:lineRule="auto"/>
              <w:contextualSpacing/>
            </w:pPr>
          </w:p>
        </w:tc>
        <w:tc>
          <w:tcPr>
            <w:tcW w:w="1537" w:type="dxa"/>
            <w:shd w:val="clear" w:color="auto" w:fill="auto"/>
          </w:tcPr>
          <w:p w:rsidR="001525E0" w:rsidRDefault="001525E0">
            <w:r w:rsidRPr="00B358C1">
              <w:t>For deployment to test site</w:t>
            </w:r>
          </w:p>
        </w:tc>
        <w:tc>
          <w:tcPr>
            <w:tcW w:w="1933" w:type="dxa"/>
            <w:shd w:val="clear" w:color="auto" w:fill="auto"/>
          </w:tcPr>
          <w:p w:rsidR="001525E0" w:rsidRPr="00B54126" w:rsidRDefault="007C5AAC" w:rsidP="00621808">
            <w:pPr>
              <w:rPr>
                <w:rFonts w:ascii="Courier New" w:hAnsi="Courier New" w:cs="Courier New"/>
                <w:b/>
              </w:rPr>
            </w:pPr>
            <w:r>
              <w:rPr>
                <w:rFonts w:ascii="Courier New" w:hAnsi="Courier New" w:cs="Courier New"/>
                <w:b/>
              </w:rPr>
              <w:t>Deployed</w:t>
            </w:r>
          </w:p>
        </w:tc>
        <w:tc>
          <w:tcPr>
            <w:tcW w:w="1859" w:type="dxa"/>
            <w:shd w:val="clear" w:color="auto" w:fill="auto"/>
          </w:tcPr>
          <w:p w:rsidR="001525E0" w:rsidRPr="00B54126" w:rsidRDefault="001525E0" w:rsidP="00621808">
            <w:pPr>
              <w:rPr>
                <w:rFonts w:ascii="Courier New" w:hAnsi="Courier New" w:cs="Courier New"/>
                <w:b/>
              </w:rPr>
            </w:pPr>
          </w:p>
        </w:tc>
      </w:tr>
      <w:tr w:rsidR="001525E0" w:rsidRPr="00B54126" w:rsidTr="00621808">
        <w:tc>
          <w:tcPr>
            <w:tcW w:w="668" w:type="dxa"/>
            <w:shd w:val="clear" w:color="auto" w:fill="auto"/>
          </w:tcPr>
          <w:p w:rsidR="001525E0" w:rsidRDefault="001525E0" w:rsidP="00621808">
            <w:pPr>
              <w:rPr>
                <w:rFonts w:ascii="Courier New" w:hAnsi="Courier New" w:cs="Courier New"/>
                <w:b/>
              </w:rPr>
            </w:pPr>
            <w:r>
              <w:rPr>
                <w:rFonts w:ascii="Courier New" w:hAnsi="Courier New" w:cs="Courier New"/>
                <w:b/>
              </w:rPr>
              <w:t>4</w:t>
            </w:r>
          </w:p>
        </w:tc>
        <w:tc>
          <w:tcPr>
            <w:tcW w:w="3741" w:type="dxa"/>
            <w:shd w:val="clear" w:color="auto" w:fill="auto"/>
          </w:tcPr>
          <w:p w:rsidR="001525E0" w:rsidRDefault="001525E0" w:rsidP="001525E0">
            <w:pPr>
              <w:spacing w:after="200" w:line="276" w:lineRule="auto"/>
              <w:contextualSpacing/>
            </w:pPr>
            <w:r>
              <w:t>Check the computed tax for “Leave Conversion – Taxable”</w:t>
            </w:r>
          </w:p>
          <w:p w:rsidR="001525E0" w:rsidRDefault="001525E0" w:rsidP="001525E0">
            <w:pPr>
              <w:pStyle w:val="ListParagraph"/>
              <w:spacing w:after="200" w:line="276" w:lineRule="auto"/>
              <w:contextualSpacing/>
            </w:pPr>
          </w:p>
        </w:tc>
        <w:tc>
          <w:tcPr>
            <w:tcW w:w="1537" w:type="dxa"/>
            <w:shd w:val="clear" w:color="auto" w:fill="auto"/>
          </w:tcPr>
          <w:p w:rsidR="001525E0" w:rsidRDefault="001525E0">
            <w:r w:rsidRPr="00B358C1">
              <w:t>For deployment to test site</w:t>
            </w:r>
          </w:p>
        </w:tc>
        <w:tc>
          <w:tcPr>
            <w:tcW w:w="1933" w:type="dxa"/>
            <w:shd w:val="clear" w:color="auto" w:fill="auto"/>
          </w:tcPr>
          <w:p w:rsidR="001525E0" w:rsidRPr="00B54126" w:rsidRDefault="007C5AAC" w:rsidP="00621808">
            <w:pPr>
              <w:rPr>
                <w:rFonts w:ascii="Courier New" w:hAnsi="Courier New" w:cs="Courier New"/>
                <w:b/>
              </w:rPr>
            </w:pPr>
            <w:r>
              <w:rPr>
                <w:rFonts w:ascii="Courier New" w:hAnsi="Courier New" w:cs="Courier New"/>
                <w:b/>
              </w:rPr>
              <w:t>Deployed</w:t>
            </w:r>
          </w:p>
        </w:tc>
        <w:tc>
          <w:tcPr>
            <w:tcW w:w="1859" w:type="dxa"/>
            <w:shd w:val="clear" w:color="auto" w:fill="auto"/>
          </w:tcPr>
          <w:p w:rsidR="001525E0" w:rsidRPr="00B54126" w:rsidRDefault="001525E0" w:rsidP="00621808">
            <w:pPr>
              <w:rPr>
                <w:rFonts w:ascii="Courier New" w:hAnsi="Courier New" w:cs="Courier New"/>
                <w:b/>
              </w:rPr>
            </w:pPr>
          </w:p>
        </w:tc>
      </w:tr>
      <w:tr w:rsidR="001525E0" w:rsidRPr="00B54126" w:rsidTr="00621808">
        <w:tc>
          <w:tcPr>
            <w:tcW w:w="668" w:type="dxa"/>
            <w:shd w:val="clear" w:color="auto" w:fill="auto"/>
          </w:tcPr>
          <w:p w:rsidR="001525E0" w:rsidRDefault="001525E0" w:rsidP="00621808">
            <w:pPr>
              <w:rPr>
                <w:rFonts w:ascii="Courier New" w:hAnsi="Courier New" w:cs="Courier New"/>
                <w:b/>
              </w:rPr>
            </w:pPr>
            <w:r>
              <w:rPr>
                <w:rFonts w:ascii="Courier New" w:hAnsi="Courier New" w:cs="Courier New"/>
                <w:b/>
              </w:rPr>
              <w:t>5</w:t>
            </w:r>
          </w:p>
        </w:tc>
        <w:tc>
          <w:tcPr>
            <w:tcW w:w="3741" w:type="dxa"/>
            <w:shd w:val="clear" w:color="auto" w:fill="auto"/>
          </w:tcPr>
          <w:p w:rsidR="001525E0" w:rsidRDefault="001525E0" w:rsidP="001525E0">
            <w:pPr>
              <w:spacing w:after="200" w:line="276" w:lineRule="auto"/>
              <w:contextualSpacing/>
            </w:pPr>
            <w:r>
              <w:t>No specific transaction report (sort of payroll register) for 13</w:t>
            </w:r>
            <w:r w:rsidRPr="001525E0">
              <w:rPr>
                <w:vertAlign w:val="superscript"/>
              </w:rPr>
              <w:t>th</w:t>
            </w:r>
            <w:r>
              <w:t xml:space="preserve"> month / other bonus.</w:t>
            </w:r>
          </w:p>
        </w:tc>
        <w:tc>
          <w:tcPr>
            <w:tcW w:w="1537" w:type="dxa"/>
            <w:shd w:val="clear" w:color="auto" w:fill="auto"/>
          </w:tcPr>
          <w:p w:rsidR="001525E0" w:rsidRDefault="001525E0">
            <w:r w:rsidRPr="00B358C1">
              <w:t>For deployment to test site</w:t>
            </w:r>
          </w:p>
        </w:tc>
        <w:tc>
          <w:tcPr>
            <w:tcW w:w="1933" w:type="dxa"/>
            <w:shd w:val="clear" w:color="auto" w:fill="auto"/>
          </w:tcPr>
          <w:p w:rsidR="001525E0" w:rsidRPr="00B54126" w:rsidRDefault="007C5AAC" w:rsidP="00621808">
            <w:pPr>
              <w:rPr>
                <w:rFonts w:ascii="Courier New" w:hAnsi="Courier New" w:cs="Courier New"/>
                <w:b/>
              </w:rPr>
            </w:pPr>
            <w:r>
              <w:rPr>
                <w:rFonts w:ascii="Courier New" w:hAnsi="Courier New" w:cs="Courier New"/>
                <w:b/>
              </w:rPr>
              <w:t>Deployed</w:t>
            </w:r>
          </w:p>
        </w:tc>
        <w:tc>
          <w:tcPr>
            <w:tcW w:w="1859" w:type="dxa"/>
            <w:shd w:val="clear" w:color="auto" w:fill="auto"/>
          </w:tcPr>
          <w:p w:rsidR="001525E0" w:rsidRPr="00B54126" w:rsidRDefault="001525E0" w:rsidP="00621808">
            <w:pPr>
              <w:rPr>
                <w:rFonts w:ascii="Courier New" w:hAnsi="Courier New" w:cs="Courier New"/>
                <w:b/>
              </w:rPr>
            </w:pPr>
          </w:p>
        </w:tc>
      </w:tr>
    </w:tbl>
    <w:p w:rsidR="001525E0" w:rsidRDefault="001525E0" w:rsidP="00742903">
      <w:pPr>
        <w:spacing w:after="0" w:line="240" w:lineRule="auto"/>
        <w:rPr>
          <w:rFonts w:ascii="Courier New" w:hAnsi="Courier New" w:cs="Courier New"/>
          <w:b/>
          <w:sz w:val="24"/>
          <w:szCs w:val="24"/>
        </w:rPr>
      </w:pPr>
    </w:p>
    <w:p w:rsidR="001525E0" w:rsidRDefault="001525E0" w:rsidP="00742903">
      <w:pPr>
        <w:spacing w:after="0" w:line="240" w:lineRule="auto"/>
        <w:rPr>
          <w:rFonts w:ascii="Courier New" w:hAnsi="Courier New" w:cs="Courier New"/>
          <w:b/>
          <w:sz w:val="24"/>
          <w:szCs w:val="24"/>
        </w:rPr>
      </w:pPr>
    </w:p>
    <w:p w:rsidR="00742903" w:rsidRPr="00B54126" w:rsidRDefault="00742903" w:rsidP="00742903">
      <w:pPr>
        <w:spacing w:after="0" w:line="240" w:lineRule="auto"/>
        <w:rPr>
          <w:rFonts w:ascii="Courier New" w:hAnsi="Courier New" w:cs="Courier New"/>
          <w:b/>
          <w:sz w:val="24"/>
          <w:szCs w:val="24"/>
        </w:rPr>
      </w:pPr>
      <w:r w:rsidRPr="00B54126">
        <w:rPr>
          <w:rFonts w:ascii="Courier New" w:hAnsi="Courier New" w:cs="Courier New"/>
          <w:b/>
          <w:sz w:val="24"/>
          <w:szCs w:val="24"/>
        </w:rPr>
        <w:t>LIST OF ITEMS FOR DEPLOYMENT</w:t>
      </w:r>
      <w:r>
        <w:rPr>
          <w:rFonts w:ascii="Courier New" w:hAnsi="Courier New" w:cs="Courier New"/>
          <w:b/>
          <w:sz w:val="24"/>
          <w:szCs w:val="24"/>
        </w:rPr>
        <w:t xml:space="preserve"> TO PRODUCTION SITE</w:t>
      </w:r>
    </w:p>
    <w:p w:rsidR="00742903" w:rsidRDefault="00742903" w:rsidP="00742903">
      <w:pPr>
        <w:contextualSpacing/>
      </w:pPr>
    </w:p>
    <w:tbl>
      <w:tblPr>
        <w:tblStyle w:val="TableGrid"/>
        <w:tblW w:w="9738" w:type="dxa"/>
        <w:tblLook w:val="04A0" w:firstRow="1" w:lastRow="0" w:firstColumn="1" w:lastColumn="0" w:noHBand="0" w:noVBand="1"/>
      </w:tblPr>
      <w:tblGrid>
        <w:gridCol w:w="668"/>
        <w:gridCol w:w="3741"/>
        <w:gridCol w:w="1537"/>
        <w:gridCol w:w="1933"/>
        <w:gridCol w:w="1859"/>
      </w:tblGrid>
      <w:tr w:rsidR="00742903" w:rsidRPr="00B54126" w:rsidTr="00621808">
        <w:tc>
          <w:tcPr>
            <w:tcW w:w="668" w:type="dxa"/>
            <w:tcBorders>
              <w:bottom w:val="single" w:sz="4" w:space="0" w:color="auto"/>
            </w:tcBorders>
            <w:shd w:val="clear" w:color="auto" w:fill="8DB3E2" w:themeFill="text2" w:themeFillTint="66"/>
          </w:tcPr>
          <w:p w:rsidR="00742903" w:rsidRPr="00B54126" w:rsidRDefault="00742903" w:rsidP="00621808">
            <w:pPr>
              <w:rPr>
                <w:rFonts w:ascii="Courier New" w:hAnsi="Courier New" w:cs="Courier New"/>
                <w:b/>
              </w:rPr>
            </w:pPr>
          </w:p>
        </w:tc>
        <w:tc>
          <w:tcPr>
            <w:tcW w:w="3741" w:type="dxa"/>
            <w:tcBorders>
              <w:bottom w:val="single" w:sz="4" w:space="0" w:color="auto"/>
            </w:tcBorders>
            <w:shd w:val="clear" w:color="auto" w:fill="8DB3E2" w:themeFill="text2" w:themeFillTint="66"/>
          </w:tcPr>
          <w:p w:rsidR="00742903" w:rsidRPr="00B54126" w:rsidRDefault="00742903" w:rsidP="00621808">
            <w:pPr>
              <w:rPr>
                <w:rFonts w:ascii="Courier New" w:hAnsi="Courier New" w:cs="Courier New"/>
                <w:b/>
              </w:rPr>
            </w:pPr>
            <w:r w:rsidRPr="00B54126">
              <w:rPr>
                <w:rFonts w:ascii="Courier New" w:hAnsi="Courier New" w:cs="Courier New"/>
                <w:b/>
              </w:rPr>
              <w:t>Items for Deployment</w:t>
            </w:r>
          </w:p>
        </w:tc>
        <w:tc>
          <w:tcPr>
            <w:tcW w:w="1537" w:type="dxa"/>
            <w:tcBorders>
              <w:bottom w:val="single" w:sz="4" w:space="0" w:color="auto"/>
            </w:tcBorders>
            <w:shd w:val="clear" w:color="auto" w:fill="8DB3E2" w:themeFill="text2" w:themeFillTint="66"/>
          </w:tcPr>
          <w:p w:rsidR="00742903" w:rsidRPr="00B54126" w:rsidRDefault="00742903" w:rsidP="00621808">
            <w:pPr>
              <w:rPr>
                <w:rFonts w:ascii="Courier New" w:hAnsi="Courier New" w:cs="Courier New"/>
                <w:b/>
              </w:rPr>
            </w:pPr>
            <w:r w:rsidRPr="00B54126">
              <w:rPr>
                <w:rFonts w:ascii="Courier New" w:hAnsi="Courier New" w:cs="Courier New"/>
                <w:b/>
              </w:rPr>
              <w:t>Status</w:t>
            </w:r>
          </w:p>
        </w:tc>
        <w:tc>
          <w:tcPr>
            <w:tcW w:w="1933" w:type="dxa"/>
            <w:tcBorders>
              <w:bottom w:val="single" w:sz="4" w:space="0" w:color="auto"/>
            </w:tcBorders>
            <w:shd w:val="clear" w:color="auto" w:fill="8DB3E2" w:themeFill="text2" w:themeFillTint="66"/>
          </w:tcPr>
          <w:p w:rsidR="00742903" w:rsidRPr="00B54126" w:rsidRDefault="00742903" w:rsidP="00621808">
            <w:pPr>
              <w:rPr>
                <w:rFonts w:ascii="Courier New" w:hAnsi="Courier New" w:cs="Courier New"/>
                <w:b/>
              </w:rPr>
            </w:pPr>
            <w:r w:rsidRPr="00B54126">
              <w:rPr>
                <w:rFonts w:ascii="Courier New" w:hAnsi="Courier New" w:cs="Courier New"/>
                <w:b/>
              </w:rPr>
              <w:t>Remarks</w:t>
            </w:r>
          </w:p>
        </w:tc>
        <w:tc>
          <w:tcPr>
            <w:tcW w:w="1859" w:type="dxa"/>
            <w:tcBorders>
              <w:bottom w:val="single" w:sz="4" w:space="0" w:color="auto"/>
            </w:tcBorders>
            <w:shd w:val="clear" w:color="auto" w:fill="8DB3E2" w:themeFill="text2" w:themeFillTint="66"/>
          </w:tcPr>
          <w:p w:rsidR="00742903" w:rsidRPr="00B54126" w:rsidRDefault="00742903" w:rsidP="00621808">
            <w:pPr>
              <w:rPr>
                <w:rFonts w:ascii="Courier New" w:hAnsi="Courier New" w:cs="Courier New"/>
                <w:b/>
              </w:rPr>
            </w:pPr>
            <w:r w:rsidRPr="00B54126">
              <w:rPr>
                <w:rFonts w:ascii="Courier New" w:hAnsi="Courier New" w:cs="Courier New"/>
                <w:b/>
              </w:rPr>
              <w:t>Accepted By</w:t>
            </w:r>
          </w:p>
          <w:p w:rsidR="00742903" w:rsidRPr="00B54126" w:rsidRDefault="00742903" w:rsidP="00621808">
            <w:pPr>
              <w:rPr>
                <w:rFonts w:ascii="Courier New" w:hAnsi="Courier New" w:cs="Courier New"/>
                <w:i/>
                <w:sz w:val="18"/>
                <w:szCs w:val="18"/>
              </w:rPr>
            </w:pPr>
            <w:r w:rsidRPr="00B54126">
              <w:rPr>
                <w:rFonts w:ascii="Courier New" w:hAnsi="Courier New" w:cs="Courier New"/>
                <w:i/>
                <w:sz w:val="18"/>
                <w:szCs w:val="18"/>
              </w:rPr>
              <w:t>(Name and Signature)</w:t>
            </w:r>
          </w:p>
        </w:tc>
      </w:tr>
      <w:tr w:rsidR="00F659B3" w:rsidRPr="00B54126" w:rsidTr="00621808">
        <w:tc>
          <w:tcPr>
            <w:tcW w:w="668" w:type="dxa"/>
            <w:shd w:val="clear" w:color="auto" w:fill="auto"/>
          </w:tcPr>
          <w:p w:rsidR="00F659B3" w:rsidRDefault="00E6626B" w:rsidP="00621808">
            <w:pPr>
              <w:rPr>
                <w:rFonts w:ascii="Courier New" w:hAnsi="Courier New" w:cs="Courier New"/>
                <w:b/>
              </w:rPr>
            </w:pPr>
            <w:r>
              <w:rPr>
                <w:rFonts w:ascii="Courier New" w:hAnsi="Courier New" w:cs="Courier New"/>
                <w:b/>
              </w:rPr>
              <w:t>1</w:t>
            </w:r>
          </w:p>
        </w:tc>
        <w:tc>
          <w:tcPr>
            <w:tcW w:w="3741" w:type="dxa"/>
            <w:shd w:val="clear" w:color="auto" w:fill="auto"/>
          </w:tcPr>
          <w:p w:rsidR="00F659B3" w:rsidRPr="00742903" w:rsidRDefault="00F659B3" w:rsidP="00742903">
            <w:pPr>
              <w:spacing w:after="200" w:line="276" w:lineRule="auto"/>
              <w:contextualSpacing/>
              <w:rPr>
                <w:u w:val="single"/>
              </w:rPr>
            </w:pPr>
            <w:r w:rsidRPr="00742903">
              <w:rPr>
                <w:u w:val="single"/>
              </w:rPr>
              <w:t xml:space="preserve">Manpower Request Slip </w:t>
            </w:r>
          </w:p>
          <w:p w:rsidR="00F659B3" w:rsidRDefault="00F659B3" w:rsidP="00742903">
            <w:pPr>
              <w:spacing w:after="200" w:line="276" w:lineRule="auto"/>
              <w:contextualSpacing/>
            </w:pPr>
          </w:p>
          <w:p w:rsidR="00F659B3" w:rsidRDefault="00F659B3" w:rsidP="00742903">
            <w:pPr>
              <w:spacing w:after="200" w:line="276" w:lineRule="auto"/>
              <w:contextualSpacing/>
            </w:pPr>
            <w:r>
              <w:t>Change the format of report and add “MR No.” filter</w:t>
            </w:r>
          </w:p>
          <w:p w:rsidR="00F659B3" w:rsidRDefault="00F659B3" w:rsidP="00742903">
            <w:pPr>
              <w:contextualSpacing/>
            </w:pPr>
          </w:p>
        </w:tc>
        <w:tc>
          <w:tcPr>
            <w:tcW w:w="1537" w:type="dxa"/>
            <w:shd w:val="clear" w:color="auto" w:fill="auto"/>
          </w:tcPr>
          <w:p w:rsidR="00F659B3" w:rsidRPr="001525E0" w:rsidRDefault="00F659B3">
            <w:r w:rsidRPr="001525E0">
              <w:rPr>
                <w:rFonts w:ascii="Courier New" w:hAnsi="Courier New" w:cs="Courier New"/>
              </w:rPr>
              <w:t>For deployment to Production</w:t>
            </w:r>
          </w:p>
        </w:tc>
        <w:tc>
          <w:tcPr>
            <w:tcW w:w="1933" w:type="dxa"/>
            <w:shd w:val="clear" w:color="auto" w:fill="auto"/>
          </w:tcPr>
          <w:p w:rsidR="00F659B3" w:rsidRPr="00B54126" w:rsidRDefault="00C436BB" w:rsidP="00621808">
            <w:pPr>
              <w:rPr>
                <w:rFonts w:ascii="Courier New" w:hAnsi="Courier New" w:cs="Courier New"/>
                <w:b/>
              </w:rPr>
            </w:pPr>
            <w:r>
              <w:rPr>
                <w:rFonts w:ascii="Courier New" w:hAnsi="Courier New" w:cs="Courier New"/>
                <w:b/>
              </w:rPr>
              <w:t>Deployed</w:t>
            </w:r>
            <w:r w:rsidR="00071F48">
              <w:rPr>
                <w:rFonts w:ascii="Courier New" w:hAnsi="Courier New" w:cs="Courier New"/>
                <w:b/>
              </w:rPr>
              <w:t>. Has extra page. Must display correct company. Add company to MR Module. Use correct filter.</w:t>
            </w:r>
          </w:p>
        </w:tc>
        <w:tc>
          <w:tcPr>
            <w:tcW w:w="1859" w:type="dxa"/>
            <w:shd w:val="clear" w:color="auto" w:fill="auto"/>
          </w:tcPr>
          <w:p w:rsidR="00F659B3" w:rsidRPr="00B54126" w:rsidRDefault="00F659B3" w:rsidP="00621808">
            <w:pPr>
              <w:rPr>
                <w:rFonts w:ascii="Courier New" w:hAnsi="Courier New" w:cs="Courier New"/>
                <w:b/>
              </w:rPr>
            </w:pPr>
          </w:p>
        </w:tc>
      </w:tr>
      <w:tr w:rsidR="00E6626B" w:rsidRPr="00B54126" w:rsidTr="00621808">
        <w:tc>
          <w:tcPr>
            <w:tcW w:w="668" w:type="dxa"/>
            <w:shd w:val="clear" w:color="auto" w:fill="auto"/>
          </w:tcPr>
          <w:p w:rsidR="00E6626B" w:rsidRPr="00B54126" w:rsidRDefault="00E6626B" w:rsidP="00621808">
            <w:pPr>
              <w:rPr>
                <w:rFonts w:ascii="Courier New" w:hAnsi="Courier New" w:cs="Courier New"/>
                <w:b/>
              </w:rPr>
            </w:pPr>
            <w:r>
              <w:rPr>
                <w:rFonts w:ascii="Courier New" w:hAnsi="Courier New" w:cs="Courier New"/>
                <w:b/>
              </w:rPr>
              <w:t>2</w:t>
            </w:r>
          </w:p>
        </w:tc>
        <w:tc>
          <w:tcPr>
            <w:tcW w:w="3741" w:type="dxa"/>
            <w:shd w:val="clear" w:color="auto" w:fill="auto"/>
          </w:tcPr>
          <w:p w:rsidR="00E6626B" w:rsidRDefault="00E6626B" w:rsidP="00621808">
            <w:pPr>
              <w:rPr>
                <w:rFonts w:ascii="Courier New" w:hAnsi="Courier New" w:cs="Courier New"/>
                <w:u w:val="single"/>
              </w:rPr>
            </w:pPr>
            <w:r>
              <w:rPr>
                <w:rFonts w:ascii="Courier New" w:hAnsi="Courier New" w:cs="Courier New"/>
                <w:u w:val="single"/>
              </w:rPr>
              <w:t>Attendance</w:t>
            </w:r>
          </w:p>
          <w:p w:rsidR="00E6626B" w:rsidRDefault="00E6626B" w:rsidP="00621808">
            <w:pPr>
              <w:rPr>
                <w:rFonts w:ascii="Courier New" w:hAnsi="Courier New" w:cs="Courier New"/>
                <w:u w:val="single"/>
              </w:rPr>
            </w:pPr>
          </w:p>
          <w:p w:rsidR="00E6626B" w:rsidRDefault="00E6626B" w:rsidP="00621808">
            <w:pPr>
              <w:rPr>
                <w:rFonts w:ascii="Courier New" w:hAnsi="Courier New" w:cs="Courier New"/>
                <w:u w:val="single"/>
              </w:rPr>
            </w:pPr>
            <w:r>
              <w:rPr>
                <w:rFonts w:ascii="Courier New" w:hAnsi="Courier New" w:cs="Courier New"/>
                <w:u w:val="single"/>
              </w:rPr>
              <w:t>Issue:</w:t>
            </w:r>
          </w:p>
          <w:p w:rsidR="00E6626B" w:rsidRDefault="00E6626B" w:rsidP="00621808">
            <w:pPr>
              <w:rPr>
                <w:rFonts w:ascii="Courier New" w:hAnsi="Courier New" w:cs="Courier New"/>
              </w:rPr>
            </w:pPr>
            <w:r>
              <w:rPr>
                <w:rFonts w:ascii="Courier New" w:hAnsi="Courier New" w:cs="Courier New"/>
              </w:rPr>
              <w:t>If employee has login in the morning and applied for LWOP in the afternoon, the system displays the entire day as LWOP. Time logs in the morning were ignored by the system.</w:t>
            </w:r>
          </w:p>
          <w:p w:rsidR="00E6626B" w:rsidRDefault="00E6626B" w:rsidP="00621808">
            <w:pPr>
              <w:rPr>
                <w:rFonts w:ascii="Courier New" w:hAnsi="Courier New" w:cs="Courier New"/>
                <w:u w:val="single"/>
              </w:rPr>
            </w:pPr>
          </w:p>
          <w:p w:rsidR="00E6626B" w:rsidRDefault="00E6626B" w:rsidP="00621808">
            <w:pPr>
              <w:rPr>
                <w:rFonts w:ascii="Courier New" w:hAnsi="Courier New" w:cs="Courier New"/>
                <w:u w:val="single"/>
              </w:rPr>
            </w:pPr>
            <w:r>
              <w:rPr>
                <w:rFonts w:ascii="Courier New" w:hAnsi="Courier New" w:cs="Courier New"/>
                <w:u w:val="single"/>
              </w:rPr>
              <w:t>Resolution:</w:t>
            </w:r>
          </w:p>
          <w:p w:rsidR="00E6626B" w:rsidRPr="00B54126" w:rsidRDefault="00E6626B" w:rsidP="00621808">
            <w:pPr>
              <w:rPr>
                <w:rFonts w:ascii="Courier New" w:hAnsi="Courier New" w:cs="Courier New"/>
                <w:b/>
              </w:rPr>
            </w:pPr>
            <w:r>
              <w:rPr>
                <w:rFonts w:ascii="Courier New" w:hAnsi="Courier New" w:cs="Courier New"/>
              </w:rPr>
              <w:t>Allow the system to read only the applied LWOP hours on attendance summary.</w:t>
            </w:r>
          </w:p>
        </w:tc>
        <w:tc>
          <w:tcPr>
            <w:tcW w:w="1537" w:type="dxa"/>
            <w:shd w:val="clear" w:color="auto" w:fill="auto"/>
          </w:tcPr>
          <w:p w:rsidR="00E6626B" w:rsidRPr="001525E0" w:rsidRDefault="00E6626B" w:rsidP="00621808">
            <w:pPr>
              <w:rPr>
                <w:rFonts w:ascii="Courier New" w:hAnsi="Courier New" w:cs="Courier New"/>
              </w:rPr>
            </w:pPr>
            <w:r w:rsidRPr="001525E0">
              <w:rPr>
                <w:rFonts w:ascii="Courier New" w:hAnsi="Courier New" w:cs="Courier New"/>
              </w:rPr>
              <w:lastRenderedPageBreak/>
              <w:t xml:space="preserve">For </w:t>
            </w:r>
            <w:r w:rsidRPr="001525E0">
              <w:rPr>
                <w:rFonts w:ascii="Courier New" w:hAnsi="Courier New" w:cs="Courier New"/>
              </w:rPr>
              <w:lastRenderedPageBreak/>
              <w:t>deployment to Production</w:t>
            </w:r>
          </w:p>
        </w:tc>
        <w:tc>
          <w:tcPr>
            <w:tcW w:w="1933" w:type="dxa"/>
            <w:shd w:val="clear" w:color="auto" w:fill="auto"/>
          </w:tcPr>
          <w:p w:rsidR="00E6626B" w:rsidRPr="00B54126" w:rsidRDefault="00777DE9" w:rsidP="009804E1">
            <w:pPr>
              <w:rPr>
                <w:rFonts w:ascii="Courier New" w:hAnsi="Courier New" w:cs="Courier New"/>
                <w:b/>
              </w:rPr>
            </w:pPr>
            <w:r>
              <w:rPr>
                <w:rFonts w:ascii="Courier New" w:hAnsi="Courier New" w:cs="Courier New"/>
                <w:b/>
              </w:rPr>
              <w:lastRenderedPageBreak/>
              <w:t>Deployed</w:t>
            </w:r>
            <w:r w:rsidR="009804E1">
              <w:rPr>
                <w:rFonts w:ascii="Courier New" w:hAnsi="Courier New" w:cs="Courier New"/>
                <w:b/>
              </w:rPr>
              <w:t xml:space="preserve">. To </w:t>
            </w:r>
            <w:r w:rsidR="009804E1">
              <w:rPr>
                <w:rFonts w:ascii="Courier New" w:hAnsi="Courier New" w:cs="Courier New"/>
                <w:b/>
              </w:rPr>
              <w:lastRenderedPageBreak/>
              <w:t>be checked by Eva. Simulate half-day LWOP.</w:t>
            </w:r>
            <w:bookmarkStart w:id="0" w:name="_GoBack"/>
            <w:bookmarkEnd w:id="0"/>
            <w:r w:rsidR="00C5417C">
              <w:rPr>
                <w:rFonts w:ascii="Courier New" w:hAnsi="Courier New" w:cs="Courier New"/>
                <w:b/>
              </w:rPr>
              <w:t>OK.</w:t>
            </w:r>
          </w:p>
        </w:tc>
        <w:tc>
          <w:tcPr>
            <w:tcW w:w="1859" w:type="dxa"/>
            <w:shd w:val="clear" w:color="auto" w:fill="auto"/>
          </w:tcPr>
          <w:p w:rsidR="00E6626B" w:rsidRPr="00B54126" w:rsidRDefault="00E6626B" w:rsidP="00621808">
            <w:pPr>
              <w:rPr>
                <w:rFonts w:ascii="Courier New" w:hAnsi="Courier New" w:cs="Courier New"/>
                <w:b/>
              </w:rPr>
            </w:pPr>
          </w:p>
        </w:tc>
      </w:tr>
      <w:tr w:rsidR="00E6626B" w:rsidRPr="00B54126" w:rsidTr="00621808">
        <w:tc>
          <w:tcPr>
            <w:tcW w:w="668" w:type="dxa"/>
            <w:shd w:val="clear" w:color="auto" w:fill="auto"/>
          </w:tcPr>
          <w:p w:rsidR="00E6626B" w:rsidRPr="00B54126" w:rsidRDefault="00E6626B" w:rsidP="00621808">
            <w:pPr>
              <w:rPr>
                <w:rFonts w:ascii="Courier New" w:hAnsi="Courier New" w:cs="Courier New"/>
                <w:b/>
              </w:rPr>
            </w:pPr>
            <w:r>
              <w:rPr>
                <w:rFonts w:ascii="Courier New" w:hAnsi="Courier New" w:cs="Courier New"/>
                <w:b/>
              </w:rPr>
              <w:lastRenderedPageBreak/>
              <w:t>3</w:t>
            </w:r>
          </w:p>
        </w:tc>
        <w:tc>
          <w:tcPr>
            <w:tcW w:w="3741" w:type="dxa"/>
            <w:shd w:val="clear" w:color="auto" w:fill="auto"/>
          </w:tcPr>
          <w:p w:rsidR="00E6626B" w:rsidRDefault="00E6626B" w:rsidP="00621808">
            <w:pPr>
              <w:rPr>
                <w:rFonts w:ascii="Courier New" w:hAnsi="Courier New" w:cs="Courier New"/>
                <w:u w:val="single"/>
              </w:rPr>
            </w:pPr>
            <w:r>
              <w:rPr>
                <w:rFonts w:ascii="Courier New" w:hAnsi="Courier New" w:cs="Courier New"/>
                <w:u w:val="single"/>
              </w:rPr>
              <w:t>HR Movement Report</w:t>
            </w:r>
          </w:p>
          <w:p w:rsidR="00E6626B" w:rsidRDefault="00E6626B" w:rsidP="00621808">
            <w:pPr>
              <w:rPr>
                <w:rFonts w:ascii="Courier New" w:hAnsi="Courier New" w:cs="Courier New"/>
                <w:u w:val="single"/>
              </w:rPr>
            </w:pPr>
          </w:p>
          <w:p w:rsidR="00E6626B" w:rsidRPr="00A4625B" w:rsidRDefault="00E6626B" w:rsidP="00621808">
            <w:pPr>
              <w:rPr>
                <w:rFonts w:ascii="Courier New" w:hAnsi="Courier New" w:cs="Courier New"/>
              </w:rPr>
            </w:pPr>
            <w:r>
              <w:rPr>
                <w:rFonts w:ascii="Courier New" w:hAnsi="Courier New" w:cs="Courier New"/>
              </w:rPr>
              <w:t>The system display error message on the generated report.</w:t>
            </w:r>
          </w:p>
        </w:tc>
        <w:tc>
          <w:tcPr>
            <w:tcW w:w="1537" w:type="dxa"/>
            <w:shd w:val="clear" w:color="auto" w:fill="auto"/>
          </w:tcPr>
          <w:p w:rsidR="00E6626B" w:rsidRPr="001525E0" w:rsidRDefault="00E6626B" w:rsidP="00621808">
            <w:pPr>
              <w:rPr>
                <w:rFonts w:ascii="Courier New" w:hAnsi="Courier New" w:cs="Courier New"/>
              </w:rPr>
            </w:pPr>
            <w:r w:rsidRPr="001525E0">
              <w:rPr>
                <w:rFonts w:ascii="Courier New" w:hAnsi="Courier New" w:cs="Courier New"/>
              </w:rPr>
              <w:t>For deployment to Production</w:t>
            </w:r>
          </w:p>
        </w:tc>
        <w:tc>
          <w:tcPr>
            <w:tcW w:w="1933" w:type="dxa"/>
            <w:shd w:val="clear" w:color="auto" w:fill="auto"/>
          </w:tcPr>
          <w:p w:rsidR="00E6626B" w:rsidRPr="00B54126" w:rsidRDefault="00C436BB" w:rsidP="00621808">
            <w:pPr>
              <w:rPr>
                <w:rFonts w:ascii="Courier New" w:hAnsi="Courier New" w:cs="Courier New"/>
                <w:b/>
              </w:rPr>
            </w:pPr>
            <w:r>
              <w:rPr>
                <w:rFonts w:ascii="Courier New" w:hAnsi="Courier New" w:cs="Courier New"/>
                <w:b/>
              </w:rPr>
              <w:t>Deployed</w:t>
            </w:r>
            <w:r w:rsidR="00D37D58">
              <w:rPr>
                <w:rFonts w:ascii="Courier New" w:hAnsi="Courier New" w:cs="Courier New"/>
                <w:b/>
              </w:rPr>
              <w:t>. Get Previous data in 201.</w:t>
            </w:r>
          </w:p>
        </w:tc>
        <w:tc>
          <w:tcPr>
            <w:tcW w:w="1859" w:type="dxa"/>
            <w:shd w:val="clear" w:color="auto" w:fill="auto"/>
          </w:tcPr>
          <w:p w:rsidR="00E6626B" w:rsidRPr="00B54126" w:rsidRDefault="00E6626B" w:rsidP="00621808">
            <w:pPr>
              <w:rPr>
                <w:rFonts w:ascii="Courier New" w:hAnsi="Courier New" w:cs="Courier New"/>
                <w:b/>
              </w:rPr>
            </w:pPr>
          </w:p>
        </w:tc>
      </w:tr>
      <w:tr w:rsidR="00E6626B" w:rsidRPr="00B54126" w:rsidTr="00621808">
        <w:tc>
          <w:tcPr>
            <w:tcW w:w="668" w:type="dxa"/>
            <w:shd w:val="clear" w:color="auto" w:fill="auto"/>
          </w:tcPr>
          <w:p w:rsidR="00E6626B" w:rsidRDefault="00E6626B" w:rsidP="00621808">
            <w:pPr>
              <w:rPr>
                <w:rFonts w:ascii="Courier New" w:hAnsi="Courier New" w:cs="Courier New"/>
                <w:b/>
              </w:rPr>
            </w:pPr>
            <w:r>
              <w:rPr>
                <w:rFonts w:ascii="Courier New" w:hAnsi="Courier New" w:cs="Courier New"/>
                <w:b/>
              </w:rPr>
              <w:t>4</w:t>
            </w:r>
          </w:p>
        </w:tc>
        <w:tc>
          <w:tcPr>
            <w:tcW w:w="3741" w:type="dxa"/>
            <w:shd w:val="clear" w:color="auto" w:fill="auto"/>
          </w:tcPr>
          <w:p w:rsidR="00E6626B" w:rsidRPr="00303C12" w:rsidRDefault="00E6626B" w:rsidP="00621808">
            <w:pPr>
              <w:spacing w:after="200" w:line="276" w:lineRule="auto"/>
              <w:contextualSpacing/>
              <w:rPr>
                <w:u w:val="single"/>
              </w:rPr>
            </w:pPr>
            <w:r w:rsidRPr="00303C12">
              <w:rPr>
                <w:u w:val="single"/>
              </w:rPr>
              <w:t>HR Movement Report</w:t>
            </w:r>
          </w:p>
          <w:p w:rsidR="00E6626B" w:rsidRDefault="00E6626B" w:rsidP="00621808">
            <w:pPr>
              <w:spacing w:after="200" w:line="276" w:lineRule="auto"/>
              <w:contextualSpacing/>
            </w:pPr>
          </w:p>
          <w:p w:rsidR="00E6626B" w:rsidRPr="00A4625B" w:rsidRDefault="00E6626B" w:rsidP="00621808">
            <w:pPr>
              <w:rPr>
                <w:u w:val="single"/>
              </w:rPr>
            </w:pPr>
            <w:r>
              <w:t>Change the title from “HR Action Notice” to HR Movement Report</w:t>
            </w:r>
          </w:p>
        </w:tc>
        <w:tc>
          <w:tcPr>
            <w:tcW w:w="1537" w:type="dxa"/>
            <w:shd w:val="clear" w:color="auto" w:fill="auto"/>
          </w:tcPr>
          <w:p w:rsidR="00E6626B" w:rsidRPr="001525E0" w:rsidRDefault="00E6626B" w:rsidP="00621808">
            <w:pPr>
              <w:rPr>
                <w:rFonts w:ascii="Courier New" w:hAnsi="Courier New" w:cs="Courier New"/>
              </w:rPr>
            </w:pPr>
            <w:r w:rsidRPr="001525E0">
              <w:rPr>
                <w:rFonts w:ascii="Courier New" w:hAnsi="Courier New" w:cs="Courier New"/>
              </w:rPr>
              <w:t>For deployment to Production</w:t>
            </w:r>
          </w:p>
        </w:tc>
        <w:tc>
          <w:tcPr>
            <w:tcW w:w="1933" w:type="dxa"/>
            <w:shd w:val="clear" w:color="auto" w:fill="auto"/>
          </w:tcPr>
          <w:p w:rsidR="00E6626B" w:rsidRPr="00B54126" w:rsidRDefault="00C436BB" w:rsidP="00621808">
            <w:pPr>
              <w:rPr>
                <w:rFonts w:ascii="Courier New" w:hAnsi="Courier New" w:cs="Courier New"/>
                <w:b/>
              </w:rPr>
            </w:pPr>
            <w:r>
              <w:rPr>
                <w:rFonts w:ascii="Courier New" w:hAnsi="Courier New" w:cs="Courier New"/>
                <w:b/>
              </w:rPr>
              <w:t>Deployed</w:t>
            </w:r>
            <w:r w:rsidR="00D37D58">
              <w:rPr>
                <w:rFonts w:ascii="Courier New" w:hAnsi="Courier New" w:cs="Courier New"/>
                <w:b/>
              </w:rPr>
              <w:t>.</w:t>
            </w:r>
          </w:p>
        </w:tc>
        <w:tc>
          <w:tcPr>
            <w:tcW w:w="1859" w:type="dxa"/>
            <w:shd w:val="clear" w:color="auto" w:fill="auto"/>
          </w:tcPr>
          <w:p w:rsidR="00E6626B" w:rsidRPr="00B54126" w:rsidRDefault="00E6626B" w:rsidP="00621808">
            <w:pPr>
              <w:rPr>
                <w:rFonts w:ascii="Courier New" w:hAnsi="Courier New" w:cs="Courier New"/>
                <w:b/>
              </w:rPr>
            </w:pPr>
          </w:p>
        </w:tc>
      </w:tr>
      <w:tr w:rsidR="00E6626B" w:rsidRPr="00B54126" w:rsidTr="00621808">
        <w:tc>
          <w:tcPr>
            <w:tcW w:w="668" w:type="dxa"/>
            <w:shd w:val="clear" w:color="auto" w:fill="auto"/>
          </w:tcPr>
          <w:p w:rsidR="00E6626B" w:rsidRPr="00B54126" w:rsidRDefault="00E6626B" w:rsidP="00621808">
            <w:pPr>
              <w:rPr>
                <w:rFonts w:ascii="Courier New" w:hAnsi="Courier New" w:cs="Courier New"/>
                <w:b/>
              </w:rPr>
            </w:pPr>
            <w:r>
              <w:rPr>
                <w:rFonts w:ascii="Courier New" w:hAnsi="Courier New" w:cs="Courier New"/>
                <w:b/>
              </w:rPr>
              <w:t>5</w:t>
            </w:r>
          </w:p>
        </w:tc>
        <w:tc>
          <w:tcPr>
            <w:tcW w:w="3741" w:type="dxa"/>
            <w:shd w:val="clear" w:color="auto" w:fill="auto"/>
          </w:tcPr>
          <w:p w:rsidR="00E6626B" w:rsidRPr="00A4625B" w:rsidRDefault="00E6626B" w:rsidP="00621808">
            <w:pPr>
              <w:rPr>
                <w:u w:val="single"/>
              </w:rPr>
            </w:pPr>
            <w:r w:rsidRPr="00A4625B">
              <w:rPr>
                <w:u w:val="single"/>
              </w:rPr>
              <w:t>201 Admin – References – Series No</w:t>
            </w:r>
          </w:p>
          <w:p w:rsidR="00E6626B" w:rsidRDefault="00E6626B" w:rsidP="00621808"/>
          <w:p w:rsidR="00E6626B" w:rsidRDefault="00E6626B" w:rsidP="00621808">
            <w:pPr>
              <w:rPr>
                <w:rFonts w:ascii="Courier New" w:hAnsi="Courier New" w:cs="Courier New"/>
                <w:u w:val="single"/>
              </w:rPr>
            </w:pPr>
            <w:r w:rsidRPr="001A2177">
              <w:t xml:space="preserve">Create reference maintenance for “Series No”. This can be utilized on </w:t>
            </w:r>
            <w:proofErr w:type="spellStart"/>
            <w:r w:rsidRPr="001A2177">
              <w:t>Plantilla</w:t>
            </w:r>
            <w:proofErr w:type="spellEnd"/>
            <w:r w:rsidRPr="001A2177">
              <w:t xml:space="preserve"> Tracking sub module when creating new </w:t>
            </w:r>
            <w:proofErr w:type="spellStart"/>
            <w:r w:rsidRPr="001A2177">
              <w:t>Plantilla</w:t>
            </w:r>
            <w:proofErr w:type="spellEnd"/>
            <w:r w:rsidRPr="001A2177">
              <w:t xml:space="preserve"> transaction.</w:t>
            </w:r>
          </w:p>
        </w:tc>
        <w:tc>
          <w:tcPr>
            <w:tcW w:w="1537" w:type="dxa"/>
            <w:shd w:val="clear" w:color="auto" w:fill="auto"/>
          </w:tcPr>
          <w:p w:rsidR="00E6626B" w:rsidRPr="001525E0" w:rsidRDefault="00E6626B" w:rsidP="00621808">
            <w:pPr>
              <w:rPr>
                <w:rFonts w:ascii="Courier New" w:hAnsi="Courier New" w:cs="Courier New"/>
              </w:rPr>
            </w:pPr>
            <w:r w:rsidRPr="001525E0">
              <w:rPr>
                <w:rFonts w:ascii="Courier New" w:hAnsi="Courier New" w:cs="Courier New"/>
              </w:rPr>
              <w:t>For deployment to Production</w:t>
            </w:r>
          </w:p>
        </w:tc>
        <w:tc>
          <w:tcPr>
            <w:tcW w:w="1933" w:type="dxa"/>
            <w:shd w:val="clear" w:color="auto" w:fill="auto"/>
          </w:tcPr>
          <w:p w:rsidR="00E6626B" w:rsidRPr="00B54126" w:rsidRDefault="00C436BB" w:rsidP="00D37D58">
            <w:pPr>
              <w:rPr>
                <w:rFonts w:ascii="Courier New" w:hAnsi="Courier New" w:cs="Courier New"/>
                <w:b/>
              </w:rPr>
            </w:pPr>
            <w:r>
              <w:rPr>
                <w:rFonts w:ascii="Courier New" w:hAnsi="Courier New" w:cs="Courier New"/>
                <w:b/>
              </w:rPr>
              <w:t>Deployed</w:t>
            </w:r>
            <w:r w:rsidR="00D37D58">
              <w:rPr>
                <w:rFonts w:ascii="Courier New" w:hAnsi="Courier New" w:cs="Courier New"/>
                <w:b/>
              </w:rPr>
              <w:t xml:space="preserve">. Series No. a free text. Removed reference. What is </w:t>
            </w:r>
            <w:proofErr w:type="spellStart"/>
            <w:r w:rsidR="00D37D58">
              <w:rPr>
                <w:rFonts w:ascii="Courier New" w:hAnsi="Courier New" w:cs="Courier New"/>
                <w:b/>
              </w:rPr>
              <w:t>plantilla</w:t>
            </w:r>
            <w:proofErr w:type="spellEnd"/>
            <w:r w:rsidR="00D37D58">
              <w:rPr>
                <w:rFonts w:ascii="Courier New" w:hAnsi="Courier New" w:cs="Courier New"/>
                <w:b/>
              </w:rPr>
              <w:t xml:space="preserve"> </w:t>
            </w:r>
            <w:proofErr w:type="gramStart"/>
            <w:r w:rsidR="00D37D58">
              <w:rPr>
                <w:rFonts w:ascii="Courier New" w:hAnsi="Courier New" w:cs="Courier New"/>
                <w:b/>
              </w:rPr>
              <w:t>code.</w:t>
            </w:r>
            <w:proofErr w:type="gramEnd"/>
            <w:r w:rsidR="00D37D58">
              <w:rPr>
                <w:rFonts w:ascii="Courier New" w:hAnsi="Courier New" w:cs="Courier New"/>
                <w:b/>
              </w:rPr>
              <w:t xml:space="preserve"> </w:t>
            </w:r>
          </w:p>
        </w:tc>
        <w:tc>
          <w:tcPr>
            <w:tcW w:w="1859" w:type="dxa"/>
            <w:shd w:val="clear" w:color="auto" w:fill="auto"/>
          </w:tcPr>
          <w:p w:rsidR="00E6626B" w:rsidRPr="00B54126" w:rsidRDefault="00E6626B" w:rsidP="00621808">
            <w:pPr>
              <w:rPr>
                <w:rFonts w:ascii="Courier New" w:hAnsi="Courier New" w:cs="Courier New"/>
                <w:b/>
              </w:rPr>
            </w:pPr>
          </w:p>
        </w:tc>
      </w:tr>
      <w:tr w:rsidR="00E6626B" w:rsidRPr="00B54126" w:rsidTr="00621808">
        <w:tc>
          <w:tcPr>
            <w:tcW w:w="668" w:type="dxa"/>
            <w:shd w:val="clear" w:color="auto" w:fill="auto"/>
          </w:tcPr>
          <w:p w:rsidR="00E6626B" w:rsidRPr="00B54126" w:rsidRDefault="00E6626B" w:rsidP="00621808">
            <w:pPr>
              <w:rPr>
                <w:rFonts w:ascii="Courier New" w:hAnsi="Courier New" w:cs="Courier New"/>
                <w:b/>
              </w:rPr>
            </w:pPr>
            <w:r>
              <w:rPr>
                <w:rFonts w:ascii="Courier New" w:hAnsi="Courier New" w:cs="Courier New"/>
                <w:b/>
              </w:rPr>
              <w:t>6</w:t>
            </w:r>
          </w:p>
        </w:tc>
        <w:tc>
          <w:tcPr>
            <w:tcW w:w="3741" w:type="dxa"/>
            <w:shd w:val="clear" w:color="auto" w:fill="auto"/>
          </w:tcPr>
          <w:p w:rsidR="00E6626B" w:rsidRDefault="00E6626B" w:rsidP="00621808">
            <w:pPr>
              <w:rPr>
                <w:u w:val="single"/>
              </w:rPr>
            </w:pPr>
            <w:r>
              <w:rPr>
                <w:u w:val="single"/>
              </w:rPr>
              <w:t>Appointment Report</w:t>
            </w:r>
          </w:p>
          <w:p w:rsidR="00E6626B" w:rsidRDefault="00E6626B" w:rsidP="00621808">
            <w:pPr>
              <w:rPr>
                <w:u w:val="single"/>
              </w:rPr>
            </w:pPr>
          </w:p>
          <w:p w:rsidR="00E6626B" w:rsidRPr="00A4625B" w:rsidRDefault="00E6626B" w:rsidP="00621808">
            <w:r w:rsidRPr="001A2177">
              <w:t>Remove duplicate record on the lower part of the page.</w:t>
            </w:r>
          </w:p>
        </w:tc>
        <w:tc>
          <w:tcPr>
            <w:tcW w:w="1537" w:type="dxa"/>
            <w:shd w:val="clear" w:color="auto" w:fill="auto"/>
          </w:tcPr>
          <w:p w:rsidR="00E6626B" w:rsidRPr="001525E0" w:rsidRDefault="00E6626B" w:rsidP="00621808">
            <w:pPr>
              <w:rPr>
                <w:rFonts w:ascii="Courier New" w:hAnsi="Courier New" w:cs="Courier New"/>
              </w:rPr>
            </w:pPr>
            <w:r w:rsidRPr="001525E0">
              <w:rPr>
                <w:rFonts w:ascii="Courier New" w:hAnsi="Courier New" w:cs="Courier New"/>
              </w:rPr>
              <w:t>For deployment to Production</w:t>
            </w:r>
          </w:p>
        </w:tc>
        <w:tc>
          <w:tcPr>
            <w:tcW w:w="1933" w:type="dxa"/>
            <w:shd w:val="clear" w:color="auto" w:fill="auto"/>
          </w:tcPr>
          <w:p w:rsidR="00E6626B" w:rsidRPr="00B54126" w:rsidRDefault="00777DE9" w:rsidP="00A20C59">
            <w:pPr>
              <w:rPr>
                <w:rFonts w:ascii="Courier New" w:hAnsi="Courier New" w:cs="Courier New"/>
                <w:b/>
              </w:rPr>
            </w:pPr>
            <w:r>
              <w:rPr>
                <w:rFonts w:ascii="Courier New" w:hAnsi="Courier New" w:cs="Courier New"/>
                <w:b/>
              </w:rPr>
              <w:t>Deployed</w:t>
            </w:r>
            <w:r w:rsidR="00A20C59">
              <w:rPr>
                <w:rFonts w:ascii="Courier New" w:hAnsi="Courier New" w:cs="Courier New"/>
                <w:b/>
              </w:rPr>
              <w:t>. HRANO. Will not appear in employee name.</w:t>
            </w:r>
          </w:p>
        </w:tc>
        <w:tc>
          <w:tcPr>
            <w:tcW w:w="1859" w:type="dxa"/>
            <w:shd w:val="clear" w:color="auto" w:fill="auto"/>
          </w:tcPr>
          <w:p w:rsidR="00E6626B" w:rsidRPr="00B54126" w:rsidRDefault="00E6626B" w:rsidP="00621808">
            <w:pPr>
              <w:rPr>
                <w:rFonts w:ascii="Courier New" w:hAnsi="Courier New" w:cs="Courier New"/>
                <w:b/>
              </w:rPr>
            </w:pPr>
          </w:p>
        </w:tc>
      </w:tr>
      <w:tr w:rsidR="00E6626B" w:rsidRPr="00B54126" w:rsidTr="00621808">
        <w:tc>
          <w:tcPr>
            <w:tcW w:w="668" w:type="dxa"/>
            <w:shd w:val="clear" w:color="auto" w:fill="auto"/>
          </w:tcPr>
          <w:p w:rsidR="00E6626B" w:rsidRDefault="00E6626B" w:rsidP="00621808">
            <w:pPr>
              <w:rPr>
                <w:rFonts w:ascii="Courier New" w:hAnsi="Courier New" w:cs="Courier New"/>
                <w:b/>
              </w:rPr>
            </w:pPr>
            <w:r>
              <w:rPr>
                <w:rFonts w:ascii="Courier New" w:hAnsi="Courier New" w:cs="Courier New"/>
                <w:b/>
              </w:rPr>
              <w:t>7</w:t>
            </w:r>
          </w:p>
        </w:tc>
        <w:tc>
          <w:tcPr>
            <w:tcW w:w="3741" w:type="dxa"/>
            <w:shd w:val="clear" w:color="auto" w:fill="auto"/>
          </w:tcPr>
          <w:p w:rsidR="00E6626B" w:rsidRDefault="00E6626B" w:rsidP="00621808">
            <w:pPr>
              <w:rPr>
                <w:u w:val="single"/>
              </w:rPr>
            </w:pPr>
            <w:r>
              <w:rPr>
                <w:u w:val="single"/>
              </w:rPr>
              <w:t>HR Contract Report</w:t>
            </w:r>
          </w:p>
          <w:p w:rsidR="00E6626B" w:rsidRDefault="00E6626B" w:rsidP="00621808">
            <w:pPr>
              <w:rPr>
                <w:u w:val="single"/>
              </w:rPr>
            </w:pPr>
          </w:p>
          <w:p w:rsidR="00E6626B" w:rsidRPr="00303C12" w:rsidRDefault="00E6626B" w:rsidP="00621808">
            <w:r>
              <w:t>Set the character limit of “Employment Agreement” to maximum.</w:t>
            </w:r>
          </w:p>
        </w:tc>
        <w:tc>
          <w:tcPr>
            <w:tcW w:w="1537" w:type="dxa"/>
            <w:shd w:val="clear" w:color="auto" w:fill="auto"/>
          </w:tcPr>
          <w:p w:rsidR="00E6626B" w:rsidRPr="001525E0" w:rsidRDefault="00E6626B" w:rsidP="00621808">
            <w:r w:rsidRPr="001525E0">
              <w:rPr>
                <w:rFonts w:ascii="Courier New" w:hAnsi="Courier New" w:cs="Courier New"/>
              </w:rPr>
              <w:t>For deployment to Production</w:t>
            </w:r>
          </w:p>
        </w:tc>
        <w:tc>
          <w:tcPr>
            <w:tcW w:w="1933" w:type="dxa"/>
            <w:shd w:val="clear" w:color="auto" w:fill="auto"/>
          </w:tcPr>
          <w:p w:rsidR="00E6626B" w:rsidRPr="00B54126" w:rsidRDefault="00C436BB" w:rsidP="00621808">
            <w:pPr>
              <w:rPr>
                <w:rFonts w:ascii="Courier New" w:hAnsi="Courier New" w:cs="Courier New"/>
                <w:b/>
              </w:rPr>
            </w:pPr>
            <w:r>
              <w:rPr>
                <w:rFonts w:ascii="Courier New" w:hAnsi="Courier New" w:cs="Courier New"/>
                <w:b/>
              </w:rPr>
              <w:t>Deployed</w:t>
            </w:r>
          </w:p>
        </w:tc>
        <w:tc>
          <w:tcPr>
            <w:tcW w:w="1859" w:type="dxa"/>
            <w:shd w:val="clear" w:color="auto" w:fill="auto"/>
          </w:tcPr>
          <w:p w:rsidR="00E6626B" w:rsidRPr="00B54126" w:rsidRDefault="00E6626B" w:rsidP="00621808">
            <w:pPr>
              <w:rPr>
                <w:rFonts w:ascii="Courier New" w:hAnsi="Courier New" w:cs="Courier New"/>
                <w:b/>
              </w:rPr>
            </w:pPr>
          </w:p>
        </w:tc>
      </w:tr>
      <w:tr w:rsidR="00E6626B" w:rsidRPr="00B54126" w:rsidTr="00621808">
        <w:tc>
          <w:tcPr>
            <w:tcW w:w="668" w:type="dxa"/>
            <w:shd w:val="clear" w:color="auto" w:fill="auto"/>
          </w:tcPr>
          <w:p w:rsidR="00E6626B" w:rsidRDefault="00E6626B" w:rsidP="00621808">
            <w:pPr>
              <w:rPr>
                <w:rFonts w:ascii="Courier New" w:hAnsi="Courier New" w:cs="Courier New"/>
                <w:b/>
              </w:rPr>
            </w:pPr>
            <w:r>
              <w:rPr>
                <w:rFonts w:ascii="Courier New" w:hAnsi="Courier New" w:cs="Courier New"/>
                <w:b/>
              </w:rPr>
              <w:t>8</w:t>
            </w:r>
          </w:p>
        </w:tc>
        <w:tc>
          <w:tcPr>
            <w:tcW w:w="3741" w:type="dxa"/>
            <w:shd w:val="clear" w:color="auto" w:fill="auto"/>
          </w:tcPr>
          <w:p w:rsidR="00E6626B" w:rsidRDefault="00E6626B" w:rsidP="00621808">
            <w:pPr>
              <w:rPr>
                <w:u w:val="single"/>
              </w:rPr>
            </w:pPr>
            <w:r>
              <w:rPr>
                <w:u w:val="single"/>
              </w:rPr>
              <w:t>SSS Loan Diskette file</w:t>
            </w:r>
          </w:p>
          <w:p w:rsidR="00E6626B" w:rsidRDefault="00E6626B" w:rsidP="00621808">
            <w:pPr>
              <w:rPr>
                <w:u w:val="single"/>
              </w:rPr>
            </w:pPr>
          </w:p>
          <w:p w:rsidR="00E6626B" w:rsidRDefault="00E6626B" w:rsidP="00621808">
            <w:pPr>
              <w:rPr>
                <w:u w:val="single"/>
              </w:rPr>
            </w:pPr>
          </w:p>
        </w:tc>
        <w:tc>
          <w:tcPr>
            <w:tcW w:w="1537" w:type="dxa"/>
            <w:shd w:val="clear" w:color="auto" w:fill="auto"/>
          </w:tcPr>
          <w:p w:rsidR="00E6626B" w:rsidRPr="001525E0" w:rsidRDefault="00E6626B" w:rsidP="00621808">
            <w:pPr>
              <w:rPr>
                <w:rFonts w:ascii="Courier New" w:hAnsi="Courier New" w:cs="Courier New"/>
              </w:rPr>
            </w:pPr>
            <w:r w:rsidRPr="001525E0">
              <w:rPr>
                <w:rFonts w:ascii="Courier New" w:hAnsi="Courier New" w:cs="Courier New"/>
              </w:rPr>
              <w:t>For deployment to Production</w:t>
            </w:r>
          </w:p>
        </w:tc>
        <w:tc>
          <w:tcPr>
            <w:tcW w:w="1933" w:type="dxa"/>
            <w:shd w:val="clear" w:color="auto" w:fill="auto"/>
          </w:tcPr>
          <w:p w:rsidR="00E6626B" w:rsidRPr="00B54126" w:rsidRDefault="00C436BB" w:rsidP="00621808">
            <w:pPr>
              <w:rPr>
                <w:rFonts w:ascii="Courier New" w:hAnsi="Courier New" w:cs="Courier New"/>
                <w:b/>
              </w:rPr>
            </w:pPr>
            <w:r>
              <w:rPr>
                <w:rFonts w:ascii="Courier New" w:hAnsi="Courier New" w:cs="Courier New"/>
                <w:b/>
              </w:rPr>
              <w:t>Deployed</w:t>
            </w:r>
          </w:p>
        </w:tc>
        <w:tc>
          <w:tcPr>
            <w:tcW w:w="1859" w:type="dxa"/>
            <w:shd w:val="clear" w:color="auto" w:fill="auto"/>
          </w:tcPr>
          <w:p w:rsidR="00E6626B" w:rsidRPr="00B54126" w:rsidRDefault="00E6626B" w:rsidP="00621808">
            <w:pPr>
              <w:rPr>
                <w:rFonts w:ascii="Courier New" w:hAnsi="Courier New" w:cs="Courier New"/>
                <w:b/>
              </w:rPr>
            </w:pPr>
          </w:p>
        </w:tc>
      </w:tr>
      <w:tr w:rsidR="00BD405E" w:rsidRPr="00B54126" w:rsidTr="00621808">
        <w:tc>
          <w:tcPr>
            <w:tcW w:w="668" w:type="dxa"/>
            <w:shd w:val="clear" w:color="auto" w:fill="auto"/>
          </w:tcPr>
          <w:p w:rsidR="00BD405E" w:rsidRDefault="00BD405E" w:rsidP="00621808">
            <w:pPr>
              <w:rPr>
                <w:rFonts w:ascii="Courier New" w:hAnsi="Courier New" w:cs="Courier New"/>
                <w:b/>
              </w:rPr>
            </w:pPr>
            <w:r>
              <w:rPr>
                <w:rFonts w:ascii="Courier New" w:hAnsi="Courier New" w:cs="Courier New"/>
                <w:b/>
              </w:rPr>
              <w:t>9</w:t>
            </w:r>
          </w:p>
        </w:tc>
        <w:tc>
          <w:tcPr>
            <w:tcW w:w="3741" w:type="dxa"/>
            <w:shd w:val="clear" w:color="auto" w:fill="auto"/>
          </w:tcPr>
          <w:p w:rsidR="00BD405E" w:rsidRDefault="00BD405E" w:rsidP="00621808">
            <w:pPr>
              <w:rPr>
                <w:u w:val="single"/>
              </w:rPr>
            </w:pPr>
            <w:r>
              <w:rPr>
                <w:u w:val="single"/>
              </w:rPr>
              <w:t>13</w:t>
            </w:r>
            <w:r w:rsidRPr="00BD405E">
              <w:rPr>
                <w:u w:val="single"/>
                <w:vertAlign w:val="superscript"/>
              </w:rPr>
              <w:t>th</w:t>
            </w:r>
            <w:r>
              <w:rPr>
                <w:u w:val="single"/>
              </w:rPr>
              <w:t xml:space="preserve"> Month</w:t>
            </w:r>
          </w:p>
          <w:p w:rsidR="00BD405E" w:rsidRDefault="00BD405E" w:rsidP="00621808"/>
          <w:p w:rsidR="00BD405E" w:rsidRPr="00BD405E" w:rsidRDefault="00BD405E" w:rsidP="00621808">
            <w:r w:rsidRPr="00BD405E">
              <w:t xml:space="preserve">The system removed the initially deducted loan deductions when the 13th month record has been </w:t>
            </w:r>
            <w:r w:rsidRPr="00BD405E">
              <w:lastRenderedPageBreak/>
              <w:t>reprocessed. My analysis here is because when you take a look at that deduction under Loan Maintenance page, the indicated balance is zero already. The system should retain already deducted deductions even after reprocessing same record several times.</w:t>
            </w:r>
          </w:p>
        </w:tc>
        <w:tc>
          <w:tcPr>
            <w:tcW w:w="1537" w:type="dxa"/>
            <w:shd w:val="clear" w:color="auto" w:fill="auto"/>
          </w:tcPr>
          <w:p w:rsidR="00BD405E" w:rsidRPr="001525E0" w:rsidRDefault="00BD405E" w:rsidP="00621808">
            <w:pPr>
              <w:rPr>
                <w:rFonts w:ascii="Courier New" w:hAnsi="Courier New" w:cs="Courier New"/>
              </w:rPr>
            </w:pPr>
            <w:r w:rsidRPr="001525E0">
              <w:rPr>
                <w:rFonts w:ascii="Courier New" w:hAnsi="Courier New" w:cs="Courier New"/>
              </w:rPr>
              <w:lastRenderedPageBreak/>
              <w:t>For deployment to Production</w:t>
            </w:r>
          </w:p>
        </w:tc>
        <w:tc>
          <w:tcPr>
            <w:tcW w:w="1933" w:type="dxa"/>
            <w:shd w:val="clear" w:color="auto" w:fill="auto"/>
          </w:tcPr>
          <w:p w:rsidR="00BD405E" w:rsidRPr="00B54126" w:rsidRDefault="00C436BB" w:rsidP="00621808">
            <w:pPr>
              <w:rPr>
                <w:rFonts w:ascii="Courier New" w:hAnsi="Courier New" w:cs="Courier New"/>
                <w:b/>
              </w:rPr>
            </w:pPr>
            <w:r>
              <w:rPr>
                <w:rFonts w:ascii="Courier New" w:hAnsi="Courier New" w:cs="Courier New"/>
                <w:b/>
              </w:rPr>
              <w:t>Deployed</w:t>
            </w:r>
          </w:p>
        </w:tc>
        <w:tc>
          <w:tcPr>
            <w:tcW w:w="1859" w:type="dxa"/>
            <w:shd w:val="clear" w:color="auto" w:fill="auto"/>
          </w:tcPr>
          <w:p w:rsidR="00BD405E" w:rsidRPr="00B54126" w:rsidRDefault="00BD405E" w:rsidP="00621808">
            <w:pPr>
              <w:rPr>
                <w:rFonts w:ascii="Courier New" w:hAnsi="Courier New" w:cs="Courier New"/>
                <w:b/>
              </w:rPr>
            </w:pPr>
          </w:p>
        </w:tc>
      </w:tr>
      <w:tr w:rsidR="00BD405E" w:rsidRPr="00B54126" w:rsidTr="00621808">
        <w:tc>
          <w:tcPr>
            <w:tcW w:w="668" w:type="dxa"/>
            <w:shd w:val="clear" w:color="auto" w:fill="auto"/>
          </w:tcPr>
          <w:p w:rsidR="00BD405E" w:rsidRDefault="00BD405E" w:rsidP="00621808">
            <w:pPr>
              <w:rPr>
                <w:rFonts w:ascii="Courier New" w:hAnsi="Courier New" w:cs="Courier New"/>
                <w:b/>
              </w:rPr>
            </w:pPr>
            <w:r>
              <w:rPr>
                <w:rFonts w:ascii="Courier New" w:hAnsi="Courier New" w:cs="Courier New"/>
                <w:b/>
              </w:rPr>
              <w:lastRenderedPageBreak/>
              <w:t>10</w:t>
            </w:r>
          </w:p>
        </w:tc>
        <w:tc>
          <w:tcPr>
            <w:tcW w:w="3741" w:type="dxa"/>
            <w:shd w:val="clear" w:color="auto" w:fill="auto"/>
          </w:tcPr>
          <w:p w:rsidR="00BD405E" w:rsidRDefault="00BD405E" w:rsidP="00621808">
            <w:pPr>
              <w:rPr>
                <w:u w:val="single"/>
              </w:rPr>
            </w:pPr>
            <w:r>
              <w:rPr>
                <w:u w:val="single"/>
              </w:rPr>
              <w:t>Forwarded Income/Deduction</w:t>
            </w:r>
          </w:p>
          <w:p w:rsidR="00BD405E" w:rsidRDefault="00BD405E" w:rsidP="00621808">
            <w:pPr>
              <w:rPr>
                <w:u w:val="single"/>
              </w:rPr>
            </w:pPr>
          </w:p>
          <w:p w:rsidR="00BD405E" w:rsidRPr="00BD405E" w:rsidRDefault="00BD405E" w:rsidP="00621808">
            <w:r w:rsidRPr="00BD405E">
              <w:t>Should allow editing of record under Fully Paid until payroll transaction is not yet posted. Editing of record should not be allowed ONLY after the record has been posted already.</w:t>
            </w:r>
          </w:p>
        </w:tc>
        <w:tc>
          <w:tcPr>
            <w:tcW w:w="1537" w:type="dxa"/>
            <w:shd w:val="clear" w:color="auto" w:fill="auto"/>
          </w:tcPr>
          <w:p w:rsidR="00BD405E" w:rsidRPr="00FD7E54" w:rsidRDefault="00BD405E" w:rsidP="00621808">
            <w:pPr>
              <w:rPr>
                <w:rFonts w:ascii="Courier New" w:hAnsi="Courier New" w:cs="Courier New"/>
                <w:b/>
              </w:rPr>
            </w:pPr>
            <w:r w:rsidRPr="001525E0">
              <w:rPr>
                <w:rFonts w:ascii="Courier New" w:hAnsi="Courier New" w:cs="Courier New"/>
              </w:rPr>
              <w:t>For deployment to Production</w:t>
            </w:r>
          </w:p>
        </w:tc>
        <w:tc>
          <w:tcPr>
            <w:tcW w:w="1933" w:type="dxa"/>
            <w:shd w:val="clear" w:color="auto" w:fill="auto"/>
          </w:tcPr>
          <w:p w:rsidR="00BD405E" w:rsidRPr="00B54126" w:rsidRDefault="00C436BB" w:rsidP="00621808">
            <w:pPr>
              <w:rPr>
                <w:rFonts w:ascii="Courier New" w:hAnsi="Courier New" w:cs="Courier New"/>
                <w:b/>
              </w:rPr>
            </w:pPr>
            <w:r>
              <w:rPr>
                <w:rFonts w:ascii="Courier New" w:hAnsi="Courier New" w:cs="Courier New"/>
                <w:b/>
              </w:rPr>
              <w:t>Deployed</w:t>
            </w:r>
            <w:r w:rsidR="0053244E">
              <w:rPr>
                <w:rFonts w:ascii="Courier New" w:hAnsi="Courier New" w:cs="Courier New"/>
                <w:b/>
              </w:rPr>
              <w:t>. Checked by Eva</w:t>
            </w:r>
          </w:p>
        </w:tc>
        <w:tc>
          <w:tcPr>
            <w:tcW w:w="1859" w:type="dxa"/>
            <w:shd w:val="clear" w:color="auto" w:fill="auto"/>
          </w:tcPr>
          <w:p w:rsidR="00BD405E" w:rsidRPr="00B54126" w:rsidRDefault="00BD405E" w:rsidP="00621808">
            <w:pPr>
              <w:rPr>
                <w:rFonts w:ascii="Courier New" w:hAnsi="Courier New" w:cs="Courier New"/>
                <w:b/>
              </w:rPr>
            </w:pPr>
          </w:p>
        </w:tc>
      </w:tr>
      <w:tr w:rsidR="00BD405E" w:rsidRPr="00B54126" w:rsidTr="00621808">
        <w:tc>
          <w:tcPr>
            <w:tcW w:w="668" w:type="dxa"/>
            <w:shd w:val="clear" w:color="auto" w:fill="auto"/>
          </w:tcPr>
          <w:p w:rsidR="00BD405E" w:rsidRDefault="00BD405E" w:rsidP="00621808">
            <w:pPr>
              <w:rPr>
                <w:rFonts w:ascii="Courier New" w:hAnsi="Courier New" w:cs="Courier New"/>
                <w:b/>
              </w:rPr>
            </w:pPr>
            <w:r>
              <w:rPr>
                <w:rFonts w:ascii="Courier New" w:hAnsi="Courier New" w:cs="Courier New"/>
                <w:b/>
              </w:rPr>
              <w:t>11</w:t>
            </w:r>
          </w:p>
        </w:tc>
        <w:tc>
          <w:tcPr>
            <w:tcW w:w="3741" w:type="dxa"/>
            <w:shd w:val="clear" w:color="auto" w:fill="auto"/>
          </w:tcPr>
          <w:p w:rsidR="00BD405E" w:rsidRDefault="00BD405E" w:rsidP="00621808">
            <w:pPr>
              <w:rPr>
                <w:u w:val="single"/>
              </w:rPr>
            </w:pPr>
            <w:r>
              <w:rPr>
                <w:u w:val="single"/>
              </w:rPr>
              <w:t>Forwarded Income/Deduction</w:t>
            </w:r>
          </w:p>
          <w:p w:rsidR="00BD405E" w:rsidRDefault="00BD405E" w:rsidP="00621808">
            <w:pPr>
              <w:rPr>
                <w:u w:val="single"/>
              </w:rPr>
            </w:pPr>
          </w:p>
          <w:p w:rsidR="00BD405E" w:rsidRPr="00BD405E" w:rsidRDefault="00BD405E" w:rsidP="00621808">
            <w:r w:rsidRPr="00BD405E">
              <w:t>Unable to delete record on Forwarded Income and Forwarded Deduction under "Not Fully Paid" page.</w:t>
            </w:r>
          </w:p>
        </w:tc>
        <w:tc>
          <w:tcPr>
            <w:tcW w:w="1537" w:type="dxa"/>
            <w:shd w:val="clear" w:color="auto" w:fill="auto"/>
          </w:tcPr>
          <w:p w:rsidR="00BD405E" w:rsidRPr="001525E0" w:rsidRDefault="00BD405E" w:rsidP="00621808">
            <w:pPr>
              <w:rPr>
                <w:rFonts w:ascii="Courier New" w:hAnsi="Courier New" w:cs="Courier New"/>
              </w:rPr>
            </w:pPr>
            <w:r w:rsidRPr="001525E0">
              <w:rPr>
                <w:rFonts w:ascii="Courier New" w:hAnsi="Courier New" w:cs="Courier New"/>
              </w:rPr>
              <w:t>For deployment to Production</w:t>
            </w:r>
          </w:p>
        </w:tc>
        <w:tc>
          <w:tcPr>
            <w:tcW w:w="1933" w:type="dxa"/>
            <w:shd w:val="clear" w:color="auto" w:fill="auto"/>
          </w:tcPr>
          <w:p w:rsidR="00BD405E" w:rsidRPr="00B54126" w:rsidRDefault="00C436BB" w:rsidP="00621808">
            <w:pPr>
              <w:rPr>
                <w:rFonts w:ascii="Courier New" w:hAnsi="Courier New" w:cs="Courier New"/>
                <w:b/>
              </w:rPr>
            </w:pPr>
            <w:r>
              <w:rPr>
                <w:rFonts w:ascii="Courier New" w:hAnsi="Courier New" w:cs="Courier New"/>
                <w:b/>
              </w:rPr>
              <w:t>Deployed</w:t>
            </w:r>
            <w:r w:rsidR="0053244E">
              <w:rPr>
                <w:rFonts w:ascii="Courier New" w:hAnsi="Courier New" w:cs="Courier New"/>
                <w:b/>
              </w:rPr>
              <w:t xml:space="preserve"> Checked by Eva</w:t>
            </w:r>
          </w:p>
        </w:tc>
        <w:tc>
          <w:tcPr>
            <w:tcW w:w="1859" w:type="dxa"/>
            <w:shd w:val="clear" w:color="auto" w:fill="auto"/>
          </w:tcPr>
          <w:p w:rsidR="00BD405E" w:rsidRPr="00B54126" w:rsidRDefault="00BD405E" w:rsidP="00621808">
            <w:pPr>
              <w:rPr>
                <w:rFonts w:ascii="Courier New" w:hAnsi="Courier New" w:cs="Courier New"/>
                <w:b/>
              </w:rPr>
            </w:pPr>
          </w:p>
        </w:tc>
      </w:tr>
    </w:tbl>
    <w:p w:rsidR="00742903" w:rsidRDefault="00742903" w:rsidP="00742903">
      <w:pPr>
        <w:contextualSpacing/>
      </w:pPr>
    </w:p>
    <w:p w:rsidR="00742903" w:rsidRDefault="00742903" w:rsidP="003A41C2">
      <w:pPr>
        <w:spacing w:after="0" w:line="240" w:lineRule="auto"/>
        <w:rPr>
          <w:rFonts w:ascii="Courier New" w:hAnsi="Courier New" w:cs="Courier New"/>
          <w:b/>
          <w:sz w:val="24"/>
          <w:szCs w:val="24"/>
        </w:rPr>
      </w:pPr>
    </w:p>
    <w:p w:rsidR="00475E68" w:rsidRDefault="00475E68">
      <w:pPr>
        <w:rPr>
          <w:rFonts w:ascii="Courier New" w:hAnsi="Courier New" w:cs="Courier New"/>
          <w:b/>
        </w:rPr>
      </w:pPr>
    </w:p>
    <w:p w:rsidR="00036944" w:rsidRPr="00B54126" w:rsidRDefault="003A41C2">
      <w:pPr>
        <w:rPr>
          <w:rFonts w:ascii="Courier New" w:hAnsi="Courier New" w:cs="Courier New"/>
          <w:b/>
          <w:sz w:val="24"/>
          <w:szCs w:val="24"/>
        </w:rPr>
      </w:pPr>
      <w:r w:rsidRPr="00B54126">
        <w:rPr>
          <w:rFonts w:ascii="Courier New" w:hAnsi="Courier New" w:cs="Courier New"/>
          <w:b/>
          <w:sz w:val="24"/>
          <w:szCs w:val="24"/>
        </w:rPr>
        <w:t>DEPLOYMENT PROCEDURE</w:t>
      </w:r>
    </w:p>
    <w:p w:rsidR="00DD5EFA" w:rsidRPr="00B54126" w:rsidRDefault="001A4CEB" w:rsidP="003A41C2">
      <w:pPr>
        <w:numPr>
          <w:ilvl w:val="0"/>
          <w:numId w:val="4"/>
        </w:numPr>
        <w:spacing w:after="0" w:line="240" w:lineRule="auto"/>
        <w:rPr>
          <w:rFonts w:ascii="Courier New" w:hAnsi="Courier New" w:cs="Courier New"/>
        </w:rPr>
      </w:pPr>
      <w:r>
        <w:rPr>
          <w:rFonts w:ascii="Courier New" w:hAnsi="Courier New" w:cs="Courier New"/>
        </w:rPr>
        <w:t>Create back-up</w:t>
      </w:r>
      <w:r w:rsidR="009F255E">
        <w:rPr>
          <w:rFonts w:ascii="Courier New" w:hAnsi="Courier New" w:cs="Courier New"/>
        </w:rPr>
        <w:t xml:space="preserve"> of latest production data.</w:t>
      </w:r>
    </w:p>
    <w:p w:rsidR="00DD5EFA" w:rsidRPr="00B54126" w:rsidRDefault="00DD5EFA" w:rsidP="003A41C2">
      <w:pPr>
        <w:numPr>
          <w:ilvl w:val="0"/>
          <w:numId w:val="4"/>
        </w:numPr>
        <w:spacing w:after="0" w:line="240" w:lineRule="auto"/>
        <w:rPr>
          <w:rFonts w:ascii="Courier New" w:hAnsi="Courier New" w:cs="Courier New"/>
        </w:rPr>
      </w:pPr>
      <w:r w:rsidRPr="00B54126">
        <w:rPr>
          <w:rFonts w:ascii="Courier New" w:hAnsi="Courier New" w:cs="Courier New"/>
        </w:rPr>
        <w:t xml:space="preserve">Back </w:t>
      </w:r>
      <w:r w:rsidR="00F40D3C">
        <w:rPr>
          <w:rFonts w:ascii="Courier New" w:hAnsi="Courier New" w:cs="Courier New"/>
        </w:rPr>
        <w:t xml:space="preserve">up </w:t>
      </w:r>
      <w:r w:rsidR="009F255E">
        <w:rPr>
          <w:rFonts w:ascii="Courier New" w:hAnsi="Courier New" w:cs="Courier New"/>
        </w:rPr>
        <w:t>latest production</w:t>
      </w:r>
      <w:r w:rsidRPr="00B54126">
        <w:rPr>
          <w:rFonts w:ascii="Courier New" w:hAnsi="Courier New" w:cs="Courier New"/>
        </w:rPr>
        <w:t xml:space="preserve"> data to test site.</w:t>
      </w:r>
    </w:p>
    <w:p w:rsidR="003A41C2" w:rsidRPr="00B54126" w:rsidRDefault="003A41C2" w:rsidP="003A41C2">
      <w:pPr>
        <w:numPr>
          <w:ilvl w:val="0"/>
          <w:numId w:val="4"/>
        </w:numPr>
        <w:spacing w:after="0" w:line="240" w:lineRule="auto"/>
        <w:rPr>
          <w:rFonts w:ascii="Courier New" w:hAnsi="Courier New" w:cs="Courier New"/>
        </w:rPr>
      </w:pPr>
      <w:r w:rsidRPr="00B54126">
        <w:rPr>
          <w:rFonts w:ascii="Courier New" w:hAnsi="Courier New" w:cs="Courier New"/>
        </w:rPr>
        <w:t xml:space="preserve">DB Wizards will deploy the fix to Davies Paints test site. Deployment and testing will be </w:t>
      </w:r>
      <w:r w:rsidR="00337B61" w:rsidRPr="00B54126">
        <w:rPr>
          <w:rFonts w:ascii="Courier New" w:hAnsi="Courier New" w:cs="Courier New"/>
        </w:rPr>
        <w:t xml:space="preserve">done </w:t>
      </w:r>
      <w:r w:rsidRPr="00B54126">
        <w:rPr>
          <w:rFonts w:ascii="Courier New" w:hAnsi="Courier New" w:cs="Courier New"/>
        </w:rPr>
        <w:t xml:space="preserve">per item. </w:t>
      </w:r>
    </w:p>
    <w:p w:rsidR="003A41C2" w:rsidRPr="00B54126" w:rsidRDefault="003A41C2" w:rsidP="003A41C2">
      <w:pPr>
        <w:numPr>
          <w:ilvl w:val="0"/>
          <w:numId w:val="4"/>
        </w:numPr>
        <w:spacing w:after="0" w:line="240" w:lineRule="auto"/>
        <w:rPr>
          <w:rFonts w:ascii="Courier New" w:hAnsi="Courier New" w:cs="Courier New"/>
        </w:rPr>
      </w:pPr>
      <w:r w:rsidRPr="00B54126">
        <w:rPr>
          <w:rFonts w:ascii="Courier New" w:hAnsi="Courier New" w:cs="Courier New"/>
        </w:rPr>
        <w:t>Davies Paints will check and validate the fix.</w:t>
      </w:r>
    </w:p>
    <w:p w:rsidR="003A41C2" w:rsidRPr="00B54126" w:rsidRDefault="003A41C2" w:rsidP="003A41C2">
      <w:pPr>
        <w:numPr>
          <w:ilvl w:val="1"/>
          <w:numId w:val="4"/>
        </w:numPr>
        <w:spacing w:after="0" w:line="240" w:lineRule="auto"/>
        <w:rPr>
          <w:rFonts w:ascii="Courier New" w:hAnsi="Courier New" w:cs="Courier New"/>
        </w:rPr>
      </w:pPr>
      <w:r w:rsidRPr="00B54126">
        <w:rPr>
          <w:rFonts w:ascii="Courier New" w:hAnsi="Courier New" w:cs="Courier New"/>
        </w:rPr>
        <w:t xml:space="preserve">If OK, proceed with step 3. </w:t>
      </w:r>
    </w:p>
    <w:p w:rsidR="003A41C2" w:rsidRPr="00B54126" w:rsidRDefault="003A41C2" w:rsidP="003A41C2">
      <w:pPr>
        <w:numPr>
          <w:ilvl w:val="1"/>
          <w:numId w:val="4"/>
        </w:numPr>
        <w:spacing w:after="0" w:line="240" w:lineRule="auto"/>
        <w:rPr>
          <w:rFonts w:ascii="Courier New" w:hAnsi="Courier New" w:cs="Courier New"/>
        </w:rPr>
      </w:pPr>
      <w:r w:rsidRPr="00B54126">
        <w:rPr>
          <w:rFonts w:ascii="Courier New" w:hAnsi="Courier New" w:cs="Courier New"/>
        </w:rPr>
        <w:t xml:space="preserve">If NOT OK, provide test result to DB Wizards for verification.  Then repeat step 1. </w:t>
      </w:r>
    </w:p>
    <w:p w:rsidR="003A41C2" w:rsidRPr="00B54126" w:rsidRDefault="003A41C2" w:rsidP="003A41C2">
      <w:pPr>
        <w:numPr>
          <w:ilvl w:val="0"/>
          <w:numId w:val="4"/>
        </w:numPr>
        <w:spacing w:after="0" w:line="240" w:lineRule="auto"/>
        <w:rPr>
          <w:rFonts w:ascii="Courier New" w:hAnsi="Courier New" w:cs="Courier New"/>
        </w:rPr>
      </w:pPr>
      <w:r w:rsidRPr="00B54126">
        <w:rPr>
          <w:rFonts w:ascii="Courier New" w:hAnsi="Courier New" w:cs="Courier New"/>
        </w:rPr>
        <w:t>Sign the approved validation result for documentation purposes.</w:t>
      </w:r>
    </w:p>
    <w:p w:rsidR="00337B61" w:rsidRPr="00B54126" w:rsidRDefault="003A41C2" w:rsidP="00B42BCB">
      <w:pPr>
        <w:numPr>
          <w:ilvl w:val="0"/>
          <w:numId w:val="4"/>
        </w:numPr>
        <w:spacing w:after="0" w:line="240" w:lineRule="auto"/>
        <w:rPr>
          <w:rFonts w:ascii="Courier New" w:hAnsi="Courier New" w:cs="Courier New"/>
        </w:rPr>
      </w:pPr>
      <w:r w:rsidRPr="00B54126">
        <w:rPr>
          <w:rFonts w:ascii="Courier New" w:hAnsi="Courier New" w:cs="Courier New"/>
        </w:rPr>
        <w:t>Deploy the approved fix to production site</w:t>
      </w:r>
      <w:r w:rsidR="00B42BCB" w:rsidRPr="00B54126">
        <w:rPr>
          <w:rFonts w:ascii="Courier New" w:hAnsi="Courier New" w:cs="Courier New"/>
        </w:rPr>
        <w:t>.</w:t>
      </w:r>
    </w:p>
    <w:sectPr w:rsidR="00337B61" w:rsidRPr="00B54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76690"/>
    <w:multiLevelType w:val="hybridMultilevel"/>
    <w:tmpl w:val="B1AC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656315"/>
    <w:multiLevelType w:val="hybridMultilevel"/>
    <w:tmpl w:val="09D20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0A07D1"/>
    <w:multiLevelType w:val="hybridMultilevel"/>
    <w:tmpl w:val="3574F656"/>
    <w:lvl w:ilvl="0" w:tplc="0409000F">
      <w:start w:val="1"/>
      <w:numFmt w:val="decimal"/>
      <w:lvlText w:val="%1."/>
      <w:lvlJc w:val="left"/>
      <w:pPr>
        <w:ind w:left="1080" w:hanging="360"/>
      </w:pPr>
      <w:rPr>
        <w:rFonts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136EF9"/>
    <w:multiLevelType w:val="hybridMultilevel"/>
    <w:tmpl w:val="14CAE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0525F"/>
    <w:multiLevelType w:val="hybridMultilevel"/>
    <w:tmpl w:val="5B6A8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337E2D"/>
    <w:multiLevelType w:val="hybridMultilevel"/>
    <w:tmpl w:val="8AFC7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FB73F7"/>
    <w:multiLevelType w:val="hybridMultilevel"/>
    <w:tmpl w:val="2AE05C06"/>
    <w:lvl w:ilvl="0" w:tplc="7E423644">
      <w:start w:val="1"/>
      <w:numFmt w:val="decimal"/>
      <w:lvlText w:val="%1."/>
      <w:lvlJc w:val="left"/>
      <w:pPr>
        <w:ind w:left="1080" w:hanging="360"/>
      </w:pPr>
      <w:rPr>
        <w:rFonts w:ascii="Tahoma" w:eastAsia="Times New Roman" w:hAnsi="Tahoma" w:cs="Tahoma"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73525D"/>
    <w:multiLevelType w:val="hybridMultilevel"/>
    <w:tmpl w:val="EDD0D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66940453"/>
    <w:multiLevelType w:val="hybridMultilevel"/>
    <w:tmpl w:val="C4C41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9E6E08"/>
    <w:multiLevelType w:val="hybridMultilevel"/>
    <w:tmpl w:val="E30A8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A94606"/>
    <w:multiLevelType w:val="hybridMultilevel"/>
    <w:tmpl w:val="3400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2D2EA1"/>
    <w:multiLevelType w:val="hybridMultilevel"/>
    <w:tmpl w:val="02500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5"/>
  </w:num>
  <w:num w:numId="4">
    <w:abstractNumId w:val="3"/>
  </w:num>
  <w:num w:numId="5">
    <w:abstractNumId w:val="4"/>
  </w:num>
  <w:num w:numId="6">
    <w:abstractNumId w:val="8"/>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num>
  <w:num w:numId="10">
    <w:abstractNumId w:val="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944"/>
    <w:rsid w:val="00036944"/>
    <w:rsid w:val="00061B37"/>
    <w:rsid w:val="00071F48"/>
    <w:rsid w:val="000F3F10"/>
    <w:rsid w:val="00124D0C"/>
    <w:rsid w:val="00144D72"/>
    <w:rsid w:val="001525E0"/>
    <w:rsid w:val="00155F75"/>
    <w:rsid w:val="00171534"/>
    <w:rsid w:val="001A4CEB"/>
    <w:rsid w:val="001A7345"/>
    <w:rsid w:val="001D46BA"/>
    <w:rsid w:val="00202459"/>
    <w:rsid w:val="00244020"/>
    <w:rsid w:val="00262F45"/>
    <w:rsid w:val="002932F8"/>
    <w:rsid w:val="00303C12"/>
    <w:rsid w:val="00320B09"/>
    <w:rsid w:val="00333450"/>
    <w:rsid w:val="00337B61"/>
    <w:rsid w:val="00383869"/>
    <w:rsid w:val="003A41C2"/>
    <w:rsid w:val="003E6A46"/>
    <w:rsid w:val="003E7222"/>
    <w:rsid w:val="003F53BA"/>
    <w:rsid w:val="00432D52"/>
    <w:rsid w:val="00475E68"/>
    <w:rsid w:val="004E1C69"/>
    <w:rsid w:val="004E2807"/>
    <w:rsid w:val="0050269D"/>
    <w:rsid w:val="0053244E"/>
    <w:rsid w:val="005478A9"/>
    <w:rsid w:val="005B5822"/>
    <w:rsid w:val="00621808"/>
    <w:rsid w:val="00661A0E"/>
    <w:rsid w:val="006A07EA"/>
    <w:rsid w:val="006B76B3"/>
    <w:rsid w:val="006C3B78"/>
    <w:rsid w:val="006F68CB"/>
    <w:rsid w:val="007252D6"/>
    <w:rsid w:val="007362ED"/>
    <w:rsid w:val="00742903"/>
    <w:rsid w:val="00777DE9"/>
    <w:rsid w:val="007C5AAC"/>
    <w:rsid w:val="00801F17"/>
    <w:rsid w:val="008221AA"/>
    <w:rsid w:val="008332ED"/>
    <w:rsid w:val="00841F7C"/>
    <w:rsid w:val="008752BF"/>
    <w:rsid w:val="00875A1B"/>
    <w:rsid w:val="008A47DF"/>
    <w:rsid w:val="009804E1"/>
    <w:rsid w:val="009E3BE0"/>
    <w:rsid w:val="009F255E"/>
    <w:rsid w:val="009F2AD7"/>
    <w:rsid w:val="00A20C59"/>
    <w:rsid w:val="00A4625B"/>
    <w:rsid w:val="00AE5362"/>
    <w:rsid w:val="00B03DAF"/>
    <w:rsid w:val="00B42BCB"/>
    <w:rsid w:val="00B44E02"/>
    <w:rsid w:val="00B54126"/>
    <w:rsid w:val="00B71A85"/>
    <w:rsid w:val="00BB0A7A"/>
    <w:rsid w:val="00BC70F5"/>
    <w:rsid w:val="00BD405E"/>
    <w:rsid w:val="00C436BB"/>
    <w:rsid w:val="00C5417C"/>
    <w:rsid w:val="00C87A4C"/>
    <w:rsid w:val="00D161B4"/>
    <w:rsid w:val="00D25462"/>
    <w:rsid w:val="00D37D58"/>
    <w:rsid w:val="00DA4C15"/>
    <w:rsid w:val="00DD5EFA"/>
    <w:rsid w:val="00E10BFE"/>
    <w:rsid w:val="00E6626B"/>
    <w:rsid w:val="00E8464C"/>
    <w:rsid w:val="00EA1E6A"/>
    <w:rsid w:val="00EF0A05"/>
    <w:rsid w:val="00F061D6"/>
    <w:rsid w:val="00F22D80"/>
    <w:rsid w:val="00F40D3C"/>
    <w:rsid w:val="00F50259"/>
    <w:rsid w:val="00F64A1B"/>
    <w:rsid w:val="00F65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944"/>
    <w:pPr>
      <w:spacing w:after="0" w:line="240" w:lineRule="auto"/>
      <w:ind w:left="720"/>
    </w:pPr>
    <w:rPr>
      <w:rFonts w:ascii="Calibri" w:eastAsia="Calibri" w:hAnsi="Calibri" w:cs="Times New Roman"/>
      <w:lang w:val="en-PH" w:eastAsia="en-PH"/>
    </w:rPr>
  </w:style>
  <w:style w:type="table" w:styleId="TableGrid">
    <w:name w:val="Table Grid"/>
    <w:basedOn w:val="TableNormal"/>
    <w:uiPriority w:val="59"/>
    <w:rsid w:val="000369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BC70F5"/>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BC70F5"/>
    <w:rPr>
      <w:rFonts w:ascii="Calibri" w:hAnsi="Calibri" w:cs="Calibri"/>
    </w:rPr>
  </w:style>
  <w:style w:type="paragraph" w:styleId="NormalWeb">
    <w:name w:val="Normal (Web)"/>
    <w:basedOn w:val="Normal"/>
    <w:uiPriority w:val="99"/>
    <w:unhideWhenUsed/>
    <w:rsid w:val="00262F45"/>
    <w:pPr>
      <w:spacing w:before="100" w:beforeAutospacing="1" w:after="100" w:afterAutospacing="1" w:line="240" w:lineRule="auto"/>
      <w:ind w:left="360" w:hanging="360"/>
    </w:pPr>
    <w:rPr>
      <w:rFonts w:ascii="Times New Roman" w:eastAsia="Calibri" w:hAnsi="Times New Roman" w:cs="Times New Roman"/>
      <w:sz w:val="24"/>
      <w:szCs w:val="24"/>
    </w:rPr>
  </w:style>
  <w:style w:type="paragraph" w:styleId="BodyText">
    <w:name w:val="Body Text"/>
    <w:basedOn w:val="Normal"/>
    <w:link w:val="BodyTextChar"/>
    <w:rsid w:val="009F2AD7"/>
    <w:pPr>
      <w:spacing w:after="120" w:line="240" w:lineRule="auto"/>
    </w:pPr>
    <w:rPr>
      <w:rFonts w:ascii="Arial" w:eastAsia="Times New Roman" w:hAnsi="Arial" w:cs="Times New Roman"/>
      <w:snapToGrid w:val="0"/>
      <w:sz w:val="20"/>
      <w:szCs w:val="20"/>
    </w:rPr>
  </w:style>
  <w:style w:type="character" w:customStyle="1" w:styleId="BodyTextChar">
    <w:name w:val="Body Text Char"/>
    <w:basedOn w:val="DefaultParagraphFont"/>
    <w:link w:val="BodyText"/>
    <w:rsid w:val="009F2AD7"/>
    <w:rPr>
      <w:rFonts w:ascii="Arial" w:eastAsia="Times New Roman" w:hAnsi="Arial" w:cs="Times New Roman"/>
      <w:snapToGrid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944"/>
    <w:pPr>
      <w:spacing w:after="0" w:line="240" w:lineRule="auto"/>
      <w:ind w:left="720"/>
    </w:pPr>
    <w:rPr>
      <w:rFonts w:ascii="Calibri" w:eastAsia="Calibri" w:hAnsi="Calibri" w:cs="Times New Roman"/>
      <w:lang w:val="en-PH" w:eastAsia="en-PH"/>
    </w:rPr>
  </w:style>
  <w:style w:type="table" w:styleId="TableGrid">
    <w:name w:val="Table Grid"/>
    <w:basedOn w:val="TableNormal"/>
    <w:uiPriority w:val="59"/>
    <w:rsid w:val="000369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BC70F5"/>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BC70F5"/>
    <w:rPr>
      <w:rFonts w:ascii="Calibri" w:hAnsi="Calibri" w:cs="Calibri"/>
    </w:rPr>
  </w:style>
  <w:style w:type="paragraph" w:styleId="NormalWeb">
    <w:name w:val="Normal (Web)"/>
    <w:basedOn w:val="Normal"/>
    <w:uiPriority w:val="99"/>
    <w:unhideWhenUsed/>
    <w:rsid w:val="00262F45"/>
    <w:pPr>
      <w:spacing w:before="100" w:beforeAutospacing="1" w:after="100" w:afterAutospacing="1" w:line="240" w:lineRule="auto"/>
      <w:ind w:left="360" w:hanging="360"/>
    </w:pPr>
    <w:rPr>
      <w:rFonts w:ascii="Times New Roman" w:eastAsia="Calibri" w:hAnsi="Times New Roman" w:cs="Times New Roman"/>
      <w:sz w:val="24"/>
      <w:szCs w:val="24"/>
    </w:rPr>
  </w:style>
  <w:style w:type="paragraph" w:styleId="BodyText">
    <w:name w:val="Body Text"/>
    <w:basedOn w:val="Normal"/>
    <w:link w:val="BodyTextChar"/>
    <w:rsid w:val="009F2AD7"/>
    <w:pPr>
      <w:spacing w:after="120" w:line="240" w:lineRule="auto"/>
    </w:pPr>
    <w:rPr>
      <w:rFonts w:ascii="Arial" w:eastAsia="Times New Roman" w:hAnsi="Arial" w:cs="Times New Roman"/>
      <w:snapToGrid w:val="0"/>
      <w:sz w:val="20"/>
      <w:szCs w:val="20"/>
    </w:rPr>
  </w:style>
  <w:style w:type="character" w:customStyle="1" w:styleId="BodyTextChar">
    <w:name w:val="Body Text Char"/>
    <w:basedOn w:val="DefaultParagraphFont"/>
    <w:link w:val="BodyText"/>
    <w:rsid w:val="009F2AD7"/>
    <w:rPr>
      <w:rFonts w:ascii="Arial" w:eastAsia="Times New Roman" w:hAnsi="Arial" w:cs="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356">
      <w:bodyDiv w:val="1"/>
      <w:marLeft w:val="0"/>
      <w:marRight w:val="0"/>
      <w:marTop w:val="0"/>
      <w:marBottom w:val="0"/>
      <w:divBdr>
        <w:top w:val="none" w:sz="0" w:space="0" w:color="auto"/>
        <w:left w:val="none" w:sz="0" w:space="0" w:color="auto"/>
        <w:bottom w:val="none" w:sz="0" w:space="0" w:color="auto"/>
        <w:right w:val="none" w:sz="0" w:space="0" w:color="auto"/>
      </w:divBdr>
    </w:div>
    <w:div w:id="145514939">
      <w:bodyDiv w:val="1"/>
      <w:marLeft w:val="0"/>
      <w:marRight w:val="0"/>
      <w:marTop w:val="0"/>
      <w:marBottom w:val="0"/>
      <w:divBdr>
        <w:top w:val="none" w:sz="0" w:space="0" w:color="auto"/>
        <w:left w:val="none" w:sz="0" w:space="0" w:color="auto"/>
        <w:bottom w:val="none" w:sz="0" w:space="0" w:color="auto"/>
        <w:right w:val="none" w:sz="0" w:space="0" w:color="auto"/>
      </w:divBdr>
    </w:div>
    <w:div w:id="151651971">
      <w:bodyDiv w:val="1"/>
      <w:marLeft w:val="0"/>
      <w:marRight w:val="0"/>
      <w:marTop w:val="0"/>
      <w:marBottom w:val="0"/>
      <w:divBdr>
        <w:top w:val="none" w:sz="0" w:space="0" w:color="auto"/>
        <w:left w:val="none" w:sz="0" w:space="0" w:color="auto"/>
        <w:bottom w:val="none" w:sz="0" w:space="0" w:color="auto"/>
        <w:right w:val="none" w:sz="0" w:space="0" w:color="auto"/>
      </w:divBdr>
    </w:div>
    <w:div w:id="992178957">
      <w:bodyDiv w:val="1"/>
      <w:marLeft w:val="0"/>
      <w:marRight w:val="0"/>
      <w:marTop w:val="0"/>
      <w:marBottom w:val="0"/>
      <w:divBdr>
        <w:top w:val="none" w:sz="0" w:space="0" w:color="auto"/>
        <w:left w:val="none" w:sz="0" w:space="0" w:color="auto"/>
        <w:bottom w:val="none" w:sz="0" w:space="0" w:color="auto"/>
        <w:right w:val="none" w:sz="0" w:space="0" w:color="auto"/>
      </w:divBdr>
    </w:div>
    <w:div w:id="1082678902">
      <w:bodyDiv w:val="1"/>
      <w:marLeft w:val="0"/>
      <w:marRight w:val="0"/>
      <w:marTop w:val="0"/>
      <w:marBottom w:val="0"/>
      <w:divBdr>
        <w:top w:val="none" w:sz="0" w:space="0" w:color="auto"/>
        <w:left w:val="none" w:sz="0" w:space="0" w:color="auto"/>
        <w:bottom w:val="none" w:sz="0" w:space="0" w:color="auto"/>
        <w:right w:val="none" w:sz="0" w:space="0" w:color="auto"/>
      </w:divBdr>
    </w:div>
    <w:div w:id="1333023209">
      <w:bodyDiv w:val="1"/>
      <w:marLeft w:val="0"/>
      <w:marRight w:val="0"/>
      <w:marTop w:val="0"/>
      <w:marBottom w:val="0"/>
      <w:divBdr>
        <w:top w:val="none" w:sz="0" w:space="0" w:color="auto"/>
        <w:left w:val="none" w:sz="0" w:space="0" w:color="auto"/>
        <w:bottom w:val="none" w:sz="0" w:space="0" w:color="auto"/>
        <w:right w:val="none" w:sz="0" w:space="0" w:color="auto"/>
      </w:divBdr>
    </w:div>
    <w:div w:id="1590113841">
      <w:bodyDiv w:val="1"/>
      <w:marLeft w:val="0"/>
      <w:marRight w:val="0"/>
      <w:marTop w:val="0"/>
      <w:marBottom w:val="0"/>
      <w:divBdr>
        <w:top w:val="none" w:sz="0" w:space="0" w:color="auto"/>
        <w:left w:val="none" w:sz="0" w:space="0" w:color="auto"/>
        <w:bottom w:val="none" w:sz="0" w:space="0" w:color="auto"/>
        <w:right w:val="none" w:sz="0" w:space="0" w:color="auto"/>
      </w:divBdr>
    </w:div>
    <w:div w:id="1795975836">
      <w:bodyDiv w:val="1"/>
      <w:marLeft w:val="0"/>
      <w:marRight w:val="0"/>
      <w:marTop w:val="0"/>
      <w:marBottom w:val="0"/>
      <w:divBdr>
        <w:top w:val="none" w:sz="0" w:space="0" w:color="auto"/>
        <w:left w:val="none" w:sz="0" w:space="0" w:color="auto"/>
        <w:bottom w:val="none" w:sz="0" w:space="0" w:color="auto"/>
        <w:right w:val="none" w:sz="0" w:space="0" w:color="auto"/>
      </w:divBdr>
    </w:div>
    <w:div w:id="1828549038">
      <w:bodyDiv w:val="1"/>
      <w:marLeft w:val="0"/>
      <w:marRight w:val="0"/>
      <w:marTop w:val="0"/>
      <w:marBottom w:val="0"/>
      <w:divBdr>
        <w:top w:val="none" w:sz="0" w:space="0" w:color="auto"/>
        <w:left w:val="none" w:sz="0" w:space="0" w:color="auto"/>
        <w:bottom w:val="none" w:sz="0" w:space="0" w:color="auto"/>
        <w:right w:val="none" w:sz="0" w:space="0" w:color="auto"/>
      </w:divBdr>
    </w:div>
    <w:div w:id="199853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1B451-948F-495E-9D90-28D0E6B39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Ronalyn Griego</dc:creator>
  <cp:lastModifiedBy>Marvic Aguirre</cp:lastModifiedBy>
  <cp:revision>9</cp:revision>
  <dcterms:created xsi:type="dcterms:W3CDTF">2012-11-16T10:43:00Z</dcterms:created>
  <dcterms:modified xsi:type="dcterms:W3CDTF">2012-11-21T07:31:00Z</dcterms:modified>
</cp:coreProperties>
</file>