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snwqkrd6009" w:id="0"/>
      <w:bookmarkEnd w:id="0"/>
      <w:r w:rsidDel="00000000" w:rsidR="00000000" w:rsidRPr="00000000">
        <w:rPr>
          <w:rtl w:val="0"/>
        </w:rPr>
        <w:t xml:space="preserve">Vorlesung 06.11.2023</w:t>
        <w:br w:type="textWrapping"/>
        <w:t xml:space="preserve">Grundlagen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oq4gffhw8qc" w:id="1"/>
      <w:bookmarkEnd w:id="1"/>
      <w:r w:rsidDel="00000000" w:rsidR="00000000" w:rsidRPr="00000000">
        <w:rPr>
          <w:rtl w:val="0"/>
        </w:rPr>
        <w:t xml:space="preserve">Aussagenlogik Allgemein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Aussagenlogik ist ein wichtiger Bestandteil der Informatik.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nutzt Verknüpfungen von elementaren Aussagen zu zusammengesetzten Aussagen. ​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Schlussfolgerungen lassen sich mit Methoden untersuchen und mit Algorithmen finden. 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macht die Aussagenlogik für die Informatik grundlegend, da sich logische Sachverhalte mit elementaren Aussagen und deren Verknüpfungen beschreiben lassen.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die Informatik ist eine gültige schlussfolgerung aus einer Menge von Axiome grundlegend wichtig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der Aussagenlogik gibt es nur Wahr oder Falsch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 nennt man auch Bivalenz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q3gxbf8b49ab" w:id="2"/>
      <w:bookmarkEnd w:id="2"/>
      <w:r w:rsidDel="00000000" w:rsidR="00000000" w:rsidRPr="00000000">
        <w:rPr>
          <w:rtl w:val="0"/>
        </w:rPr>
        <w:t xml:space="preserve">Aussagenlogik Schlussfolgerung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Aussagenlogik bildet das Fundament für Schlussfolgerungen. 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Unter Aussagenlogik wird eine einfache Logik ohne Zahlen oder Objekte verstanden. 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Eine Aussage ist ein Satz, der entweder wahr oder falsch ist. 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Atomare Aussagen lassen sich nicht in weitere Teilaussagen zerlegen. ​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Aussagen können mit logischen Verknüpfungen den so genannten Junktoren verbunden werden.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ge2p3aqlwipw" w:id="3"/>
      <w:bookmarkEnd w:id="3"/>
      <w:r w:rsidDel="00000000" w:rsidR="00000000" w:rsidRPr="00000000">
        <w:rPr>
          <w:rtl w:val="0"/>
        </w:rPr>
        <w:t xml:space="preserve">Aussagenlogik Aufbau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Atomare Aussagen werden immer mit Buchstaben Bezeichnet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oder 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Junktoren verbinden allgemein logische Aussagen hierbei gibt es verschiedene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häufigsten sind dabei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Verbindet aussagen zu einer gemeinsamen Aussage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oder 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Optioniert Aussagen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nicht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Macht aus Falsch Wahr und aus Wahr Falsch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pndpgwk2c44" w:id="4"/>
      <w:bookmarkEnd w:id="4"/>
      <w:r w:rsidDel="00000000" w:rsidR="00000000" w:rsidRPr="00000000">
        <w:rPr>
          <w:rtl w:val="0"/>
        </w:rPr>
        <w:t xml:space="preserve">Aussagenlogik Wahrheitstabellen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Bei der arbeit mit Junktoren ist es nicht atypisch mit Wahrheitstabellen zu arbeiten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Junktoren werden dabei mit bestimmten zeichen dargestellt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^ und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oder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¬ nicht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05423" cy="259562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423" cy="259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f2ij377575y" w:id="5"/>
      <w:bookmarkEnd w:id="5"/>
      <w:r w:rsidDel="00000000" w:rsidR="00000000" w:rsidRPr="00000000">
        <w:rPr>
          <w:rtl w:val="0"/>
        </w:rPr>
        <w:t xml:space="preserve">Aussagenlogik Gesetze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533400</wp:posOffset>
            </wp:positionV>
            <wp:extent cx="7310438" cy="1218406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1218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vxznl0vpga6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g4ep18oh65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izdvnywldex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60cb4j6mjzc" w:id="9"/>
      <w:bookmarkEnd w:id="9"/>
      <w:r w:rsidDel="00000000" w:rsidR="00000000" w:rsidRPr="00000000">
        <w:rPr>
          <w:rtl w:val="0"/>
        </w:rPr>
        <w:t xml:space="preserve">Aussagenlogik Rechenregeln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-791999</wp:posOffset>
            </wp:positionH>
            <wp:positionV relativeFrom="paragraph">
              <wp:posOffset>416609</wp:posOffset>
            </wp:positionV>
            <wp:extent cx="7315200" cy="1166544"/>
            <wp:effectExtent b="0" l="0" r="0" t="0"/>
            <wp:wrapNone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66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6nvr4mb32ma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bm43k1pmgo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hp9n488tqj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8ibmz2kufo9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efgcm2jperm" w:id="14"/>
      <w:bookmarkEnd w:id="14"/>
      <w:r w:rsidDel="00000000" w:rsidR="00000000" w:rsidRPr="00000000">
        <w:rPr>
          <w:rtl w:val="0"/>
        </w:rPr>
        <w:t xml:space="preserve">Disjunktive und Konjunktive Normalform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Bei der arbeit mit Junktoren ist es wichtig Formal zu arbeiten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Grundsätzlich sollte man Aussagen nur in 2 arten verknüpfen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KNF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 außerhalb oder innerhalb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 oder C) und ( A oder B 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DNF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oder außerhalb und innerhalb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(A und C) oder ( A und B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x896lmytppbo" w:id="15"/>
      <w:bookmarkEnd w:id="15"/>
      <w:r w:rsidDel="00000000" w:rsidR="00000000" w:rsidRPr="00000000">
        <w:rPr>
          <w:rtl w:val="0"/>
        </w:rPr>
        <w:t xml:space="preserve">Aussagenlogik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Ausgehend aus der Aussagenlogik, logischer Formeln und logischen Schlussfolgerungen lässt sich ein digitales Schaltungsdesign aus </w:t>
      </w:r>
      <w:r w:rsidDel="00000000" w:rsidR="00000000" w:rsidRPr="00000000">
        <w:rPr>
          <w:b w:val="1"/>
          <w:rtl w:val="0"/>
        </w:rPr>
        <w:t xml:space="preserve">Logikgattern </w:t>
      </w:r>
      <w:r w:rsidDel="00000000" w:rsidR="00000000" w:rsidRPr="00000000">
        <w:rPr>
          <w:rtl w:val="0"/>
        </w:rPr>
        <w:t xml:space="preserve">(AND, OR, XOR usw.) entwickeln.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Logikgatter</w:t>
      </w:r>
      <w:r w:rsidDel="00000000" w:rsidR="00000000" w:rsidRPr="00000000">
        <w:rPr>
          <w:rtl w:val="0"/>
        </w:rPr>
        <w:t xml:space="preserve"> sind Hardware Bausteine, aus denen Schaltungen gebaut werden, diese Bausteine können Operationen der Booleschen Algebra ausführen.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Dadurch kann man einfache und komplizierte Schaltungen konstruieren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Komplexe Schaltungen sind eine Kombination aus einfachen Schaltungen bzw. von Logikgatter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zhbsubnytxzf" w:id="16"/>
      <w:bookmarkEnd w:id="16"/>
      <w:r w:rsidDel="00000000" w:rsidR="00000000" w:rsidRPr="00000000">
        <w:rPr>
          <w:rtl w:val="0"/>
        </w:rPr>
        <w:t xml:space="preserve">Boolesche</w:t>
      </w:r>
      <w:r w:rsidDel="00000000" w:rsidR="00000000" w:rsidRPr="00000000">
        <w:rPr>
          <w:rtl w:val="0"/>
        </w:rPr>
        <w:t xml:space="preserve"> Algebra: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Boolesche Algebra liefert immer eine Aussage, entweder wahr oder falsch (true oder false), dasselbe gilt auch für ein digitales Schaltungsdesign auch.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wird mit EIngaben eine Ausgabe erzeugt.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Wahr oder falsch wird ersetzt durch „Strom fließt nicht“ (0) oder „Strom fließt“ (1).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binäre Signale zu verarbeiten, haben Logikgatter Ein- und Ausgänge.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Beispiel: A und B sind Eingänge. A kann 1 oder 0 sein und B kann 1 oder 0 sein. Je nachdem, welche Werte A und B haben, kommt bei Y eine 1 oder 0.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173450</wp:posOffset>
            </wp:positionV>
            <wp:extent cx="2325252" cy="142447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252" cy="1424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157162</wp:posOffset>
            </wp:positionV>
            <wp:extent cx="1406249" cy="1452563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249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Hier sind alle Grundlegenden Logikgatter aufgezählt: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https://botland.de/blog/logikgatter-wie-funktionieren-sie/#NOT-Gatter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tland.de/blog/logikgatter-wie-funktionieren-sie/#NOT-Gatter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