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6177F" w14:textId="099F4989" w:rsidR="00D95EE2" w:rsidRDefault="000460EE">
      <w:r>
        <w:t>SOLL-Analyse:</w:t>
      </w:r>
    </w:p>
    <w:sectPr w:rsidR="00D95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0"/>
    <w:rsid w:val="000200C6"/>
    <w:rsid w:val="000460EE"/>
    <w:rsid w:val="000A0619"/>
    <w:rsid w:val="00D95EE2"/>
    <w:rsid w:val="00D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D3AE"/>
  <w15:chartTrackingRefBased/>
  <w15:docId w15:val="{F09B2775-E5AB-49BF-B35A-800E4D1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13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13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13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13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13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13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13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13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13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13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1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Kafka</dc:creator>
  <cp:keywords/>
  <dc:description/>
  <cp:lastModifiedBy>Marvin Kafka</cp:lastModifiedBy>
  <cp:revision>2</cp:revision>
  <dcterms:created xsi:type="dcterms:W3CDTF">2024-09-01T20:40:00Z</dcterms:created>
  <dcterms:modified xsi:type="dcterms:W3CDTF">2024-09-01T20:40:00Z</dcterms:modified>
</cp:coreProperties>
</file>