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7A5C" w14:textId="77777777" w:rsidR="002066E0" w:rsidRDefault="002066E0" w:rsidP="002066E0">
      <w:r>
        <w:t>1)</w:t>
      </w:r>
    </w:p>
    <w:p w14:paraId="76A211BB" w14:textId="11434844" w:rsidR="006B72A6" w:rsidRPr="00D10107" w:rsidRDefault="002066E0" w:rsidP="002066E0">
      <w:pPr>
        <w:rPr>
          <w:color w:val="FF0000"/>
        </w:rPr>
      </w:pPr>
      <w:r w:rsidRPr="00D10107">
        <w:rPr>
          <w:color w:val="FF0000"/>
          <w:highlight w:val="yellow"/>
        </w:rPr>
        <w:t>Software quality is the degree to which a system, component, or process meets specified requirements.</w:t>
      </w:r>
    </w:p>
    <w:p w14:paraId="5D3820DC" w14:textId="77777777" w:rsidR="00821487" w:rsidRDefault="00821487" w:rsidP="002066E0"/>
    <w:p w14:paraId="5910004D" w14:textId="02730E15" w:rsidR="002066E0" w:rsidRDefault="002066E0" w:rsidP="002066E0">
      <w:r>
        <w:rPr>
          <w:rFonts w:hint="eastAsia"/>
        </w:rPr>
        <w:t>2</w:t>
      </w:r>
      <w:r>
        <w:t>)</w:t>
      </w:r>
    </w:p>
    <w:p w14:paraId="7640AD6C" w14:textId="4057A1B9"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Application Architecture Practices</w:t>
      </w:r>
    </w:p>
    <w:p w14:paraId="735557E6" w14:textId="4D65BEE7"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Coding Practices</w:t>
      </w:r>
    </w:p>
    <w:p w14:paraId="7F514E04" w14:textId="056010A8"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Application Complexity</w:t>
      </w:r>
    </w:p>
    <w:p w14:paraId="7E17C129" w14:textId="2A58865C"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Documentation</w:t>
      </w:r>
    </w:p>
    <w:p w14:paraId="228979BE" w14:textId="720DC12C"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Portability</w:t>
      </w:r>
    </w:p>
    <w:p w14:paraId="12EFEDD5" w14:textId="70927BCD" w:rsidR="002066E0" w:rsidRPr="00D10107" w:rsidRDefault="002066E0" w:rsidP="00D10107">
      <w:pPr>
        <w:pStyle w:val="ListParagraph"/>
        <w:numPr>
          <w:ilvl w:val="0"/>
          <w:numId w:val="1"/>
        </w:numPr>
        <w:ind w:leftChars="0"/>
        <w:rPr>
          <w:color w:val="FF0000"/>
          <w:highlight w:val="yellow"/>
        </w:rPr>
      </w:pPr>
      <w:r w:rsidRPr="00D10107">
        <w:rPr>
          <w:color w:val="FF0000"/>
          <w:highlight w:val="yellow"/>
        </w:rPr>
        <w:t>Technical &amp; Functional Volume</w:t>
      </w:r>
    </w:p>
    <w:p w14:paraId="48103CD0" w14:textId="77777777" w:rsidR="00821487" w:rsidRDefault="00821487" w:rsidP="002066E0"/>
    <w:p w14:paraId="66F000CC" w14:textId="31F9E077" w:rsidR="00821487" w:rsidRDefault="00821487" w:rsidP="002066E0">
      <w:r>
        <w:rPr>
          <w:rFonts w:hint="eastAsia"/>
        </w:rPr>
        <w:t>3</w:t>
      </w:r>
      <w:r>
        <w:t>)</w:t>
      </w:r>
    </w:p>
    <w:p w14:paraId="6A3DA2F2" w14:textId="77777777" w:rsidR="00821487" w:rsidRPr="00D10107" w:rsidRDefault="00821487" w:rsidP="00821487">
      <w:pPr>
        <w:rPr>
          <w:color w:val="FF0000"/>
          <w:highlight w:val="yellow"/>
        </w:rPr>
      </w:pPr>
      <w:r w:rsidRPr="00D10107">
        <w:rPr>
          <w:color w:val="FF0000"/>
          <w:highlight w:val="yellow"/>
        </w:rPr>
        <w:t>Prevent the causes of errors, and detects and correct them early in the development process</w:t>
      </w:r>
    </w:p>
    <w:p w14:paraId="23B03594" w14:textId="77777777" w:rsidR="00821487" w:rsidRPr="00D10107" w:rsidRDefault="00821487" w:rsidP="00821487">
      <w:pPr>
        <w:rPr>
          <w:color w:val="FF0000"/>
        </w:rPr>
      </w:pPr>
      <w:r w:rsidRPr="00D10107">
        <w:rPr>
          <w:color w:val="FF0000"/>
          <w:highlight w:val="yellow"/>
        </w:rPr>
        <w:t>Activities designed to evaluate the quality of a developed product Withhold any product that does not qualify</w:t>
      </w:r>
    </w:p>
    <w:p w14:paraId="5A24F418" w14:textId="22FD2638" w:rsidR="00821487" w:rsidRDefault="00821487" w:rsidP="002066E0"/>
    <w:p w14:paraId="64B004D6" w14:textId="4570E909" w:rsidR="00821487" w:rsidRDefault="00821487" w:rsidP="002066E0">
      <w:r>
        <w:rPr>
          <w:rFonts w:hint="eastAsia"/>
        </w:rPr>
        <w:t>4</w:t>
      </w:r>
      <w:r>
        <w:t>)</w:t>
      </w:r>
    </w:p>
    <w:p w14:paraId="17A8D484" w14:textId="62567C66" w:rsidR="00821487" w:rsidRPr="0008156B" w:rsidRDefault="005B5C9B" w:rsidP="002066E0">
      <w:pPr>
        <w:rPr>
          <w:color w:val="FF0000"/>
        </w:rPr>
      </w:pPr>
      <w:r w:rsidRPr="00D10107">
        <w:rPr>
          <w:color w:val="FF0000"/>
          <w:highlight w:val="yellow"/>
        </w:rPr>
        <w:t>Because external testers don’t know the logic of the syste</w:t>
      </w:r>
      <w:r w:rsidRPr="00847290">
        <w:rPr>
          <w:color w:val="FF0000"/>
          <w:highlight w:val="yellow"/>
        </w:rPr>
        <w:t>m.</w:t>
      </w:r>
      <w:r w:rsidR="0008156B" w:rsidRPr="00847290">
        <w:rPr>
          <w:color w:val="FF0000"/>
          <w:highlight w:val="yellow"/>
        </w:rPr>
        <w:t xml:space="preserve"> </w:t>
      </w:r>
      <w:r w:rsidR="00847290" w:rsidRPr="00847290">
        <w:rPr>
          <w:color w:val="FF0000"/>
          <w:highlight w:val="yellow"/>
        </w:rPr>
        <w:t>The testers</w:t>
      </w:r>
      <w:r w:rsidR="0008156B" w:rsidRPr="0008156B">
        <w:rPr>
          <w:color w:val="FF0000"/>
          <w:highlight w:val="yellow"/>
        </w:rPr>
        <w:t xml:space="preserve"> can test the software completely from a user point of view and perform testing from a lot of different aspects.</w:t>
      </w:r>
    </w:p>
    <w:p w14:paraId="24C2B7E9" w14:textId="52A37BCC" w:rsidR="00821487" w:rsidRDefault="00821487" w:rsidP="002066E0">
      <w:r>
        <w:rPr>
          <w:rFonts w:hint="eastAsia"/>
        </w:rPr>
        <w:t>5</w:t>
      </w:r>
      <w:r>
        <w:t>)</w:t>
      </w:r>
    </w:p>
    <w:p w14:paraId="6F4637AC" w14:textId="45195D7F" w:rsidR="005B5C9B" w:rsidRPr="00D10107" w:rsidRDefault="005B5C9B" w:rsidP="00D10107">
      <w:pPr>
        <w:pStyle w:val="ListParagraph"/>
        <w:numPr>
          <w:ilvl w:val="0"/>
          <w:numId w:val="3"/>
        </w:numPr>
        <w:ind w:leftChars="0"/>
        <w:rPr>
          <w:color w:val="FF0000"/>
          <w:highlight w:val="yellow"/>
        </w:rPr>
      </w:pPr>
      <w:r w:rsidRPr="00D10107">
        <w:rPr>
          <w:color w:val="FF0000"/>
          <w:highlight w:val="yellow"/>
        </w:rPr>
        <w:t>1: Can discover the problems that internal tester might not see</w:t>
      </w:r>
    </w:p>
    <w:p w14:paraId="64D11DCB" w14:textId="7924B803" w:rsidR="00821487" w:rsidRPr="00D10107" w:rsidRDefault="005B5C9B" w:rsidP="00D10107">
      <w:pPr>
        <w:pStyle w:val="ListParagraph"/>
        <w:numPr>
          <w:ilvl w:val="0"/>
          <w:numId w:val="3"/>
        </w:numPr>
        <w:ind w:leftChars="0"/>
        <w:rPr>
          <w:color w:val="FF0000"/>
        </w:rPr>
      </w:pPr>
      <w:r w:rsidRPr="00D10107">
        <w:rPr>
          <w:color w:val="FF0000"/>
          <w:highlight w:val="yellow"/>
        </w:rPr>
        <w:t>2: It can offers flexible partnership, reduce stress on the internal testers</w:t>
      </w:r>
    </w:p>
    <w:p w14:paraId="10B433FE" w14:textId="77777777" w:rsidR="005B5C9B" w:rsidRPr="005B5C9B" w:rsidRDefault="005B5C9B" w:rsidP="005B5C9B"/>
    <w:p w14:paraId="54D8D083" w14:textId="21F7301A" w:rsidR="00821487" w:rsidRDefault="00821487" w:rsidP="002066E0">
      <w:r>
        <w:t>6)</w:t>
      </w:r>
    </w:p>
    <w:p w14:paraId="40483693" w14:textId="42ED820D" w:rsidR="00821487" w:rsidRDefault="00821487" w:rsidP="002066E0">
      <w:r>
        <w:rPr>
          <w:noProof/>
        </w:rPr>
        <w:drawing>
          <wp:inline distT="0" distB="0" distL="0" distR="0" wp14:anchorId="3551613D" wp14:editId="59BD65C0">
            <wp:extent cx="1962150" cy="971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971550"/>
                    </a:xfrm>
                    <a:prstGeom prst="rect">
                      <a:avLst/>
                    </a:prstGeom>
                    <a:noFill/>
                    <a:ln>
                      <a:noFill/>
                    </a:ln>
                  </pic:spPr>
                </pic:pic>
              </a:graphicData>
            </a:graphic>
          </wp:inline>
        </w:drawing>
      </w:r>
    </w:p>
    <w:p w14:paraId="2CA30C1C" w14:textId="06144A6B" w:rsidR="00821487" w:rsidRDefault="00821487" w:rsidP="002066E0"/>
    <w:p w14:paraId="53779FD8" w14:textId="5CDE2387" w:rsidR="00821487" w:rsidRDefault="00821487" w:rsidP="002066E0">
      <w:r>
        <w:t>7)</w:t>
      </w:r>
    </w:p>
    <w:p w14:paraId="5105D207" w14:textId="39E68B28" w:rsidR="00821487" w:rsidRPr="00D10107" w:rsidRDefault="00821487" w:rsidP="002066E0">
      <w:pPr>
        <w:rPr>
          <w:color w:val="FF0000"/>
        </w:rPr>
      </w:pPr>
      <w:r w:rsidRPr="00D10107">
        <w:rPr>
          <w:color w:val="FF0000"/>
          <w:highlight w:val="yellow"/>
        </w:rPr>
        <w:t>The advantage of structure test is providing thorough testing of the software. It helps in finding out defects at an early stage. It helps in elimination of dead code. It is not time consuming as it is mostly automated.</w:t>
      </w:r>
    </w:p>
    <w:sectPr w:rsidR="00821487" w:rsidRPr="00D101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5CC2"/>
    <w:multiLevelType w:val="hybridMultilevel"/>
    <w:tmpl w:val="B30C8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69016B"/>
    <w:multiLevelType w:val="hybridMultilevel"/>
    <w:tmpl w:val="05CEE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5D27662"/>
    <w:multiLevelType w:val="hybridMultilevel"/>
    <w:tmpl w:val="32B47C4A"/>
    <w:lvl w:ilvl="0" w:tplc="F01031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23413121">
    <w:abstractNumId w:val="0"/>
  </w:num>
  <w:num w:numId="2" w16cid:durableId="1152679190">
    <w:abstractNumId w:val="2"/>
  </w:num>
  <w:num w:numId="3" w16cid:durableId="181155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E0"/>
    <w:rsid w:val="0008156B"/>
    <w:rsid w:val="002066E0"/>
    <w:rsid w:val="005B5C9B"/>
    <w:rsid w:val="006B72A6"/>
    <w:rsid w:val="00821487"/>
    <w:rsid w:val="00847290"/>
    <w:rsid w:val="00D101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2466"/>
  <w15:chartTrackingRefBased/>
  <w15:docId w15:val="{0E43D169-BE81-459D-ADD6-231A4A17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0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3303">
      <w:bodyDiv w:val="1"/>
      <w:marLeft w:val="0"/>
      <w:marRight w:val="0"/>
      <w:marTop w:val="0"/>
      <w:marBottom w:val="0"/>
      <w:divBdr>
        <w:top w:val="none" w:sz="0" w:space="0" w:color="auto"/>
        <w:left w:val="none" w:sz="0" w:space="0" w:color="auto"/>
        <w:bottom w:val="none" w:sz="0" w:space="0" w:color="auto"/>
        <w:right w:val="none" w:sz="0" w:space="0" w:color="auto"/>
      </w:divBdr>
    </w:div>
    <w:div w:id="1246455309">
      <w:bodyDiv w:val="1"/>
      <w:marLeft w:val="0"/>
      <w:marRight w:val="0"/>
      <w:marTop w:val="0"/>
      <w:marBottom w:val="0"/>
      <w:divBdr>
        <w:top w:val="none" w:sz="0" w:space="0" w:color="auto"/>
        <w:left w:val="none" w:sz="0" w:space="0" w:color="auto"/>
        <w:bottom w:val="none" w:sz="0" w:space="0" w:color="auto"/>
        <w:right w:val="none" w:sz="0" w:space="0" w:color="auto"/>
      </w:divBdr>
    </w:div>
    <w:div w:id="1475222236">
      <w:bodyDiv w:val="1"/>
      <w:marLeft w:val="0"/>
      <w:marRight w:val="0"/>
      <w:marTop w:val="0"/>
      <w:marBottom w:val="0"/>
      <w:divBdr>
        <w:top w:val="none" w:sz="0" w:space="0" w:color="auto"/>
        <w:left w:val="none" w:sz="0" w:space="0" w:color="auto"/>
        <w:bottom w:val="none" w:sz="0" w:space="0" w:color="auto"/>
        <w:right w:val="none" w:sz="0" w:space="0" w:color="auto"/>
      </w:divBdr>
    </w:div>
    <w:div w:id="1725716541">
      <w:bodyDiv w:val="1"/>
      <w:marLeft w:val="0"/>
      <w:marRight w:val="0"/>
      <w:marTop w:val="0"/>
      <w:marBottom w:val="0"/>
      <w:divBdr>
        <w:top w:val="none" w:sz="0" w:space="0" w:color="auto"/>
        <w:left w:val="none" w:sz="0" w:space="0" w:color="auto"/>
        <w:bottom w:val="none" w:sz="0" w:space="0" w:color="auto"/>
        <w:right w:val="none" w:sz="0" w:space="0" w:color="auto"/>
      </w:divBdr>
    </w:div>
    <w:div w:id="1842503481">
      <w:bodyDiv w:val="1"/>
      <w:marLeft w:val="0"/>
      <w:marRight w:val="0"/>
      <w:marTop w:val="0"/>
      <w:marBottom w:val="0"/>
      <w:divBdr>
        <w:top w:val="none" w:sz="0" w:space="0" w:color="auto"/>
        <w:left w:val="none" w:sz="0" w:space="0" w:color="auto"/>
        <w:bottom w:val="none" w:sz="0" w:space="0" w:color="auto"/>
        <w:right w:val="none" w:sz="0" w:space="0" w:color="auto"/>
      </w:divBdr>
    </w:div>
    <w:div w:id="20990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CHI WANG</dc:creator>
  <cp:keywords/>
  <dc:description/>
  <cp:lastModifiedBy>MAK CHI WANG</cp:lastModifiedBy>
  <cp:revision>6</cp:revision>
  <dcterms:created xsi:type="dcterms:W3CDTF">2022-04-19T05:34:00Z</dcterms:created>
  <dcterms:modified xsi:type="dcterms:W3CDTF">2022-04-21T17:37:00Z</dcterms:modified>
</cp:coreProperties>
</file>