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x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Robotic Mapping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u w:val="single"/>
        </w:rPr>
      </w:pPr>
      <w:r>
        <w:rPr>
          <w:u w:val="single"/>
          <w:rtl w:val="0"/>
          <w:lang w:val="de-DE"/>
        </w:rPr>
        <w:t>Two basic concepts: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metric &amp; topological representation</w:t>
      </w:r>
    </w:p>
    <w:p>
      <w:pPr>
        <w:pStyle w:val="Text"/>
        <w:bidi w:val="0"/>
      </w:pPr>
    </w:p>
    <w:p>
      <w:pPr>
        <w:pStyle w:val="Tex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(Coordinate-based representation). Coordinate-based representations express spatial relations between basic entities implicitly by providing coordinates for each of the spatial objects within a single absolute coordinate system.</w:t>
      </w:r>
    </w:p>
    <w:p>
      <w:pPr>
        <w:pStyle w:val="Text"/>
        <w:rPr>
          <w:i w:val="1"/>
          <w:iCs w:val="1"/>
        </w:rPr>
      </w:pPr>
    </w:p>
    <w:p>
      <w:pPr>
        <w:pStyle w:val="Tex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(Relational representation). Relational representations express spatial relations b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4878372</wp:posOffset>
            </wp:positionH>
            <wp:positionV relativeFrom="page">
              <wp:posOffset>8164760</wp:posOffset>
            </wp:positionV>
            <wp:extent cx="1961684" cy="16890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ildschirmfoto 2018-10-08 um 15.13.1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684" cy="16890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1"/>
          <w:iCs w:val="1"/>
          <w:rtl w:val="0"/>
          <w:lang w:val="en-US"/>
        </w:rPr>
        <w:t>etween basic entities by explicitly stating that a certain relation holds be- tween a certain set of objects.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en-US"/>
        </w:rPr>
        <w:t>Coordinate-based representation</w:t>
      </w:r>
      <w:r>
        <w:rPr>
          <w:rtl w:val="0"/>
        </w:rPr>
        <w:t xml:space="preserve"> - some examples</w:t>
      </w: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Occupancy-Based</w:t>
      </w:r>
      <w:r>
        <w:rPr>
          <w:b w:val="1"/>
          <w:bCs w:val="1"/>
          <w:rtl w:val="0"/>
          <w:lang w:val="de-DE"/>
        </w:rPr>
        <w:t xml:space="preserve"> Grid Map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doesn</w:t>
      </w:r>
      <w:r>
        <w:rPr>
          <w:rtl w:val="0"/>
        </w:rPr>
        <w:t>’</w:t>
      </w:r>
      <w:r>
        <w:rPr>
          <w:rtl w:val="0"/>
        </w:rPr>
        <w:t>t scale well in too large environments</w:t>
      </w:r>
    </w:p>
    <w:p>
      <w:pPr>
        <w:pStyle w:val="Text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"/>
        <w:gridCol w:w="963"/>
        <w:gridCol w:w="963"/>
        <w:gridCol w:w="964"/>
        <w:gridCol w:w="963"/>
        <w:gridCol w:w="963"/>
        <w:gridCol w:w="964"/>
        <w:gridCol w:w="963"/>
        <w:gridCol w:w="963"/>
        <w:gridCol w:w="963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circle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circle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circle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one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one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circle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circle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one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one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circle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circle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circle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2" w:space="0" w:shadow="0" w:frame="0"/>
              <w:right w:val="single" w:color="000000" w:sz="1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"/>
            <w:tcBorders>
              <w:top w:val="single" w:color="000000" w:sz="2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16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  <w:tc>
          <w:tcPr>
            <w:tcW w:type="dxa" w:w="9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border</w:t>
            </w:r>
          </w:p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Geometric Representations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en-US"/>
        </w:rPr>
        <w:t>Geometric representations use parameterized primitive geometric objects, i.e., points, lines, curves, planes, etc.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Data Structure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Goal 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the goal is to identify objects and build a map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 xml:space="preserve">How to get there 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to identify objects we detect shapes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we build a map by placing the objects | shapes in a coordinate space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</w:rPr>
        <w:t>Possible basic objects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Map: Grid with Shapes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Grid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Shape: (circle, border, etc.)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rich"/>
  </w:abstractNum>
  <w:abstractNum w:abstractNumId="1">
    <w:multiLevelType w:val="hybridMultilevel"/>
    <w:styleLink w:val="Stric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numbering" w:styleId="Strich">
    <w:name w:val="Strich"/>
    <w:pPr>
      <w:numPr>
        <w:numId w:val="1"/>
      </w:numPr>
    </w:p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