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463" w:rsidRPr="007912C6" w:rsidRDefault="009D7620">
      <w:p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7912C6">
        <w:rPr>
          <w:rFonts w:asciiTheme="majorHAnsi" w:hAnsiTheme="majorHAnsi" w:cstheme="majorHAnsi"/>
          <w:b/>
          <w:sz w:val="24"/>
          <w:szCs w:val="24"/>
          <w:u w:val="single"/>
        </w:rPr>
        <w:t>Auftragsdatenverarbeitung</w:t>
      </w:r>
    </w:p>
    <w:p w:rsidR="00520709" w:rsidRDefault="009D7620">
      <w:pPr>
        <w:rPr>
          <w:rFonts w:asciiTheme="majorHAnsi" w:hAnsiTheme="majorHAnsi" w:cstheme="majorHAnsi"/>
          <w:sz w:val="24"/>
          <w:szCs w:val="24"/>
        </w:rPr>
      </w:pPr>
      <w:r w:rsidRPr="005D5A37">
        <w:rPr>
          <w:rFonts w:asciiTheme="majorHAnsi" w:hAnsiTheme="majorHAnsi" w:cstheme="majorHAnsi"/>
          <w:sz w:val="24"/>
          <w:szCs w:val="24"/>
        </w:rPr>
        <w:t xml:space="preserve">Eine Auftragsdatenverarbeitung liegt vor, wenn persönliche Daten eines Auftraggebers von einem Auftragnehmer erhoben, verarbeitet oder genutzt werden. </w:t>
      </w:r>
      <w:r w:rsidR="00A41E58" w:rsidRPr="005D5A37">
        <w:rPr>
          <w:rFonts w:asciiTheme="majorHAnsi" w:hAnsiTheme="majorHAnsi" w:cstheme="majorHAnsi"/>
          <w:sz w:val="24"/>
          <w:szCs w:val="24"/>
        </w:rPr>
        <w:t>Geschieht dies</w:t>
      </w:r>
      <w:r w:rsidR="00E0102E" w:rsidRPr="005D5A37">
        <w:rPr>
          <w:rFonts w:asciiTheme="majorHAnsi" w:hAnsiTheme="majorHAnsi" w:cstheme="majorHAnsi"/>
          <w:sz w:val="24"/>
          <w:szCs w:val="24"/>
        </w:rPr>
        <w:t>, muss ein entsprechender Vertrag nach § 11 Bundesdatenschutzgesetz abgeschlossen werden.</w:t>
      </w:r>
      <w:r w:rsidR="002B5F1A">
        <w:rPr>
          <w:rFonts w:asciiTheme="majorHAnsi" w:hAnsiTheme="majorHAnsi" w:cstheme="majorHAnsi"/>
          <w:sz w:val="24"/>
          <w:szCs w:val="24"/>
        </w:rPr>
        <w:t xml:space="preserve"> </w:t>
      </w:r>
      <w:r w:rsidR="00BF366B">
        <w:rPr>
          <w:rFonts w:asciiTheme="majorHAnsi" w:hAnsiTheme="majorHAnsi" w:cstheme="majorHAnsi"/>
          <w:sz w:val="24"/>
          <w:szCs w:val="24"/>
        </w:rPr>
        <w:t>Oft kommt es zu solchen Verträgen, wenn ein Unternehmen Aufgaben und Strukturen, wie zum Beispiel die Personalverwaltung</w:t>
      </w:r>
      <w:r w:rsidR="00172D69">
        <w:rPr>
          <w:rFonts w:asciiTheme="majorHAnsi" w:hAnsiTheme="majorHAnsi" w:cstheme="majorHAnsi"/>
          <w:sz w:val="24"/>
          <w:szCs w:val="24"/>
        </w:rPr>
        <w:t>,</w:t>
      </w:r>
      <w:r w:rsidR="00BF366B">
        <w:rPr>
          <w:rFonts w:asciiTheme="majorHAnsi" w:hAnsiTheme="majorHAnsi" w:cstheme="majorHAnsi"/>
          <w:sz w:val="24"/>
          <w:szCs w:val="24"/>
        </w:rPr>
        <w:t xml:space="preserve"> auf externe Dienstleister auslagert. (Outsourcing)</w:t>
      </w:r>
      <w:r w:rsidR="00172D69">
        <w:rPr>
          <w:rFonts w:asciiTheme="majorHAnsi" w:hAnsiTheme="majorHAnsi" w:cstheme="majorHAnsi"/>
          <w:sz w:val="24"/>
          <w:szCs w:val="24"/>
        </w:rPr>
        <w:t xml:space="preserve"> Die Verantwortung für die ordnungsgemäße Datenverarbeitung bleibt hier jedoch bei dem Auftraggebe</w:t>
      </w:r>
      <w:r w:rsidR="002B5F1A">
        <w:rPr>
          <w:rFonts w:asciiTheme="majorHAnsi" w:hAnsiTheme="majorHAnsi" w:cstheme="majorHAnsi"/>
          <w:sz w:val="24"/>
          <w:szCs w:val="24"/>
        </w:rPr>
        <w:t>r</w:t>
      </w:r>
      <w:r w:rsidR="00A37CB4">
        <w:rPr>
          <w:rFonts w:asciiTheme="majorHAnsi" w:hAnsiTheme="majorHAnsi" w:cstheme="majorHAnsi"/>
          <w:sz w:val="24"/>
          <w:szCs w:val="24"/>
        </w:rPr>
        <w:t xml:space="preserve"> und dieser </w:t>
      </w:r>
      <w:r w:rsidR="002B5F1A">
        <w:rPr>
          <w:rFonts w:asciiTheme="majorHAnsi" w:hAnsiTheme="majorHAnsi" w:cstheme="majorHAnsi"/>
          <w:sz w:val="24"/>
          <w:szCs w:val="24"/>
        </w:rPr>
        <w:t xml:space="preserve">ist verpflichtet </w:t>
      </w:r>
      <w:r w:rsidR="00A37CB4">
        <w:rPr>
          <w:rFonts w:asciiTheme="majorHAnsi" w:hAnsiTheme="majorHAnsi" w:cstheme="majorHAnsi"/>
          <w:sz w:val="24"/>
          <w:szCs w:val="24"/>
        </w:rPr>
        <w:t>einen</w:t>
      </w:r>
      <w:r w:rsidR="002B5F1A">
        <w:rPr>
          <w:rFonts w:asciiTheme="majorHAnsi" w:hAnsiTheme="majorHAnsi" w:cstheme="majorHAnsi"/>
          <w:sz w:val="24"/>
          <w:szCs w:val="24"/>
        </w:rPr>
        <w:t xml:space="preserve"> Vertrag zu erstellen und mit dem Arbeitnehmer</w:t>
      </w:r>
      <w:r w:rsidR="00A37CB4">
        <w:rPr>
          <w:rFonts w:asciiTheme="majorHAnsi" w:hAnsiTheme="majorHAnsi" w:cstheme="majorHAnsi"/>
          <w:sz w:val="24"/>
          <w:szCs w:val="24"/>
        </w:rPr>
        <w:t xml:space="preserve"> schriftlich</w:t>
      </w:r>
      <w:r w:rsidR="002B5F1A">
        <w:rPr>
          <w:rFonts w:asciiTheme="majorHAnsi" w:hAnsiTheme="majorHAnsi" w:cstheme="majorHAnsi"/>
          <w:sz w:val="24"/>
          <w:szCs w:val="24"/>
        </w:rPr>
        <w:t xml:space="preserve"> abzuschließen.</w:t>
      </w:r>
    </w:p>
    <w:p w:rsidR="002B5F1A" w:rsidRDefault="002B5F1A">
      <w:pPr>
        <w:rPr>
          <w:rStyle w:val="Hervorhebung"/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2B5F1A">
        <w:rPr>
          <w:rStyle w:val="Hervorhebung"/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§ 11 Abs. 1 Satz 1 BDSG: Werden personenbezogene Daten im Auftrag durch andere Stellen erhoben, verarbeitet oder genutzt, ist der Auftraggeber für die Einhaltung der Vorschriften dieses Gesetzes und anderer Vorschriften über den Datenschutz verantwortlich.</w:t>
      </w:r>
    </w:p>
    <w:p w:rsidR="002B5F1A" w:rsidRDefault="007912C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Der Auftraggeber muss auch die im Vertrag hinterlegten Maßnahmen zum Datenschutz und zur Datensicherheit kontrollieren. </w:t>
      </w:r>
      <w:r w:rsidR="002B5F1A">
        <w:rPr>
          <w:rFonts w:asciiTheme="majorHAnsi" w:hAnsiTheme="majorHAnsi" w:cstheme="majorHAnsi"/>
          <w:sz w:val="24"/>
          <w:szCs w:val="24"/>
        </w:rPr>
        <w:t>Falls der Auftragsdatenverarbeitungsvertrag nicht abgeschlossen wird oder inhaltlich nicht den gesetzlichen Vorgaben entspricht, handelt der Auftraggeber ordnungswidrig.</w:t>
      </w:r>
    </w:p>
    <w:p w:rsidR="002B5F1A" w:rsidRDefault="002B5F1A" w:rsidP="00172D69">
      <w:pPr>
        <w:rPr>
          <w:rStyle w:val="Hervorhebung"/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2B5F1A">
        <w:rPr>
          <w:rStyle w:val="Hervorhebung"/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§ 43 Abs. 1 Nr. 2b BDSG: Ordnungswidrig handelt, wer vorsätzlich oder fahrlässig entgegen § 11 Absatz 2 Satz 2 einen Auftrag nicht richtig, nicht vollständig oder nicht in der vorgeschriebenen Weise erteilt […].</w:t>
      </w:r>
    </w:p>
    <w:p w:rsidR="00A37CB4" w:rsidRPr="00A37CB4" w:rsidRDefault="00A37CB4" w:rsidP="00172D69">
      <w:pPr>
        <w:rPr>
          <w:rStyle w:val="Hervorhebung"/>
          <w:rFonts w:asciiTheme="majorHAnsi" w:hAnsiTheme="majorHAnsi" w:cstheme="majorHAnsi"/>
          <w:i w:val="0"/>
          <w:color w:val="000000"/>
          <w:sz w:val="24"/>
          <w:szCs w:val="24"/>
          <w:shd w:val="clear" w:color="auto" w:fill="FFFFFF"/>
        </w:rPr>
      </w:pPr>
      <w:r>
        <w:rPr>
          <w:rStyle w:val="Hervorhebung"/>
          <w:rFonts w:asciiTheme="majorHAnsi" w:hAnsiTheme="majorHAnsi" w:cstheme="majorHAnsi"/>
          <w:i w:val="0"/>
          <w:color w:val="000000"/>
          <w:sz w:val="24"/>
          <w:szCs w:val="24"/>
          <w:shd w:val="clear" w:color="auto" w:fill="FFFFFF"/>
        </w:rPr>
        <w:t xml:space="preserve">Doch auch der Auftragnehmer </w:t>
      </w:r>
      <w:r w:rsidR="007912C6">
        <w:rPr>
          <w:rStyle w:val="Hervorhebung"/>
          <w:rFonts w:asciiTheme="majorHAnsi" w:hAnsiTheme="majorHAnsi" w:cstheme="majorHAnsi"/>
          <w:i w:val="0"/>
          <w:color w:val="000000"/>
          <w:sz w:val="24"/>
          <w:szCs w:val="24"/>
          <w:shd w:val="clear" w:color="auto" w:fill="FFFFFF"/>
        </w:rPr>
        <w:t>muss den Vorgaben aus dem Bundesdatenschutzgesetzes folge leisten und den Auftraggeber bei der Umsetzung unterstützen.</w:t>
      </w:r>
    </w:p>
    <w:p w:rsidR="002B5F1A" w:rsidRDefault="00172D69" w:rsidP="00172D6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Es ist wichtig</w:t>
      </w:r>
      <w:r w:rsidR="005D5A37">
        <w:rPr>
          <w:rFonts w:asciiTheme="majorHAnsi" w:hAnsiTheme="majorHAnsi" w:cstheme="majorHAnsi"/>
          <w:sz w:val="24"/>
          <w:szCs w:val="24"/>
        </w:rPr>
        <w:t xml:space="preserve"> zu erkennen, wann eine Auftragsverarbeitung vorliegt, denn </w:t>
      </w:r>
      <w:r w:rsidR="00701268">
        <w:rPr>
          <w:rFonts w:asciiTheme="majorHAnsi" w:hAnsiTheme="majorHAnsi" w:cstheme="majorHAnsi"/>
          <w:sz w:val="24"/>
          <w:szCs w:val="24"/>
        </w:rPr>
        <w:t>oft ist es schwierig sie von der Funktionsübertragung abzugrenzen. Dazu gibt es in Aufsichtsbehörden oder auch in der Literatur Kriterienkataloge</w:t>
      </w:r>
      <w:r w:rsidR="00936FB1">
        <w:rPr>
          <w:rFonts w:asciiTheme="majorHAnsi" w:hAnsiTheme="majorHAnsi" w:cstheme="majorHAnsi"/>
          <w:sz w:val="24"/>
          <w:szCs w:val="24"/>
        </w:rPr>
        <w:t xml:space="preserve">, die die wichtigsten Punkte beschreiben. Ein wichtiger Aspekt ist, dass der Auftragnehmer keine </w:t>
      </w:r>
      <w:r w:rsidR="00701268">
        <w:rPr>
          <w:rFonts w:asciiTheme="majorHAnsi" w:hAnsiTheme="majorHAnsi" w:cstheme="majorHAnsi"/>
          <w:sz w:val="24"/>
          <w:szCs w:val="24"/>
        </w:rPr>
        <w:t>Entscheidungsbefugnis über die übermittelten Daten</w:t>
      </w:r>
      <w:r w:rsidR="00936FB1">
        <w:rPr>
          <w:rFonts w:asciiTheme="majorHAnsi" w:hAnsiTheme="majorHAnsi" w:cstheme="majorHAnsi"/>
          <w:sz w:val="24"/>
          <w:szCs w:val="24"/>
        </w:rPr>
        <w:t xml:space="preserve"> hat und ihm d</w:t>
      </w:r>
      <w:r w:rsidR="00701268">
        <w:rPr>
          <w:rFonts w:asciiTheme="majorHAnsi" w:hAnsiTheme="majorHAnsi" w:cstheme="majorHAnsi"/>
          <w:sz w:val="24"/>
          <w:szCs w:val="24"/>
        </w:rPr>
        <w:t>ie Nutzung der persönlichen Daten verboten</w:t>
      </w:r>
      <w:r w:rsidR="00936FB1">
        <w:rPr>
          <w:rFonts w:asciiTheme="majorHAnsi" w:hAnsiTheme="majorHAnsi" w:cstheme="majorHAnsi"/>
          <w:sz w:val="24"/>
          <w:szCs w:val="24"/>
        </w:rPr>
        <w:t xml:space="preserve"> ist</w:t>
      </w:r>
      <w:r w:rsidR="00701268">
        <w:rPr>
          <w:rFonts w:asciiTheme="majorHAnsi" w:hAnsiTheme="majorHAnsi" w:cstheme="majorHAnsi"/>
          <w:sz w:val="24"/>
          <w:szCs w:val="24"/>
        </w:rPr>
        <w:t>, solange es sich nicht um den vereinbarten Überlassungszweck handelt.</w:t>
      </w:r>
      <w:r w:rsidR="00936FB1">
        <w:rPr>
          <w:rFonts w:asciiTheme="majorHAnsi" w:hAnsiTheme="majorHAnsi" w:cstheme="majorHAnsi"/>
          <w:sz w:val="24"/>
          <w:szCs w:val="24"/>
        </w:rPr>
        <w:t xml:space="preserve"> Außerdem ist d</w:t>
      </w:r>
      <w:r w:rsidR="003A6FD9">
        <w:rPr>
          <w:rFonts w:asciiTheme="majorHAnsi" w:hAnsiTheme="majorHAnsi" w:cstheme="majorHAnsi"/>
          <w:sz w:val="24"/>
          <w:szCs w:val="24"/>
        </w:rPr>
        <w:t>er Auftragnehmer verpflichtet dem Auftraggeber darüber zu informieren, was mit den Daten geschieht</w:t>
      </w:r>
      <w:r w:rsidR="00936FB1">
        <w:rPr>
          <w:rFonts w:asciiTheme="majorHAnsi" w:hAnsiTheme="majorHAnsi" w:cstheme="majorHAnsi"/>
          <w:sz w:val="24"/>
          <w:szCs w:val="24"/>
        </w:rPr>
        <w:t>. Damit ist also der Auftraggeber für alle Daten nach außen hin verantwortlich</w:t>
      </w:r>
      <w:r w:rsidR="00D67F5A">
        <w:rPr>
          <w:rFonts w:asciiTheme="majorHAnsi" w:hAnsiTheme="majorHAnsi" w:cstheme="majorHAnsi"/>
          <w:sz w:val="24"/>
          <w:szCs w:val="24"/>
        </w:rPr>
        <w:t xml:space="preserve">. Ein weiteres Kriterium besagt, dass der </w:t>
      </w:r>
      <w:r w:rsidR="00D67F5A">
        <w:rPr>
          <w:rFonts w:asciiTheme="majorHAnsi" w:hAnsiTheme="majorHAnsi" w:cstheme="majorHAnsi"/>
          <w:sz w:val="24"/>
          <w:szCs w:val="24"/>
        </w:rPr>
        <w:t>Auftragnehmer</w:t>
      </w:r>
      <w:r w:rsidR="00D67F5A">
        <w:rPr>
          <w:rFonts w:asciiTheme="majorHAnsi" w:hAnsiTheme="majorHAnsi" w:cstheme="majorHAnsi"/>
          <w:sz w:val="24"/>
          <w:szCs w:val="24"/>
        </w:rPr>
        <w:t xml:space="preserve"> in keiner </w:t>
      </w:r>
      <w:r w:rsidR="00D67F5A">
        <w:rPr>
          <w:rFonts w:asciiTheme="majorHAnsi" w:hAnsiTheme="majorHAnsi" w:cstheme="majorHAnsi"/>
          <w:sz w:val="24"/>
          <w:szCs w:val="24"/>
        </w:rPr>
        <w:t>vertragliche</w:t>
      </w:r>
      <w:r w:rsidR="00D67F5A">
        <w:rPr>
          <w:rFonts w:asciiTheme="majorHAnsi" w:hAnsiTheme="majorHAnsi" w:cstheme="majorHAnsi"/>
          <w:sz w:val="24"/>
          <w:szCs w:val="24"/>
        </w:rPr>
        <w:t>n</w:t>
      </w:r>
      <w:r w:rsidR="00D67F5A">
        <w:rPr>
          <w:rFonts w:asciiTheme="majorHAnsi" w:hAnsiTheme="majorHAnsi" w:cstheme="majorHAnsi"/>
          <w:sz w:val="24"/>
          <w:szCs w:val="24"/>
        </w:rPr>
        <w:t xml:space="preserve"> Beziehung zum Betroffenen</w:t>
      </w:r>
      <w:r w:rsidR="00D67F5A">
        <w:rPr>
          <w:rFonts w:asciiTheme="majorHAnsi" w:hAnsiTheme="majorHAnsi" w:cstheme="majorHAnsi"/>
          <w:sz w:val="24"/>
          <w:szCs w:val="24"/>
        </w:rPr>
        <w:t xml:space="preserve"> stehen darf</w:t>
      </w:r>
      <w:r w:rsidR="00D67F5A">
        <w:rPr>
          <w:rFonts w:asciiTheme="majorHAnsi" w:hAnsiTheme="majorHAnsi" w:cstheme="majorHAnsi"/>
          <w:sz w:val="24"/>
          <w:szCs w:val="24"/>
        </w:rPr>
        <w:t>.</w:t>
      </w:r>
    </w:p>
    <w:p w:rsidR="00172D69" w:rsidRDefault="00172D69" w:rsidP="00172D6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Bei einer Funktionsübertragung hingegen, werden die Nutzungsrechte der persönlichen Daten dem Auftragnehmer überlassen. Dieser trägt damit die eigenverantwortliche Sichererstellung von Zuverlässigkeit und Richtigkeit der Daten</w:t>
      </w:r>
      <w:r w:rsidR="00936FB1">
        <w:rPr>
          <w:rFonts w:asciiTheme="majorHAnsi" w:hAnsiTheme="majorHAnsi" w:cstheme="majorHAnsi"/>
          <w:sz w:val="24"/>
          <w:szCs w:val="24"/>
        </w:rPr>
        <w:t>. Damit ist der Dienstleister nun dafür zuständig die Rechte des Betroffenen zu berücksichtigen. Das sind zum Beispiel die Benachrichtigungspflicht und der Auskunftsanspruch.</w:t>
      </w:r>
    </w:p>
    <w:p w:rsidR="00D67F5A" w:rsidRPr="00172D69" w:rsidRDefault="00D85F73" w:rsidP="00172D69">
      <w:pPr>
        <w:rPr>
          <w:rFonts w:asciiTheme="majorHAnsi" w:hAnsiTheme="majorHAnsi" w:cstheme="majorHAnsi"/>
          <w:sz w:val="24"/>
          <w:szCs w:val="24"/>
        </w:rPr>
      </w:pPr>
      <w:r w:rsidRPr="00F77984">
        <w:rPr>
          <w:rFonts w:asciiTheme="majorHAnsi" w:hAnsiTheme="majorHAnsi" w:cstheme="majorHAnsi"/>
          <w:color w:val="FF0000"/>
          <w:sz w:val="24"/>
          <w:szCs w:val="24"/>
        </w:rPr>
        <w:t xml:space="preserve">Trotz dieser Kriterien, ist es oft nicht eindeutig, welcher Fall vorliegt. Es </w:t>
      </w:r>
      <w:r w:rsidR="00A37CB4" w:rsidRPr="00F77984">
        <w:rPr>
          <w:rFonts w:asciiTheme="majorHAnsi" w:hAnsiTheme="majorHAnsi" w:cstheme="majorHAnsi"/>
          <w:color w:val="FF0000"/>
          <w:sz w:val="24"/>
          <w:szCs w:val="24"/>
        </w:rPr>
        <w:t>gibt einige Sonderfälle, wie zum Beispiel die Wartung und Prüfung von automatisierten Verarbeitungen</w:t>
      </w:r>
      <w:r w:rsidR="00A37CB4">
        <w:rPr>
          <w:rFonts w:asciiTheme="majorHAnsi" w:hAnsiTheme="majorHAnsi" w:cstheme="majorHAnsi"/>
          <w:sz w:val="24"/>
          <w:szCs w:val="24"/>
        </w:rPr>
        <w:t xml:space="preserve">. </w:t>
      </w:r>
    </w:p>
    <w:p w:rsidR="006851C1" w:rsidRPr="006851C1" w:rsidRDefault="006851C1" w:rsidP="006851C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Sofern eine Auftragsdaten</w:t>
      </w:r>
      <w:r w:rsidR="00520709">
        <w:rPr>
          <w:rFonts w:asciiTheme="majorHAnsi" w:hAnsiTheme="majorHAnsi" w:cstheme="majorHAnsi"/>
          <w:sz w:val="24"/>
          <w:szCs w:val="24"/>
        </w:rPr>
        <w:t xml:space="preserve">verarbeitung vorliegt, treten die Vorgaben des § 11 des Bundesdatenschutzgesetzes in Kraft. </w:t>
      </w:r>
      <w:bookmarkStart w:id="0" w:name="_GoBack"/>
      <w:bookmarkEnd w:id="0"/>
    </w:p>
    <w:sectPr w:rsidR="006851C1" w:rsidRPr="006851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562D5"/>
    <w:multiLevelType w:val="multilevel"/>
    <w:tmpl w:val="9458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641F59"/>
    <w:multiLevelType w:val="hybridMultilevel"/>
    <w:tmpl w:val="5360E8E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AD3E4F"/>
    <w:multiLevelType w:val="multilevel"/>
    <w:tmpl w:val="1D0CC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20"/>
    <w:rsid w:val="00172D69"/>
    <w:rsid w:val="001A596A"/>
    <w:rsid w:val="002B5F1A"/>
    <w:rsid w:val="003A6FD9"/>
    <w:rsid w:val="003E006C"/>
    <w:rsid w:val="003F5214"/>
    <w:rsid w:val="00520709"/>
    <w:rsid w:val="005D5A37"/>
    <w:rsid w:val="006851C1"/>
    <w:rsid w:val="00701268"/>
    <w:rsid w:val="007912C6"/>
    <w:rsid w:val="00936FB1"/>
    <w:rsid w:val="009D7620"/>
    <w:rsid w:val="00A37CB4"/>
    <w:rsid w:val="00A41E58"/>
    <w:rsid w:val="00BF366B"/>
    <w:rsid w:val="00D67F5A"/>
    <w:rsid w:val="00D85F73"/>
    <w:rsid w:val="00E0102E"/>
    <w:rsid w:val="00F7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FD114"/>
  <w15:chartTrackingRefBased/>
  <w15:docId w15:val="{6EE433E6-70D7-45A3-9562-47851119D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5D5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701268"/>
    <w:pPr>
      <w:ind w:left="720"/>
      <w:contextualSpacing/>
    </w:pPr>
  </w:style>
  <w:style w:type="character" w:styleId="Hervorhebung">
    <w:name w:val="Emphasis"/>
    <w:basedOn w:val="Absatz-Standardschriftart"/>
    <w:uiPriority w:val="20"/>
    <w:qFormat/>
    <w:rsid w:val="002B5F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3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420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Runge</dc:creator>
  <cp:keywords/>
  <dc:description/>
  <cp:lastModifiedBy>Marvin Runge</cp:lastModifiedBy>
  <cp:revision>1</cp:revision>
  <dcterms:created xsi:type="dcterms:W3CDTF">2018-01-23T09:47:00Z</dcterms:created>
  <dcterms:modified xsi:type="dcterms:W3CDTF">2018-01-23T18:02:00Z</dcterms:modified>
</cp:coreProperties>
</file>