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F8E" w:rsidRPr="00007C49" w:rsidRDefault="00396F8E" w:rsidP="00293A1E">
      <w:pPr>
        <w:pStyle w:val="a5"/>
        <w:pBdr>
          <w:bottom w:val="none" w:sz="0" w:space="0" w:color="auto"/>
        </w:pBdr>
        <w:wordWrap w:val="0"/>
        <w:jc w:val="right"/>
        <w:rPr>
          <w:rFonts w:ascii="Arial" w:hAnsi="Arial" w:cs="Arial"/>
          <w:sz w:val="21"/>
          <w:szCs w:val="21"/>
        </w:rPr>
      </w:pPr>
      <w:bookmarkStart w:id="0" w:name="_GoBack"/>
      <w:bookmarkEnd w:id="0"/>
      <w:r w:rsidRPr="00007C49">
        <w:rPr>
          <w:rFonts w:ascii="Arial" w:hAnsi="Arial" w:cs="Arial"/>
          <w:sz w:val="21"/>
          <w:szCs w:val="21"/>
        </w:rPr>
        <w:t>索引号：</w:t>
      </w:r>
      <w:r w:rsidR="00293A1E">
        <w:rPr>
          <w:rFonts w:ascii="Arial" w:hAnsi="Arial" w:cs="Arial" w:hint="eastAsia"/>
          <w:sz w:val="21"/>
          <w:szCs w:val="21"/>
        </w:rPr>
        <w:t xml:space="preserve">    </w:t>
      </w:r>
    </w:p>
    <w:p w:rsidR="00396F8E" w:rsidRPr="00007C49" w:rsidRDefault="00396F8E" w:rsidP="00DA4B9E">
      <w:pPr>
        <w:pStyle w:val="a3"/>
        <w:spacing w:line="360" w:lineRule="auto"/>
        <w:jc w:val="center"/>
        <w:rPr>
          <w:rFonts w:ascii="Arial" w:eastAsia="黑体" w:hAnsi="Arial" w:cs="Arial"/>
          <w:b/>
          <w:sz w:val="28"/>
          <w:szCs w:val="28"/>
        </w:rPr>
      </w:pPr>
    </w:p>
    <w:p w:rsidR="00396F8E" w:rsidRPr="009A1319" w:rsidRDefault="00396F8E" w:rsidP="00DA4B9E">
      <w:pPr>
        <w:pStyle w:val="a3"/>
        <w:spacing w:line="360" w:lineRule="auto"/>
        <w:jc w:val="center"/>
        <w:rPr>
          <w:rFonts w:ascii="Arial" w:hAnsi="Arial" w:cs="Arial"/>
          <w:b/>
          <w:sz w:val="28"/>
          <w:szCs w:val="28"/>
        </w:rPr>
      </w:pPr>
      <w:r w:rsidRPr="009A1319">
        <w:rPr>
          <w:rFonts w:ascii="Arial" w:hAnsi="Arial" w:cs="Arial"/>
          <w:b/>
          <w:sz w:val="28"/>
          <w:szCs w:val="28"/>
        </w:rPr>
        <w:t>注册会计师与治理层的沟通函</w:t>
      </w:r>
    </w:p>
    <w:p w:rsidR="00396F8E" w:rsidRPr="00007C49" w:rsidRDefault="00396F8E" w:rsidP="00D040CF">
      <w:pPr>
        <w:pStyle w:val="a3"/>
        <w:spacing w:line="360" w:lineRule="auto"/>
        <w:rPr>
          <w:rFonts w:ascii="Arial" w:hAnsi="Arial" w:cs="Arial"/>
          <w:sz w:val="28"/>
          <w:szCs w:val="28"/>
        </w:rPr>
      </w:pPr>
    </w:p>
    <w:p w:rsidR="00396F8E" w:rsidRPr="009A1319" w:rsidRDefault="00396F8E" w:rsidP="00065AB1">
      <w:pPr>
        <w:pStyle w:val="a3"/>
        <w:spacing w:line="440" w:lineRule="exact"/>
        <w:rPr>
          <w:rFonts w:hAnsi="宋体" w:cs="Arial"/>
          <w:b/>
        </w:rPr>
      </w:pPr>
      <w:r w:rsidRPr="009A1319">
        <w:rPr>
          <w:rFonts w:hAnsi="宋体" w:cs="Arial"/>
          <w:b/>
        </w:rPr>
        <w:t>××公司董事会（审计委员会）：</w:t>
      </w:r>
    </w:p>
    <w:p w:rsidR="00396F8E" w:rsidRPr="009A1319" w:rsidRDefault="00396F8E" w:rsidP="00065AB1">
      <w:pPr>
        <w:pStyle w:val="a3"/>
        <w:spacing w:line="440" w:lineRule="exact"/>
        <w:rPr>
          <w:rFonts w:hAnsi="宋体" w:cs="Arial"/>
        </w:rPr>
      </w:pPr>
    </w:p>
    <w:p w:rsidR="00396F8E" w:rsidRPr="009A1319" w:rsidRDefault="00396F8E" w:rsidP="00E23691">
      <w:pPr>
        <w:pStyle w:val="a3"/>
        <w:spacing w:line="360" w:lineRule="auto"/>
        <w:ind w:firstLineChars="200" w:firstLine="420"/>
        <w:rPr>
          <w:rFonts w:ascii="Arial" w:hAnsi="Arial" w:cs="Arial"/>
        </w:rPr>
      </w:pPr>
      <w:r w:rsidRPr="009A1319">
        <w:rPr>
          <w:rFonts w:ascii="Arial" w:hAnsi="宋体" w:cs="Arial"/>
        </w:rPr>
        <w:t>我们接受委托，对</w:t>
      </w:r>
      <w:r w:rsidRPr="009A1319">
        <w:rPr>
          <w:rFonts w:ascii="Arial" w:hAnsi="Arial" w:cs="Arial"/>
        </w:rPr>
        <w:t>ABC</w:t>
      </w:r>
      <w:r w:rsidRPr="009A1319">
        <w:rPr>
          <w:rFonts w:ascii="Arial" w:hAnsi="宋体" w:cs="Arial"/>
          <w:bCs/>
        </w:rPr>
        <w:t>公司（以下简称</w:t>
      </w:r>
      <w:r w:rsidRPr="009A1319">
        <w:rPr>
          <w:rFonts w:hAnsi="宋体" w:cs="Arial"/>
          <w:bCs/>
        </w:rPr>
        <w:t>“贵</w:t>
      </w:r>
      <w:r w:rsidRPr="009A1319">
        <w:rPr>
          <w:rFonts w:hAnsi="宋体" w:cs="Arial"/>
        </w:rPr>
        <w:t>公司”</w:t>
      </w:r>
      <w:r w:rsidRPr="009A1319">
        <w:rPr>
          <w:rFonts w:ascii="Arial" w:hAnsi="宋体" w:cs="Arial"/>
        </w:rPr>
        <w:t>）</w:t>
      </w:r>
      <w:r w:rsidRPr="009A1319">
        <w:rPr>
          <w:rFonts w:ascii="Arial" w:hAnsi="Arial" w:cs="Arial"/>
          <w:kern w:val="0"/>
        </w:rPr>
        <w:t>××</w:t>
      </w:r>
      <w:r w:rsidRPr="009A1319">
        <w:rPr>
          <w:rFonts w:ascii="Arial" w:hAnsi="宋体" w:cs="Arial"/>
        </w:rPr>
        <w:t>年度的财务报表进行审计。贵公司董事会</w:t>
      </w:r>
      <w:r w:rsidRPr="009A1319">
        <w:rPr>
          <w:rFonts w:ascii="Arial" w:hAnsi="宋体" w:cs="Arial"/>
          <w:b/>
          <w:color w:val="0000FF"/>
        </w:rPr>
        <w:t>【或审计委员会等由委托人认定的治理层】</w:t>
      </w:r>
      <w:r w:rsidRPr="009A1319">
        <w:rPr>
          <w:rFonts w:ascii="Arial" w:hAnsi="宋体" w:cs="Arial"/>
        </w:rPr>
        <w:t>的责任是</w:t>
      </w:r>
      <w:r w:rsidRPr="009A1319">
        <w:rPr>
          <w:rFonts w:ascii="Arial" w:hAnsi="宋体" w:cs="Arial"/>
          <w:kern w:val="0"/>
        </w:rPr>
        <w:t>制定公司经营战略、进行重大决策、聘任主要管理人员、对公司经营管理活动和公司财务以及管理层的行为进行监督。</w:t>
      </w:r>
      <w:r w:rsidRPr="009A1319">
        <w:rPr>
          <w:rFonts w:ascii="Arial" w:hAnsi="宋体" w:cs="Arial"/>
        </w:rPr>
        <w:t>我们的责任是按照中国注册会计师审计准则的规定执行审计程序，在实施审计工作的基础上对</w:t>
      </w:r>
      <w:r w:rsidRPr="009A1319">
        <w:rPr>
          <w:rFonts w:ascii="Arial" w:hAnsi="宋体" w:cs="Arial"/>
          <w:kern w:val="0"/>
        </w:rPr>
        <w:t>管理层在董事会</w:t>
      </w:r>
      <w:r w:rsidRPr="009A1319">
        <w:rPr>
          <w:rFonts w:ascii="Arial" w:hAnsi="宋体" w:cs="Arial"/>
          <w:color w:val="0000FF"/>
        </w:rPr>
        <w:t>【或审计委员会等由委托人认定的治理层，下同】</w:t>
      </w:r>
      <w:r w:rsidRPr="009A1319">
        <w:rPr>
          <w:rFonts w:ascii="Arial" w:hAnsi="宋体" w:cs="Arial"/>
          <w:kern w:val="0"/>
        </w:rPr>
        <w:t>的监督下编制的财务报表</w:t>
      </w:r>
      <w:r w:rsidRPr="009A1319">
        <w:rPr>
          <w:rFonts w:ascii="Arial" w:hAnsi="宋体" w:cs="Arial"/>
        </w:rPr>
        <w:t>发表审计意见。</w:t>
      </w:r>
    </w:p>
    <w:p w:rsidR="00396F8E" w:rsidRPr="009A1319" w:rsidRDefault="00396F8E" w:rsidP="00E23691">
      <w:pPr>
        <w:pStyle w:val="a3"/>
        <w:spacing w:line="360" w:lineRule="auto"/>
        <w:ind w:firstLineChars="200" w:firstLine="420"/>
        <w:rPr>
          <w:rFonts w:ascii="Arial" w:hAnsi="Arial" w:cs="Arial"/>
          <w:color w:val="0000FF"/>
        </w:rPr>
      </w:pPr>
      <w:proofErr w:type="gramStart"/>
      <w:r w:rsidRPr="009A1319">
        <w:rPr>
          <w:rFonts w:ascii="Arial" w:hAnsi="宋体" w:cs="Arial"/>
          <w:color w:val="0000FF"/>
          <w:kern w:val="0"/>
        </w:rPr>
        <w:t>【</w:t>
      </w:r>
      <w:proofErr w:type="gramEnd"/>
      <w:r w:rsidRPr="009A1319">
        <w:rPr>
          <w:rFonts w:ascii="Arial" w:hAnsi="宋体" w:cs="Arial"/>
          <w:color w:val="0000FF"/>
        </w:rPr>
        <w:t>对于需要同时需要单独出具内部控制审计报告的整合审计项目，沟通函中应包括有关内控审计方面的内容。上段内容变更为：</w:t>
      </w:r>
    </w:p>
    <w:p w:rsidR="00396F8E" w:rsidRPr="009A1319" w:rsidRDefault="00396F8E" w:rsidP="00E23691">
      <w:pPr>
        <w:pStyle w:val="a3"/>
        <w:spacing w:line="360" w:lineRule="auto"/>
        <w:ind w:firstLineChars="200" w:firstLine="420"/>
        <w:rPr>
          <w:rFonts w:ascii="Arial" w:hAnsi="Arial" w:cs="Arial"/>
          <w:kern w:val="0"/>
        </w:rPr>
      </w:pPr>
      <w:r w:rsidRPr="009A1319">
        <w:rPr>
          <w:rFonts w:ascii="Arial" w:hAnsi="宋体" w:cs="Arial"/>
          <w:color w:val="0000FF"/>
        </w:rPr>
        <w:t>我们接受委托，对</w:t>
      </w:r>
      <w:r w:rsidRPr="009A1319">
        <w:rPr>
          <w:rFonts w:ascii="Arial" w:hAnsi="Arial" w:cs="Arial"/>
          <w:color w:val="0000FF"/>
        </w:rPr>
        <w:t>ABC</w:t>
      </w:r>
      <w:r w:rsidRPr="009A1319">
        <w:rPr>
          <w:rFonts w:ascii="Arial" w:hAnsi="宋体" w:cs="Arial"/>
          <w:bCs/>
          <w:color w:val="0000FF"/>
        </w:rPr>
        <w:t>公司（以下简称</w:t>
      </w:r>
      <w:r w:rsidRPr="009A1319">
        <w:rPr>
          <w:rFonts w:ascii="Arial" w:hAnsi="Arial" w:cs="Arial"/>
          <w:bCs/>
          <w:color w:val="0000FF"/>
        </w:rPr>
        <w:t>“</w:t>
      </w:r>
      <w:r w:rsidRPr="009A1319">
        <w:rPr>
          <w:rFonts w:ascii="Arial" w:hAnsi="宋体" w:cs="Arial"/>
          <w:bCs/>
          <w:color w:val="0000FF"/>
        </w:rPr>
        <w:t>贵</w:t>
      </w:r>
      <w:r w:rsidRPr="009A1319">
        <w:rPr>
          <w:rFonts w:ascii="Arial" w:hAnsi="宋体" w:cs="Arial"/>
          <w:color w:val="0000FF"/>
        </w:rPr>
        <w:t>公司</w:t>
      </w:r>
      <w:r w:rsidRPr="009A1319">
        <w:rPr>
          <w:rFonts w:ascii="Arial" w:hAnsi="Arial" w:cs="Arial"/>
          <w:color w:val="0000FF"/>
        </w:rPr>
        <w:t>”</w:t>
      </w:r>
      <w:r w:rsidRPr="009A1319">
        <w:rPr>
          <w:rFonts w:ascii="Arial" w:hAnsi="宋体" w:cs="Arial"/>
          <w:color w:val="0000FF"/>
        </w:rPr>
        <w:t>）</w:t>
      </w:r>
      <w:r w:rsidRPr="009A1319">
        <w:rPr>
          <w:rFonts w:ascii="Arial" w:hAnsi="Arial" w:cs="Arial"/>
          <w:color w:val="0000FF"/>
          <w:kern w:val="0"/>
        </w:rPr>
        <w:t>××</w:t>
      </w:r>
      <w:r w:rsidRPr="009A1319">
        <w:rPr>
          <w:rFonts w:ascii="Arial" w:hAnsi="宋体" w:cs="Arial"/>
          <w:color w:val="0000FF"/>
        </w:rPr>
        <w:t>年度的财务报表和贵公司</w:t>
      </w:r>
      <w:r w:rsidRPr="009A1319">
        <w:rPr>
          <w:rFonts w:ascii="Arial" w:hAnsi="Arial" w:cs="Arial"/>
          <w:color w:val="0000FF"/>
        </w:rPr>
        <w:t>XX</w:t>
      </w:r>
      <w:r w:rsidRPr="009A1319">
        <w:rPr>
          <w:rFonts w:ascii="Arial" w:hAnsi="宋体" w:cs="Arial"/>
          <w:color w:val="0000FF"/>
        </w:rPr>
        <w:t>年</w:t>
      </w:r>
      <w:r w:rsidRPr="009A1319">
        <w:rPr>
          <w:rFonts w:ascii="Arial" w:hAnsi="Arial" w:cs="Arial"/>
          <w:color w:val="0000FF"/>
        </w:rPr>
        <w:t>12</w:t>
      </w:r>
      <w:r w:rsidRPr="009A1319">
        <w:rPr>
          <w:rFonts w:ascii="Arial" w:hAnsi="宋体" w:cs="Arial"/>
          <w:color w:val="0000FF"/>
        </w:rPr>
        <w:t>月</w:t>
      </w:r>
      <w:r w:rsidRPr="009A1319">
        <w:rPr>
          <w:rFonts w:ascii="Arial" w:hAnsi="Arial" w:cs="Arial"/>
          <w:color w:val="0000FF"/>
        </w:rPr>
        <w:t>31</w:t>
      </w:r>
      <w:r w:rsidRPr="009A1319">
        <w:rPr>
          <w:rFonts w:ascii="Arial" w:hAnsi="宋体" w:cs="Arial"/>
          <w:color w:val="0000FF"/>
        </w:rPr>
        <w:t>日的财务报告内部控制的有效性进行审计。贵公司董事会【或审计委员会等由委托人认定的治理层，下同】的责任是制定公司经营战略、进行重大决策、聘任主要管理人员、对公司经营管理活动和公司财务以及管理层的行为进行监督；</w:t>
      </w:r>
      <w:r w:rsidR="006A080D" w:rsidRPr="009A1319">
        <w:rPr>
          <w:rFonts w:ascii="Arial" w:hAnsi="宋体" w:cs="Arial"/>
          <w:color w:val="0000FF"/>
        </w:rPr>
        <w:t>按照《企业内部控制基本规范》、《企业内部控制应用指引》、《企业内部控制评价指引》的规定，建立健全和有效实施内部控制，并评价其有效性</w:t>
      </w:r>
      <w:r w:rsidRPr="009A1319">
        <w:rPr>
          <w:rFonts w:ascii="Arial" w:hAnsi="宋体" w:cs="Arial"/>
          <w:color w:val="0000FF"/>
        </w:rPr>
        <w:t>。</w:t>
      </w:r>
    </w:p>
    <w:p w:rsidR="00396F8E" w:rsidRPr="009A1319" w:rsidRDefault="00396F8E" w:rsidP="00E23691">
      <w:pPr>
        <w:pStyle w:val="a3"/>
        <w:spacing w:line="360" w:lineRule="auto"/>
        <w:ind w:firstLineChars="200" w:firstLine="420"/>
        <w:rPr>
          <w:rFonts w:hAnsi="宋体" w:cs="Arial"/>
        </w:rPr>
      </w:pPr>
      <w:r w:rsidRPr="009A1319">
        <w:rPr>
          <w:rFonts w:ascii="Arial" w:hAnsi="宋体" w:cs="Arial"/>
          <w:color w:val="0000FF"/>
        </w:rPr>
        <w:t>我们的责任是按照《中国注册会计师审计准则</w:t>
      </w:r>
      <w:r w:rsidRPr="009A1319">
        <w:rPr>
          <w:rFonts w:hAnsi="宋体" w:cs="Arial"/>
          <w:color w:val="0000FF"/>
        </w:rPr>
        <w:t>》和</w:t>
      </w:r>
      <w:r w:rsidRPr="009A1319">
        <w:rPr>
          <w:rFonts w:hAnsi="宋体" w:cs="Arial"/>
          <w:color w:val="0000FF"/>
          <w:kern w:val="0"/>
        </w:rPr>
        <w:t>《企业内部控制审计指引》</w:t>
      </w:r>
      <w:r w:rsidRPr="009A1319">
        <w:rPr>
          <w:rFonts w:hAnsi="宋体" w:cs="Arial"/>
          <w:color w:val="0000FF"/>
        </w:rPr>
        <w:t>的规定执行审计程序，在实施审计工作的基础上对</w:t>
      </w:r>
      <w:r w:rsidRPr="009A1319">
        <w:rPr>
          <w:rFonts w:hAnsi="宋体" w:cs="Arial"/>
          <w:color w:val="0000FF"/>
          <w:kern w:val="0"/>
        </w:rPr>
        <w:t>管理层在董事会的监督下编制的财务报表和财务报告内部控制的有效性</w:t>
      </w:r>
      <w:r w:rsidRPr="009A1319">
        <w:rPr>
          <w:rFonts w:hAnsi="宋体" w:cs="Arial"/>
          <w:color w:val="0000FF"/>
        </w:rPr>
        <w:t>发表审计意见。其中,为了对财务报告内部控制发表审计意见之目的，我们设计审计程序，评价财务报告内部控制的有效性，以便对贵公司20×1年12月31日的财务报告内部控制是否存在重大缺陷获取合理保证。在审计过程中，我们可能发现单独或汇总起来严重程度低于重大缺陷的缺陷。】</w:t>
      </w:r>
    </w:p>
    <w:p w:rsidR="00396F8E" w:rsidRPr="009A1319" w:rsidRDefault="00396F8E" w:rsidP="00E23691">
      <w:pPr>
        <w:pStyle w:val="a3"/>
        <w:spacing w:line="360" w:lineRule="auto"/>
        <w:ind w:firstLineChars="200" w:firstLine="420"/>
        <w:rPr>
          <w:rFonts w:hAnsi="宋体" w:cs="Arial"/>
        </w:rPr>
      </w:pPr>
      <w:r w:rsidRPr="009A1319">
        <w:rPr>
          <w:rFonts w:hAnsi="宋体" w:cs="Arial"/>
        </w:rPr>
        <w:t>根据《中国注册会计师审计准则第1151号——与治理层的沟通》</w:t>
      </w:r>
      <w:r w:rsidR="006A080D" w:rsidRPr="009A1319">
        <w:rPr>
          <w:rFonts w:hAnsi="宋体" w:cs="Arial"/>
        </w:rPr>
        <w:t>和《企业内部控制审计指引》及其实施意见</w:t>
      </w:r>
      <w:r w:rsidRPr="009A1319">
        <w:rPr>
          <w:rFonts w:hAnsi="宋体" w:cs="Arial"/>
        </w:rPr>
        <w:t>的规定，在实施审计工作之前，我们需要就以下事项与贵公司董事会进行沟通。保持有效的双向沟通关系，有利于我们与贵公司董事会履行各自的职责。</w:t>
      </w:r>
    </w:p>
    <w:p w:rsidR="00396F8E" w:rsidRPr="009A1319" w:rsidRDefault="00396F8E" w:rsidP="00E23691">
      <w:pPr>
        <w:pStyle w:val="a3"/>
        <w:spacing w:line="360" w:lineRule="auto"/>
        <w:ind w:firstLineChars="200" w:firstLine="420"/>
        <w:rPr>
          <w:rFonts w:hAnsi="宋体" w:cs="Arial"/>
        </w:rPr>
      </w:pPr>
      <w:r w:rsidRPr="009A1319">
        <w:rPr>
          <w:rFonts w:hAnsi="宋体" w:cs="Arial"/>
        </w:rPr>
        <w:lastRenderedPageBreak/>
        <w:t>必须特别强调的是，除法律法规和审计准则另有规定的情形之外，这份书面沟通文件仅供贵公司董事会使用，我们对第三方不承担任何责任，未经我们事先书面同意，沟通文件不得被引用、提及或向其他人披露。</w:t>
      </w:r>
    </w:p>
    <w:p w:rsidR="00396F8E" w:rsidRPr="009A1319" w:rsidRDefault="00396F8E" w:rsidP="00E23691">
      <w:pPr>
        <w:pStyle w:val="a3"/>
        <w:numPr>
          <w:ilvl w:val="0"/>
          <w:numId w:val="1"/>
        </w:numPr>
        <w:tabs>
          <w:tab w:val="clear" w:pos="1200"/>
          <w:tab w:val="left" w:pos="900"/>
        </w:tabs>
        <w:spacing w:line="360" w:lineRule="auto"/>
        <w:ind w:left="0" w:firstLine="480"/>
        <w:rPr>
          <w:rFonts w:hAnsi="宋体" w:cs="Arial"/>
          <w:kern w:val="0"/>
        </w:rPr>
      </w:pPr>
      <w:r w:rsidRPr="009A1319">
        <w:rPr>
          <w:rFonts w:hAnsi="宋体" w:cs="Arial"/>
          <w:kern w:val="0"/>
        </w:rPr>
        <w:t>审计范围和时间</w:t>
      </w:r>
      <w:r w:rsidR="00F0634F">
        <w:rPr>
          <w:rFonts w:hAnsi="宋体" w:cs="Arial" w:hint="eastAsia"/>
          <w:kern w:val="0"/>
        </w:rPr>
        <w:t>，</w:t>
      </w:r>
      <w:r w:rsidR="00F0634F" w:rsidRPr="00F0634F">
        <w:rPr>
          <w:rFonts w:hAnsi="宋体" w:cs="Arial"/>
          <w:color w:val="FF0000"/>
          <w:kern w:val="0"/>
        </w:rPr>
        <w:t>包括识别出的特别风险</w:t>
      </w:r>
    </w:p>
    <w:p w:rsidR="005E6C88" w:rsidRPr="00C21974" w:rsidRDefault="00C21974" w:rsidP="00E23691">
      <w:pPr>
        <w:pStyle w:val="a3"/>
        <w:tabs>
          <w:tab w:val="left" w:pos="900"/>
        </w:tabs>
        <w:spacing w:line="360" w:lineRule="auto"/>
        <w:ind w:firstLineChars="192" w:firstLine="403"/>
        <w:rPr>
          <w:rFonts w:hAnsi="宋体" w:cs="Arial"/>
          <w:color w:val="0000FF"/>
          <w:kern w:val="0"/>
        </w:rPr>
      </w:pPr>
      <w:r>
        <w:rPr>
          <w:rFonts w:hAnsi="宋体" w:cs="Arial" w:hint="eastAsia"/>
          <w:color w:val="0000FF"/>
          <w:kern w:val="0"/>
        </w:rPr>
        <w:t>【</w:t>
      </w:r>
      <w:r w:rsidR="00396F8E" w:rsidRPr="00C21974">
        <w:rPr>
          <w:rFonts w:hAnsi="宋体" w:cs="Arial"/>
          <w:color w:val="0000FF"/>
          <w:kern w:val="0"/>
        </w:rPr>
        <w:t>如：可以简明扼要地向董事会介绍有关错误与舞弊、重大错报风险的概念，以及相关审计准则规定的对由于舞弊或错误导致的重大错报风险进行评估和应对的基本审计程序；对与审计相关的内部控制，可以简明扼要地向董事会介绍了解内部控制、控制测试、综合性方案和实质性方案等基本概念；重要性的概念，但不宜涉及重要性的具体底线或金额，着重解释重要性的基本含义，说明就重要性</w:t>
      </w:r>
      <w:proofErr w:type="gramStart"/>
      <w:r w:rsidR="00396F8E" w:rsidRPr="00C21974">
        <w:rPr>
          <w:rFonts w:hAnsi="宋体" w:cs="Arial"/>
          <w:color w:val="0000FF"/>
          <w:kern w:val="0"/>
        </w:rPr>
        <w:t>作出</w:t>
      </w:r>
      <w:proofErr w:type="gramEnd"/>
      <w:r w:rsidR="00396F8E" w:rsidRPr="00C21974">
        <w:rPr>
          <w:rFonts w:hAnsi="宋体" w:cs="Arial"/>
          <w:color w:val="0000FF"/>
          <w:kern w:val="0"/>
        </w:rPr>
        <w:t>判断的同时考虑了数量和性质因素审计业务受到的限制或法律法规对审计业务的特定要求；与内审之间的工作协</w:t>
      </w:r>
      <w:r w:rsidR="00FA0ACF">
        <w:rPr>
          <w:rFonts w:hAnsi="宋体" w:cs="Arial"/>
          <w:color w:val="0000FF"/>
          <w:kern w:val="0"/>
        </w:rPr>
        <w:t>调和配合；通过询问了解董事会对内部控制和舞弊的态度、认识和措施</w:t>
      </w:r>
      <w:r w:rsidR="00FA0ACF">
        <w:rPr>
          <w:rFonts w:hAnsi="宋体" w:cs="Arial" w:hint="eastAsia"/>
          <w:color w:val="0000FF"/>
          <w:kern w:val="0"/>
        </w:rPr>
        <w:t>（</w:t>
      </w:r>
      <w:r w:rsidR="00FA0ACF">
        <w:rPr>
          <w:rFonts w:hAnsi="宋体" w:cs="Arial"/>
          <w:color w:val="0000FF"/>
          <w:kern w:val="0"/>
        </w:rPr>
        <w:t>或采用内部控制测试和调查等其他方式</w:t>
      </w:r>
      <w:r w:rsidR="00FA0ACF">
        <w:rPr>
          <w:rFonts w:hAnsi="宋体" w:cs="Arial" w:hint="eastAsia"/>
          <w:color w:val="0000FF"/>
          <w:kern w:val="0"/>
        </w:rPr>
        <w:t>）</w:t>
      </w:r>
      <w:r w:rsidR="00396F8E" w:rsidRPr="00C21974">
        <w:rPr>
          <w:rFonts w:hAnsi="宋体" w:cs="Arial"/>
          <w:color w:val="0000FF"/>
          <w:kern w:val="0"/>
        </w:rPr>
        <w:t>；董事会和管理层责任的划分；董事会认为审计中应特别注意的事项，以及需要采取额外程序的领域；董事会认为可能会影响财务报表审计的事项等等。</w:t>
      </w:r>
      <w:r>
        <w:rPr>
          <w:rFonts w:hAnsi="宋体" w:cs="Arial" w:hint="eastAsia"/>
          <w:color w:val="0000FF"/>
          <w:kern w:val="0"/>
        </w:rPr>
        <w:t>】</w:t>
      </w:r>
    </w:p>
    <w:p w:rsidR="00396F8E" w:rsidRPr="009A1319" w:rsidRDefault="006A080D" w:rsidP="00E23691">
      <w:pPr>
        <w:pStyle w:val="a3"/>
        <w:tabs>
          <w:tab w:val="left" w:pos="900"/>
        </w:tabs>
        <w:spacing w:line="360" w:lineRule="auto"/>
        <w:ind w:firstLineChars="192" w:firstLine="403"/>
        <w:rPr>
          <w:rFonts w:hAnsi="宋体" w:cs="Arial"/>
          <w:kern w:val="0"/>
        </w:rPr>
      </w:pPr>
      <w:r w:rsidRPr="009A1319">
        <w:rPr>
          <w:rFonts w:hAnsi="宋体" w:cs="Arial"/>
          <w:kern w:val="0"/>
        </w:rPr>
        <w:t>在实施内部控制审计的过程中，我们可能会识别出贵公司的某些</w:t>
      </w:r>
      <w:r w:rsidR="00396F8E" w:rsidRPr="009A1319">
        <w:rPr>
          <w:rFonts w:hAnsi="宋体" w:cs="Arial"/>
          <w:kern w:val="0"/>
        </w:rPr>
        <w:t>财务报告</w:t>
      </w:r>
      <w:r w:rsidRPr="009A1319">
        <w:rPr>
          <w:rFonts w:hAnsi="宋体" w:cs="Arial"/>
          <w:kern w:val="0"/>
        </w:rPr>
        <w:t>内部控制存在重大缺陷、重要缺陷或者一般缺陷，并建议贵公司采取相应的整改措施。我们提请贵公司关注：整改后的内部控制需要在基准日之前运行足够长的时间，我们才能得出整改后的内部控制是否有效的结论。因此，我们需要与贵公司合理安排控制测试的时间，留出提前量。</w:t>
      </w:r>
      <w:r w:rsidR="00396F8E" w:rsidRPr="009A1319">
        <w:rPr>
          <w:rFonts w:hAnsi="宋体" w:cs="Arial"/>
          <w:kern w:val="0"/>
        </w:rPr>
        <w:t>一般情况下</w:t>
      </w:r>
      <w:r w:rsidRPr="009A1319">
        <w:rPr>
          <w:rFonts w:hAnsi="宋体" w:cs="Arial"/>
          <w:kern w:val="0"/>
        </w:rPr>
        <w:t>，我们通常需要在基准日前3个月完成期中测试工作。</w:t>
      </w:r>
    </w:p>
    <w:p w:rsidR="00396F8E" w:rsidRPr="009A1319" w:rsidRDefault="00396F8E" w:rsidP="00E23691">
      <w:pPr>
        <w:pStyle w:val="a3"/>
        <w:numPr>
          <w:ilvl w:val="0"/>
          <w:numId w:val="1"/>
        </w:numPr>
        <w:tabs>
          <w:tab w:val="clear" w:pos="1200"/>
          <w:tab w:val="num" w:pos="900"/>
        </w:tabs>
        <w:spacing w:line="360" w:lineRule="auto"/>
        <w:ind w:left="0" w:firstLine="480"/>
        <w:rPr>
          <w:rFonts w:hAnsi="宋体" w:cs="Arial"/>
          <w:kern w:val="0"/>
        </w:rPr>
      </w:pPr>
      <w:r w:rsidRPr="009A1319">
        <w:rPr>
          <w:rFonts w:hAnsi="宋体" w:cs="Arial"/>
          <w:kern w:val="0"/>
        </w:rPr>
        <w:t>保持双向沟通会使审计工作按照预期计划和要求顺利进行和完成：审计人员应及时与董事会商知审计中发现的与董事会责任相关的事项，董事会应及时告知审计人员与本次审计相关的重要事项。</w:t>
      </w:r>
    </w:p>
    <w:p w:rsidR="00396F8E" w:rsidRPr="009A1319" w:rsidRDefault="00396F8E" w:rsidP="00E23691">
      <w:pPr>
        <w:pStyle w:val="a3"/>
        <w:numPr>
          <w:ilvl w:val="0"/>
          <w:numId w:val="1"/>
        </w:numPr>
        <w:tabs>
          <w:tab w:val="clear" w:pos="1200"/>
          <w:tab w:val="num" w:pos="900"/>
        </w:tabs>
        <w:spacing w:line="360" w:lineRule="auto"/>
        <w:ind w:left="0" w:firstLine="480"/>
        <w:rPr>
          <w:rFonts w:hAnsi="宋体" w:cs="Arial"/>
          <w:kern w:val="0"/>
        </w:rPr>
      </w:pPr>
      <w:r w:rsidRPr="009A1319">
        <w:rPr>
          <w:rFonts w:hAnsi="宋体" w:cs="Arial"/>
          <w:kern w:val="0"/>
        </w:rPr>
        <w:t>董事会与管理层的不同职责，本次审计工作中与审计人员进行沟通和交流的管理</w:t>
      </w:r>
      <w:proofErr w:type="gramStart"/>
      <w:r w:rsidRPr="009A1319">
        <w:rPr>
          <w:rFonts w:hAnsi="宋体" w:cs="Arial"/>
          <w:kern w:val="0"/>
        </w:rPr>
        <w:t>层范围</w:t>
      </w:r>
      <w:proofErr w:type="gramEnd"/>
      <w:r w:rsidRPr="009A1319">
        <w:rPr>
          <w:rFonts w:hAnsi="宋体" w:cs="Arial"/>
          <w:color w:val="0000FF"/>
          <w:kern w:val="0"/>
        </w:rPr>
        <w:t>【具体人员名单及分工等】</w:t>
      </w:r>
      <w:r w:rsidRPr="009A1319">
        <w:rPr>
          <w:rFonts w:hAnsi="宋体" w:cs="Arial"/>
          <w:kern w:val="0"/>
        </w:rPr>
        <w:t>。</w:t>
      </w:r>
    </w:p>
    <w:p w:rsidR="00396F8E" w:rsidRPr="009A1319" w:rsidRDefault="00396F8E" w:rsidP="00E23691">
      <w:pPr>
        <w:pStyle w:val="a3"/>
        <w:numPr>
          <w:ilvl w:val="0"/>
          <w:numId w:val="1"/>
        </w:numPr>
        <w:tabs>
          <w:tab w:val="clear" w:pos="1200"/>
          <w:tab w:val="num" w:pos="900"/>
        </w:tabs>
        <w:spacing w:line="360" w:lineRule="auto"/>
        <w:ind w:left="0" w:firstLine="480"/>
        <w:rPr>
          <w:rFonts w:hAnsi="宋体" w:cs="Arial"/>
          <w:color w:val="0000FF"/>
          <w:kern w:val="0"/>
        </w:rPr>
      </w:pPr>
      <w:r w:rsidRPr="009A1319">
        <w:rPr>
          <w:rFonts w:hAnsi="宋体" w:cs="Arial"/>
        </w:rPr>
        <w:t>对贵公司所采用的会计政策、会计估计和财务报表披露的看法</w:t>
      </w:r>
      <w:r w:rsidRPr="009A1319">
        <w:rPr>
          <w:rFonts w:hAnsi="宋体" w:cs="Arial"/>
          <w:color w:val="0000FF"/>
        </w:rPr>
        <w:t>【就已经了解的情况中重要的部分进行沟通，包括董事会对会计政策变化的理解和态度等】。</w:t>
      </w:r>
    </w:p>
    <w:p w:rsidR="00396F8E" w:rsidRPr="009A1319" w:rsidRDefault="00396F8E" w:rsidP="00E23691">
      <w:pPr>
        <w:pStyle w:val="a3"/>
        <w:numPr>
          <w:ilvl w:val="0"/>
          <w:numId w:val="1"/>
        </w:numPr>
        <w:tabs>
          <w:tab w:val="clear" w:pos="1200"/>
          <w:tab w:val="num" w:pos="900"/>
        </w:tabs>
        <w:spacing w:line="360" w:lineRule="auto"/>
        <w:ind w:left="0" w:firstLine="480"/>
        <w:rPr>
          <w:rFonts w:hAnsi="宋体" w:cs="Arial"/>
          <w:kern w:val="0"/>
        </w:rPr>
      </w:pPr>
      <w:r w:rsidRPr="009A1319">
        <w:rPr>
          <w:rFonts w:hAnsi="宋体" w:cs="Arial"/>
        </w:rPr>
        <w:t>审计工作中可能遇到的重大困难</w:t>
      </w:r>
      <w:r w:rsidRPr="009A1319">
        <w:rPr>
          <w:rFonts w:hAnsi="宋体" w:cs="Arial"/>
          <w:color w:val="0000FF"/>
        </w:rPr>
        <w:t>【根据了解的情况具体描述】</w:t>
      </w:r>
      <w:r w:rsidRPr="009A1319">
        <w:rPr>
          <w:rFonts w:hAnsi="宋体" w:cs="Arial"/>
        </w:rPr>
        <w:t>。</w:t>
      </w:r>
    </w:p>
    <w:p w:rsidR="00396F8E" w:rsidRPr="00535CB8" w:rsidRDefault="00396F8E" w:rsidP="00E23691">
      <w:pPr>
        <w:pStyle w:val="a3"/>
        <w:numPr>
          <w:ilvl w:val="0"/>
          <w:numId w:val="1"/>
        </w:numPr>
        <w:tabs>
          <w:tab w:val="clear" w:pos="1200"/>
          <w:tab w:val="num" w:pos="900"/>
        </w:tabs>
        <w:spacing w:line="360" w:lineRule="auto"/>
        <w:ind w:left="0" w:firstLine="480"/>
        <w:rPr>
          <w:rFonts w:hAnsi="宋体" w:cs="Arial"/>
          <w:kern w:val="0"/>
        </w:rPr>
      </w:pPr>
      <w:r w:rsidRPr="009A1319">
        <w:rPr>
          <w:rFonts w:hAnsi="宋体" w:cs="Arial"/>
        </w:rPr>
        <w:t>是否将有关沟通事项明确在业务约定书中</w:t>
      </w:r>
      <w:r w:rsidRPr="009A1319">
        <w:rPr>
          <w:rFonts w:hAnsi="宋体" w:cs="Arial"/>
          <w:color w:val="0000FF"/>
        </w:rPr>
        <w:t>【视情况来写】</w:t>
      </w:r>
      <w:r w:rsidRPr="009A1319">
        <w:rPr>
          <w:rFonts w:hAnsi="宋体" w:cs="Arial"/>
        </w:rPr>
        <w:t>。</w:t>
      </w:r>
    </w:p>
    <w:p w:rsidR="0001066E" w:rsidRPr="00D805E3" w:rsidRDefault="0001066E" w:rsidP="0001066E">
      <w:pPr>
        <w:pStyle w:val="a3"/>
        <w:numPr>
          <w:ilvl w:val="0"/>
          <w:numId w:val="1"/>
        </w:numPr>
        <w:tabs>
          <w:tab w:val="clear" w:pos="1200"/>
          <w:tab w:val="num" w:pos="900"/>
        </w:tabs>
        <w:spacing w:line="360" w:lineRule="exact"/>
        <w:ind w:left="0" w:firstLine="480"/>
        <w:rPr>
          <w:rFonts w:hAnsi="宋体" w:cs="Arial"/>
          <w:color w:val="0000FF"/>
        </w:rPr>
      </w:pPr>
      <w:r w:rsidRPr="00A26160">
        <w:rPr>
          <w:rFonts w:hAnsi="宋体" w:cs="Arial" w:hint="eastAsia"/>
          <w:color w:val="FF0000"/>
        </w:rPr>
        <w:t>当《中国注册会计师审计准则第1504</w:t>
      </w:r>
      <w:r>
        <w:rPr>
          <w:rFonts w:hAnsi="宋体" w:cs="Arial" w:hint="eastAsia"/>
          <w:color w:val="FF0000"/>
        </w:rPr>
        <w:t>号——在审计报告中沟通关键审计事项》适用时，我们</w:t>
      </w:r>
      <w:r w:rsidRPr="00A26160">
        <w:rPr>
          <w:rFonts w:hAnsi="宋体" w:cs="Arial" w:hint="eastAsia"/>
          <w:color w:val="FF0000"/>
        </w:rPr>
        <w:t>确定并在审计报告</w:t>
      </w:r>
      <w:r>
        <w:rPr>
          <w:rFonts w:hAnsi="宋体" w:cs="Arial" w:hint="eastAsia"/>
          <w:color w:val="FF0000"/>
        </w:rPr>
        <w:t>中沟通关键审计事项的责任，以及已沟通（或拟沟通）的关键审计事项。</w:t>
      </w:r>
      <w:r w:rsidRPr="00D805E3">
        <w:rPr>
          <w:rFonts w:hAnsi="宋体" w:cs="Arial" w:hint="eastAsia"/>
          <w:color w:val="0000FF"/>
        </w:rPr>
        <w:t>【</w:t>
      </w:r>
      <w:r w:rsidR="00EF3F51">
        <w:rPr>
          <w:rFonts w:hAnsi="宋体" w:cs="Arial" w:hint="eastAsia"/>
          <w:color w:val="0000FF"/>
        </w:rPr>
        <w:t>上市实体适用，</w:t>
      </w:r>
      <w:r w:rsidRPr="00D805E3">
        <w:rPr>
          <w:rFonts w:hAnsi="宋体" w:cs="Arial" w:hint="eastAsia"/>
          <w:color w:val="0000FF"/>
        </w:rPr>
        <w:t>向管理层说明我们需要识别关键审计事项并在审计报告中披露</w:t>
      </w:r>
      <w:r w:rsidRPr="00D805E3">
        <w:rPr>
          <w:rFonts w:hAnsi="宋体" w:cs="Arial" w:hint="eastAsia"/>
          <w:color w:val="0000FF"/>
        </w:rPr>
        <w:lastRenderedPageBreak/>
        <w:t>的责任】</w:t>
      </w:r>
    </w:p>
    <w:p w:rsidR="00DA7612" w:rsidRPr="00AB57FE" w:rsidRDefault="00DA7612" w:rsidP="00DA7612">
      <w:pPr>
        <w:tabs>
          <w:tab w:val="left" w:pos="993"/>
        </w:tabs>
        <w:autoSpaceDE w:val="0"/>
        <w:autoSpaceDN w:val="0"/>
        <w:adjustRightInd w:val="0"/>
        <w:spacing w:line="360" w:lineRule="auto"/>
        <w:ind w:firstLine="480"/>
        <w:rPr>
          <w:rFonts w:ascii="Arial" w:eastAsiaTheme="minorEastAsia" w:hAnsi="Arial" w:cs="Arial"/>
          <w:b/>
          <w:bCs/>
          <w:color w:val="0000FF"/>
          <w:szCs w:val="21"/>
        </w:rPr>
      </w:pPr>
      <w:proofErr w:type="gramStart"/>
      <w:r w:rsidRPr="00AB57FE">
        <w:rPr>
          <w:rFonts w:ascii="Arial" w:eastAsiaTheme="minorEastAsia" w:hAnsi="Arial" w:cs="Arial"/>
          <w:color w:val="0000FF"/>
          <w:szCs w:val="21"/>
        </w:rPr>
        <w:t>【</w:t>
      </w:r>
      <w:proofErr w:type="gramEnd"/>
      <w:r w:rsidRPr="00AB57FE">
        <w:rPr>
          <w:rFonts w:ascii="Arial" w:eastAsiaTheme="minorEastAsia" w:hAnsi="Arial" w:cs="Arial"/>
          <w:color w:val="0000FF"/>
          <w:szCs w:val="21"/>
        </w:rPr>
        <w:t>具体内容由项目组根据客户具体情况编写。</w:t>
      </w:r>
      <w:r w:rsidR="00FA0ACF">
        <w:rPr>
          <w:rFonts w:ascii="Arial" w:eastAsiaTheme="minorEastAsia" w:hAnsi="Arial" w:cs="Arial" w:hint="eastAsia"/>
          <w:color w:val="0000FF"/>
          <w:szCs w:val="21"/>
        </w:rPr>
        <w:t>例</w:t>
      </w:r>
      <w:r w:rsidRPr="00AB57FE">
        <w:rPr>
          <w:rFonts w:ascii="Arial" w:eastAsiaTheme="minorEastAsia" w:hAnsi="Arial" w:cs="Arial"/>
          <w:color w:val="0000FF"/>
          <w:szCs w:val="21"/>
        </w:rPr>
        <w:t>如：关键审计事项</w:t>
      </w:r>
      <w:r w:rsidRPr="00AB57FE">
        <w:rPr>
          <w:rFonts w:ascii="Arial" w:eastAsiaTheme="minorEastAsia" w:hAnsi="Arial" w:cs="Arial"/>
          <w:color w:val="0000FF"/>
          <w:szCs w:val="21"/>
        </w:rPr>
        <w:t>——</w:t>
      </w:r>
      <w:r w:rsidRPr="00AB57FE">
        <w:rPr>
          <w:rFonts w:ascii="Arial" w:eastAsiaTheme="minorEastAsia" w:hAnsi="Arial" w:cs="Arial"/>
          <w:color w:val="0000FF"/>
          <w:szCs w:val="21"/>
        </w:rPr>
        <w:t>商誉减值：</w:t>
      </w:r>
    </w:p>
    <w:p w:rsidR="00DA7612" w:rsidRPr="00AB57FE" w:rsidRDefault="00DA7612" w:rsidP="00DA7612">
      <w:pPr>
        <w:tabs>
          <w:tab w:val="left" w:pos="993"/>
        </w:tabs>
        <w:autoSpaceDE w:val="0"/>
        <w:autoSpaceDN w:val="0"/>
        <w:adjustRightInd w:val="0"/>
        <w:spacing w:line="360" w:lineRule="auto"/>
        <w:ind w:firstLine="480"/>
        <w:rPr>
          <w:rFonts w:ascii="Arial" w:eastAsiaTheme="minorEastAsia" w:hAnsi="Arial" w:cs="Arial"/>
          <w:color w:val="0000FF"/>
          <w:szCs w:val="21"/>
        </w:rPr>
      </w:pPr>
      <w:r w:rsidRPr="00AB57FE">
        <w:rPr>
          <w:rFonts w:ascii="Arial" w:eastAsiaTheme="minorEastAsia" w:hAnsi="Arial" w:cs="Arial"/>
          <w:bCs/>
          <w:color w:val="0000FF"/>
          <w:szCs w:val="21"/>
        </w:rPr>
        <w:t>截至</w:t>
      </w:r>
      <w:r w:rsidRPr="00AB57FE">
        <w:rPr>
          <w:rFonts w:ascii="Arial" w:eastAsiaTheme="minorEastAsia" w:hAnsi="Arial" w:cs="Arial"/>
          <w:bCs/>
          <w:color w:val="0000FF"/>
          <w:szCs w:val="21"/>
        </w:rPr>
        <w:t>2016</w:t>
      </w:r>
      <w:r w:rsidRPr="00AB57FE">
        <w:rPr>
          <w:rFonts w:ascii="Arial" w:eastAsiaTheme="minorEastAsia" w:hAnsi="Arial" w:cs="Arial"/>
          <w:bCs/>
          <w:color w:val="0000FF"/>
          <w:szCs w:val="21"/>
        </w:rPr>
        <w:t>年</w:t>
      </w:r>
      <w:r w:rsidRPr="00AB57FE">
        <w:rPr>
          <w:rFonts w:ascii="Arial" w:eastAsiaTheme="minorEastAsia" w:hAnsi="Arial" w:cs="Arial"/>
          <w:bCs/>
          <w:color w:val="0000FF"/>
          <w:szCs w:val="21"/>
        </w:rPr>
        <w:t>12</w:t>
      </w:r>
      <w:r w:rsidRPr="00AB57FE">
        <w:rPr>
          <w:rFonts w:ascii="Arial" w:eastAsiaTheme="minorEastAsia" w:hAnsi="Arial" w:cs="Arial"/>
          <w:bCs/>
          <w:color w:val="0000FF"/>
          <w:szCs w:val="21"/>
        </w:rPr>
        <w:t>月</w:t>
      </w:r>
      <w:r w:rsidRPr="00AB57FE">
        <w:rPr>
          <w:rFonts w:ascii="Arial" w:eastAsiaTheme="minorEastAsia" w:hAnsi="Arial" w:cs="Arial"/>
          <w:bCs/>
          <w:color w:val="0000FF"/>
          <w:szCs w:val="21"/>
        </w:rPr>
        <w:t>31</w:t>
      </w:r>
      <w:r w:rsidRPr="00AB57FE">
        <w:rPr>
          <w:rFonts w:ascii="Arial" w:eastAsiaTheme="minorEastAsia" w:hAnsi="Arial" w:cs="Arial"/>
          <w:bCs/>
          <w:color w:val="0000FF"/>
          <w:szCs w:val="21"/>
        </w:rPr>
        <w:t>日止，</w:t>
      </w:r>
      <w:r w:rsidRPr="00AB57FE">
        <w:rPr>
          <w:rFonts w:ascii="Arial" w:eastAsiaTheme="minorEastAsia" w:hAnsi="Arial" w:cs="Arial"/>
          <w:bCs/>
          <w:color w:val="0000FF"/>
          <w:szCs w:val="21"/>
        </w:rPr>
        <w:t>X</w:t>
      </w:r>
      <w:r w:rsidRPr="00AB57FE">
        <w:rPr>
          <w:rFonts w:ascii="Arial" w:eastAsiaTheme="minorEastAsia" w:hAnsi="Arial" w:cs="Arial"/>
          <w:bCs/>
          <w:color w:val="0000FF"/>
          <w:szCs w:val="21"/>
        </w:rPr>
        <w:t>集团合并资产负债表中的商誉净值为人民币</w:t>
      </w:r>
      <w:r w:rsidRPr="00AB57FE">
        <w:rPr>
          <w:rFonts w:ascii="Arial" w:eastAsiaTheme="minorEastAsia" w:hAnsi="Arial" w:cs="Arial"/>
          <w:bCs/>
          <w:color w:val="0000FF"/>
          <w:szCs w:val="21"/>
        </w:rPr>
        <w:t>X</w:t>
      </w:r>
      <w:r w:rsidRPr="00AB57FE">
        <w:rPr>
          <w:rFonts w:ascii="Arial" w:eastAsiaTheme="minorEastAsia" w:hAnsi="Arial" w:cs="Arial"/>
          <w:bCs/>
          <w:color w:val="0000FF"/>
          <w:szCs w:val="21"/>
        </w:rPr>
        <w:t>元，其中涉及</w:t>
      </w:r>
      <w:r w:rsidRPr="00AB57FE">
        <w:rPr>
          <w:rFonts w:ascii="Arial" w:eastAsiaTheme="minorEastAsia" w:hAnsi="Arial" w:cs="Arial"/>
          <w:bCs/>
          <w:color w:val="0000FF"/>
          <w:szCs w:val="21"/>
        </w:rPr>
        <w:t>X</w:t>
      </w:r>
      <w:r w:rsidRPr="00AB57FE">
        <w:rPr>
          <w:rFonts w:ascii="Arial" w:eastAsiaTheme="minorEastAsia" w:hAnsi="Arial" w:cs="Arial"/>
          <w:bCs/>
          <w:color w:val="0000FF"/>
          <w:szCs w:val="21"/>
        </w:rPr>
        <w:t>行业资产组人民币</w:t>
      </w:r>
      <w:r w:rsidRPr="00AB57FE">
        <w:rPr>
          <w:rFonts w:ascii="Arial" w:eastAsiaTheme="minorEastAsia" w:hAnsi="Arial" w:cs="Arial"/>
          <w:bCs/>
          <w:color w:val="0000FF"/>
          <w:szCs w:val="21"/>
        </w:rPr>
        <w:t>X</w:t>
      </w:r>
      <w:r w:rsidRPr="00AB57FE">
        <w:rPr>
          <w:rFonts w:ascii="Arial" w:eastAsiaTheme="minorEastAsia" w:hAnsi="Arial" w:cs="Arial"/>
          <w:bCs/>
          <w:color w:val="0000FF"/>
          <w:szCs w:val="21"/>
        </w:rPr>
        <w:t>元。</w:t>
      </w:r>
      <w:r w:rsidRPr="00AB57FE">
        <w:rPr>
          <w:rFonts w:ascii="Arial" w:eastAsiaTheme="minorEastAsia" w:hAnsi="Arial" w:cs="Arial"/>
          <w:bCs/>
          <w:color w:val="0000FF"/>
          <w:szCs w:val="21"/>
        </w:rPr>
        <w:t>2016</w:t>
      </w:r>
      <w:r w:rsidRPr="00AB57FE">
        <w:rPr>
          <w:rFonts w:ascii="Arial" w:eastAsiaTheme="minorEastAsia" w:hAnsi="Arial" w:cs="Arial"/>
          <w:bCs/>
          <w:color w:val="0000FF"/>
          <w:szCs w:val="21"/>
        </w:rPr>
        <w:t>年度，</w:t>
      </w:r>
      <w:r w:rsidRPr="00AB57FE">
        <w:rPr>
          <w:rFonts w:ascii="Arial" w:eastAsiaTheme="minorEastAsia" w:hAnsi="Arial" w:cs="Arial"/>
          <w:bCs/>
          <w:color w:val="0000FF"/>
          <w:szCs w:val="21"/>
        </w:rPr>
        <w:t>X</w:t>
      </w:r>
      <w:r w:rsidRPr="00AB57FE">
        <w:rPr>
          <w:rFonts w:ascii="Arial" w:eastAsiaTheme="minorEastAsia" w:hAnsi="Arial" w:cs="Arial"/>
          <w:bCs/>
          <w:color w:val="0000FF"/>
          <w:szCs w:val="21"/>
        </w:rPr>
        <w:t>集团于合并利润表分别对</w:t>
      </w:r>
      <w:r w:rsidRPr="00AB57FE">
        <w:rPr>
          <w:rFonts w:ascii="Arial" w:eastAsiaTheme="minorEastAsia" w:hAnsi="Arial" w:cs="Arial"/>
          <w:bCs/>
          <w:color w:val="0000FF"/>
          <w:szCs w:val="21"/>
        </w:rPr>
        <w:t>X</w:t>
      </w:r>
      <w:r w:rsidRPr="00AB57FE">
        <w:rPr>
          <w:rFonts w:ascii="Arial" w:eastAsiaTheme="minorEastAsia" w:hAnsi="Arial" w:cs="Arial"/>
          <w:bCs/>
          <w:color w:val="0000FF"/>
          <w:szCs w:val="21"/>
        </w:rPr>
        <w:t>行业资产组计提的商誉减值准备为人民币</w:t>
      </w:r>
      <w:r w:rsidRPr="00AB57FE">
        <w:rPr>
          <w:rFonts w:ascii="Arial" w:eastAsiaTheme="minorEastAsia" w:hAnsi="Arial" w:cs="Arial"/>
          <w:bCs/>
          <w:color w:val="0000FF"/>
          <w:szCs w:val="21"/>
        </w:rPr>
        <w:t>x</w:t>
      </w:r>
      <w:r w:rsidRPr="00AB57FE">
        <w:rPr>
          <w:rFonts w:ascii="Arial" w:eastAsiaTheme="minorEastAsia" w:hAnsi="Arial" w:cs="Arial"/>
          <w:bCs/>
          <w:color w:val="0000FF"/>
          <w:szCs w:val="21"/>
        </w:rPr>
        <w:t>元。</w:t>
      </w:r>
    </w:p>
    <w:p w:rsidR="00DA7612" w:rsidRPr="00AB57FE" w:rsidRDefault="00DA7612" w:rsidP="00DA7612">
      <w:pPr>
        <w:tabs>
          <w:tab w:val="left" w:pos="993"/>
        </w:tabs>
        <w:autoSpaceDE w:val="0"/>
        <w:autoSpaceDN w:val="0"/>
        <w:adjustRightInd w:val="0"/>
        <w:spacing w:line="360" w:lineRule="auto"/>
        <w:ind w:firstLine="480"/>
        <w:jc w:val="left"/>
        <w:rPr>
          <w:rFonts w:ascii="Arial" w:eastAsiaTheme="minorEastAsia" w:hAnsi="Arial" w:cs="Arial"/>
          <w:color w:val="0000FF"/>
          <w:szCs w:val="21"/>
        </w:rPr>
      </w:pPr>
      <w:r w:rsidRPr="00AB57FE">
        <w:rPr>
          <w:rFonts w:ascii="Arial" w:eastAsiaTheme="minorEastAsia" w:hAnsi="Arial" w:cs="Arial"/>
          <w:bCs/>
          <w:color w:val="0000FF"/>
          <w:szCs w:val="21"/>
        </w:rPr>
        <w:t>2016</w:t>
      </w:r>
      <w:r w:rsidRPr="00AB57FE">
        <w:rPr>
          <w:rFonts w:ascii="Arial" w:eastAsiaTheme="minorEastAsia" w:hAnsi="Arial" w:cs="Arial"/>
          <w:bCs/>
          <w:color w:val="0000FF"/>
          <w:szCs w:val="21"/>
        </w:rPr>
        <w:t>年度，由于</w:t>
      </w:r>
      <w:r w:rsidRPr="00AB57FE">
        <w:rPr>
          <w:rFonts w:ascii="Arial" w:eastAsiaTheme="minorEastAsia" w:hAnsi="Arial" w:cs="Arial"/>
          <w:bCs/>
          <w:color w:val="0000FF"/>
          <w:szCs w:val="21"/>
        </w:rPr>
        <w:t>X</w:t>
      </w:r>
      <w:r w:rsidRPr="00AB57FE">
        <w:rPr>
          <w:rFonts w:ascii="Arial" w:eastAsiaTheme="minorEastAsia" w:hAnsi="Arial" w:cs="Arial"/>
          <w:bCs/>
          <w:color w:val="0000FF"/>
          <w:szCs w:val="21"/>
        </w:rPr>
        <w:t>行业整体处于历史低谷，上述行业的资产组运营未达预期，存在减值风险。管理层根据包含分摊的商誉的资产组或资产组组合的可收回金额低于其账面价值的部分，确认相应的减值准备。在评估可回收金额时涉及的关键假设包括收入增长率、毛利率、费用率及折现率。</w:t>
      </w:r>
    </w:p>
    <w:p w:rsidR="00DA7612" w:rsidRDefault="00DA7612" w:rsidP="00DA7612">
      <w:pPr>
        <w:tabs>
          <w:tab w:val="left" w:pos="993"/>
        </w:tabs>
        <w:autoSpaceDE w:val="0"/>
        <w:autoSpaceDN w:val="0"/>
        <w:adjustRightInd w:val="0"/>
        <w:spacing w:line="360" w:lineRule="auto"/>
        <w:ind w:firstLine="480"/>
        <w:jc w:val="left"/>
        <w:rPr>
          <w:rFonts w:hAnsi="宋体" w:cs="Arial"/>
          <w:color w:val="0000FF"/>
        </w:rPr>
      </w:pPr>
      <w:r w:rsidRPr="00BF1E9D">
        <w:rPr>
          <w:rFonts w:hint="eastAsia"/>
          <w:bCs/>
          <w:color w:val="0000FF"/>
          <w:szCs w:val="21"/>
        </w:rPr>
        <w:t>由于上述商誉的减值测试涉及复杂及重大的判断，我们</w:t>
      </w:r>
      <w:r>
        <w:rPr>
          <w:rFonts w:hint="eastAsia"/>
          <w:bCs/>
          <w:color w:val="0000FF"/>
          <w:szCs w:val="21"/>
        </w:rPr>
        <w:t>将其作为关键审计事项</w:t>
      </w:r>
      <w:r w:rsidRPr="00BF1E9D">
        <w:rPr>
          <w:rFonts w:hint="eastAsia"/>
          <w:bCs/>
          <w:color w:val="0000FF"/>
          <w:szCs w:val="21"/>
        </w:rPr>
        <w:t>予以重点关注。</w:t>
      </w:r>
      <w:r w:rsidRPr="00245907">
        <w:rPr>
          <w:rFonts w:hAnsi="宋体" w:cs="Arial"/>
          <w:color w:val="0000FF"/>
        </w:rPr>
        <w:t>】</w:t>
      </w:r>
    </w:p>
    <w:p w:rsidR="0001066E" w:rsidRPr="00DA426C" w:rsidRDefault="0001066E" w:rsidP="00B71106">
      <w:pPr>
        <w:pStyle w:val="a3"/>
        <w:numPr>
          <w:ilvl w:val="0"/>
          <w:numId w:val="1"/>
        </w:numPr>
        <w:tabs>
          <w:tab w:val="clear" w:pos="1200"/>
          <w:tab w:val="num" w:pos="900"/>
        </w:tabs>
        <w:spacing w:line="360" w:lineRule="auto"/>
        <w:ind w:left="0" w:firstLine="482"/>
        <w:rPr>
          <w:rFonts w:hAnsi="宋体" w:cs="Arial"/>
        </w:rPr>
      </w:pPr>
      <w:r w:rsidRPr="00DA426C">
        <w:rPr>
          <w:rFonts w:hAnsi="宋体" w:cs="Arial" w:hint="eastAsia"/>
        </w:rPr>
        <w:t>其他信息：讨论确定哪些文件组成年度报告，以及被审计单位计划公布这些文件的方式和时间安排。</w:t>
      </w:r>
    </w:p>
    <w:p w:rsidR="00B71106" w:rsidRDefault="0001066E" w:rsidP="00BF1E9D">
      <w:pPr>
        <w:tabs>
          <w:tab w:val="left" w:pos="993"/>
        </w:tabs>
        <w:autoSpaceDE w:val="0"/>
        <w:autoSpaceDN w:val="0"/>
        <w:adjustRightInd w:val="0"/>
        <w:spacing w:line="360" w:lineRule="auto"/>
        <w:ind w:firstLine="482"/>
        <w:jc w:val="left"/>
        <w:rPr>
          <w:rFonts w:ascii="宋体" w:hAnsi="宋体"/>
          <w:color w:val="FF0000"/>
          <w:szCs w:val="21"/>
        </w:rPr>
      </w:pPr>
      <w:r>
        <w:rPr>
          <w:rFonts w:ascii="宋体" w:hAnsi="宋体" w:hint="eastAsia"/>
          <w:color w:val="FF0000"/>
          <w:szCs w:val="21"/>
        </w:rPr>
        <w:t>9</w:t>
      </w:r>
      <w:r w:rsidR="003A4894" w:rsidRPr="0001066E">
        <w:rPr>
          <w:rFonts w:ascii="宋体" w:hAnsi="宋体" w:hint="eastAsia"/>
          <w:color w:val="FF0000"/>
          <w:szCs w:val="21"/>
        </w:rPr>
        <w:t>、</w:t>
      </w:r>
      <w:r w:rsidR="00B71106">
        <w:rPr>
          <w:rFonts w:ascii="宋体" w:hAnsi="宋体" w:hint="eastAsia"/>
          <w:color w:val="FF0000"/>
          <w:szCs w:val="21"/>
        </w:rPr>
        <w:t>其他事项：</w:t>
      </w:r>
    </w:p>
    <w:p w:rsidR="005E6C88" w:rsidRDefault="005E6C88" w:rsidP="0001066E">
      <w:pPr>
        <w:pStyle w:val="a3"/>
        <w:spacing w:line="360" w:lineRule="auto"/>
        <w:ind w:left="1200"/>
        <w:rPr>
          <w:rFonts w:hAnsi="宋体" w:cs="Arial"/>
          <w:color w:val="FF0000"/>
        </w:rPr>
      </w:pPr>
    </w:p>
    <w:p w:rsidR="0001066E" w:rsidRDefault="0001066E" w:rsidP="00BF1E9D">
      <w:pPr>
        <w:pStyle w:val="a3"/>
        <w:spacing w:line="360" w:lineRule="auto"/>
        <w:ind w:left="1200"/>
        <w:rPr>
          <w:rFonts w:hAnsi="宋体" w:cs="Arial"/>
          <w:color w:val="FF0000"/>
        </w:rPr>
      </w:pPr>
    </w:p>
    <w:p w:rsidR="00396F8E" w:rsidRPr="009A1319" w:rsidRDefault="00396F8E" w:rsidP="00F36AD8">
      <w:pPr>
        <w:pStyle w:val="a3"/>
        <w:spacing w:line="360" w:lineRule="exact"/>
        <w:ind w:firstLineChars="192" w:firstLine="403"/>
        <w:rPr>
          <w:rFonts w:hAnsi="宋体" w:cs="Arial"/>
        </w:rPr>
      </w:pPr>
      <w:r w:rsidRPr="009A1319">
        <w:rPr>
          <w:rFonts w:hAnsi="宋体" w:cs="Arial"/>
        </w:rPr>
        <w:t>…</w:t>
      </w:r>
    </w:p>
    <w:p w:rsidR="00396F8E" w:rsidRPr="009A1319" w:rsidRDefault="00F36AD8" w:rsidP="00F36AD8">
      <w:pPr>
        <w:pStyle w:val="a3"/>
        <w:spacing w:line="360" w:lineRule="exact"/>
        <w:rPr>
          <w:rFonts w:hAnsi="宋体" w:cs="Arial"/>
        </w:rPr>
      </w:pPr>
      <w:r w:rsidRPr="009A1319">
        <w:rPr>
          <w:rFonts w:hAnsi="宋体" w:cs="Arial"/>
        </w:rPr>
        <w:t>瑞</w:t>
      </w:r>
      <w:r w:rsidR="00396F8E" w:rsidRPr="009A1319">
        <w:rPr>
          <w:rFonts w:hAnsi="宋体" w:cs="Arial"/>
        </w:rPr>
        <w:t xml:space="preserve">华会计师事务所（特殊普通合伙）     </w:t>
      </w:r>
      <w:r w:rsidRPr="009A1319">
        <w:rPr>
          <w:rFonts w:hAnsi="宋体" w:cs="Arial" w:hint="eastAsia"/>
        </w:rPr>
        <w:t xml:space="preserve">   </w:t>
      </w:r>
      <w:r w:rsidR="00396F8E" w:rsidRPr="009A1319">
        <w:rPr>
          <w:rFonts w:hAnsi="宋体" w:cs="Arial"/>
        </w:rPr>
        <w:t xml:space="preserve"> 中国注册会计师：（签名并盖章）</w:t>
      </w:r>
    </w:p>
    <w:p w:rsidR="00396F8E" w:rsidRPr="009A1319" w:rsidRDefault="00396F8E" w:rsidP="00F36AD8">
      <w:pPr>
        <w:pStyle w:val="a3"/>
        <w:spacing w:line="360" w:lineRule="exact"/>
        <w:ind w:firstLineChars="800" w:firstLine="1680"/>
        <w:rPr>
          <w:rFonts w:hAnsi="宋体" w:cs="Arial"/>
        </w:rPr>
      </w:pPr>
      <w:r w:rsidRPr="009A1319">
        <w:rPr>
          <w:rFonts w:hAnsi="宋体" w:cs="Arial"/>
        </w:rPr>
        <w:t>（盖章）</w:t>
      </w:r>
    </w:p>
    <w:p w:rsidR="00396F8E" w:rsidRPr="009A1319" w:rsidRDefault="00396F8E" w:rsidP="00F36AD8">
      <w:pPr>
        <w:pStyle w:val="a3"/>
        <w:tabs>
          <w:tab w:val="left" w:pos="2410"/>
        </w:tabs>
        <w:spacing w:line="360" w:lineRule="exact"/>
        <w:ind w:firstLineChars="1772" w:firstLine="3721"/>
        <w:rPr>
          <w:rFonts w:hAnsi="宋体" w:cs="Arial"/>
        </w:rPr>
      </w:pPr>
      <w:r w:rsidRPr="009A1319">
        <w:rPr>
          <w:rFonts w:hAnsi="宋体" w:cs="Arial"/>
        </w:rPr>
        <w:t xml:space="preserve">      </w:t>
      </w:r>
      <w:r w:rsidR="000D068C" w:rsidRPr="009A1319">
        <w:rPr>
          <w:rFonts w:hAnsi="宋体" w:cs="Arial"/>
        </w:rPr>
        <w:t>中国注册会计师</w:t>
      </w:r>
      <w:r w:rsidRPr="009A1319">
        <w:rPr>
          <w:rFonts w:hAnsi="宋体" w:cs="Arial"/>
        </w:rPr>
        <w:t xml:space="preserve"> ：（签名并盖章）</w:t>
      </w:r>
    </w:p>
    <w:p w:rsidR="00396F8E" w:rsidRPr="009A1319" w:rsidRDefault="00396F8E" w:rsidP="00F36AD8">
      <w:pPr>
        <w:pStyle w:val="a3"/>
        <w:spacing w:line="360" w:lineRule="exact"/>
        <w:ind w:firstLineChars="1950" w:firstLine="4095"/>
        <w:rPr>
          <w:rFonts w:hAnsi="宋体" w:cs="Arial"/>
        </w:rPr>
      </w:pPr>
    </w:p>
    <w:p w:rsidR="00396F8E" w:rsidRPr="009A1319" w:rsidRDefault="00396F8E" w:rsidP="00734627">
      <w:pPr>
        <w:pStyle w:val="a3"/>
        <w:spacing w:line="360" w:lineRule="auto"/>
        <w:ind w:firstLineChars="2350" w:firstLine="4935"/>
        <w:rPr>
          <w:rFonts w:hAnsi="宋体" w:cs="Arial"/>
        </w:rPr>
      </w:pPr>
      <w:r w:rsidRPr="009A1319">
        <w:rPr>
          <w:rFonts w:hAnsi="宋体" w:cs="Arial"/>
        </w:rPr>
        <w:t>二○××年×月×日</w:t>
      </w:r>
    </w:p>
    <w:p w:rsidR="00396F8E" w:rsidRPr="009A1319" w:rsidRDefault="00396F8E" w:rsidP="00D040CF">
      <w:pPr>
        <w:pStyle w:val="a3"/>
        <w:spacing w:line="360" w:lineRule="auto"/>
        <w:rPr>
          <w:rFonts w:hAnsi="宋体" w:cs="Arial"/>
        </w:rPr>
      </w:pPr>
    </w:p>
    <w:p w:rsidR="00396F8E" w:rsidRPr="009A1319" w:rsidRDefault="00396F8E" w:rsidP="00D040CF">
      <w:pPr>
        <w:pStyle w:val="a3"/>
        <w:spacing w:line="360" w:lineRule="auto"/>
        <w:rPr>
          <w:rFonts w:hAnsi="宋体" w:cs="Arial"/>
        </w:rPr>
      </w:pPr>
    </w:p>
    <w:p w:rsidR="00396F8E" w:rsidRPr="009A1319" w:rsidRDefault="00396F8E" w:rsidP="00E67617">
      <w:pPr>
        <w:pStyle w:val="a3"/>
        <w:rPr>
          <w:rFonts w:hAnsi="宋体" w:cs="Arial"/>
        </w:rPr>
      </w:pPr>
      <w:r w:rsidRPr="009A1319">
        <w:rPr>
          <w:rFonts w:hAnsi="宋体" w:cs="Arial"/>
        </w:rPr>
        <w:t>贵公司的意见：</w:t>
      </w:r>
    </w:p>
    <w:p w:rsidR="00396F8E" w:rsidRPr="009A1319" w:rsidRDefault="00396F8E" w:rsidP="00E67617">
      <w:pPr>
        <w:pStyle w:val="a3"/>
        <w:rPr>
          <w:rFonts w:hAnsi="宋体" w:cs="Arial"/>
        </w:rPr>
      </w:pPr>
    </w:p>
    <w:p w:rsidR="00396F8E" w:rsidRPr="009A1319" w:rsidRDefault="00396F8E" w:rsidP="00E67617">
      <w:pPr>
        <w:pStyle w:val="a3"/>
        <w:rPr>
          <w:rFonts w:hAnsi="宋体" w:cs="Arial"/>
          <w:u w:val="single"/>
        </w:rPr>
      </w:pPr>
      <w:r w:rsidRPr="009A1319">
        <w:rPr>
          <w:rFonts w:hAnsi="宋体" w:cs="Arial"/>
          <w:u w:val="single"/>
        </w:rPr>
        <w:t xml:space="preserve">                                                                     </w:t>
      </w:r>
    </w:p>
    <w:p w:rsidR="00396F8E" w:rsidRPr="009A1319" w:rsidRDefault="00396F8E" w:rsidP="00E67617">
      <w:pPr>
        <w:pStyle w:val="a3"/>
        <w:rPr>
          <w:rFonts w:hAnsi="宋体" w:cs="Arial"/>
          <w:u w:val="single"/>
        </w:rPr>
      </w:pPr>
    </w:p>
    <w:p w:rsidR="00396F8E" w:rsidRPr="009A1319" w:rsidRDefault="00396F8E" w:rsidP="00E67617">
      <w:pPr>
        <w:pStyle w:val="a3"/>
        <w:rPr>
          <w:rFonts w:hAnsi="宋体" w:cs="Arial"/>
          <w:u w:val="single"/>
        </w:rPr>
      </w:pPr>
    </w:p>
    <w:p w:rsidR="00396F8E" w:rsidRPr="009A1319" w:rsidRDefault="00396F8E" w:rsidP="00E67617">
      <w:pPr>
        <w:pStyle w:val="a3"/>
        <w:rPr>
          <w:rFonts w:hAnsi="宋体" w:cs="Arial"/>
          <w:u w:val="single"/>
        </w:rPr>
      </w:pPr>
      <w:r w:rsidRPr="009A1319">
        <w:rPr>
          <w:rFonts w:hAnsi="宋体" w:cs="Arial"/>
          <w:u w:val="single"/>
        </w:rPr>
        <w:t xml:space="preserve">                                                                     </w:t>
      </w:r>
    </w:p>
    <w:p w:rsidR="00396F8E" w:rsidRPr="009A1319" w:rsidRDefault="00396F8E" w:rsidP="00E67617">
      <w:pPr>
        <w:pStyle w:val="a3"/>
        <w:rPr>
          <w:rFonts w:hAnsi="宋体" w:cs="Arial"/>
          <w:u w:val="single"/>
        </w:rPr>
      </w:pPr>
    </w:p>
    <w:p w:rsidR="00396F8E" w:rsidRPr="009A1319" w:rsidRDefault="00396F8E" w:rsidP="00E67617">
      <w:pPr>
        <w:pStyle w:val="a3"/>
        <w:rPr>
          <w:rFonts w:hAnsi="宋体" w:cs="Arial"/>
        </w:rPr>
      </w:pPr>
      <w:r w:rsidRPr="009A1319">
        <w:rPr>
          <w:rFonts w:hAnsi="宋体" w:cs="Arial"/>
        </w:rPr>
        <w:t>结论：</w:t>
      </w:r>
    </w:p>
    <w:p w:rsidR="00396F8E" w:rsidRPr="009A1319" w:rsidRDefault="00396F8E" w:rsidP="00E67617">
      <w:pPr>
        <w:pStyle w:val="a3"/>
        <w:rPr>
          <w:rFonts w:hAnsi="宋体" w:cs="Arial"/>
        </w:rPr>
      </w:pPr>
      <w:r w:rsidRPr="009A1319">
        <w:rPr>
          <w:rFonts w:hAnsi="宋体" w:cs="Arial"/>
        </w:rPr>
        <w:t>是否同意上述本所就重大事项所作的说明</w:t>
      </w:r>
    </w:p>
    <w:p w:rsidR="00396F8E" w:rsidRPr="009A1319" w:rsidRDefault="00396F8E" w:rsidP="00E67617">
      <w:pPr>
        <w:pStyle w:val="a3"/>
        <w:rPr>
          <w:rFonts w:hAnsi="宋体" w:cs="Arial"/>
        </w:rPr>
      </w:pPr>
    </w:p>
    <w:p w:rsidR="00396F8E" w:rsidRPr="009A1319" w:rsidRDefault="00396F8E" w:rsidP="00E67617">
      <w:pPr>
        <w:pStyle w:val="a3"/>
        <w:rPr>
          <w:rFonts w:hAnsi="宋体" w:cs="Arial"/>
          <w:u w:val="single"/>
        </w:rPr>
      </w:pPr>
      <w:r w:rsidRPr="009A1319">
        <w:rPr>
          <w:rFonts w:hAnsi="宋体" w:cs="Arial"/>
          <w:u w:val="single"/>
        </w:rPr>
        <w:lastRenderedPageBreak/>
        <w:t xml:space="preserve">                                                                     </w:t>
      </w:r>
    </w:p>
    <w:p w:rsidR="00396F8E" w:rsidRPr="009A1319" w:rsidRDefault="00396F8E" w:rsidP="00E67617">
      <w:pPr>
        <w:pStyle w:val="a3"/>
        <w:rPr>
          <w:rFonts w:hAnsi="宋体" w:cs="Arial"/>
          <w:u w:val="single"/>
        </w:rPr>
      </w:pPr>
    </w:p>
    <w:p w:rsidR="00396F8E" w:rsidRPr="009A1319" w:rsidRDefault="00396F8E" w:rsidP="00E67617">
      <w:pPr>
        <w:pStyle w:val="a3"/>
        <w:rPr>
          <w:rFonts w:hAnsi="宋体" w:cs="Arial"/>
          <w:u w:val="single"/>
        </w:rPr>
      </w:pPr>
    </w:p>
    <w:p w:rsidR="00396F8E" w:rsidRPr="009A1319" w:rsidRDefault="00396F8E" w:rsidP="00E67617">
      <w:pPr>
        <w:pStyle w:val="a3"/>
        <w:rPr>
          <w:rFonts w:hAnsi="宋体" w:cs="Arial"/>
          <w:u w:val="single"/>
        </w:rPr>
      </w:pPr>
      <w:r w:rsidRPr="009A1319">
        <w:rPr>
          <w:rFonts w:hAnsi="宋体" w:cs="Arial"/>
          <w:u w:val="single"/>
        </w:rPr>
        <w:t xml:space="preserve">                                                                     </w:t>
      </w:r>
    </w:p>
    <w:p w:rsidR="00396F8E" w:rsidRPr="009A1319" w:rsidRDefault="00396F8E" w:rsidP="00E67617">
      <w:pPr>
        <w:pStyle w:val="a3"/>
        <w:rPr>
          <w:rFonts w:hAnsi="宋体" w:cs="Arial"/>
        </w:rPr>
      </w:pPr>
    </w:p>
    <w:p w:rsidR="00396F8E" w:rsidRPr="009A1319" w:rsidRDefault="00396F8E" w:rsidP="00E67617">
      <w:pPr>
        <w:pStyle w:val="a3"/>
        <w:rPr>
          <w:rFonts w:hAnsi="宋体" w:cs="Arial"/>
        </w:rPr>
      </w:pPr>
    </w:p>
    <w:p w:rsidR="00396F8E" w:rsidRPr="009A1319" w:rsidRDefault="00396F8E" w:rsidP="00E67617">
      <w:pPr>
        <w:pStyle w:val="a3"/>
        <w:rPr>
          <w:rFonts w:hAnsi="宋体" w:cs="Arial"/>
        </w:rPr>
      </w:pPr>
      <w:r w:rsidRPr="009A1319">
        <w:rPr>
          <w:rFonts w:hAnsi="宋体" w:cs="Arial"/>
        </w:rPr>
        <w:t>（审计委员会成员）、（或董事会相关成员）签字：</w:t>
      </w:r>
    </w:p>
    <w:p w:rsidR="00396F8E" w:rsidRPr="009A1319" w:rsidRDefault="00396F8E" w:rsidP="00E67617">
      <w:pPr>
        <w:pStyle w:val="a3"/>
        <w:rPr>
          <w:rFonts w:hAnsi="宋体" w:cs="Arial"/>
        </w:rPr>
      </w:pPr>
    </w:p>
    <w:p w:rsidR="00396F8E" w:rsidRPr="00007C49" w:rsidRDefault="001C4EAE" w:rsidP="00E97AE9">
      <w:pPr>
        <w:pStyle w:val="a3"/>
        <w:spacing w:line="360" w:lineRule="auto"/>
        <w:rPr>
          <w:rFonts w:ascii="Arial" w:eastAsia="楷体_GB2312" w:hAnsi="Arial" w:cs="Arial"/>
          <w:sz w:val="28"/>
          <w:szCs w:val="28"/>
        </w:rPr>
      </w:pPr>
      <w:r w:rsidRPr="009A1319">
        <w:rPr>
          <w:rFonts w:hAnsi="宋体" w:cs="Arial"/>
        </w:rPr>
        <w:object w:dxaOrig="8442" w:dyaOrig="27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5pt;height:138.75pt" o:ole="">
            <v:imagedata r:id="rId9" o:title=""/>
          </v:shape>
          <o:OLEObject Type="Embed" ProgID="Excel.Sheet.8" ShapeID="_x0000_i1025" DrawAspect="Content" ObjectID="_1572695790" r:id="rId10"/>
        </w:object>
      </w:r>
    </w:p>
    <w:sectPr w:rsidR="00396F8E" w:rsidRPr="00007C49" w:rsidSect="00545982">
      <w:headerReference w:type="default" r:id="rId11"/>
      <w:footerReference w:type="even" r:id="rId12"/>
      <w:footerReference w:type="default" r:id="rId13"/>
      <w:pgSz w:w="11906" w:h="16838" w:code="9"/>
      <w:pgMar w:top="1503" w:right="1786" w:bottom="1440" w:left="1786" w:header="851" w:footer="1186"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0B0F" w:rsidRDefault="00F90B0F">
      <w:r>
        <w:separator/>
      </w:r>
    </w:p>
  </w:endnote>
  <w:endnote w:type="continuationSeparator" w:id="0">
    <w:p w:rsidR="00F90B0F" w:rsidRDefault="00F90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F8E" w:rsidRDefault="003A4894" w:rsidP="00C749DF">
    <w:pPr>
      <w:pStyle w:val="a6"/>
      <w:framePr w:wrap="around" w:vAnchor="text" w:hAnchor="margin" w:xAlign="center" w:y="1"/>
      <w:rPr>
        <w:rStyle w:val="a9"/>
      </w:rPr>
    </w:pPr>
    <w:r>
      <w:rPr>
        <w:rStyle w:val="a9"/>
      </w:rPr>
      <w:fldChar w:fldCharType="begin"/>
    </w:r>
    <w:r w:rsidR="00396F8E">
      <w:rPr>
        <w:rStyle w:val="a9"/>
      </w:rPr>
      <w:instrText xml:space="preserve">PAGE  </w:instrText>
    </w:r>
    <w:r>
      <w:rPr>
        <w:rStyle w:val="a9"/>
      </w:rPr>
      <w:fldChar w:fldCharType="end"/>
    </w:r>
  </w:p>
  <w:p w:rsidR="00396F8E" w:rsidRDefault="00396F8E">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4CA" w:rsidRPr="00681C8A" w:rsidRDefault="00681C8A" w:rsidP="00545982">
    <w:pPr>
      <w:pStyle w:val="a6"/>
      <w:tabs>
        <w:tab w:val="clear" w:pos="4153"/>
        <w:tab w:val="clear" w:pos="8306"/>
        <w:tab w:val="center" w:pos="4167"/>
        <w:tab w:val="right" w:pos="8334"/>
      </w:tabs>
      <w:rPr>
        <w:rFonts w:ascii="Arial" w:cs="Arial"/>
      </w:rPr>
    </w:pPr>
    <w:r w:rsidRPr="00681C8A">
      <w:rPr>
        <w:rFonts w:ascii="Arial" w:cs="Arial"/>
      </w:rPr>
      <w:t>201</w:t>
    </w:r>
    <w:r w:rsidR="006A597A">
      <w:rPr>
        <w:rFonts w:ascii="Arial" w:cs="Arial" w:hint="eastAsia"/>
      </w:rPr>
      <w:t>7</w:t>
    </w:r>
    <w:r w:rsidRPr="00681C8A">
      <w:rPr>
        <w:rFonts w:ascii="Arial" w:cs="Arial"/>
      </w:rPr>
      <w:t>.</w:t>
    </w:r>
    <w:r w:rsidR="006A597A">
      <w:rPr>
        <w:rFonts w:ascii="Arial" w:cs="Arial" w:hint="eastAsia"/>
      </w:rPr>
      <w:t>11</w:t>
    </w:r>
    <w:r w:rsidRPr="00681C8A">
      <w:rPr>
        <w:rFonts w:ascii="Arial" w:cs="Arial"/>
      </w:rPr>
      <w:tab/>
    </w:r>
    <w:r w:rsidR="003A4894" w:rsidRPr="00681C8A">
      <w:rPr>
        <w:rFonts w:ascii="Arial" w:cs="Arial"/>
      </w:rPr>
      <w:fldChar w:fldCharType="begin"/>
    </w:r>
    <w:r w:rsidRPr="00681C8A">
      <w:rPr>
        <w:rFonts w:ascii="Arial" w:cs="Arial"/>
      </w:rPr>
      <w:instrText xml:space="preserve"> PAGE   \* MERGEFORMAT </w:instrText>
    </w:r>
    <w:r w:rsidR="003A4894" w:rsidRPr="00681C8A">
      <w:rPr>
        <w:rFonts w:ascii="Arial" w:cs="Arial"/>
      </w:rPr>
      <w:fldChar w:fldCharType="separate"/>
    </w:r>
    <w:r w:rsidR="006A597A" w:rsidRPr="006A597A">
      <w:rPr>
        <w:rFonts w:ascii="Arial" w:cs="Arial"/>
        <w:noProof/>
        <w:lang w:val="zh-CN"/>
      </w:rPr>
      <w:t>4</w:t>
    </w:r>
    <w:r w:rsidR="003A4894" w:rsidRPr="00681C8A">
      <w:rPr>
        <w:rFonts w:ascii="Arial" w:cs="Arial"/>
      </w:rPr>
      <w:fldChar w:fldCharType="end"/>
    </w:r>
    <w:r w:rsidRPr="00681C8A">
      <w:rPr>
        <w:rFonts w:ascii="Arial" w:cs="Arial"/>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0B0F" w:rsidRDefault="00F90B0F">
      <w:r>
        <w:separator/>
      </w:r>
    </w:p>
  </w:footnote>
  <w:footnote w:type="continuationSeparator" w:id="0">
    <w:p w:rsidR="00F90B0F" w:rsidRDefault="00F90B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F8E" w:rsidRPr="00080648" w:rsidRDefault="00535CB8" w:rsidP="00080648">
    <w:pPr>
      <w:pStyle w:val="a5"/>
      <w:jc w:val="both"/>
    </w:pPr>
    <w:r>
      <w:rPr>
        <w:rFonts w:ascii="Calibri" w:hAnsi="Calibri"/>
        <w:noProof/>
        <w:sz w:val="21"/>
        <w:szCs w:val="22"/>
      </w:rPr>
      <w:drawing>
        <wp:inline distT="0" distB="0" distL="0" distR="0">
          <wp:extent cx="1809750" cy="238125"/>
          <wp:effectExtent l="0" t="0" r="0" b="9525"/>
          <wp:docPr id="2" name="图片 1" descr="【最终】瑞华标最终定稿-横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最终】瑞华标最终定稿-横长"/>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9750" cy="2381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A3A7E"/>
    <w:multiLevelType w:val="hybridMultilevel"/>
    <w:tmpl w:val="B9D240D8"/>
    <w:lvl w:ilvl="0" w:tplc="EC369CC4">
      <w:start w:val="1"/>
      <w:numFmt w:val="decimal"/>
      <w:lvlText w:val="%1、"/>
      <w:lvlJc w:val="left"/>
      <w:pPr>
        <w:tabs>
          <w:tab w:val="num" w:pos="1200"/>
        </w:tabs>
        <w:ind w:left="1200" w:hanging="720"/>
      </w:pPr>
      <w:rPr>
        <w:rFonts w:cs="Courier New" w:hint="default"/>
        <w:sz w:val="24"/>
      </w:rPr>
    </w:lvl>
    <w:lvl w:ilvl="1" w:tplc="04090019" w:tentative="1">
      <w:start w:val="1"/>
      <w:numFmt w:val="lowerLetter"/>
      <w:lvlText w:val="%2)"/>
      <w:lvlJc w:val="left"/>
      <w:pPr>
        <w:tabs>
          <w:tab w:val="num" w:pos="1320"/>
        </w:tabs>
        <w:ind w:left="1320" w:hanging="420"/>
      </w:pPr>
      <w:rPr>
        <w:rFonts w:cs="Times New Roman"/>
      </w:rPr>
    </w:lvl>
    <w:lvl w:ilvl="2" w:tplc="0409001B" w:tentative="1">
      <w:start w:val="1"/>
      <w:numFmt w:val="lowerRoman"/>
      <w:lvlText w:val="%3."/>
      <w:lvlJc w:val="right"/>
      <w:pPr>
        <w:tabs>
          <w:tab w:val="num" w:pos="1740"/>
        </w:tabs>
        <w:ind w:left="1740" w:hanging="420"/>
      </w:pPr>
      <w:rPr>
        <w:rFonts w:cs="Times New Roman"/>
      </w:rPr>
    </w:lvl>
    <w:lvl w:ilvl="3" w:tplc="0409000F" w:tentative="1">
      <w:start w:val="1"/>
      <w:numFmt w:val="decimal"/>
      <w:lvlText w:val="%4."/>
      <w:lvlJc w:val="left"/>
      <w:pPr>
        <w:tabs>
          <w:tab w:val="num" w:pos="2160"/>
        </w:tabs>
        <w:ind w:left="2160" w:hanging="420"/>
      </w:pPr>
      <w:rPr>
        <w:rFonts w:cs="Times New Roman"/>
      </w:rPr>
    </w:lvl>
    <w:lvl w:ilvl="4" w:tplc="04090019" w:tentative="1">
      <w:start w:val="1"/>
      <w:numFmt w:val="lowerLetter"/>
      <w:lvlText w:val="%5)"/>
      <w:lvlJc w:val="left"/>
      <w:pPr>
        <w:tabs>
          <w:tab w:val="num" w:pos="2580"/>
        </w:tabs>
        <w:ind w:left="2580" w:hanging="420"/>
      </w:pPr>
      <w:rPr>
        <w:rFonts w:cs="Times New Roman"/>
      </w:rPr>
    </w:lvl>
    <w:lvl w:ilvl="5" w:tplc="0409001B" w:tentative="1">
      <w:start w:val="1"/>
      <w:numFmt w:val="lowerRoman"/>
      <w:lvlText w:val="%6."/>
      <w:lvlJc w:val="right"/>
      <w:pPr>
        <w:tabs>
          <w:tab w:val="num" w:pos="3000"/>
        </w:tabs>
        <w:ind w:left="3000" w:hanging="420"/>
      </w:pPr>
      <w:rPr>
        <w:rFonts w:cs="Times New Roman"/>
      </w:rPr>
    </w:lvl>
    <w:lvl w:ilvl="6" w:tplc="0409000F" w:tentative="1">
      <w:start w:val="1"/>
      <w:numFmt w:val="decimal"/>
      <w:lvlText w:val="%7."/>
      <w:lvlJc w:val="left"/>
      <w:pPr>
        <w:tabs>
          <w:tab w:val="num" w:pos="3420"/>
        </w:tabs>
        <w:ind w:left="3420" w:hanging="420"/>
      </w:pPr>
      <w:rPr>
        <w:rFonts w:cs="Times New Roman"/>
      </w:rPr>
    </w:lvl>
    <w:lvl w:ilvl="7" w:tplc="04090019" w:tentative="1">
      <w:start w:val="1"/>
      <w:numFmt w:val="lowerLetter"/>
      <w:lvlText w:val="%8)"/>
      <w:lvlJc w:val="left"/>
      <w:pPr>
        <w:tabs>
          <w:tab w:val="num" w:pos="3840"/>
        </w:tabs>
        <w:ind w:left="3840" w:hanging="420"/>
      </w:pPr>
      <w:rPr>
        <w:rFonts w:cs="Times New Roman"/>
      </w:rPr>
    </w:lvl>
    <w:lvl w:ilvl="8" w:tplc="0409001B" w:tentative="1">
      <w:start w:val="1"/>
      <w:numFmt w:val="lowerRoman"/>
      <w:lvlText w:val="%9."/>
      <w:lvlJc w:val="right"/>
      <w:pPr>
        <w:tabs>
          <w:tab w:val="num" w:pos="4260"/>
        </w:tabs>
        <w:ind w:left="4260" w:hanging="420"/>
      </w:pPr>
      <w:rPr>
        <w:rFonts w:cs="Times New Roman"/>
      </w:rPr>
    </w:lvl>
  </w:abstractNum>
  <w:abstractNum w:abstractNumId="1">
    <w:nsid w:val="48005D0E"/>
    <w:multiLevelType w:val="hybridMultilevel"/>
    <w:tmpl w:val="D8302202"/>
    <w:lvl w:ilvl="0" w:tplc="6B786D9C">
      <w:start w:val="1"/>
      <w:numFmt w:val="decimal"/>
      <w:lvlText w:val="%1、"/>
      <w:lvlJc w:val="left"/>
      <w:pPr>
        <w:tabs>
          <w:tab w:val="num" w:pos="1260"/>
        </w:tabs>
        <w:ind w:left="1260" w:hanging="360"/>
      </w:pPr>
      <w:rPr>
        <w:rFonts w:cs="Times New Roman" w:hint="default"/>
      </w:rPr>
    </w:lvl>
    <w:lvl w:ilvl="1" w:tplc="04090019" w:tentative="1">
      <w:start w:val="1"/>
      <w:numFmt w:val="lowerLetter"/>
      <w:lvlText w:val="%2)"/>
      <w:lvlJc w:val="left"/>
      <w:pPr>
        <w:tabs>
          <w:tab w:val="num" w:pos="1740"/>
        </w:tabs>
        <w:ind w:left="1740" w:hanging="420"/>
      </w:pPr>
      <w:rPr>
        <w:rFonts w:cs="Times New Roman"/>
      </w:rPr>
    </w:lvl>
    <w:lvl w:ilvl="2" w:tplc="0409001B" w:tentative="1">
      <w:start w:val="1"/>
      <w:numFmt w:val="lowerRoman"/>
      <w:lvlText w:val="%3."/>
      <w:lvlJc w:val="right"/>
      <w:pPr>
        <w:tabs>
          <w:tab w:val="num" w:pos="2160"/>
        </w:tabs>
        <w:ind w:left="2160" w:hanging="420"/>
      </w:pPr>
      <w:rPr>
        <w:rFonts w:cs="Times New Roman"/>
      </w:rPr>
    </w:lvl>
    <w:lvl w:ilvl="3" w:tplc="0409000F" w:tentative="1">
      <w:start w:val="1"/>
      <w:numFmt w:val="decimal"/>
      <w:lvlText w:val="%4."/>
      <w:lvlJc w:val="left"/>
      <w:pPr>
        <w:tabs>
          <w:tab w:val="num" w:pos="2580"/>
        </w:tabs>
        <w:ind w:left="2580" w:hanging="420"/>
      </w:pPr>
      <w:rPr>
        <w:rFonts w:cs="Times New Roman"/>
      </w:rPr>
    </w:lvl>
    <w:lvl w:ilvl="4" w:tplc="04090019" w:tentative="1">
      <w:start w:val="1"/>
      <w:numFmt w:val="lowerLetter"/>
      <w:lvlText w:val="%5)"/>
      <w:lvlJc w:val="left"/>
      <w:pPr>
        <w:tabs>
          <w:tab w:val="num" w:pos="3000"/>
        </w:tabs>
        <w:ind w:left="3000" w:hanging="420"/>
      </w:pPr>
      <w:rPr>
        <w:rFonts w:cs="Times New Roman"/>
      </w:rPr>
    </w:lvl>
    <w:lvl w:ilvl="5" w:tplc="0409001B" w:tentative="1">
      <w:start w:val="1"/>
      <w:numFmt w:val="lowerRoman"/>
      <w:lvlText w:val="%6."/>
      <w:lvlJc w:val="right"/>
      <w:pPr>
        <w:tabs>
          <w:tab w:val="num" w:pos="3420"/>
        </w:tabs>
        <w:ind w:left="3420" w:hanging="420"/>
      </w:pPr>
      <w:rPr>
        <w:rFonts w:cs="Times New Roman"/>
      </w:rPr>
    </w:lvl>
    <w:lvl w:ilvl="6" w:tplc="0409000F" w:tentative="1">
      <w:start w:val="1"/>
      <w:numFmt w:val="decimal"/>
      <w:lvlText w:val="%7."/>
      <w:lvlJc w:val="left"/>
      <w:pPr>
        <w:tabs>
          <w:tab w:val="num" w:pos="3840"/>
        </w:tabs>
        <w:ind w:left="3840" w:hanging="420"/>
      </w:pPr>
      <w:rPr>
        <w:rFonts w:cs="Times New Roman"/>
      </w:rPr>
    </w:lvl>
    <w:lvl w:ilvl="7" w:tplc="04090019" w:tentative="1">
      <w:start w:val="1"/>
      <w:numFmt w:val="lowerLetter"/>
      <w:lvlText w:val="%8)"/>
      <w:lvlJc w:val="left"/>
      <w:pPr>
        <w:tabs>
          <w:tab w:val="num" w:pos="4260"/>
        </w:tabs>
        <w:ind w:left="4260" w:hanging="420"/>
      </w:pPr>
      <w:rPr>
        <w:rFonts w:cs="Times New Roman"/>
      </w:rPr>
    </w:lvl>
    <w:lvl w:ilvl="8" w:tplc="0409001B" w:tentative="1">
      <w:start w:val="1"/>
      <w:numFmt w:val="lowerRoman"/>
      <w:lvlText w:val="%9."/>
      <w:lvlJc w:val="right"/>
      <w:pPr>
        <w:tabs>
          <w:tab w:val="num" w:pos="4680"/>
        </w:tabs>
        <w:ind w:left="4680" w:hanging="42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85D55"/>
    <w:rsid w:val="00007C49"/>
    <w:rsid w:val="0001066E"/>
    <w:rsid w:val="00023749"/>
    <w:rsid w:val="0002722D"/>
    <w:rsid w:val="000417AA"/>
    <w:rsid w:val="00046C73"/>
    <w:rsid w:val="00065AB1"/>
    <w:rsid w:val="00080648"/>
    <w:rsid w:val="00092C27"/>
    <w:rsid w:val="000B3863"/>
    <w:rsid w:val="000C413B"/>
    <w:rsid w:val="000D068C"/>
    <w:rsid w:val="000D2242"/>
    <w:rsid w:val="000E08E1"/>
    <w:rsid w:val="000F3C6D"/>
    <w:rsid w:val="001016FF"/>
    <w:rsid w:val="001114CA"/>
    <w:rsid w:val="001417EE"/>
    <w:rsid w:val="00154911"/>
    <w:rsid w:val="00156DDF"/>
    <w:rsid w:val="001A5739"/>
    <w:rsid w:val="001C4EAE"/>
    <w:rsid w:val="001C7DA1"/>
    <w:rsid w:val="00202EF3"/>
    <w:rsid w:val="0024076B"/>
    <w:rsid w:val="00245907"/>
    <w:rsid w:val="00253EB3"/>
    <w:rsid w:val="00261227"/>
    <w:rsid w:val="002613EA"/>
    <w:rsid w:val="00266811"/>
    <w:rsid w:val="00280EC3"/>
    <w:rsid w:val="00283E2F"/>
    <w:rsid w:val="00293A1E"/>
    <w:rsid w:val="00295B7A"/>
    <w:rsid w:val="002A31BC"/>
    <w:rsid w:val="002C3627"/>
    <w:rsid w:val="002D0900"/>
    <w:rsid w:val="002D7FEA"/>
    <w:rsid w:val="002F3A5C"/>
    <w:rsid w:val="00316B7C"/>
    <w:rsid w:val="00323CC6"/>
    <w:rsid w:val="00324E9C"/>
    <w:rsid w:val="00383F13"/>
    <w:rsid w:val="003857C6"/>
    <w:rsid w:val="00391DF8"/>
    <w:rsid w:val="00396F8E"/>
    <w:rsid w:val="003974EA"/>
    <w:rsid w:val="003A4894"/>
    <w:rsid w:val="003A79D3"/>
    <w:rsid w:val="003C1C95"/>
    <w:rsid w:val="003F2C7D"/>
    <w:rsid w:val="004105B0"/>
    <w:rsid w:val="0041650E"/>
    <w:rsid w:val="0044045A"/>
    <w:rsid w:val="0045258B"/>
    <w:rsid w:val="00453CAD"/>
    <w:rsid w:val="00490BFE"/>
    <w:rsid w:val="004A7970"/>
    <w:rsid w:val="004E2731"/>
    <w:rsid w:val="00507EBF"/>
    <w:rsid w:val="00535CB8"/>
    <w:rsid w:val="00540133"/>
    <w:rsid w:val="00545982"/>
    <w:rsid w:val="0055569C"/>
    <w:rsid w:val="00556998"/>
    <w:rsid w:val="0056371F"/>
    <w:rsid w:val="00577CC9"/>
    <w:rsid w:val="00583136"/>
    <w:rsid w:val="00591719"/>
    <w:rsid w:val="005A6FDA"/>
    <w:rsid w:val="005C0754"/>
    <w:rsid w:val="005C35D6"/>
    <w:rsid w:val="005C7BEF"/>
    <w:rsid w:val="005D0175"/>
    <w:rsid w:val="005D2F54"/>
    <w:rsid w:val="005D6F80"/>
    <w:rsid w:val="005E6C88"/>
    <w:rsid w:val="0060734B"/>
    <w:rsid w:val="00630212"/>
    <w:rsid w:val="00681C8A"/>
    <w:rsid w:val="00686F65"/>
    <w:rsid w:val="00697D62"/>
    <w:rsid w:val="006A080D"/>
    <w:rsid w:val="006A35A5"/>
    <w:rsid w:val="006A597A"/>
    <w:rsid w:val="00702CA2"/>
    <w:rsid w:val="00713C9A"/>
    <w:rsid w:val="0071443B"/>
    <w:rsid w:val="00734627"/>
    <w:rsid w:val="007A22E5"/>
    <w:rsid w:val="007A560B"/>
    <w:rsid w:val="007C4647"/>
    <w:rsid w:val="007D64C4"/>
    <w:rsid w:val="008230F3"/>
    <w:rsid w:val="00845F5B"/>
    <w:rsid w:val="00873F00"/>
    <w:rsid w:val="008748FE"/>
    <w:rsid w:val="00890558"/>
    <w:rsid w:val="008A2636"/>
    <w:rsid w:val="008A5C3B"/>
    <w:rsid w:val="008A79D4"/>
    <w:rsid w:val="008C08DC"/>
    <w:rsid w:val="008F1E08"/>
    <w:rsid w:val="008F25C3"/>
    <w:rsid w:val="008F5A02"/>
    <w:rsid w:val="00900716"/>
    <w:rsid w:val="00945C68"/>
    <w:rsid w:val="00954CB8"/>
    <w:rsid w:val="009825E7"/>
    <w:rsid w:val="009838ED"/>
    <w:rsid w:val="0099764C"/>
    <w:rsid w:val="009A1319"/>
    <w:rsid w:val="009A34A6"/>
    <w:rsid w:val="009F1F08"/>
    <w:rsid w:val="00A26160"/>
    <w:rsid w:val="00A71399"/>
    <w:rsid w:val="00A75943"/>
    <w:rsid w:val="00A85D55"/>
    <w:rsid w:val="00A9598F"/>
    <w:rsid w:val="00AB57FE"/>
    <w:rsid w:val="00AC1D79"/>
    <w:rsid w:val="00AD4604"/>
    <w:rsid w:val="00AE092B"/>
    <w:rsid w:val="00AE0954"/>
    <w:rsid w:val="00B11347"/>
    <w:rsid w:val="00B21676"/>
    <w:rsid w:val="00B23544"/>
    <w:rsid w:val="00B6754D"/>
    <w:rsid w:val="00B71106"/>
    <w:rsid w:val="00B7697B"/>
    <w:rsid w:val="00B97CDB"/>
    <w:rsid w:val="00BA721A"/>
    <w:rsid w:val="00BB14CC"/>
    <w:rsid w:val="00BC11FB"/>
    <w:rsid w:val="00BF1E9D"/>
    <w:rsid w:val="00C10DEE"/>
    <w:rsid w:val="00C21974"/>
    <w:rsid w:val="00C37C09"/>
    <w:rsid w:val="00C5209F"/>
    <w:rsid w:val="00C67CBC"/>
    <w:rsid w:val="00C72270"/>
    <w:rsid w:val="00C749DF"/>
    <w:rsid w:val="00D00C9D"/>
    <w:rsid w:val="00D040CF"/>
    <w:rsid w:val="00D20F4C"/>
    <w:rsid w:val="00D37865"/>
    <w:rsid w:val="00D50FC4"/>
    <w:rsid w:val="00D53F86"/>
    <w:rsid w:val="00D57B8F"/>
    <w:rsid w:val="00D805E3"/>
    <w:rsid w:val="00DA07CB"/>
    <w:rsid w:val="00DA426C"/>
    <w:rsid w:val="00DA4B9E"/>
    <w:rsid w:val="00DA6EC0"/>
    <w:rsid w:val="00DA7612"/>
    <w:rsid w:val="00DB6532"/>
    <w:rsid w:val="00DD2FD0"/>
    <w:rsid w:val="00DE406E"/>
    <w:rsid w:val="00E0327E"/>
    <w:rsid w:val="00E13E66"/>
    <w:rsid w:val="00E23691"/>
    <w:rsid w:val="00E23831"/>
    <w:rsid w:val="00E24866"/>
    <w:rsid w:val="00E2761A"/>
    <w:rsid w:val="00E34C1F"/>
    <w:rsid w:val="00E52055"/>
    <w:rsid w:val="00E63CF6"/>
    <w:rsid w:val="00E67617"/>
    <w:rsid w:val="00E87DB1"/>
    <w:rsid w:val="00E97AE9"/>
    <w:rsid w:val="00EA4F13"/>
    <w:rsid w:val="00EC7C2F"/>
    <w:rsid w:val="00ED1EB8"/>
    <w:rsid w:val="00ED6605"/>
    <w:rsid w:val="00EF3F51"/>
    <w:rsid w:val="00EF7A05"/>
    <w:rsid w:val="00F0457B"/>
    <w:rsid w:val="00F0634F"/>
    <w:rsid w:val="00F1539B"/>
    <w:rsid w:val="00F2380E"/>
    <w:rsid w:val="00F36AD8"/>
    <w:rsid w:val="00F47B07"/>
    <w:rsid w:val="00F5503E"/>
    <w:rsid w:val="00F60E23"/>
    <w:rsid w:val="00F61DA2"/>
    <w:rsid w:val="00F765F3"/>
    <w:rsid w:val="00F90B0F"/>
    <w:rsid w:val="00F91A33"/>
    <w:rsid w:val="00FA0ACF"/>
    <w:rsid w:val="00FA2CFC"/>
    <w:rsid w:val="00FC0BD9"/>
    <w:rsid w:val="00FC4881"/>
    <w:rsid w:val="00FE1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5D55"/>
    <w:pPr>
      <w:widowControl w:val="0"/>
      <w:jc w:val="both"/>
    </w:pPr>
    <w:rPr>
      <w:kern w:val="2"/>
      <w:sz w:val="21"/>
      <w:szCs w:val="24"/>
    </w:rPr>
  </w:style>
  <w:style w:type="paragraph" w:styleId="2">
    <w:name w:val="heading 2"/>
    <w:basedOn w:val="a"/>
    <w:next w:val="a"/>
    <w:link w:val="2Char"/>
    <w:uiPriority w:val="99"/>
    <w:qFormat/>
    <w:rsid w:val="00D040CF"/>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locked/>
    <w:rsid w:val="00D040CF"/>
    <w:rPr>
      <w:rFonts w:ascii="Cambria" w:eastAsia="宋体" w:hAnsi="Cambria" w:cs="Times New Roman"/>
      <w:b/>
      <w:bCs/>
      <w:kern w:val="2"/>
      <w:sz w:val="32"/>
      <w:szCs w:val="32"/>
    </w:rPr>
  </w:style>
  <w:style w:type="paragraph" w:styleId="a3">
    <w:name w:val="Plain Text"/>
    <w:basedOn w:val="a"/>
    <w:link w:val="Char"/>
    <w:uiPriority w:val="99"/>
    <w:rsid w:val="00A85D55"/>
    <w:rPr>
      <w:rFonts w:ascii="宋体" w:hAnsi="Courier New" w:cs="Courier New"/>
      <w:szCs w:val="21"/>
    </w:rPr>
  </w:style>
  <w:style w:type="character" w:customStyle="1" w:styleId="Char">
    <w:name w:val="纯文本 Char"/>
    <w:link w:val="a3"/>
    <w:uiPriority w:val="99"/>
    <w:semiHidden/>
    <w:locked/>
    <w:rsid w:val="006A080D"/>
    <w:rPr>
      <w:rFonts w:ascii="宋体" w:hAnsi="Courier New" w:cs="Courier New"/>
      <w:sz w:val="21"/>
      <w:szCs w:val="21"/>
    </w:rPr>
  </w:style>
  <w:style w:type="table" w:styleId="a4">
    <w:name w:val="Table Grid"/>
    <w:basedOn w:val="a1"/>
    <w:uiPriority w:val="99"/>
    <w:rsid w:val="00A85D5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0"/>
    <w:uiPriority w:val="99"/>
    <w:rsid w:val="0002722D"/>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5"/>
    <w:uiPriority w:val="99"/>
    <w:semiHidden/>
    <w:locked/>
    <w:rsid w:val="006A080D"/>
    <w:rPr>
      <w:rFonts w:cs="Times New Roman"/>
      <w:sz w:val="18"/>
      <w:szCs w:val="18"/>
    </w:rPr>
  </w:style>
  <w:style w:type="paragraph" w:styleId="a6">
    <w:name w:val="footer"/>
    <w:basedOn w:val="a"/>
    <w:link w:val="Char1"/>
    <w:uiPriority w:val="99"/>
    <w:rsid w:val="0002722D"/>
    <w:pPr>
      <w:tabs>
        <w:tab w:val="center" w:pos="4153"/>
        <w:tab w:val="right" w:pos="8306"/>
      </w:tabs>
      <w:snapToGrid w:val="0"/>
      <w:jc w:val="left"/>
    </w:pPr>
    <w:rPr>
      <w:sz w:val="18"/>
      <w:szCs w:val="18"/>
    </w:rPr>
  </w:style>
  <w:style w:type="character" w:customStyle="1" w:styleId="Char1">
    <w:name w:val="页脚 Char"/>
    <w:link w:val="a6"/>
    <w:uiPriority w:val="99"/>
    <w:locked/>
    <w:rsid w:val="006A080D"/>
    <w:rPr>
      <w:rFonts w:cs="Times New Roman"/>
      <w:sz w:val="18"/>
      <w:szCs w:val="18"/>
    </w:rPr>
  </w:style>
  <w:style w:type="paragraph" w:styleId="a7">
    <w:name w:val="Balloon Text"/>
    <w:basedOn w:val="a"/>
    <w:link w:val="Char2"/>
    <w:uiPriority w:val="99"/>
    <w:semiHidden/>
    <w:rsid w:val="008C08DC"/>
    <w:rPr>
      <w:sz w:val="18"/>
      <w:szCs w:val="18"/>
    </w:rPr>
  </w:style>
  <w:style w:type="character" w:customStyle="1" w:styleId="Char2">
    <w:name w:val="批注框文本 Char"/>
    <w:link w:val="a7"/>
    <w:uiPriority w:val="99"/>
    <w:semiHidden/>
    <w:locked/>
    <w:rsid w:val="006A080D"/>
    <w:rPr>
      <w:rFonts w:cs="Times New Roman"/>
      <w:sz w:val="2"/>
    </w:rPr>
  </w:style>
  <w:style w:type="paragraph" w:styleId="a8">
    <w:name w:val="Document Map"/>
    <w:basedOn w:val="a"/>
    <w:link w:val="Char3"/>
    <w:uiPriority w:val="99"/>
    <w:rsid w:val="001016FF"/>
    <w:rPr>
      <w:rFonts w:ascii="宋体"/>
      <w:sz w:val="18"/>
      <w:szCs w:val="18"/>
    </w:rPr>
  </w:style>
  <w:style w:type="character" w:customStyle="1" w:styleId="Char3">
    <w:name w:val="文档结构图 Char"/>
    <w:link w:val="a8"/>
    <w:uiPriority w:val="99"/>
    <w:locked/>
    <w:rsid w:val="001016FF"/>
    <w:rPr>
      <w:rFonts w:ascii="宋体" w:cs="Times New Roman"/>
      <w:kern w:val="2"/>
      <w:sz w:val="18"/>
      <w:szCs w:val="18"/>
    </w:rPr>
  </w:style>
  <w:style w:type="character" w:styleId="a9">
    <w:name w:val="page number"/>
    <w:uiPriority w:val="99"/>
    <w:rsid w:val="00845F5B"/>
    <w:rPr>
      <w:rFonts w:cs="Times New Roman"/>
    </w:rPr>
  </w:style>
  <w:style w:type="paragraph" w:styleId="aa">
    <w:name w:val="List Paragraph"/>
    <w:basedOn w:val="a"/>
    <w:uiPriority w:val="34"/>
    <w:qFormat/>
    <w:rsid w:val="00245907"/>
    <w:pPr>
      <w:ind w:firstLineChars="200" w:firstLine="420"/>
    </w:pPr>
  </w:style>
  <w:style w:type="paragraph" w:styleId="ab">
    <w:name w:val="Normal (Web)"/>
    <w:basedOn w:val="a"/>
    <w:uiPriority w:val="99"/>
    <w:semiHidden/>
    <w:unhideWhenUsed/>
    <w:rsid w:val="00BF1E9D"/>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5D55"/>
    <w:pPr>
      <w:widowControl w:val="0"/>
      <w:jc w:val="both"/>
    </w:pPr>
    <w:rPr>
      <w:kern w:val="2"/>
      <w:sz w:val="21"/>
      <w:szCs w:val="24"/>
    </w:rPr>
  </w:style>
  <w:style w:type="paragraph" w:styleId="2">
    <w:name w:val="heading 2"/>
    <w:basedOn w:val="a"/>
    <w:next w:val="a"/>
    <w:link w:val="2Char"/>
    <w:uiPriority w:val="99"/>
    <w:qFormat/>
    <w:rsid w:val="00D040CF"/>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locked/>
    <w:rsid w:val="00D040CF"/>
    <w:rPr>
      <w:rFonts w:ascii="Cambria" w:eastAsia="宋体" w:hAnsi="Cambria" w:cs="Times New Roman"/>
      <w:b/>
      <w:bCs/>
      <w:kern w:val="2"/>
      <w:sz w:val="32"/>
      <w:szCs w:val="32"/>
    </w:rPr>
  </w:style>
  <w:style w:type="paragraph" w:styleId="a3">
    <w:name w:val="Plain Text"/>
    <w:basedOn w:val="a"/>
    <w:link w:val="Char"/>
    <w:uiPriority w:val="99"/>
    <w:rsid w:val="00A85D55"/>
    <w:rPr>
      <w:rFonts w:ascii="宋体" w:hAnsi="Courier New" w:cs="Courier New"/>
      <w:szCs w:val="21"/>
    </w:rPr>
  </w:style>
  <w:style w:type="character" w:customStyle="1" w:styleId="Char">
    <w:name w:val="纯文本 Char"/>
    <w:link w:val="a3"/>
    <w:uiPriority w:val="99"/>
    <w:semiHidden/>
    <w:locked/>
    <w:rsid w:val="006A080D"/>
    <w:rPr>
      <w:rFonts w:ascii="宋体" w:hAnsi="Courier New" w:cs="Courier New"/>
      <w:sz w:val="21"/>
      <w:szCs w:val="21"/>
    </w:rPr>
  </w:style>
  <w:style w:type="table" w:styleId="a4">
    <w:name w:val="Table Grid"/>
    <w:basedOn w:val="a1"/>
    <w:uiPriority w:val="99"/>
    <w:rsid w:val="00A85D5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0"/>
    <w:uiPriority w:val="99"/>
    <w:rsid w:val="0002722D"/>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5"/>
    <w:uiPriority w:val="99"/>
    <w:semiHidden/>
    <w:locked/>
    <w:rsid w:val="006A080D"/>
    <w:rPr>
      <w:rFonts w:cs="Times New Roman"/>
      <w:sz w:val="18"/>
      <w:szCs w:val="18"/>
    </w:rPr>
  </w:style>
  <w:style w:type="paragraph" w:styleId="a6">
    <w:name w:val="footer"/>
    <w:basedOn w:val="a"/>
    <w:link w:val="Char1"/>
    <w:uiPriority w:val="99"/>
    <w:rsid w:val="0002722D"/>
    <w:pPr>
      <w:tabs>
        <w:tab w:val="center" w:pos="4153"/>
        <w:tab w:val="right" w:pos="8306"/>
      </w:tabs>
      <w:snapToGrid w:val="0"/>
      <w:jc w:val="left"/>
    </w:pPr>
    <w:rPr>
      <w:sz w:val="18"/>
      <w:szCs w:val="18"/>
    </w:rPr>
  </w:style>
  <w:style w:type="character" w:customStyle="1" w:styleId="Char1">
    <w:name w:val="页脚 Char"/>
    <w:link w:val="a6"/>
    <w:uiPriority w:val="99"/>
    <w:locked/>
    <w:rsid w:val="006A080D"/>
    <w:rPr>
      <w:rFonts w:cs="Times New Roman"/>
      <w:sz w:val="18"/>
      <w:szCs w:val="18"/>
    </w:rPr>
  </w:style>
  <w:style w:type="paragraph" w:styleId="a7">
    <w:name w:val="Balloon Text"/>
    <w:basedOn w:val="a"/>
    <w:link w:val="Char2"/>
    <w:uiPriority w:val="99"/>
    <w:semiHidden/>
    <w:rsid w:val="008C08DC"/>
    <w:rPr>
      <w:sz w:val="18"/>
      <w:szCs w:val="18"/>
    </w:rPr>
  </w:style>
  <w:style w:type="character" w:customStyle="1" w:styleId="Char2">
    <w:name w:val="批注框文本 Char"/>
    <w:link w:val="a7"/>
    <w:uiPriority w:val="99"/>
    <w:semiHidden/>
    <w:locked/>
    <w:rsid w:val="006A080D"/>
    <w:rPr>
      <w:rFonts w:cs="Times New Roman"/>
      <w:sz w:val="2"/>
    </w:rPr>
  </w:style>
  <w:style w:type="paragraph" w:styleId="a8">
    <w:name w:val="Document Map"/>
    <w:basedOn w:val="a"/>
    <w:link w:val="Char3"/>
    <w:uiPriority w:val="99"/>
    <w:rsid w:val="001016FF"/>
    <w:rPr>
      <w:rFonts w:ascii="宋体"/>
      <w:sz w:val="18"/>
      <w:szCs w:val="18"/>
    </w:rPr>
  </w:style>
  <w:style w:type="character" w:customStyle="1" w:styleId="Char3">
    <w:name w:val="文档结构图 Char"/>
    <w:link w:val="a8"/>
    <w:uiPriority w:val="99"/>
    <w:locked/>
    <w:rsid w:val="001016FF"/>
    <w:rPr>
      <w:rFonts w:ascii="宋体" w:cs="Times New Roman"/>
      <w:kern w:val="2"/>
      <w:sz w:val="18"/>
      <w:szCs w:val="18"/>
    </w:rPr>
  </w:style>
  <w:style w:type="character" w:styleId="a9">
    <w:name w:val="page number"/>
    <w:uiPriority w:val="99"/>
    <w:rsid w:val="00845F5B"/>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6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Microsoft_Excel_97-2003_Worksheet1.xls"/><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9F88B1-8353-48A9-83C9-821871B13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预备会议纪要</dc:title>
  <dc:creator>IBM</dc:creator>
  <cp:lastModifiedBy>马明明</cp:lastModifiedBy>
  <cp:revision>28</cp:revision>
  <cp:lastPrinted>2008-07-28T08:12:00Z</cp:lastPrinted>
  <dcterms:created xsi:type="dcterms:W3CDTF">2017-03-10T04:01:00Z</dcterms:created>
  <dcterms:modified xsi:type="dcterms:W3CDTF">2017-11-20T07:10:00Z</dcterms:modified>
</cp:coreProperties>
</file>