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82C" w:rsidRDefault="00C0082C" w:rsidP="00473196">
      <w:pPr>
        <w:ind w:firstLineChars="0"/>
        <w:jc w:val="center"/>
        <w:rPr>
          <w:rFonts w:ascii="Arial" w:hAnsi="Arial" w:cs="Arial"/>
          <w:b/>
          <w:sz w:val="24"/>
          <w:szCs w:val="24"/>
        </w:rPr>
      </w:pPr>
    </w:p>
    <w:p w:rsidR="00C0082C" w:rsidRDefault="00C0082C" w:rsidP="00473196">
      <w:pPr>
        <w:ind w:firstLineChars="0"/>
        <w:jc w:val="center"/>
        <w:rPr>
          <w:rFonts w:ascii="Arial" w:hAnsi="Arial" w:cs="Arial"/>
          <w:b/>
          <w:sz w:val="24"/>
          <w:szCs w:val="24"/>
        </w:rPr>
      </w:pPr>
      <w:r>
        <w:rPr>
          <w:rFonts w:ascii="Arial" w:hAnsi="Arial" w:cs="Arial" w:hint="eastAsia"/>
          <w:b/>
          <w:sz w:val="24"/>
          <w:szCs w:val="24"/>
        </w:rPr>
        <w:t>期后事项复核</w:t>
      </w:r>
    </w:p>
    <w:p w:rsidR="00C0082C" w:rsidRDefault="00C0082C" w:rsidP="00473196">
      <w:pPr>
        <w:ind w:firstLineChars="0"/>
        <w:jc w:val="center"/>
        <w:rPr>
          <w:rFonts w:ascii="Arial" w:hAnsi="Arial" w:cs="Arial"/>
          <w:b/>
          <w:sz w:val="24"/>
          <w:szCs w:val="24"/>
        </w:rPr>
      </w:pPr>
    </w:p>
    <w:tbl>
      <w:tblPr>
        <w:tblW w:w="8374"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78"/>
        <w:gridCol w:w="1710"/>
        <w:gridCol w:w="1267"/>
        <w:gridCol w:w="992"/>
        <w:gridCol w:w="993"/>
        <w:gridCol w:w="1134"/>
      </w:tblGrid>
      <w:tr w:rsidR="00C0082C" w:rsidRPr="001C46E4" w:rsidTr="002C177A">
        <w:trPr>
          <w:trHeight w:val="360"/>
        </w:trPr>
        <w:tc>
          <w:tcPr>
            <w:tcW w:w="2278" w:type="dxa"/>
            <w:noWrap/>
            <w:vAlign w:val="center"/>
          </w:tcPr>
          <w:p w:rsidR="00C0082C" w:rsidRPr="009628E8" w:rsidRDefault="00C0082C" w:rsidP="002C177A">
            <w:pPr>
              <w:ind w:firstLineChars="0" w:firstLine="0"/>
              <w:rPr>
                <w:rFonts w:ascii="Arial" w:hAnsi="Arial" w:cs="Arial"/>
                <w:b/>
                <w:bCs/>
                <w:sz w:val="21"/>
                <w:szCs w:val="21"/>
              </w:rPr>
            </w:pPr>
            <w:r w:rsidRPr="009628E8">
              <w:rPr>
                <w:rFonts w:ascii="Arial" w:hAnsi="Arial" w:cs="Arial" w:hint="eastAsia"/>
                <w:b/>
                <w:bCs/>
                <w:sz w:val="21"/>
                <w:szCs w:val="21"/>
              </w:rPr>
              <w:t>被审计单位：</w:t>
            </w:r>
          </w:p>
        </w:tc>
        <w:tc>
          <w:tcPr>
            <w:tcW w:w="1710" w:type="dxa"/>
            <w:noWrap/>
            <w:vAlign w:val="center"/>
          </w:tcPr>
          <w:p w:rsidR="00C0082C" w:rsidRPr="009628E8" w:rsidRDefault="00C0082C" w:rsidP="00473196">
            <w:pPr>
              <w:ind w:firstLineChars="0"/>
              <w:jc w:val="right"/>
              <w:rPr>
                <w:rFonts w:ascii="Arial" w:hAnsi="Arial" w:cs="Arial"/>
                <w:b/>
                <w:bCs/>
                <w:sz w:val="21"/>
                <w:szCs w:val="21"/>
              </w:rPr>
            </w:pPr>
          </w:p>
        </w:tc>
        <w:tc>
          <w:tcPr>
            <w:tcW w:w="1267" w:type="dxa"/>
            <w:vAlign w:val="center"/>
          </w:tcPr>
          <w:p w:rsidR="00C0082C" w:rsidRPr="009628E8" w:rsidRDefault="00C0082C" w:rsidP="00473196">
            <w:pPr>
              <w:ind w:firstLineChars="0"/>
              <w:rPr>
                <w:rFonts w:ascii="Arial" w:hAnsi="Arial" w:cs="Arial"/>
                <w:b/>
                <w:bCs/>
                <w:sz w:val="21"/>
                <w:szCs w:val="21"/>
              </w:rPr>
            </w:pPr>
            <w:r w:rsidRPr="00473196">
              <w:rPr>
                <w:rFonts w:ascii="Arial" w:hAnsi="Arial" w:cs="Arial" w:hint="eastAsia"/>
                <w:b/>
                <w:bCs/>
                <w:sz w:val="21"/>
                <w:szCs w:val="21"/>
              </w:rPr>
              <w:t>索引号：</w:t>
            </w:r>
            <w:r w:rsidRPr="009628E8">
              <w:rPr>
                <w:rFonts w:ascii="Arial" w:hAnsi="Arial" w:cs="Arial"/>
                <w:b/>
                <w:bCs/>
                <w:sz w:val="21"/>
                <w:szCs w:val="21"/>
              </w:rPr>
              <w:t xml:space="preserve"> </w:t>
            </w:r>
          </w:p>
        </w:tc>
        <w:tc>
          <w:tcPr>
            <w:tcW w:w="992" w:type="dxa"/>
            <w:noWrap/>
            <w:vAlign w:val="center"/>
          </w:tcPr>
          <w:p w:rsidR="00C0082C" w:rsidRPr="009628E8" w:rsidRDefault="00E95EE0" w:rsidP="00473196">
            <w:pPr>
              <w:ind w:firstLineChars="0"/>
              <w:jc w:val="center"/>
              <w:rPr>
                <w:rFonts w:ascii="Arial" w:hAnsi="Arial" w:cs="Arial"/>
                <w:b/>
                <w:bCs/>
                <w:sz w:val="21"/>
                <w:szCs w:val="21"/>
              </w:rPr>
            </w:pPr>
            <w:r>
              <w:rPr>
                <w:rFonts w:ascii="Arial" w:hAnsi="Arial" w:cs="Arial" w:hint="eastAsia"/>
                <w:b/>
                <w:bCs/>
                <w:sz w:val="21"/>
                <w:szCs w:val="21"/>
              </w:rPr>
              <w:t>7390</w:t>
            </w:r>
          </w:p>
        </w:tc>
        <w:tc>
          <w:tcPr>
            <w:tcW w:w="993" w:type="dxa"/>
            <w:noWrap/>
            <w:vAlign w:val="center"/>
          </w:tcPr>
          <w:p w:rsidR="00C0082C" w:rsidRPr="009628E8" w:rsidRDefault="00C0082C" w:rsidP="00473196">
            <w:pPr>
              <w:ind w:firstLineChars="0"/>
              <w:rPr>
                <w:rFonts w:ascii="Arial" w:hAnsi="Arial" w:cs="Arial"/>
                <w:b/>
                <w:bCs/>
                <w:sz w:val="21"/>
                <w:szCs w:val="21"/>
              </w:rPr>
            </w:pPr>
            <w:r w:rsidRPr="00473196">
              <w:rPr>
                <w:rFonts w:ascii="Arial" w:hAnsi="Arial" w:cs="Arial" w:hint="eastAsia"/>
                <w:b/>
                <w:bCs/>
                <w:sz w:val="21"/>
                <w:szCs w:val="21"/>
              </w:rPr>
              <w:t>页次：</w:t>
            </w:r>
          </w:p>
        </w:tc>
        <w:tc>
          <w:tcPr>
            <w:tcW w:w="1134" w:type="dxa"/>
            <w:noWrap/>
            <w:vAlign w:val="center"/>
          </w:tcPr>
          <w:p w:rsidR="00C0082C" w:rsidRPr="009628E8" w:rsidRDefault="00C0082C" w:rsidP="0061643B">
            <w:pPr>
              <w:ind w:firstLine="422"/>
              <w:rPr>
                <w:rFonts w:ascii="Arial" w:hAnsi="Arial" w:cs="Arial"/>
                <w:b/>
                <w:bCs/>
                <w:sz w:val="21"/>
                <w:szCs w:val="21"/>
              </w:rPr>
            </w:pPr>
            <w:r w:rsidRPr="009628E8">
              <w:rPr>
                <w:rFonts w:ascii="Arial" w:hAnsi="Arial" w:cs="Arial" w:hint="eastAsia"/>
                <w:b/>
                <w:bCs/>
                <w:sz w:val="21"/>
                <w:szCs w:val="21"/>
              </w:rPr>
              <w:t xml:space="preserve">　</w:t>
            </w:r>
          </w:p>
        </w:tc>
      </w:tr>
      <w:tr w:rsidR="00C0082C" w:rsidRPr="009628E8" w:rsidTr="002C177A">
        <w:trPr>
          <w:trHeight w:val="360"/>
        </w:trPr>
        <w:tc>
          <w:tcPr>
            <w:tcW w:w="2278" w:type="dxa"/>
            <w:noWrap/>
            <w:vAlign w:val="center"/>
          </w:tcPr>
          <w:p w:rsidR="00C0082C" w:rsidRPr="009628E8" w:rsidRDefault="00C0082C" w:rsidP="002C177A">
            <w:pPr>
              <w:ind w:firstLineChars="0" w:firstLine="0"/>
              <w:rPr>
                <w:rFonts w:ascii="Arial" w:hAnsi="Arial" w:cs="Arial"/>
                <w:b/>
                <w:bCs/>
                <w:sz w:val="21"/>
                <w:szCs w:val="21"/>
              </w:rPr>
            </w:pPr>
            <w:r w:rsidRPr="009628E8">
              <w:rPr>
                <w:rFonts w:ascii="Arial" w:hAnsi="宋体" w:cs="Arial" w:hint="eastAsia"/>
                <w:b/>
                <w:bCs/>
                <w:sz w:val="21"/>
                <w:szCs w:val="21"/>
              </w:rPr>
              <w:t>项目：期后事项</w:t>
            </w:r>
            <w:r w:rsidRPr="001C46E4">
              <w:rPr>
                <w:rFonts w:ascii="Arial" w:hAnsi="宋体" w:cs="Arial" w:hint="eastAsia"/>
                <w:b/>
                <w:bCs/>
                <w:sz w:val="21"/>
                <w:szCs w:val="21"/>
              </w:rPr>
              <w:t>复核</w:t>
            </w:r>
          </w:p>
        </w:tc>
        <w:tc>
          <w:tcPr>
            <w:tcW w:w="1710" w:type="dxa"/>
            <w:noWrap/>
            <w:vAlign w:val="center"/>
          </w:tcPr>
          <w:p w:rsidR="00C0082C" w:rsidRPr="009628E8" w:rsidRDefault="00C0082C" w:rsidP="00473196">
            <w:pPr>
              <w:ind w:firstLineChars="0"/>
              <w:jc w:val="right"/>
              <w:rPr>
                <w:rFonts w:ascii="Arial" w:hAnsi="Arial" w:cs="Arial"/>
                <w:b/>
                <w:bCs/>
                <w:sz w:val="21"/>
                <w:szCs w:val="21"/>
              </w:rPr>
            </w:pPr>
          </w:p>
        </w:tc>
        <w:tc>
          <w:tcPr>
            <w:tcW w:w="1267" w:type="dxa"/>
            <w:vAlign w:val="center"/>
          </w:tcPr>
          <w:p w:rsidR="00C0082C" w:rsidRPr="009628E8" w:rsidRDefault="00C0082C" w:rsidP="00473196">
            <w:pPr>
              <w:ind w:firstLineChars="0"/>
              <w:rPr>
                <w:rFonts w:ascii="Arial" w:hAnsi="Arial" w:cs="Arial"/>
                <w:b/>
                <w:bCs/>
                <w:sz w:val="21"/>
                <w:szCs w:val="21"/>
              </w:rPr>
            </w:pPr>
            <w:r w:rsidRPr="00473196">
              <w:rPr>
                <w:rFonts w:ascii="Arial" w:hAnsi="Arial" w:cs="Arial" w:hint="eastAsia"/>
                <w:b/>
                <w:bCs/>
                <w:sz w:val="21"/>
                <w:szCs w:val="21"/>
              </w:rPr>
              <w:t>编制人：</w:t>
            </w:r>
            <w:r w:rsidRPr="009628E8">
              <w:rPr>
                <w:rFonts w:ascii="Arial" w:hAnsi="Arial" w:cs="Arial"/>
                <w:b/>
                <w:bCs/>
                <w:sz w:val="21"/>
                <w:szCs w:val="21"/>
              </w:rPr>
              <w:t xml:space="preserve"> </w:t>
            </w:r>
          </w:p>
        </w:tc>
        <w:tc>
          <w:tcPr>
            <w:tcW w:w="992" w:type="dxa"/>
            <w:noWrap/>
            <w:vAlign w:val="center"/>
          </w:tcPr>
          <w:p w:rsidR="00C0082C" w:rsidRPr="009628E8" w:rsidRDefault="00C0082C" w:rsidP="0061643B">
            <w:pPr>
              <w:ind w:firstLine="422"/>
              <w:jc w:val="center"/>
              <w:rPr>
                <w:rFonts w:ascii="Arial" w:hAnsi="Arial" w:cs="Arial"/>
                <w:b/>
                <w:bCs/>
                <w:sz w:val="21"/>
                <w:szCs w:val="21"/>
              </w:rPr>
            </w:pPr>
          </w:p>
        </w:tc>
        <w:tc>
          <w:tcPr>
            <w:tcW w:w="993" w:type="dxa"/>
            <w:noWrap/>
            <w:vAlign w:val="center"/>
          </w:tcPr>
          <w:p w:rsidR="00C0082C" w:rsidRPr="009628E8" w:rsidRDefault="00C0082C" w:rsidP="00473196">
            <w:pPr>
              <w:ind w:firstLineChars="0"/>
              <w:rPr>
                <w:rFonts w:ascii="Arial" w:hAnsi="Arial" w:cs="Arial"/>
                <w:b/>
                <w:bCs/>
                <w:sz w:val="21"/>
                <w:szCs w:val="21"/>
              </w:rPr>
            </w:pPr>
            <w:r w:rsidRPr="00473196">
              <w:rPr>
                <w:rFonts w:ascii="Arial" w:hAnsi="Arial" w:cs="Arial" w:hint="eastAsia"/>
                <w:b/>
                <w:bCs/>
                <w:sz w:val="21"/>
                <w:szCs w:val="21"/>
              </w:rPr>
              <w:t>日期：</w:t>
            </w:r>
          </w:p>
        </w:tc>
        <w:tc>
          <w:tcPr>
            <w:tcW w:w="1134" w:type="dxa"/>
            <w:noWrap/>
            <w:vAlign w:val="center"/>
          </w:tcPr>
          <w:p w:rsidR="00C0082C" w:rsidRPr="009628E8" w:rsidRDefault="00C0082C" w:rsidP="0061643B">
            <w:pPr>
              <w:ind w:firstLine="420"/>
              <w:rPr>
                <w:rFonts w:ascii="Arial" w:hAnsi="Arial" w:cs="Arial"/>
                <w:sz w:val="21"/>
                <w:szCs w:val="21"/>
              </w:rPr>
            </w:pPr>
            <w:r w:rsidRPr="009628E8">
              <w:rPr>
                <w:rFonts w:ascii="Arial" w:hAnsi="Arial" w:cs="Arial" w:hint="eastAsia"/>
                <w:sz w:val="21"/>
                <w:szCs w:val="21"/>
              </w:rPr>
              <w:t xml:space="preserve">　</w:t>
            </w:r>
          </w:p>
        </w:tc>
      </w:tr>
      <w:tr w:rsidR="00C0082C" w:rsidRPr="001C46E4" w:rsidTr="002C177A">
        <w:trPr>
          <w:trHeight w:val="360"/>
        </w:trPr>
        <w:tc>
          <w:tcPr>
            <w:tcW w:w="2278" w:type="dxa"/>
            <w:noWrap/>
            <w:vAlign w:val="center"/>
          </w:tcPr>
          <w:p w:rsidR="00C0082C" w:rsidRPr="009628E8" w:rsidRDefault="00C0082C" w:rsidP="002C177A">
            <w:pPr>
              <w:ind w:firstLineChars="0" w:firstLine="0"/>
              <w:rPr>
                <w:rFonts w:ascii="Arial" w:hAnsi="Arial" w:cs="Arial"/>
                <w:b/>
                <w:bCs/>
                <w:sz w:val="21"/>
                <w:szCs w:val="21"/>
              </w:rPr>
            </w:pPr>
            <w:r w:rsidRPr="009628E8">
              <w:rPr>
                <w:rFonts w:ascii="Arial" w:hAnsi="Arial" w:cs="Arial" w:hint="eastAsia"/>
                <w:b/>
                <w:bCs/>
                <w:sz w:val="21"/>
                <w:szCs w:val="21"/>
              </w:rPr>
              <w:t>财务报表截止日</w:t>
            </w:r>
            <w:r w:rsidRPr="009628E8">
              <w:rPr>
                <w:rFonts w:ascii="Arial" w:hAnsi="Arial" w:cs="Arial"/>
                <w:b/>
                <w:bCs/>
                <w:sz w:val="21"/>
                <w:szCs w:val="21"/>
              </w:rPr>
              <w:t>/</w:t>
            </w:r>
            <w:r w:rsidRPr="009628E8">
              <w:rPr>
                <w:rFonts w:ascii="Arial" w:hAnsi="Arial" w:cs="Arial" w:hint="eastAsia"/>
                <w:b/>
                <w:bCs/>
                <w:sz w:val="21"/>
                <w:szCs w:val="21"/>
              </w:rPr>
              <w:t>期间：</w:t>
            </w:r>
          </w:p>
        </w:tc>
        <w:tc>
          <w:tcPr>
            <w:tcW w:w="1710" w:type="dxa"/>
            <w:noWrap/>
            <w:vAlign w:val="center"/>
          </w:tcPr>
          <w:p w:rsidR="00C0082C" w:rsidRPr="009628E8" w:rsidRDefault="00C0082C" w:rsidP="00473196">
            <w:pPr>
              <w:ind w:firstLineChars="0"/>
              <w:jc w:val="right"/>
              <w:rPr>
                <w:rFonts w:ascii="Arial" w:hAnsi="Arial" w:cs="Arial"/>
                <w:b/>
                <w:bCs/>
                <w:sz w:val="21"/>
                <w:szCs w:val="21"/>
              </w:rPr>
            </w:pPr>
          </w:p>
        </w:tc>
        <w:tc>
          <w:tcPr>
            <w:tcW w:w="1267" w:type="dxa"/>
            <w:vAlign w:val="center"/>
          </w:tcPr>
          <w:p w:rsidR="00C0082C" w:rsidRPr="009628E8" w:rsidRDefault="00C0082C" w:rsidP="00473196">
            <w:pPr>
              <w:ind w:firstLineChars="0"/>
              <w:rPr>
                <w:rFonts w:ascii="Arial" w:hAnsi="Arial" w:cs="Arial"/>
                <w:b/>
                <w:bCs/>
                <w:sz w:val="21"/>
                <w:szCs w:val="21"/>
              </w:rPr>
            </w:pPr>
            <w:r w:rsidRPr="00473196">
              <w:rPr>
                <w:rFonts w:ascii="Arial" w:hAnsi="Arial" w:cs="Arial" w:hint="eastAsia"/>
                <w:b/>
                <w:bCs/>
                <w:sz w:val="21"/>
                <w:szCs w:val="21"/>
              </w:rPr>
              <w:t>复核人：</w:t>
            </w:r>
            <w:r w:rsidRPr="009628E8">
              <w:rPr>
                <w:rFonts w:ascii="Arial" w:hAnsi="Arial" w:cs="Arial"/>
                <w:b/>
                <w:bCs/>
                <w:sz w:val="21"/>
                <w:szCs w:val="21"/>
              </w:rPr>
              <w:t xml:space="preserve"> </w:t>
            </w:r>
          </w:p>
        </w:tc>
        <w:tc>
          <w:tcPr>
            <w:tcW w:w="992" w:type="dxa"/>
            <w:noWrap/>
            <w:vAlign w:val="center"/>
          </w:tcPr>
          <w:p w:rsidR="00C0082C" w:rsidRPr="009628E8" w:rsidRDefault="00C0082C" w:rsidP="0061643B">
            <w:pPr>
              <w:ind w:firstLine="422"/>
              <w:jc w:val="center"/>
              <w:rPr>
                <w:rFonts w:ascii="Arial" w:hAnsi="Arial" w:cs="Arial"/>
                <w:b/>
                <w:bCs/>
                <w:sz w:val="21"/>
                <w:szCs w:val="21"/>
              </w:rPr>
            </w:pPr>
          </w:p>
        </w:tc>
        <w:tc>
          <w:tcPr>
            <w:tcW w:w="993" w:type="dxa"/>
            <w:noWrap/>
            <w:vAlign w:val="center"/>
          </w:tcPr>
          <w:p w:rsidR="00C0082C" w:rsidRPr="009628E8" w:rsidRDefault="00C0082C" w:rsidP="00473196">
            <w:pPr>
              <w:ind w:firstLineChars="0"/>
              <w:rPr>
                <w:rFonts w:ascii="Arial" w:hAnsi="Arial" w:cs="Arial"/>
                <w:b/>
                <w:bCs/>
                <w:sz w:val="21"/>
                <w:szCs w:val="21"/>
              </w:rPr>
            </w:pPr>
            <w:r w:rsidRPr="00473196">
              <w:rPr>
                <w:rFonts w:ascii="Arial" w:hAnsi="Arial" w:cs="Arial" w:hint="eastAsia"/>
                <w:b/>
                <w:bCs/>
                <w:sz w:val="21"/>
                <w:szCs w:val="21"/>
              </w:rPr>
              <w:t>日期：</w:t>
            </w:r>
          </w:p>
        </w:tc>
        <w:tc>
          <w:tcPr>
            <w:tcW w:w="1134" w:type="dxa"/>
            <w:noWrap/>
            <w:vAlign w:val="center"/>
          </w:tcPr>
          <w:p w:rsidR="00C0082C" w:rsidRPr="009628E8" w:rsidRDefault="00C0082C" w:rsidP="0061643B">
            <w:pPr>
              <w:ind w:firstLine="420"/>
              <w:rPr>
                <w:rFonts w:ascii="Arial" w:hAnsi="Arial" w:cs="Arial"/>
                <w:sz w:val="21"/>
                <w:szCs w:val="21"/>
              </w:rPr>
            </w:pPr>
            <w:r w:rsidRPr="009628E8">
              <w:rPr>
                <w:rFonts w:ascii="Arial" w:hAnsi="Arial" w:cs="Arial" w:hint="eastAsia"/>
                <w:sz w:val="21"/>
                <w:szCs w:val="21"/>
              </w:rPr>
              <w:t xml:space="preserve">　</w:t>
            </w:r>
          </w:p>
        </w:tc>
      </w:tr>
    </w:tbl>
    <w:p w:rsidR="00C0082C" w:rsidRDefault="00C0082C" w:rsidP="00473196">
      <w:pPr>
        <w:ind w:firstLineChars="0"/>
      </w:pPr>
    </w:p>
    <w:p w:rsidR="00C0082C" w:rsidRPr="00641C58" w:rsidRDefault="00C0082C" w:rsidP="0061643B">
      <w:pPr>
        <w:tabs>
          <w:tab w:val="right" w:pos="9437"/>
        </w:tabs>
        <w:spacing w:line="440" w:lineRule="exact"/>
        <w:ind w:firstLine="422"/>
        <w:rPr>
          <w:rFonts w:ascii="宋体" w:cs="Arial"/>
          <w:b/>
          <w:color w:val="0000FF"/>
          <w:sz w:val="21"/>
          <w:szCs w:val="21"/>
        </w:rPr>
      </w:pPr>
      <w:r w:rsidRPr="00641C58">
        <w:rPr>
          <w:rFonts w:ascii="宋体" w:hAnsi="宋体" w:cs="Arial" w:hint="eastAsia"/>
          <w:b/>
          <w:color w:val="0000FF"/>
          <w:sz w:val="21"/>
          <w:szCs w:val="21"/>
        </w:rPr>
        <w:t>编制说明：</w:t>
      </w:r>
    </w:p>
    <w:p w:rsidR="00C0082C" w:rsidRPr="00641C58" w:rsidRDefault="00C0082C" w:rsidP="0061643B">
      <w:pPr>
        <w:tabs>
          <w:tab w:val="right" w:pos="9437"/>
        </w:tabs>
        <w:spacing w:line="440" w:lineRule="exact"/>
        <w:ind w:firstLine="422"/>
        <w:rPr>
          <w:rFonts w:ascii="宋体" w:cs="Arial"/>
          <w:b/>
          <w:color w:val="0000FF"/>
          <w:sz w:val="21"/>
          <w:szCs w:val="21"/>
        </w:rPr>
      </w:pPr>
      <w:r>
        <w:rPr>
          <w:rFonts w:ascii="宋体" w:hAnsi="宋体" w:cs="Arial"/>
          <w:b/>
          <w:color w:val="0000FF"/>
          <w:sz w:val="21"/>
          <w:szCs w:val="21"/>
        </w:rPr>
        <w:t>1</w:t>
      </w:r>
      <w:r>
        <w:rPr>
          <w:rFonts w:ascii="宋体" w:hAnsi="宋体" w:cs="Arial" w:hint="eastAsia"/>
          <w:b/>
          <w:color w:val="0000FF"/>
          <w:sz w:val="21"/>
          <w:szCs w:val="21"/>
        </w:rPr>
        <w:t>、</w:t>
      </w:r>
      <w:r w:rsidRPr="00641C58">
        <w:rPr>
          <w:rFonts w:ascii="宋体" w:hAnsi="宋体" w:cs="Arial" w:hint="eastAsia"/>
          <w:b/>
          <w:color w:val="0000FF"/>
          <w:sz w:val="21"/>
          <w:szCs w:val="21"/>
        </w:rPr>
        <w:t>一般说明</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r w:rsidRPr="00641C58">
        <w:rPr>
          <w:rFonts w:ascii="宋体" w:eastAsia="宋体" w:hAnsi="宋体" w:cs="Arial" w:hint="eastAsia"/>
          <w:color w:val="0000FF"/>
          <w:sz w:val="21"/>
          <w:szCs w:val="21"/>
          <w:lang w:val="en-GB" w:eastAsia="zh-CN"/>
        </w:rPr>
        <w:t>在财务报表决算过程中，管理层须识别并评价期末日至管理层批准财务报表日的期间发生的、须调整财务报表或须在财务报表中披露的事项。我们执行期后事项程序是为了就该类事项获取充分、适当的证据。</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r w:rsidRPr="00641C58">
        <w:rPr>
          <w:rFonts w:ascii="宋体" w:eastAsia="宋体" w:hAnsi="宋体" w:cs="Arial" w:hint="eastAsia"/>
          <w:color w:val="0000FF"/>
          <w:sz w:val="21"/>
          <w:szCs w:val="21"/>
          <w:lang w:val="en-GB" w:eastAsia="zh-CN"/>
        </w:rPr>
        <w:t>如果我们在对财务报表形成意见的过程中所执行的程序能提供充分、适当的与期后事项相关的审计证据，则我们无需执行追加的程序获取与期后事项相关的证据。</w:t>
      </w:r>
    </w:p>
    <w:p w:rsidR="00C0082C" w:rsidRPr="00641C58" w:rsidRDefault="00C0082C" w:rsidP="0061643B">
      <w:pPr>
        <w:pStyle w:val="1"/>
        <w:spacing w:before="0" w:line="440" w:lineRule="exact"/>
        <w:ind w:firstLineChars="200" w:firstLine="420"/>
        <w:jc w:val="both"/>
        <w:rPr>
          <w:rFonts w:ascii="宋体" w:eastAsia="宋体" w:hAnsi="宋体" w:cs="Arial"/>
          <w:color w:val="0000FF"/>
          <w:sz w:val="21"/>
          <w:szCs w:val="21"/>
          <w:lang w:val="en-US" w:eastAsia="zh-CN"/>
        </w:rPr>
      </w:pPr>
      <w:r w:rsidRPr="00641C58">
        <w:rPr>
          <w:rFonts w:ascii="宋体" w:eastAsia="宋体" w:hAnsi="宋体" w:cs="Arial" w:hint="eastAsia"/>
          <w:b w:val="0"/>
          <w:bCs/>
          <w:color w:val="0000FF"/>
          <w:sz w:val="21"/>
          <w:szCs w:val="21"/>
          <w:lang w:val="en-US" w:eastAsia="zh-CN"/>
        </w:rPr>
        <w:t>我们应保持职业怀疑态度，承认可能会存在由舞弊导致的重大错报风险。</w:t>
      </w:r>
    </w:p>
    <w:p w:rsidR="00C0082C" w:rsidRPr="00641C58" w:rsidRDefault="00C0082C" w:rsidP="0061643B">
      <w:pPr>
        <w:spacing w:line="440" w:lineRule="exact"/>
        <w:ind w:firstLine="420"/>
        <w:rPr>
          <w:rFonts w:ascii="宋体" w:cs="Arial"/>
          <w:color w:val="0000FF"/>
          <w:sz w:val="21"/>
          <w:szCs w:val="21"/>
        </w:rPr>
      </w:pPr>
      <w:r w:rsidRPr="00641C58">
        <w:rPr>
          <w:rFonts w:ascii="宋体" w:hAnsi="宋体" w:cs="Arial" w:hint="eastAsia"/>
          <w:color w:val="0000FF"/>
          <w:sz w:val="21"/>
          <w:szCs w:val="21"/>
        </w:rPr>
        <w:t>如需了解相关要求和指引，请参见本所指引</w:t>
      </w:r>
      <w:r w:rsidRPr="00641C58">
        <w:rPr>
          <w:rFonts w:ascii="宋体" w:hAnsi="宋体" w:cs="Arial"/>
          <w:color w:val="0000FF"/>
          <w:sz w:val="21"/>
          <w:szCs w:val="21"/>
        </w:rPr>
        <w:t xml:space="preserve">E10_9 </w:t>
      </w:r>
      <w:r w:rsidRPr="00641C58">
        <w:rPr>
          <w:rFonts w:ascii="宋体" w:hAnsi="宋体" w:cs="Arial" w:hint="eastAsia"/>
          <w:color w:val="0000FF"/>
          <w:sz w:val="21"/>
          <w:szCs w:val="21"/>
        </w:rPr>
        <w:t>执行期后事项程序。</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2"/>
        <w:rPr>
          <w:rFonts w:ascii="宋体" w:eastAsia="宋体" w:hAnsi="宋体" w:cs="Arial"/>
          <w:b/>
          <w:color w:val="0000FF"/>
          <w:sz w:val="21"/>
          <w:szCs w:val="21"/>
          <w:lang w:val="en-GB" w:eastAsia="zh-CN"/>
        </w:rPr>
      </w:pP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2"/>
        <w:rPr>
          <w:rFonts w:ascii="宋体" w:eastAsia="宋体" w:hAnsi="宋体" w:cs="Arial"/>
          <w:b/>
          <w:color w:val="0000FF"/>
          <w:sz w:val="21"/>
          <w:szCs w:val="21"/>
          <w:lang w:val="en-GB" w:eastAsia="zh-CN"/>
        </w:rPr>
      </w:pPr>
      <w:r>
        <w:rPr>
          <w:rFonts w:ascii="宋体" w:eastAsia="宋体" w:hAnsi="宋体" w:cs="Arial"/>
          <w:b/>
          <w:color w:val="0000FF"/>
          <w:sz w:val="21"/>
          <w:szCs w:val="21"/>
          <w:lang w:val="en-GB" w:eastAsia="zh-CN"/>
        </w:rPr>
        <w:t>2</w:t>
      </w:r>
      <w:r>
        <w:rPr>
          <w:rFonts w:ascii="宋体" w:eastAsia="宋体" w:hAnsi="宋体" w:cs="Arial" w:hint="eastAsia"/>
          <w:b/>
          <w:color w:val="0000FF"/>
          <w:sz w:val="21"/>
          <w:szCs w:val="21"/>
          <w:lang w:val="en-GB" w:eastAsia="zh-CN"/>
        </w:rPr>
        <w:t>、</w:t>
      </w:r>
      <w:r w:rsidRPr="00641C58">
        <w:rPr>
          <w:rFonts w:ascii="宋体" w:eastAsia="宋体" w:hAnsi="宋体" w:cs="Arial" w:hint="eastAsia"/>
          <w:b/>
          <w:color w:val="0000FF"/>
          <w:sz w:val="21"/>
          <w:szCs w:val="21"/>
          <w:lang w:val="en-GB" w:eastAsia="zh-CN"/>
        </w:rPr>
        <w:t>集团审计项目的考虑因素</w:t>
      </w:r>
    </w:p>
    <w:p w:rsidR="00C0082C" w:rsidRPr="00641C58" w:rsidRDefault="00C0082C" w:rsidP="0061643B">
      <w:pPr>
        <w:autoSpaceDE w:val="0"/>
        <w:autoSpaceDN w:val="0"/>
        <w:adjustRightInd w:val="0"/>
        <w:spacing w:line="440" w:lineRule="exact"/>
        <w:ind w:firstLine="420"/>
        <w:rPr>
          <w:rFonts w:ascii="宋体" w:cs="Arial"/>
          <w:color w:val="0000FF"/>
          <w:sz w:val="21"/>
          <w:szCs w:val="21"/>
          <w:lang w:val="en-GB"/>
        </w:rPr>
      </w:pPr>
      <w:r w:rsidRPr="00641C58">
        <w:rPr>
          <w:rFonts w:ascii="宋体" w:hAnsi="宋体" w:cs="Arial" w:hint="eastAsia"/>
          <w:color w:val="0000FF"/>
          <w:sz w:val="21"/>
          <w:szCs w:val="21"/>
        </w:rPr>
        <w:t>如果组成部分审计项目组对某个组成部分执行了全面审计，则集团项目组应当要求组成部分审计项目组执行程序识别该组成部分在其财务信息日期至集团财务报表审计报告日的期间发生的事项。</w:t>
      </w:r>
    </w:p>
    <w:p w:rsidR="00C0082C" w:rsidRPr="00641C58" w:rsidRDefault="00C0082C" w:rsidP="0061643B">
      <w:pPr>
        <w:autoSpaceDE w:val="0"/>
        <w:autoSpaceDN w:val="0"/>
        <w:adjustRightInd w:val="0"/>
        <w:spacing w:line="440" w:lineRule="exact"/>
        <w:ind w:firstLine="420"/>
        <w:rPr>
          <w:rFonts w:ascii="宋体" w:cs="Arial"/>
          <w:color w:val="0000FF"/>
          <w:sz w:val="21"/>
          <w:szCs w:val="21"/>
          <w:lang w:val="en-GB"/>
        </w:rPr>
      </w:pPr>
      <w:r w:rsidRPr="00641C58">
        <w:rPr>
          <w:rFonts w:ascii="宋体" w:hAnsi="宋体" w:cs="Arial" w:hint="eastAsia"/>
          <w:color w:val="0000FF"/>
          <w:sz w:val="21"/>
          <w:szCs w:val="21"/>
        </w:rPr>
        <w:t>如果组成部分审计项目组对某个组成部分执行了全面审计以外的审计，则集团项目组应当要求组成部分审计项目组在发现须调整集团财务报表或须在集团财务报表中披露的期后事项时通知他们。</w:t>
      </w:r>
    </w:p>
    <w:p w:rsidR="00C0082C" w:rsidRPr="00641C58" w:rsidRDefault="00EE4D5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r>
        <w:rPr>
          <w:rFonts w:ascii="宋体" w:eastAsia="宋体" w:hAnsi="宋体" w:cs="Arial" w:hint="eastAsia"/>
          <w:color w:val="0000FF"/>
          <w:sz w:val="21"/>
          <w:szCs w:val="21"/>
          <w:lang w:val="en-GB" w:eastAsia="zh-CN"/>
        </w:rPr>
        <w:t>本表所指的分部、分支或子公司等组成部分包括由另一</w:t>
      </w:r>
      <w:r w:rsidR="00C0082C" w:rsidRPr="00641C58">
        <w:rPr>
          <w:rFonts w:ascii="宋体" w:eastAsia="宋体" w:hAnsi="宋体" w:cs="Arial" w:hint="eastAsia"/>
          <w:color w:val="0000FF"/>
          <w:sz w:val="21"/>
          <w:szCs w:val="21"/>
          <w:lang w:val="en-GB" w:eastAsia="zh-CN"/>
        </w:rPr>
        <w:t>瑞华分所或其他事务所执行审计的组成部分。</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r w:rsidRPr="00641C58">
        <w:rPr>
          <w:rFonts w:ascii="宋体" w:eastAsia="宋体" w:hAnsi="宋体" w:cs="Arial" w:hint="eastAsia"/>
          <w:color w:val="0000FF"/>
          <w:sz w:val="21"/>
          <w:szCs w:val="21"/>
          <w:lang w:val="en-GB" w:eastAsia="zh-CN"/>
        </w:rPr>
        <w:t>为使组成部分执行期后事项复核程序直到对集团财务报表出具审计报告，集团项目组必须及时与组成部分项目组进行沟通，特别要告诉后者他们计划对集团财务报表出具审计报告的日期。</w:t>
      </w:r>
    </w:p>
    <w:p w:rsidR="00C0082C" w:rsidRPr="00641C58" w:rsidRDefault="00C0082C" w:rsidP="0061643B">
      <w:pPr>
        <w:spacing w:line="440" w:lineRule="exact"/>
        <w:ind w:firstLine="420"/>
        <w:rPr>
          <w:rFonts w:ascii="宋体" w:cs="Arial"/>
          <w:color w:val="0000FF"/>
          <w:sz w:val="21"/>
          <w:szCs w:val="21"/>
        </w:rPr>
      </w:pPr>
      <w:r w:rsidRPr="00641C58">
        <w:rPr>
          <w:rFonts w:ascii="宋体" w:hAnsi="宋体" w:cs="Arial" w:hint="eastAsia"/>
          <w:color w:val="0000FF"/>
          <w:sz w:val="21"/>
          <w:szCs w:val="21"/>
        </w:rPr>
        <w:t>如需了解相关要求和指引，请参见本所《</w:t>
      </w:r>
      <w:r w:rsidRPr="00641C58">
        <w:rPr>
          <w:rFonts w:ascii="宋体" w:hAnsi="宋体" w:cs="Arial"/>
          <w:color w:val="0000FF"/>
          <w:sz w:val="21"/>
          <w:szCs w:val="21"/>
        </w:rPr>
        <w:t>E10</w:t>
      </w:r>
      <w:r w:rsidRPr="00641C58">
        <w:rPr>
          <w:rFonts w:ascii="宋体" w:hAnsi="宋体" w:cs="Arial" w:hint="eastAsia"/>
          <w:color w:val="0000FF"/>
          <w:sz w:val="21"/>
          <w:szCs w:val="21"/>
        </w:rPr>
        <w:t>结束和小结审计工作》第九部分</w:t>
      </w:r>
      <w:r w:rsidRPr="00641C58">
        <w:rPr>
          <w:rFonts w:ascii="宋体" w:hAnsi="宋体" w:cs="Arial"/>
          <w:color w:val="0000FF"/>
          <w:sz w:val="21"/>
          <w:szCs w:val="21"/>
        </w:rPr>
        <w:t>—</w:t>
      </w:r>
      <w:r w:rsidRPr="00641C58">
        <w:rPr>
          <w:rFonts w:ascii="宋体" w:hAnsi="宋体" w:cs="Arial" w:hint="eastAsia"/>
          <w:color w:val="0000FF"/>
          <w:sz w:val="21"/>
          <w:szCs w:val="21"/>
        </w:rPr>
        <w:t>执行期后事项程序</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2"/>
        <w:rPr>
          <w:rFonts w:ascii="宋体" w:eastAsia="宋体" w:hAnsi="宋体" w:cs="Arial"/>
          <w:color w:val="0000FF"/>
          <w:sz w:val="21"/>
          <w:szCs w:val="21"/>
          <w:lang w:val="en-GB" w:eastAsia="zh-CN"/>
        </w:rPr>
      </w:pPr>
      <w:r>
        <w:rPr>
          <w:rFonts w:ascii="宋体" w:eastAsia="宋体" w:hAnsi="宋体" w:cs="Arial"/>
          <w:b/>
          <w:color w:val="0000FF"/>
          <w:sz w:val="21"/>
          <w:szCs w:val="21"/>
          <w:lang w:val="en-GB" w:eastAsia="zh-CN"/>
        </w:rPr>
        <w:lastRenderedPageBreak/>
        <w:t>3</w:t>
      </w:r>
      <w:r>
        <w:rPr>
          <w:rFonts w:ascii="宋体" w:eastAsia="宋体" w:hAnsi="宋体" w:cs="Arial" w:hint="eastAsia"/>
          <w:b/>
          <w:color w:val="0000FF"/>
          <w:sz w:val="21"/>
          <w:szCs w:val="21"/>
          <w:lang w:val="en-GB" w:eastAsia="zh-CN"/>
        </w:rPr>
        <w:t>、</w:t>
      </w:r>
      <w:r w:rsidRPr="00641C58">
        <w:rPr>
          <w:rFonts w:ascii="宋体" w:eastAsia="宋体" w:hAnsi="宋体" w:cs="Arial" w:hint="eastAsia"/>
          <w:b/>
          <w:color w:val="0000FF"/>
          <w:sz w:val="21"/>
          <w:szCs w:val="21"/>
          <w:lang w:val="en-GB" w:eastAsia="zh-CN"/>
        </w:rPr>
        <w:t>使用说明</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sz w:val="21"/>
          <w:szCs w:val="21"/>
          <w:lang w:val="en-GB" w:eastAsia="zh-CN"/>
        </w:rPr>
      </w:pPr>
      <w:r w:rsidRPr="00641C58">
        <w:rPr>
          <w:rFonts w:ascii="宋体" w:eastAsia="宋体" w:hAnsi="宋体" w:cs="Arial" w:hint="eastAsia"/>
          <w:color w:val="0000FF"/>
          <w:sz w:val="21"/>
          <w:szCs w:val="21"/>
          <w:lang w:val="en-GB" w:eastAsia="zh-CN"/>
        </w:rPr>
        <w:t>本程序用于审计项目的结束阶段，旨在协助项目小组执行并记录他们按照</w:t>
      </w:r>
      <w:r w:rsidRPr="00641C58">
        <w:rPr>
          <w:rFonts w:ascii="宋体" w:eastAsia="宋体" w:hAnsi="宋体" w:cs="Arial"/>
          <w:color w:val="0000FF"/>
          <w:sz w:val="21"/>
          <w:szCs w:val="21"/>
          <w:lang w:val="en-GB" w:eastAsia="zh-CN"/>
        </w:rPr>
        <w:t>E10</w:t>
      </w:r>
      <w:r w:rsidRPr="00641C58">
        <w:rPr>
          <w:rFonts w:ascii="宋体" w:eastAsia="宋体" w:hAnsi="宋体" w:cs="Arial"/>
          <w:color w:val="0000FF"/>
          <w:sz w:val="21"/>
          <w:szCs w:val="21"/>
          <w:lang w:eastAsia="zh-CN"/>
        </w:rPr>
        <w:t>_9</w:t>
      </w:r>
      <w:r w:rsidRPr="00641C58">
        <w:rPr>
          <w:rFonts w:ascii="宋体" w:eastAsia="宋体" w:hAnsi="宋体" w:cs="Arial" w:hint="eastAsia"/>
          <w:color w:val="0000FF"/>
          <w:sz w:val="21"/>
          <w:szCs w:val="21"/>
          <w:lang w:eastAsia="zh-CN"/>
        </w:rPr>
        <w:t>执行期后事项程序</w:t>
      </w:r>
      <w:r w:rsidRPr="00641C58">
        <w:rPr>
          <w:rFonts w:ascii="宋体" w:eastAsia="宋体" w:hAnsi="宋体" w:cs="Arial" w:hint="eastAsia"/>
          <w:color w:val="0000FF"/>
          <w:sz w:val="21"/>
          <w:szCs w:val="21"/>
          <w:lang w:val="en-GB" w:eastAsia="zh-CN"/>
        </w:rPr>
        <w:t>而执行的审计程序。建议由高级项目经理或经理来填写本表。</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sz w:val="21"/>
          <w:szCs w:val="21"/>
          <w:lang w:val="en-GB" w:eastAsia="zh-CN"/>
        </w:rPr>
      </w:pPr>
      <w:r w:rsidRPr="00641C58">
        <w:rPr>
          <w:rFonts w:ascii="宋体" w:eastAsia="宋体" w:hAnsi="宋体" w:cs="Arial" w:hint="eastAsia"/>
          <w:color w:val="0000FF"/>
          <w:sz w:val="21"/>
          <w:szCs w:val="21"/>
          <w:lang w:val="en-GB" w:eastAsia="zh-CN"/>
        </w:rPr>
        <w:t>我们在确定程序的范围时应考虑风险评估所得出的风险级别，且这些程序应足以识别可能须调整财务报表或须在财务报表中披露的事项。</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2"/>
        <w:rPr>
          <w:rFonts w:ascii="宋体" w:eastAsia="宋体" w:hAnsi="宋体" w:cs="Arial"/>
          <w:b/>
          <w:sz w:val="21"/>
          <w:szCs w:val="21"/>
          <w:lang w:val="en-GB" w:eastAsia="zh-CN"/>
        </w:rPr>
      </w:pP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2"/>
        <w:rPr>
          <w:rFonts w:ascii="宋体" w:eastAsia="宋体" w:hAnsi="宋体" w:cs="Arial"/>
          <w:b/>
          <w:color w:val="0000FF"/>
          <w:sz w:val="21"/>
          <w:szCs w:val="21"/>
          <w:lang w:val="en-GB" w:eastAsia="zh-CN"/>
        </w:rPr>
      </w:pPr>
      <w:r>
        <w:rPr>
          <w:rFonts w:ascii="宋体" w:eastAsia="宋体" w:hAnsi="宋体" w:cs="Arial"/>
          <w:b/>
          <w:color w:val="0000FF"/>
          <w:sz w:val="21"/>
          <w:szCs w:val="21"/>
          <w:lang w:val="en-GB" w:eastAsia="zh-CN"/>
        </w:rPr>
        <w:t>4</w:t>
      </w:r>
      <w:r>
        <w:rPr>
          <w:rFonts w:ascii="宋体" w:eastAsia="宋体" w:hAnsi="宋体" w:cs="Arial" w:hint="eastAsia"/>
          <w:b/>
          <w:color w:val="0000FF"/>
          <w:sz w:val="21"/>
          <w:szCs w:val="21"/>
          <w:lang w:val="en-GB" w:eastAsia="zh-CN"/>
        </w:rPr>
        <w:t>、</w:t>
      </w:r>
      <w:r w:rsidRPr="00641C58">
        <w:rPr>
          <w:rFonts w:ascii="宋体" w:eastAsia="宋体" w:hAnsi="宋体" w:cs="Arial" w:hint="eastAsia"/>
          <w:b/>
          <w:color w:val="0000FF"/>
          <w:sz w:val="21"/>
          <w:szCs w:val="21"/>
          <w:lang w:val="en-GB" w:eastAsia="zh-CN"/>
        </w:rPr>
        <w:t>在评估重大期后事项及其对财务报表的影响时，我们应考虑执行下列</w:t>
      </w:r>
      <w:r w:rsidRPr="00641C58">
        <w:rPr>
          <w:rFonts w:ascii="宋体" w:eastAsia="宋体" w:hAnsi="宋体" w:cs="Arial"/>
          <w:b/>
          <w:color w:val="0000FF"/>
          <w:sz w:val="21"/>
          <w:szCs w:val="21"/>
          <w:lang w:val="en-GB" w:eastAsia="zh-CN"/>
        </w:rPr>
        <w:t>A</w:t>
      </w:r>
      <w:r w:rsidRPr="00641C58">
        <w:rPr>
          <w:rFonts w:ascii="宋体" w:eastAsia="宋体" w:hAnsi="宋体" w:cs="Arial" w:hint="eastAsia"/>
          <w:b/>
          <w:color w:val="0000FF"/>
          <w:sz w:val="21"/>
          <w:szCs w:val="21"/>
          <w:lang w:val="en-GB" w:eastAsia="zh-CN"/>
        </w:rPr>
        <w:t>到</w:t>
      </w:r>
      <w:r w:rsidRPr="00641C58">
        <w:rPr>
          <w:rFonts w:ascii="宋体" w:eastAsia="宋体" w:hAnsi="宋体" w:cs="Arial"/>
          <w:b/>
          <w:color w:val="0000FF"/>
          <w:sz w:val="21"/>
          <w:szCs w:val="21"/>
          <w:lang w:val="en-GB" w:eastAsia="zh-CN"/>
        </w:rPr>
        <w:t>D</w:t>
      </w:r>
      <w:r w:rsidRPr="00641C58">
        <w:rPr>
          <w:rFonts w:ascii="宋体" w:eastAsia="宋体" w:hAnsi="宋体" w:cs="Arial" w:hint="eastAsia"/>
          <w:b/>
          <w:color w:val="0000FF"/>
          <w:sz w:val="21"/>
          <w:szCs w:val="21"/>
          <w:lang w:val="en-GB" w:eastAsia="zh-CN"/>
        </w:rPr>
        <w:t>的所有步骤</w:t>
      </w:r>
      <w:r>
        <w:rPr>
          <w:rFonts w:ascii="宋体" w:eastAsia="宋体" w:hAnsi="宋体" w:cs="Arial" w:hint="eastAsia"/>
          <w:b/>
          <w:color w:val="0000FF"/>
          <w:sz w:val="21"/>
          <w:szCs w:val="21"/>
          <w:lang w:val="en-GB" w:eastAsia="zh-CN"/>
        </w:rPr>
        <w:t>：</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r w:rsidRPr="00641C58">
        <w:rPr>
          <w:rFonts w:ascii="宋体" w:eastAsia="宋体" w:hAnsi="宋体" w:cs="Arial" w:hint="eastAsia"/>
          <w:color w:val="0000FF"/>
          <w:sz w:val="21"/>
          <w:szCs w:val="21"/>
          <w:lang w:val="en-GB" w:eastAsia="zh-CN"/>
        </w:rPr>
        <w:t>在多数情况下，我们通过更新“我们的发现和结论”及“程序执行的结果”的内容来更新审计程序，更新时应在本表上重新签名并同时标上日期。</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val="en-GB" w:eastAsia="zh-CN"/>
        </w:rPr>
      </w:pPr>
      <w:r w:rsidRPr="00641C58">
        <w:rPr>
          <w:rFonts w:ascii="宋体" w:eastAsia="宋体" w:hAnsi="宋体" w:cs="Arial" w:hint="eastAsia"/>
          <w:color w:val="0000FF"/>
          <w:sz w:val="21"/>
          <w:szCs w:val="21"/>
          <w:lang w:val="en-GB" w:eastAsia="zh-CN"/>
        </w:rPr>
        <w:t>我们可分三阶段执行这些程序（或视情况集中执行）：</w:t>
      </w:r>
    </w:p>
    <w:p w:rsidR="00C0082C" w:rsidRPr="00641C58" w:rsidRDefault="00C0082C" w:rsidP="0061643B">
      <w:pPr>
        <w:pStyle w:val="20"/>
        <w:numPr>
          <w:ilvl w:val="0"/>
          <w:numId w:val="1"/>
        </w:numPr>
        <w:pBdr>
          <w:top w:val="none" w:sz="0" w:space="0" w:color="auto"/>
          <w:left w:val="none" w:sz="0" w:space="0" w:color="auto"/>
          <w:bottom w:val="none" w:sz="0" w:space="0" w:color="auto"/>
          <w:right w:val="none" w:sz="0" w:space="0" w:color="auto"/>
        </w:pBdr>
        <w:spacing w:line="440" w:lineRule="exact"/>
        <w:ind w:left="0" w:firstLineChars="200" w:firstLine="420"/>
        <w:rPr>
          <w:rFonts w:ascii="宋体" w:eastAsia="宋体" w:hAnsi="宋体" w:cs="Arial"/>
          <w:color w:val="0000FF"/>
          <w:sz w:val="21"/>
          <w:szCs w:val="21"/>
          <w:lang w:val="en-GB" w:eastAsia="zh-CN"/>
        </w:rPr>
      </w:pPr>
      <w:r w:rsidRPr="00641C58">
        <w:rPr>
          <w:rFonts w:ascii="宋体" w:eastAsia="宋体" w:hAnsi="宋体" w:cs="Arial" w:hint="eastAsia"/>
          <w:color w:val="0000FF"/>
          <w:sz w:val="21"/>
          <w:szCs w:val="21"/>
          <w:lang w:val="en-GB" w:eastAsia="zh-CN"/>
        </w:rPr>
        <w:t>阶段</w:t>
      </w:r>
      <w:r w:rsidRPr="00641C58">
        <w:rPr>
          <w:rFonts w:ascii="宋体" w:eastAsia="宋体" w:hAnsi="宋体" w:cs="Arial"/>
          <w:color w:val="0000FF"/>
          <w:sz w:val="21"/>
          <w:szCs w:val="21"/>
          <w:lang w:val="en-GB" w:eastAsia="zh-CN"/>
        </w:rPr>
        <w:t>1 -</w:t>
      </w:r>
      <w:r w:rsidRPr="00641C58">
        <w:rPr>
          <w:rFonts w:ascii="宋体" w:eastAsia="宋体" w:hAnsi="宋体" w:cs="Arial" w:hint="eastAsia"/>
          <w:color w:val="0000FF"/>
          <w:sz w:val="21"/>
          <w:szCs w:val="21"/>
          <w:lang w:val="en-GB" w:eastAsia="zh-CN"/>
        </w:rPr>
        <w:t>现场审计工作实质上已完成的结束阶段：</w:t>
      </w:r>
    </w:p>
    <w:p w:rsidR="00C0082C" w:rsidRPr="00641C58" w:rsidRDefault="00C0082C" w:rsidP="0061643B">
      <w:pPr>
        <w:pStyle w:val="20"/>
        <w:numPr>
          <w:ilvl w:val="1"/>
          <w:numId w:val="1"/>
        </w:numPr>
        <w:pBdr>
          <w:top w:val="none" w:sz="0" w:space="0" w:color="auto"/>
          <w:left w:val="none" w:sz="0" w:space="0" w:color="auto"/>
          <w:bottom w:val="none" w:sz="0" w:space="0" w:color="auto"/>
          <w:right w:val="none" w:sz="0" w:space="0" w:color="auto"/>
        </w:pBdr>
        <w:tabs>
          <w:tab w:val="clear" w:pos="1440"/>
          <w:tab w:val="num" w:pos="709"/>
          <w:tab w:val="left" w:pos="2610"/>
        </w:tabs>
        <w:spacing w:line="440" w:lineRule="exact"/>
        <w:ind w:left="0" w:firstLineChars="200" w:firstLine="422"/>
        <w:rPr>
          <w:rFonts w:ascii="宋体" w:eastAsia="宋体" w:hAnsi="宋体" w:cs="Arial"/>
          <w:b/>
          <w:color w:val="0000FF"/>
          <w:sz w:val="21"/>
          <w:szCs w:val="21"/>
          <w:lang w:val="en-GB"/>
        </w:rPr>
      </w:pPr>
      <w:r w:rsidRPr="00641C58">
        <w:rPr>
          <w:rFonts w:ascii="宋体" w:eastAsia="宋体" w:hAnsi="宋体" w:cs="Arial" w:hint="eastAsia"/>
          <w:b/>
          <w:color w:val="0000FF"/>
          <w:sz w:val="21"/>
          <w:szCs w:val="21"/>
          <w:lang w:val="en-GB" w:eastAsia="zh-CN"/>
        </w:rPr>
        <w:t>步骤</w:t>
      </w:r>
      <w:r w:rsidRPr="00641C58">
        <w:rPr>
          <w:rFonts w:ascii="宋体" w:eastAsia="宋体" w:hAnsi="宋体" w:cs="Arial"/>
          <w:b/>
          <w:color w:val="0000FF"/>
          <w:sz w:val="21"/>
          <w:szCs w:val="21"/>
          <w:lang w:val="en-GB"/>
        </w:rPr>
        <w:t xml:space="preserve"> </w:t>
      </w:r>
      <w:r w:rsidRPr="00641C58">
        <w:rPr>
          <w:rFonts w:ascii="宋体" w:eastAsia="宋体" w:hAnsi="宋体" w:cs="Arial"/>
          <w:b/>
          <w:color w:val="0000FF"/>
          <w:sz w:val="21"/>
          <w:szCs w:val="21"/>
          <w:lang w:val="en-GB" w:eastAsia="zh-CN"/>
        </w:rPr>
        <w:t>1</w:t>
      </w:r>
      <w:r w:rsidRPr="00641C58">
        <w:rPr>
          <w:rFonts w:ascii="宋体" w:eastAsia="宋体" w:hAnsi="宋体" w:cs="Arial" w:hint="eastAsia"/>
          <w:b/>
          <w:color w:val="0000FF"/>
          <w:sz w:val="21"/>
          <w:szCs w:val="21"/>
          <w:lang w:val="en-GB" w:eastAsia="zh-CN"/>
        </w:rPr>
        <w:t>、</w:t>
      </w:r>
      <w:r w:rsidRPr="00641C58">
        <w:rPr>
          <w:rFonts w:ascii="宋体" w:eastAsia="宋体" w:hAnsi="宋体" w:cs="Arial"/>
          <w:b/>
          <w:color w:val="0000FF"/>
          <w:sz w:val="21"/>
          <w:szCs w:val="21"/>
          <w:lang w:val="en-GB"/>
        </w:rPr>
        <w:t xml:space="preserve"> </w:t>
      </w:r>
      <w:r w:rsidRPr="00641C58">
        <w:rPr>
          <w:rFonts w:ascii="宋体" w:eastAsia="宋体" w:hAnsi="宋体" w:cs="Arial"/>
          <w:b/>
          <w:color w:val="0000FF"/>
          <w:sz w:val="21"/>
          <w:szCs w:val="21"/>
          <w:lang w:val="en-GB" w:eastAsia="zh-CN"/>
        </w:rPr>
        <w:t>2</w:t>
      </w:r>
      <w:r w:rsidRPr="00641C58">
        <w:rPr>
          <w:rFonts w:ascii="宋体" w:eastAsia="宋体" w:hAnsi="宋体" w:cs="Arial"/>
          <w:b/>
          <w:color w:val="0000FF"/>
          <w:sz w:val="21"/>
          <w:szCs w:val="21"/>
          <w:lang w:val="en-GB" w:eastAsia="ko-KR"/>
        </w:rPr>
        <w:t xml:space="preserve"> </w:t>
      </w:r>
      <w:r w:rsidRPr="00641C58">
        <w:rPr>
          <w:rFonts w:ascii="宋体" w:eastAsia="宋体" w:hAnsi="宋体" w:cs="Arial" w:hint="eastAsia"/>
          <w:b/>
          <w:color w:val="0000FF"/>
          <w:sz w:val="21"/>
          <w:szCs w:val="21"/>
          <w:lang w:val="en-GB" w:eastAsia="zh-CN"/>
        </w:rPr>
        <w:t>和</w:t>
      </w:r>
      <w:r w:rsidRPr="00641C58">
        <w:rPr>
          <w:rFonts w:ascii="宋体" w:eastAsia="宋体" w:hAnsi="宋体" w:cs="Arial"/>
          <w:b/>
          <w:color w:val="0000FF"/>
          <w:sz w:val="21"/>
          <w:szCs w:val="21"/>
          <w:lang w:val="en-GB"/>
        </w:rPr>
        <w:t xml:space="preserve"> </w:t>
      </w:r>
      <w:r w:rsidRPr="00641C58">
        <w:rPr>
          <w:rFonts w:ascii="宋体" w:eastAsia="宋体" w:hAnsi="宋体" w:cs="Arial"/>
          <w:b/>
          <w:color w:val="0000FF"/>
          <w:sz w:val="21"/>
          <w:szCs w:val="21"/>
          <w:lang w:val="en-GB" w:eastAsia="zh-CN"/>
        </w:rPr>
        <w:t>3</w:t>
      </w:r>
    </w:p>
    <w:p w:rsidR="00C0082C" w:rsidRPr="00641C58" w:rsidRDefault="00C0082C" w:rsidP="0061643B">
      <w:pPr>
        <w:pStyle w:val="20"/>
        <w:numPr>
          <w:ilvl w:val="0"/>
          <w:numId w:val="1"/>
        </w:numPr>
        <w:pBdr>
          <w:top w:val="none" w:sz="0" w:space="0" w:color="auto"/>
          <w:left w:val="none" w:sz="0" w:space="0" w:color="auto"/>
          <w:bottom w:val="none" w:sz="0" w:space="0" w:color="auto"/>
          <w:right w:val="none" w:sz="0" w:space="0" w:color="auto"/>
        </w:pBdr>
        <w:spacing w:line="440" w:lineRule="exact"/>
        <w:ind w:left="0" w:firstLineChars="200" w:firstLine="420"/>
        <w:rPr>
          <w:rFonts w:ascii="宋体" w:eastAsia="宋体" w:hAnsi="宋体" w:cs="Arial"/>
          <w:color w:val="0000FF"/>
          <w:sz w:val="21"/>
          <w:szCs w:val="21"/>
          <w:lang w:val="en-GB" w:eastAsia="zh-CN"/>
        </w:rPr>
      </w:pPr>
      <w:r w:rsidRPr="00641C58">
        <w:rPr>
          <w:rFonts w:ascii="宋体" w:eastAsia="宋体" w:hAnsi="宋体" w:cs="Arial" w:hint="eastAsia"/>
          <w:color w:val="0000FF"/>
          <w:sz w:val="21"/>
          <w:szCs w:val="21"/>
          <w:lang w:val="en-GB" w:eastAsia="zh-CN"/>
        </w:rPr>
        <w:t>阶段</w:t>
      </w:r>
      <w:r w:rsidRPr="00641C58">
        <w:rPr>
          <w:rFonts w:ascii="宋体" w:eastAsia="宋体" w:hAnsi="宋体" w:cs="Arial"/>
          <w:color w:val="0000FF"/>
          <w:sz w:val="21"/>
          <w:szCs w:val="21"/>
          <w:lang w:val="en-GB" w:eastAsia="zh-CN"/>
        </w:rPr>
        <w:t>2 -</w:t>
      </w:r>
      <w:r w:rsidRPr="00641C58">
        <w:rPr>
          <w:rFonts w:ascii="宋体" w:eastAsia="宋体" w:hAnsi="宋体" w:cs="Arial" w:hint="eastAsia"/>
          <w:color w:val="0000FF"/>
          <w:sz w:val="21"/>
          <w:szCs w:val="21"/>
          <w:lang w:val="en-GB" w:eastAsia="zh-CN"/>
        </w:rPr>
        <w:t>客户批准财务报表的日期</w:t>
      </w:r>
      <w:r w:rsidRPr="00641C58">
        <w:rPr>
          <w:rFonts w:ascii="宋体" w:eastAsia="宋体" w:hAnsi="宋体" w:cs="Arial"/>
          <w:color w:val="0000FF"/>
          <w:sz w:val="21"/>
          <w:szCs w:val="21"/>
          <w:lang w:val="en-GB" w:eastAsia="zh-CN"/>
        </w:rPr>
        <w:t>/</w:t>
      </w:r>
      <w:r w:rsidRPr="00641C58">
        <w:rPr>
          <w:rFonts w:ascii="宋体" w:eastAsia="宋体" w:hAnsi="宋体" w:cs="Arial" w:hint="eastAsia"/>
          <w:color w:val="0000FF"/>
          <w:sz w:val="21"/>
          <w:szCs w:val="21"/>
          <w:lang w:val="en-GB" w:eastAsia="zh-CN"/>
        </w:rPr>
        <w:t>审计报告日：</w:t>
      </w:r>
    </w:p>
    <w:p w:rsidR="00C0082C" w:rsidRPr="00641C58" w:rsidRDefault="00C0082C" w:rsidP="0061643B">
      <w:pPr>
        <w:pStyle w:val="20"/>
        <w:numPr>
          <w:ilvl w:val="1"/>
          <w:numId w:val="1"/>
        </w:numPr>
        <w:pBdr>
          <w:top w:val="none" w:sz="0" w:space="0" w:color="auto"/>
          <w:left w:val="none" w:sz="0" w:space="0" w:color="auto"/>
          <w:bottom w:val="none" w:sz="0" w:space="0" w:color="auto"/>
          <w:right w:val="none" w:sz="0" w:space="0" w:color="auto"/>
        </w:pBdr>
        <w:tabs>
          <w:tab w:val="clear" w:pos="1440"/>
          <w:tab w:val="num" w:pos="709"/>
          <w:tab w:val="left" w:pos="2610"/>
        </w:tabs>
        <w:spacing w:line="440" w:lineRule="exact"/>
        <w:ind w:left="0" w:firstLineChars="200" w:firstLine="422"/>
        <w:rPr>
          <w:rFonts w:ascii="宋体" w:eastAsia="宋体" w:hAnsi="宋体" w:cs="Arial"/>
          <w:b/>
          <w:color w:val="0000FF"/>
          <w:sz w:val="21"/>
          <w:szCs w:val="21"/>
          <w:lang w:val="en-GB" w:eastAsia="zh-CN"/>
        </w:rPr>
      </w:pPr>
      <w:r w:rsidRPr="00641C58">
        <w:rPr>
          <w:rFonts w:ascii="宋体" w:eastAsia="宋体" w:hAnsi="宋体" w:cs="Arial" w:hint="eastAsia"/>
          <w:b/>
          <w:color w:val="0000FF"/>
          <w:sz w:val="21"/>
          <w:szCs w:val="21"/>
          <w:lang w:val="en-GB" w:eastAsia="zh-CN"/>
        </w:rPr>
        <w:t>步骤</w:t>
      </w:r>
      <w:r w:rsidRPr="00641C58">
        <w:rPr>
          <w:rFonts w:ascii="宋体" w:eastAsia="宋体" w:hAnsi="宋体" w:cs="Arial"/>
          <w:b/>
          <w:color w:val="0000FF"/>
          <w:sz w:val="21"/>
          <w:szCs w:val="21"/>
          <w:lang w:val="en-GB" w:eastAsia="zh-CN"/>
        </w:rPr>
        <w:t>4</w:t>
      </w:r>
      <w:r w:rsidRPr="00641C58">
        <w:rPr>
          <w:rFonts w:ascii="宋体" w:eastAsia="宋体" w:hAnsi="宋体" w:cs="Arial" w:hint="eastAsia"/>
          <w:b/>
          <w:color w:val="0000FF"/>
          <w:sz w:val="21"/>
          <w:szCs w:val="21"/>
          <w:lang w:val="en-GB" w:eastAsia="zh-CN"/>
        </w:rPr>
        <w:t>及更新后的步骤</w:t>
      </w:r>
      <w:r w:rsidRPr="00641C58">
        <w:rPr>
          <w:rFonts w:ascii="宋体" w:eastAsia="宋体" w:hAnsi="宋体" w:cs="Arial"/>
          <w:b/>
          <w:color w:val="0000FF"/>
          <w:sz w:val="21"/>
          <w:szCs w:val="21"/>
          <w:lang w:val="en-GB" w:eastAsia="ko-KR"/>
        </w:rPr>
        <w:t xml:space="preserve"> </w:t>
      </w:r>
      <w:r w:rsidRPr="00641C58">
        <w:rPr>
          <w:rFonts w:ascii="宋体" w:eastAsia="宋体" w:hAnsi="宋体" w:cs="Arial"/>
          <w:b/>
          <w:color w:val="0000FF"/>
          <w:sz w:val="21"/>
          <w:szCs w:val="21"/>
          <w:lang w:val="en-GB" w:eastAsia="zh-CN"/>
        </w:rPr>
        <w:t xml:space="preserve">2 </w:t>
      </w:r>
      <w:r w:rsidRPr="00641C58">
        <w:rPr>
          <w:rFonts w:ascii="宋体" w:eastAsia="宋体" w:hAnsi="宋体" w:cs="Arial" w:hint="eastAsia"/>
          <w:b/>
          <w:color w:val="0000FF"/>
          <w:sz w:val="21"/>
          <w:szCs w:val="21"/>
          <w:lang w:val="en-GB" w:eastAsia="zh-CN"/>
        </w:rPr>
        <w:t>和</w:t>
      </w:r>
      <w:r w:rsidRPr="00641C58">
        <w:rPr>
          <w:rFonts w:ascii="宋体" w:eastAsia="宋体" w:hAnsi="宋体" w:cs="Arial"/>
          <w:b/>
          <w:color w:val="0000FF"/>
          <w:sz w:val="21"/>
          <w:szCs w:val="21"/>
          <w:lang w:val="en-GB" w:eastAsia="zh-CN"/>
        </w:rPr>
        <w:t xml:space="preserve"> 3</w:t>
      </w:r>
    </w:p>
    <w:p w:rsidR="00C0082C" w:rsidRPr="00641C58" w:rsidRDefault="00C0082C" w:rsidP="0061643B">
      <w:pPr>
        <w:pStyle w:val="20"/>
        <w:numPr>
          <w:ilvl w:val="0"/>
          <w:numId w:val="1"/>
        </w:numPr>
        <w:pBdr>
          <w:top w:val="none" w:sz="0" w:space="0" w:color="auto"/>
          <w:left w:val="none" w:sz="0" w:space="0" w:color="auto"/>
          <w:bottom w:val="none" w:sz="0" w:space="0" w:color="auto"/>
          <w:right w:val="none" w:sz="0" w:space="0" w:color="auto"/>
        </w:pBdr>
        <w:spacing w:line="440" w:lineRule="exact"/>
        <w:ind w:left="0" w:firstLineChars="200" w:firstLine="420"/>
        <w:rPr>
          <w:rFonts w:ascii="宋体" w:eastAsia="宋体" w:hAnsi="宋体" w:cs="Arial"/>
          <w:color w:val="0000FF"/>
          <w:sz w:val="21"/>
          <w:szCs w:val="21"/>
          <w:lang w:eastAsia="zh-CN"/>
        </w:rPr>
      </w:pPr>
      <w:r w:rsidRPr="00641C58">
        <w:rPr>
          <w:rFonts w:ascii="宋体" w:eastAsia="宋体" w:hAnsi="宋体" w:cs="Arial" w:hint="eastAsia"/>
          <w:color w:val="0000FF"/>
          <w:sz w:val="21"/>
          <w:szCs w:val="21"/>
          <w:lang w:val="en-GB" w:eastAsia="zh-CN"/>
        </w:rPr>
        <w:t>阶段</w:t>
      </w:r>
      <w:r w:rsidRPr="00641C58">
        <w:rPr>
          <w:rFonts w:ascii="宋体" w:eastAsia="宋体" w:hAnsi="宋体" w:cs="Arial"/>
          <w:color w:val="0000FF"/>
          <w:sz w:val="21"/>
          <w:szCs w:val="21"/>
          <w:lang w:val="en-GB" w:eastAsia="zh-CN"/>
        </w:rPr>
        <w:t>3 -</w:t>
      </w:r>
      <w:r w:rsidRPr="00641C58">
        <w:rPr>
          <w:rFonts w:ascii="宋体" w:eastAsia="宋体" w:hAnsi="宋体" w:cs="Arial" w:hint="eastAsia"/>
          <w:color w:val="0000FF"/>
          <w:sz w:val="21"/>
          <w:szCs w:val="21"/>
          <w:lang w:val="en-GB" w:eastAsia="zh-CN"/>
        </w:rPr>
        <w:t>如果报告报出日晚于审计报告日，则审计报告报出日之前，我们应考虑以下方面：</w:t>
      </w:r>
    </w:p>
    <w:p w:rsidR="00C0082C" w:rsidRPr="00641C58" w:rsidRDefault="00C0082C" w:rsidP="0061643B">
      <w:pPr>
        <w:pStyle w:val="20"/>
        <w:numPr>
          <w:ilvl w:val="1"/>
          <w:numId w:val="1"/>
        </w:numPr>
        <w:pBdr>
          <w:top w:val="none" w:sz="0" w:space="0" w:color="auto"/>
          <w:left w:val="none" w:sz="0" w:space="0" w:color="auto"/>
          <w:bottom w:val="none" w:sz="0" w:space="0" w:color="auto"/>
          <w:right w:val="none" w:sz="0" w:space="0" w:color="auto"/>
        </w:pBdr>
        <w:tabs>
          <w:tab w:val="clear" w:pos="1440"/>
          <w:tab w:val="num" w:pos="709"/>
        </w:tabs>
        <w:spacing w:line="440" w:lineRule="exact"/>
        <w:ind w:left="0" w:firstLineChars="200" w:firstLine="422"/>
        <w:rPr>
          <w:rFonts w:ascii="宋体" w:eastAsia="宋体" w:hAnsi="宋体" w:cs="Arial"/>
          <w:b/>
          <w:color w:val="0000FF"/>
          <w:sz w:val="21"/>
          <w:szCs w:val="21"/>
          <w:lang w:eastAsia="zh-CN"/>
        </w:rPr>
      </w:pPr>
      <w:r w:rsidRPr="00641C58">
        <w:rPr>
          <w:rFonts w:ascii="宋体" w:eastAsia="宋体" w:hAnsi="宋体" w:cs="Arial" w:hint="eastAsia"/>
          <w:b/>
          <w:color w:val="0000FF"/>
          <w:sz w:val="21"/>
          <w:szCs w:val="21"/>
          <w:lang w:eastAsia="zh-CN"/>
        </w:rPr>
        <w:t>如果在</w:t>
      </w:r>
      <w:r w:rsidRPr="00641C58">
        <w:rPr>
          <w:rFonts w:ascii="宋体" w:eastAsia="宋体" w:hAnsi="宋体" w:cs="Arial" w:hint="eastAsia"/>
          <w:b/>
          <w:color w:val="0000FF"/>
          <w:sz w:val="21"/>
          <w:szCs w:val="21"/>
          <w:lang w:val="en-GB" w:eastAsia="zh-CN"/>
        </w:rPr>
        <w:t>审计报告日至财务报表报出日的期间，我们注意到某事项，如果我们在审计报告日就知道该事项，可能会导致我们修改审计报告，则我们应当：</w:t>
      </w:r>
    </w:p>
    <w:p w:rsidR="00C0082C" w:rsidRPr="00641C58" w:rsidRDefault="00C0082C" w:rsidP="0061643B">
      <w:pPr>
        <w:pStyle w:val="a6"/>
        <w:numPr>
          <w:ilvl w:val="0"/>
          <w:numId w:val="2"/>
        </w:numPr>
        <w:tabs>
          <w:tab w:val="left" w:pos="993"/>
        </w:tabs>
        <w:spacing w:line="440" w:lineRule="exact"/>
        <w:ind w:left="0" w:firstLineChars="200" w:firstLine="420"/>
        <w:jc w:val="both"/>
        <w:rPr>
          <w:rFonts w:ascii="宋体" w:eastAsia="宋体" w:hAnsi="宋体" w:cs="Arial"/>
          <w:color w:val="0000FF"/>
          <w:sz w:val="21"/>
          <w:szCs w:val="21"/>
          <w:lang w:eastAsia="zh-CN"/>
        </w:rPr>
      </w:pPr>
      <w:r w:rsidRPr="00641C58">
        <w:rPr>
          <w:rFonts w:ascii="宋体" w:eastAsia="宋体" w:hAnsi="宋体" w:cs="Arial" w:hint="eastAsia"/>
          <w:color w:val="0000FF"/>
          <w:sz w:val="21"/>
          <w:szCs w:val="21"/>
          <w:lang w:eastAsia="zh-CN"/>
        </w:rPr>
        <w:t>就该事项与管理层及（适当时）治理层进行讨论；</w:t>
      </w:r>
    </w:p>
    <w:p w:rsidR="00C0082C" w:rsidRPr="00641C58" w:rsidRDefault="00C0082C" w:rsidP="0061643B">
      <w:pPr>
        <w:pStyle w:val="a6"/>
        <w:numPr>
          <w:ilvl w:val="0"/>
          <w:numId w:val="2"/>
        </w:numPr>
        <w:tabs>
          <w:tab w:val="left" w:pos="993"/>
        </w:tabs>
        <w:spacing w:line="440" w:lineRule="exact"/>
        <w:ind w:left="0" w:firstLineChars="200" w:firstLine="420"/>
        <w:jc w:val="both"/>
        <w:rPr>
          <w:rFonts w:ascii="宋体" w:eastAsia="宋体" w:hAnsi="宋体" w:cs="Arial"/>
          <w:color w:val="0000FF"/>
          <w:sz w:val="21"/>
          <w:szCs w:val="21"/>
          <w:lang w:eastAsia="zh-CN"/>
        </w:rPr>
      </w:pPr>
      <w:r w:rsidRPr="00641C58">
        <w:rPr>
          <w:rFonts w:ascii="宋体" w:eastAsia="宋体" w:hAnsi="宋体" w:cs="Arial" w:hint="eastAsia"/>
          <w:color w:val="0000FF"/>
          <w:sz w:val="21"/>
          <w:szCs w:val="21"/>
          <w:lang w:eastAsia="zh-CN"/>
        </w:rPr>
        <w:t>确定财务报表是否需要进行调整，如需要；</w:t>
      </w:r>
    </w:p>
    <w:p w:rsidR="00C0082C" w:rsidRPr="00641C58" w:rsidRDefault="00C0082C" w:rsidP="0061643B">
      <w:pPr>
        <w:pStyle w:val="a6"/>
        <w:numPr>
          <w:ilvl w:val="0"/>
          <w:numId w:val="2"/>
        </w:numPr>
        <w:tabs>
          <w:tab w:val="left" w:pos="993"/>
        </w:tabs>
        <w:spacing w:line="440" w:lineRule="exact"/>
        <w:ind w:left="0" w:firstLineChars="200" w:firstLine="420"/>
        <w:jc w:val="both"/>
        <w:rPr>
          <w:rFonts w:ascii="宋体" w:eastAsia="宋体" w:hAnsi="宋体" w:cs="Arial"/>
          <w:color w:val="0000FF"/>
          <w:sz w:val="21"/>
          <w:szCs w:val="21"/>
          <w:lang w:eastAsia="zh-CN"/>
        </w:rPr>
      </w:pPr>
      <w:r w:rsidRPr="00641C58">
        <w:rPr>
          <w:rFonts w:ascii="宋体" w:eastAsia="宋体" w:hAnsi="宋体" w:cs="Arial" w:hint="eastAsia"/>
          <w:color w:val="0000FF"/>
          <w:sz w:val="21"/>
          <w:szCs w:val="21"/>
          <w:lang w:eastAsia="zh-CN"/>
        </w:rPr>
        <w:t>询问管理层打算在财务报表中如何作相关调整；并</w:t>
      </w:r>
    </w:p>
    <w:p w:rsidR="00C0082C" w:rsidRPr="00641C58" w:rsidRDefault="00C0082C" w:rsidP="0061643B">
      <w:pPr>
        <w:pStyle w:val="a6"/>
        <w:numPr>
          <w:ilvl w:val="0"/>
          <w:numId w:val="2"/>
        </w:numPr>
        <w:tabs>
          <w:tab w:val="left" w:pos="993"/>
        </w:tabs>
        <w:spacing w:line="440" w:lineRule="exact"/>
        <w:ind w:left="0" w:firstLineChars="200" w:firstLine="420"/>
        <w:jc w:val="both"/>
        <w:rPr>
          <w:rFonts w:ascii="宋体" w:eastAsia="宋体" w:hAnsi="宋体" w:cs="Arial"/>
          <w:color w:val="0000FF"/>
          <w:sz w:val="21"/>
          <w:szCs w:val="21"/>
          <w:lang w:eastAsia="zh-CN"/>
        </w:rPr>
      </w:pPr>
      <w:r w:rsidRPr="00641C58">
        <w:rPr>
          <w:rFonts w:ascii="宋体" w:eastAsia="宋体" w:hAnsi="宋体" w:cs="Arial" w:hint="eastAsia"/>
          <w:color w:val="0000FF"/>
          <w:sz w:val="21"/>
          <w:szCs w:val="21"/>
          <w:lang w:eastAsia="zh-CN"/>
        </w:rPr>
        <w:t>更新我们的发现及结论，重新签名并同时标上日期。</w:t>
      </w:r>
    </w:p>
    <w:p w:rsidR="00C0082C" w:rsidRPr="00641C58" w:rsidRDefault="00C0082C" w:rsidP="0061643B">
      <w:pPr>
        <w:pStyle w:val="20"/>
        <w:pBdr>
          <w:top w:val="none" w:sz="0" w:space="0" w:color="auto"/>
          <w:left w:val="none" w:sz="0" w:space="0" w:color="auto"/>
          <w:bottom w:val="none" w:sz="0" w:space="0" w:color="auto"/>
          <w:right w:val="none" w:sz="0" w:space="0" w:color="auto"/>
        </w:pBdr>
        <w:spacing w:line="440" w:lineRule="exact"/>
        <w:ind w:firstLineChars="200" w:firstLine="420"/>
        <w:rPr>
          <w:rFonts w:ascii="宋体" w:eastAsia="宋体" w:hAnsi="宋体" w:cs="Arial"/>
          <w:color w:val="0000FF"/>
          <w:sz w:val="21"/>
          <w:szCs w:val="21"/>
          <w:lang w:eastAsia="zh-CN"/>
        </w:rPr>
      </w:pPr>
      <w:r w:rsidRPr="00641C58">
        <w:rPr>
          <w:rFonts w:ascii="宋体" w:eastAsia="宋体" w:hAnsi="宋体" w:cs="Arial" w:hint="eastAsia"/>
          <w:color w:val="0000FF"/>
          <w:sz w:val="21"/>
          <w:szCs w:val="21"/>
          <w:lang w:eastAsia="zh-CN"/>
        </w:rPr>
        <w:t>对于发生在审计报告日后的期后事项。如需了解进一步的要求和指引，请参见指引</w:t>
      </w:r>
      <w:r w:rsidRPr="00641C58">
        <w:rPr>
          <w:rFonts w:ascii="宋体" w:eastAsia="宋体" w:hAnsi="宋体" w:cs="Arial"/>
          <w:color w:val="0000FF"/>
          <w:sz w:val="21"/>
          <w:szCs w:val="21"/>
          <w:lang w:eastAsia="zh-CN"/>
        </w:rPr>
        <w:t>E10_9.2</w:t>
      </w:r>
      <w:r w:rsidRPr="00641C58">
        <w:rPr>
          <w:rFonts w:ascii="宋体" w:eastAsia="宋体" w:hAnsi="宋体" w:cs="Arial" w:hint="eastAsia"/>
          <w:color w:val="0000FF"/>
          <w:sz w:val="21"/>
          <w:szCs w:val="21"/>
          <w:lang w:eastAsia="zh-CN"/>
        </w:rPr>
        <w:t>发生在审计报告日后的期后事项。</w:t>
      </w:r>
    </w:p>
    <w:p w:rsidR="00C0082C" w:rsidRDefault="00C0082C" w:rsidP="0061643B">
      <w:pPr>
        <w:widowControl/>
        <w:ind w:firstLine="400"/>
        <w:rPr>
          <w:lang w:val="en-AU"/>
        </w:rPr>
      </w:pPr>
      <w:r>
        <w:rPr>
          <w:lang w:val="en-AU"/>
        </w:rPr>
        <w:br w:type="page"/>
      </w:r>
    </w:p>
    <w:p w:rsidR="00C0082C" w:rsidRPr="00641C58" w:rsidRDefault="00C0082C" w:rsidP="0061643B">
      <w:pPr>
        <w:pStyle w:val="2"/>
        <w:spacing w:line="440" w:lineRule="exact"/>
        <w:ind w:firstLine="422"/>
        <w:rPr>
          <w:rFonts w:ascii="宋体" w:cs="Arial"/>
          <w:sz w:val="21"/>
          <w:szCs w:val="21"/>
        </w:rPr>
      </w:pPr>
      <w:r w:rsidRPr="00641C58">
        <w:rPr>
          <w:rFonts w:ascii="宋体" w:hAnsi="宋体" w:cs="Arial" w:hint="eastAsia"/>
          <w:sz w:val="21"/>
          <w:szCs w:val="21"/>
        </w:rPr>
        <w:t>发现及结论：</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C0082C" w:rsidRPr="00641C58" w:rsidTr="007D439E">
        <w:tc>
          <w:tcPr>
            <w:tcW w:w="8364" w:type="dxa"/>
          </w:tcPr>
          <w:p w:rsidR="00C0082C" w:rsidRPr="00641C58" w:rsidRDefault="00C0082C" w:rsidP="0061643B">
            <w:pPr>
              <w:spacing w:line="440" w:lineRule="exact"/>
              <w:ind w:firstLine="420"/>
              <w:rPr>
                <w:rFonts w:ascii="宋体" w:cs="Arial"/>
                <w:sz w:val="21"/>
                <w:szCs w:val="21"/>
              </w:rPr>
            </w:pPr>
            <w:r w:rsidRPr="00641C58">
              <w:rPr>
                <w:rFonts w:ascii="宋体" w:hAnsi="宋体" w:cs="Arial" w:hint="eastAsia"/>
                <w:sz w:val="21"/>
                <w:szCs w:val="21"/>
              </w:rPr>
              <w:t>我认为，我们针对资产负债表日至审计报告日的期间，执行了充分的期后事项复核程序，未发现由于未在财务报表适当记录或披露而须调整财务报表或须披露的重大期后事项；与所有已识别的重大期后事项的处理相关的原因和结论是适当的，并已在所附的工作底稿中予以充分记录。</w:t>
            </w:r>
          </w:p>
          <w:p w:rsidR="00C0082C" w:rsidRPr="00641C58" w:rsidRDefault="00C0082C" w:rsidP="0061643B">
            <w:pPr>
              <w:spacing w:line="440" w:lineRule="exact"/>
              <w:ind w:firstLine="420"/>
              <w:jc w:val="both"/>
              <w:rPr>
                <w:rFonts w:ascii="宋体" w:cs="Arial"/>
                <w:sz w:val="21"/>
                <w:szCs w:val="21"/>
              </w:rPr>
            </w:pPr>
          </w:p>
          <w:p w:rsidR="00C0082C" w:rsidRPr="00641C58" w:rsidRDefault="00C0082C" w:rsidP="0061643B">
            <w:pPr>
              <w:spacing w:line="440" w:lineRule="exact"/>
              <w:ind w:firstLine="420"/>
              <w:rPr>
                <w:rFonts w:ascii="宋体" w:hAnsi="宋体" w:cs="Arial"/>
                <w:sz w:val="21"/>
                <w:szCs w:val="21"/>
              </w:rPr>
            </w:pPr>
            <w:r w:rsidRPr="00641C58">
              <w:rPr>
                <w:rFonts w:ascii="宋体" w:hAnsi="宋体" w:cs="Arial" w:hint="eastAsia"/>
                <w:sz w:val="21"/>
                <w:szCs w:val="21"/>
              </w:rPr>
              <w:t>编制人：</w:t>
            </w:r>
            <w:r w:rsidRPr="00641C58">
              <w:rPr>
                <w:rFonts w:ascii="宋体" w:hAnsi="宋体" w:cs="Arial"/>
                <w:sz w:val="21"/>
                <w:szCs w:val="21"/>
              </w:rPr>
              <w:t xml:space="preserve"> ____________________________________         </w:t>
            </w:r>
            <w:r w:rsidRPr="00641C58">
              <w:rPr>
                <w:rFonts w:ascii="宋体" w:hAnsi="宋体" w:cs="Arial" w:hint="eastAsia"/>
                <w:sz w:val="21"/>
                <w:szCs w:val="21"/>
              </w:rPr>
              <w:t>日期：</w:t>
            </w:r>
            <w:r w:rsidRPr="00641C58">
              <w:rPr>
                <w:rFonts w:ascii="宋体" w:hAnsi="宋体" w:cs="Arial"/>
                <w:sz w:val="21"/>
                <w:szCs w:val="21"/>
              </w:rPr>
              <w:t xml:space="preserve">  ____________</w:t>
            </w:r>
          </w:p>
          <w:p w:rsidR="00C0082C" w:rsidRPr="00641C58" w:rsidRDefault="00C0082C" w:rsidP="0061643B">
            <w:pPr>
              <w:spacing w:line="440" w:lineRule="exact"/>
              <w:ind w:firstLine="420"/>
              <w:rPr>
                <w:rFonts w:ascii="宋体" w:hAnsi="宋体" w:cs="Arial"/>
                <w:sz w:val="21"/>
                <w:szCs w:val="21"/>
              </w:rPr>
            </w:pPr>
          </w:p>
          <w:p w:rsidR="00C0082C" w:rsidRPr="00641C58" w:rsidRDefault="00C0082C" w:rsidP="0061643B">
            <w:pPr>
              <w:spacing w:line="440" w:lineRule="exact"/>
              <w:ind w:firstLine="420"/>
              <w:rPr>
                <w:rFonts w:ascii="宋体" w:hAnsi="宋体" w:cs="Arial"/>
                <w:sz w:val="21"/>
                <w:szCs w:val="21"/>
              </w:rPr>
            </w:pPr>
            <w:r w:rsidRPr="00641C58">
              <w:rPr>
                <w:rFonts w:ascii="宋体" w:hAnsi="宋体" w:cs="Arial" w:hint="eastAsia"/>
                <w:sz w:val="21"/>
                <w:szCs w:val="21"/>
              </w:rPr>
              <w:t>复核人：</w:t>
            </w:r>
            <w:r w:rsidRPr="00641C58">
              <w:rPr>
                <w:rFonts w:ascii="宋体" w:hAnsi="宋体" w:cs="Arial"/>
                <w:sz w:val="21"/>
                <w:szCs w:val="21"/>
              </w:rPr>
              <w:t>_______________</w:t>
            </w:r>
            <w:r>
              <w:rPr>
                <w:rFonts w:ascii="宋体" w:hAnsi="宋体" w:cs="Arial"/>
                <w:sz w:val="21"/>
                <w:szCs w:val="21"/>
              </w:rPr>
              <w:t xml:space="preserve">____________________           </w:t>
            </w:r>
            <w:r w:rsidRPr="00641C58">
              <w:rPr>
                <w:rFonts w:ascii="宋体" w:hAnsi="宋体" w:cs="Arial" w:hint="eastAsia"/>
                <w:sz w:val="21"/>
                <w:szCs w:val="21"/>
              </w:rPr>
              <w:t>日期：</w:t>
            </w:r>
            <w:r>
              <w:rPr>
                <w:rFonts w:ascii="宋体" w:hAnsi="宋体" w:cs="Arial"/>
                <w:sz w:val="21"/>
                <w:szCs w:val="21"/>
              </w:rPr>
              <w:t xml:space="preserve">  </w:t>
            </w:r>
            <w:r w:rsidRPr="00641C58">
              <w:rPr>
                <w:rFonts w:ascii="宋体" w:hAnsi="宋体" w:cs="Arial"/>
                <w:sz w:val="21"/>
                <w:szCs w:val="21"/>
              </w:rPr>
              <w:t>____________</w:t>
            </w:r>
          </w:p>
          <w:p w:rsidR="00C0082C" w:rsidRPr="00641C58" w:rsidRDefault="00C0082C" w:rsidP="0061643B">
            <w:pPr>
              <w:spacing w:line="440" w:lineRule="exact"/>
              <w:ind w:firstLine="420"/>
              <w:rPr>
                <w:rFonts w:ascii="宋体" w:hAnsi="宋体" w:cs="Arial"/>
                <w:sz w:val="21"/>
                <w:szCs w:val="21"/>
              </w:rPr>
            </w:pPr>
          </w:p>
          <w:p w:rsidR="00C0082C" w:rsidRPr="00641C58" w:rsidRDefault="00C0082C" w:rsidP="0061643B">
            <w:pPr>
              <w:spacing w:line="440" w:lineRule="exact"/>
              <w:ind w:firstLine="420"/>
              <w:rPr>
                <w:rFonts w:ascii="宋体" w:hAnsi="宋体" w:cs="Arial"/>
                <w:sz w:val="21"/>
                <w:szCs w:val="21"/>
              </w:rPr>
            </w:pPr>
            <w:r w:rsidRPr="00641C58">
              <w:rPr>
                <w:rFonts w:ascii="宋体" w:hAnsi="宋体" w:cs="Arial" w:hint="eastAsia"/>
                <w:sz w:val="21"/>
                <w:szCs w:val="21"/>
              </w:rPr>
              <w:t>项目合伙人：</w:t>
            </w:r>
            <w:r w:rsidRPr="00641C58">
              <w:rPr>
                <w:rFonts w:ascii="宋体" w:hAnsi="宋体" w:cs="Arial"/>
                <w:sz w:val="21"/>
                <w:szCs w:val="21"/>
              </w:rPr>
              <w:t xml:space="preserve">________________________________          </w:t>
            </w:r>
            <w:r w:rsidRPr="00641C58">
              <w:rPr>
                <w:rFonts w:ascii="宋体" w:hAnsi="宋体" w:cs="Arial" w:hint="eastAsia"/>
                <w:sz w:val="21"/>
                <w:szCs w:val="21"/>
              </w:rPr>
              <w:t>日期：</w:t>
            </w:r>
            <w:r>
              <w:rPr>
                <w:rFonts w:ascii="宋体" w:hAnsi="宋体" w:cs="Arial"/>
                <w:sz w:val="21"/>
                <w:szCs w:val="21"/>
              </w:rPr>
              <w:t xml:space="preserve">  </w:t>
            </w:r>
            <w:r w:rsidRPr="00641C58">
              <w:rPr>
                <w:rFonts w:ascii="宋体" w:hAnsi="宋体" w:cs="Arial"/>
                <w:sz w:val="21"/>
                <w:szCs w:val="21"/>
              </w:rPr>
              <w:t>____________</w:t>
            </w:r>
          </w:p>
          <w:p w:rsidR="00C0082C" w:rsidRPr="00641C58" w:rsidRDefault="00C0082C" w:rsidP="0061643B">
            <w:pPr>
              <w:spacing w:line="440" w:lineRule="exact"/>
              <w:ind w:firstLine="420"/>
              <w:rPr>
                <w:rFonts w:ascii="宋体" w:hAnsi="宋体" w:cs="Arial"/>
                <w:sz w:val="21"/>
                <w:szCs w:val="21"/>
              </w:rPr>
            </w:pPr>
          </w:p>
        </w:tc>
      </w:tr>
    </w:tbl>
    <w:p w:rsidR="00C0082C" w:rsidRDefault="00C0082C" w:rsidP="00473196">
      <w:pPr>
        <w:ind w:firstLineChars="0"/>
        <w:rPr>
          <w:lang w:val="en-AU"/>
        </w:rPr>
      </w:pPr>
    </w:p>
    <w:p w:rsidR="00C0082C" w:rsidRDefault="00C0082C" w:rsidP="00473196">
      <w:pPr>
        <w:ind w:firstLineChars="0"/>
        <w:rPr>
          <w:lang w:val="en-AU"/>
        </w:rPr>
      </w:pP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513"/>
        <w:gridCol w:w="1417"/>
      </w:tblGrid>
      <w:tr w:rsidR="00C0082C" w:rsidTr="007C77CC">
        <w:trPr>
          <w:trHeight w:val="461"/>
        </w:trPr>
        <w:tc>
          <w:tcPr>
            <w:tcW w:w="7513" w:type="dxa"/>
            <w:shd w:val="clear" w:color="auto" w:fill="99CCFF"/>
            <w:vAlign w:val="center"/>
          </w:tcPr>
          <w:p w:rsidR="00C0082C" w:rsidRPr="00017CA4" w:rsidRDefault="00C0082C" w:rsidP="00017CA4">
            <w:pPr>
              <w:spacing w:line="276" w:lineRule="auto"/>
              <w:ind w:firstLineChars="0"/>
              <w:jc w:val="center"/>
              <w:rPr>
                <w:b/>
                <w:lang w:val="en-AU"/>
              </w:rPr>
            </w:pPr>
            <w:r w:rsidRPr="00017CA4">
              <w:rPr>
                <w:rFonts w:hint="eastAsia"/>
                <w:b/>
                <w:lang w:val="en-AU"/>
              </w:rPr>
              <w:t>执行程序</w:t>
            </w:r>
          </w:p>
        </w:tc>
        <w:tc>
          <w:tcPr>
            <w:tcW w:w="1417" w:type="dxa"/>
            <w:shd w:val="clear" w:color="auto" w:fill="99CCFF"/>
            <w:vAlign w:val="center"/>
          </w:tcPr>
          <w:p w:rsidR="00C0082C" w:rsidRPr="00017CA4" w:rsidRDefault="00C0082C" w:rsidP="00017CA4">
            <w:pPr>
              <w:spacing w:line="276" w:lineRule="auto"/>
              <w:ind w:firstLineChars="0"/>
              <w:jc w:val="center"/>
              <w:rPr>
                <w:b/>
                <w:lang w:val="en-AU"/>
              </w:rPr>
            </w:pPr>
            <w:r w:rsidRPr="00017CA4">
              <w:rPr>
                <w:rFonts w:hint="eastAsia"/>
                <w:b/>
                <w:lang w:val="en-AU"/>
              </w:rPr>
              <w:t>执行人</w:t>
            </w:r>
          </w:p>
        </w:tc>
      </w:tr>
      <w:tr w:rsidR="00C0082C" w:rsidTr="007C77CC">
        <w:tc>
          <w:tcPr>
            <w:tcW w:w="7513" w:type="dxa"/>
            <w:vAlign w:val="center"/>
          </w:tcPr>
          <w:p w:rsidR="00C0082C" w:rsidRPr="00017CA4" w:rsidRDefault="00C0082C" w:rsidP="00017CA4">
            <w:pPr>
              <w:tabs>
                <w:tab w:val="left" w:pos="318"/>
              </w:tabs>
              <w:ind w:firstLineChars="0"/>
              <w:jc w:val="both"/>
              <w:rPr>
                <w:rFonts w:ascii="宋体" w:cs="Arial"/>
                <w:b/>
                <w:sz w:val="21"/>
                <w:szCs w:val="21"/>
              </w:rPr>
            </w:pPr>
            <w:r w:rsidRPr="00017CA4">
              <w:rPr>
                <w:rFonts w:ascii="宋体" w:hAnsi="宋体" w:cs="Arial"/>
                <w:b/>
                <w:sz w:val="21"/>
                <w:szCs w:val="21"/>
              </w:rPr>
              <w:t>1</w:t>
            </w:r>
            <w:r w:rsidRPr="00017CA4">
              <w:rPr>
                <w:rFonts w:ascii="宋体" w:hAnsi="宋体" w:cs="Arial" w:hint="eastAsia"/>
                <w:b/>
                <w:sz w:val="21"/>
                <w:szCs w:val="21"/>
              </w:rPr>
              <w:t>、针对客户用于识别和反映重大期后事项的记录和过程而执行的程序</w:t>
            </w:r>
          </w:p>
        </w:tc>
        <w:tc>
          <w:tcPr>
            <w:tcW w:w="1417" w:type="dxa"/>
            <w:vAlign w:val="center"/>
          </w:tcPr>
          <w:p w:rsidR="00C0082C" w:rsidRPr="00017CA4" w:rsidRDefault="00C0082C" w:rsidP="00017CA4">
            <w:pPr>
              <w:spacing w:line="276" w:lineRule="auto"/>
              <w:ind w:firstLineChars="0"/>
              <w:jc w:val="center"/>
              <w:rPr>
                <w:lang w:val="en-AU"/>
              </w:rPr>
            </w:pPr>
          </w:p>
        </w:tc>
      </w:tr>
      <w:tr w:rsidR="00C0082C" w:rsidTr="007C77CC">
        <w:tc>
          <w:tcPr>
            <w:tcW w:w="7513" w:type="dxa"/>
            <w:vAlign w:val="center"/>
          </w:tcPr>
          <w:p w:rsidR="00C0082C" w:rsidRPr="00017CA4" w:rsidRDefault="00C0082C" w:rsidP="00017CA4">
            <w:pPr>
              <w:spacing w:line="276" w:lineRule="auto"/>
              <w:ind w:firstLineChars="0"/>
              <w:jc w:val="both"/>
              <w:rPr>
                <w:rFonts w:ascii="宋体" w:cs="Arial"/>
                <w:sz w:val="21"/>
                <w:szCs w:val="21"/>
                <w:lang w:val="en-AU"/>
              </w:rPr>
            </w:pPr>
            <w:r w:rsidRPr="00017CA4">
              <w:rPr>
                <w:rFonts w:ascii="宋体" w:hAnsi="宋体" w:hint="eastAsia"/>
                <w:sz w:val="21"/>
                <w:szCs w:val="21"/>
                <w:lang w:val="en-AU"/>
              </w:rPr>
              <w:t>（</w:t>
            </w:r>
            <w:r w:rsidRPr="00017CA4">
              <w:rPr>
                <w:rFonts w:ascii="宋体" w:hAnsi="宋体"/>
                <w:sz w:val="21"/>
                <w:szCs w:val="21"/>
                <w:lang w:val="en-AU"/>
              </w:rPr>
              <w:t>1</w:t>
            </w:r>
            <w:r w:rsidRPr="00017CA4">
              <w:rPr>
                <w:rFonts w:ascii="宋体" w:hAnsi="宋体" w:hint="eastAsia"/>
                <w:sz w:val="21"/>
                <w:szCs w:val="21"/>
                <w:lang w:val="en-AU"/>
              </w:rPr>
              <w:t>）</w:t>
            </w:r>
            <w:r w:rsidRPr="00017CA4">
              <w:rPr>
                <w:rFonts w:ascii="宋体" w:hAnsi="宋体" w:cs="Arial" w:hint="eastAsia"/>
                <w:sz w:val="21"/>
                <w:szCs w:val="21"/>
              </w:rPr>
              <w:t>了解</w:t>
            </w:r>
            <w:r w:rsidRPr="00017CA4">
              <w:rPr>
                <w:rFonts w:ascii="宋体" w:hAnsi="宋体" w:cs="Arial" w:hint="eastAsia"/>
                <w:sz w:val="21"/>
                <w:szCs w:val="21"/>
                <w:lang w:val="en-AU"/>
              </w:rPr>
              <w:t>管理层为确保识别期后事项而制定的程序（我们可通过询问或复核这些程序来达到这一目的）</w:t>
            </w:r>
          </w:p>
          <w:p w:rsidR="00C0082C" w:rsidRPr="00017CA4" w:rsidRDefault="00C0082C" w:rsidP="00017CA4">
            <w:pPr>
              <w:spacing w:line="276" w:lineRule="auto"/>
              <w:ind w:firstLineChars="0"/>
              <w:jc w:val="both"/>
              <w:rPr>
                <w:rFonts w:ascii="宋体" w:cs="Arial"/>
                <w:sz w:val="21"/>
                <w:szCs w:val="21"/>
              </w:rPr>
            </w:pPr>
          </w:p>
          <w:p w:rsidR="00C0082C" w:rsidRPr="00017CA4" w:rsidRDefault="00C0082C" w:rsidP="00017CA4">
            <w:pPr>
              <w:spacing w:line="276" w:lineRule="auto"/>
              <w:ind w:firstLineChars="0"/>
              <w:jc w:val="both"/>
              <w:rPr>
                <w:rFonts w:ascii="宋体" w:cs="Arial"/>
                <w:sz w:val="21"/>
                <w:szCs w:val="21"/>
              </w:rPr>
            </w:pPr>
            <w:r w:rsidRPr="00017CA4">
              <w:rPr>
                <w:rFonts w:ascii="宋体" w:hAnsi="宋体" w:cs="Arial" w:hint="eastAsia"/>
                <w:sz w:val="21"/>
                <w:szCs w:val="21"/>
              </w:rPr>
              <w:t>记录我们所询问的管理层人员、治理层人员或其他人员的名字和职位：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33"/>
              <w:gridCol w:w="2333"/>
              <w:gridCol w:w="2333"/>
            </w:tblGrid>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center"/>
                    <w:rPr>
                      <w:rFonts w:ascii="宋体" w:cs="Arial"/>
                      <w:b/>
                      <w:sz w:val="21"/>
                      <w:szCs w:val="21"/>
                    </w:rPr>
                  </w:pPr>
                  <w:r w:rsidRPr="00017CA4">
                    <w:rPr>
                      <w:rFonts w:ascii="宋体" w:hAnsi="宋体" w:cs="Arial" w:hint="eastAsia"/>
                      <w:b/>
                      <w:sz w:val="21"/>
                      <w:szCs w:val="21"/>
                    </w:rPr>
                    <w:t>姓名</w:t>
                  </w: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center"/>
                    <w:rPr>
                      <w:rFonts w:ascii="宋体" w:cs="Arial"/>
                      <w:b/>
                      <w:sz w:val="21"/>
                      <w:szCs w:val="21"/>
                    </w:rPr>
                  </w:pPr>
                  <w:r w:rsidRPr="00017CA4">
                    <w:rPr>
                      <w:rFonts w:ascii="宋体" w:hAnsi="宋体" w:cs="Arial" w:hint="eastAsia"/>
                      <w:b/>
                      <w:bCs/>
                      <w:sz w:val="21"/>
                      <w:szCs w:val="21"/>
                    </w:rPr>
                    <w:t>职位</w:t>
                  </w: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center"/>
                    <w:rPr>
                      <w:rFonts w:ascii="宋体" w:cs="Arial"/>
                      <w:b/>
                      <w:sz w:val="21"/>
                      <w:szCs w:val="21"/>
                    </w:rPr>
                  </w:pPr>
                  <w:r w:rsidRPr="00017CA4">
                    <w:rPr>
                      <w:rFonts w:ascii="宋体" w:hAnsi="宋体" w:cs="Arial" w:hint="eastAsia"/>
                      <w:b/>
                      <w:sz w:val="21"/>
                      <w:szCs w:val="21"/>
                    </w:rPr>
                    <w:t>日期</w:t>
                  </w:r>
                </w:p>
              </w:tc>
            </w:tr>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r>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r>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r>
          </w:tbl>
          <w:p w:rsidR="00C0082C" w:rsidRPr="00017CA4" w:rsidRDefault="00C0082C" w:rsidP="00017CA4">
            <w:pPr>
              <w:ind w:firstLineChars="0"/>
              <w:jc w:val="both"/>
              <w:rPr>
                <w:rFonts w:ascii="宋体" w:cs="Arial"/>
                <w:sz w:val="21"/>
                <w:szCs w:val="21"/>
              </w:rPr>
            </w:pPr>
          </w:p>
          <w:p w:rsidR="00C0082C" w:rsidRPr="00017CA4" w:rsidRDefault="00C0082C" w:rsidP="00017CA4">
            <w:pPr>
              <w:spacing w:line="276" w:lineRule="auto"/>
              <w:ind w:firstLineChars="0"/>
              <w:jc w:val="both"/>
              <w:rPr>
                <w:rFonts w:ascii="宋体" w:cs="Arial"/>
                <w:b/>
                <w:sz w:val="21"/>
                <w:szCs w:val="21"/>
                <w:lang w:val="en-GB"/>
              </w:rPr>
            </w:pPr>
            <w:r w:rsidRPr="00017CA4">
              <w:rPr>
                <w:rFonts w:ascii="宋体" w:hAnsi="宋体" w:cs="Arial" w:hint="eastAsia"/>
                <w:b/>
                <w:sz w:val="21"/>
                <w:szCs w:val="21"/>
                <w:lang w:val="en-GB"/>
              </w:rPr>
              <w:t>记录我们的发现：</w:t>
            </w:r>
          </w:p>
          <w:p w:rsidR="00C0082C" w:rsidRPr="00017CA4" w:rsidRDefault="00C0082C" w:rsidP="00017CA4">
            <w:pPr>
              <w:spacing w:line="276" w:lineRule="auto"/>
              <w:ind w:firstLineChars="0"/>
              <w:jc w:val="both"/>
              <w:rPr>
                <w:rFonts w:ascii="宋体" w:cs="Arial"/>
                <w:sz w:val="21"/>
                <w:szCs w:val="21"/>
                <w:lang w:val="en-AU"/>
              </w:rPr>
            </w:pPr>
          </w:p>
          <w:p w:rsidR="00C0082C" w:rsidRPr="00017CA4" w:rsidRDefault="00C0082C" w:rsidP="00017CA4">
            <w:pPr>
              <w:spacing w:line="276" w:lineRule="auto"/>
              <w:ind w:firstLineChars="0"/>
              <w:jc w:val="both"/>
              <w:rPr>
                <w:rFonts w:ascii="宋体"/>
                <w:sz w:val="21"/>
                <w:szCs w:val="21"/>
                <w:lang w:val="en-AU"/>
              </w:rPr>
            </w:pPr>
            <w:r w:rsidRPr="00017CA4">
              <w:rPr>
                <w:rFonts w:ascii="宋体" w:hAnsi="宋体" w:hint="eastAsia"/>
                <w:color w:val="0000FF"/>
                <w:sz w:val="21"/>
                <w:szCs w:val="21"/>
                <w:lang w:val="en-AU"/>
              </w:rPr>
              <w:t>记录示例：我们于（日期）与</w:t>
            </w:r>
            <w:r w:rsidRPr="00017CA4">
              <w:rPr>
                <w:rFonts w:ascii="宋体" w:hAnsi="宋体"/>
                <w:color w:val="0000FF"/>
                <w:sz w:val="21"/>
                <w:szCs w:val="21"/>
                <w:lang w:val="en-AU"/>
              </w:rPr>
              <w:t>[</w:t>
            </w:r>
            <w:r w:rsidRPr="00017CA4">
              <w:rPr>
                <w:rFonts w:ascii="宋体" w:hAnsi="宋体" w:hint="eastAsia"/>
                <w:color w:val="0000FF"/>
                <w:sz w:val="21"/>
                <w:szCs w:val="21"/>
                <w:lang w:val="en-AU"/>
              </w:rPr>
              <w:t>首席执行官</w:t>
            </w:r>
            <w:r w:rsidRPr="00017CA4">
              <w:rPr>
                <w:rFonts w:ascii="宋体" w:hAnsi="宋体"/>
                <w:color w:val="0000FF"/>
                <w:sz w:val="21"/>
                <w:szCs w:val="21"/>
                <w:lang w:val="en-AU"/>
              </w:rPr>
              <w:t>/</w:t>
            </w:r>
            <w:r w:rsidRPr="00017CA4">
              <w:rPr>
                <w:rFonts w:ascii="宋体" w:hAnsi="宋体" w:hint="eastAsia"/>
                <w:color w:val="0000FF"/>
                <w:sz w:val="21"/>
                <w:szCs w:val="21"/>
                <w:lang w:val="en-AU"/>
              </w:rPr>
              <w:t>首席财务官</w:t>
            </w:r>
            <w:r w:rsidRPr="00017CA4">
              <w:rPr>
                <w:rFonts w:ascii="宋体" w:hAnsi="宋体"/>
                <w:color w:val="0000FF"/>
                <w:sz w:val="21"/>
                <w:szCs w:val="21"/>
                <w:lang w:val="en-AU"/>
              </w:rPr>
              <w:t>/</w:t>
            </w:r>
            <w:r w:rsidRPr="00017CA4">
              <w:rPr>
                <w:rFonts w:ascii="宋体" w:hAnsi="宋体" w:hint="eastAsia"/>
                <w:color w:val="0000FF"/>
                <w:sz w:val="21"/>
                <w:szCs w:val="21"/>
                <w:lang w:val="en-AU"/>
              </w:rPr>
              <w:t>财务总监</w:t>
            </w:r>
            <w:r w:rsidRPr="00017CA4">
              <w:rPr>
                <w:rFonts w:ascii="宋体" w:hAnsi="宋体"/>
                <w:color w:val="0000FF"/>
                <w:sz w:val="21"/>
                <w:szCs w:val="21"/>
                <w:lang w:val="en-AU"/>
              </w:rPr>
              <w:t>/</w:t>
            </w:r>
            <w:r w:rsidRPr="00017CA4">
              <w:rPr>
                <w:rFonts w:ascii="宋体" w:hAnsi="宋体" w:hint="eastAsia"/>
                <w:color w:val="0000FF"/>
                <w:sz w:val="21"/>
                <w:szCs w:val="21"/>
                <w:lang w:val="en-AU"/>
              </w:rPr>
              <w:t>客户代表</w:t>
            </w:r>
            <w:r w:rsidRPr="00017CA4">
              <w:rPr>
                <w:rFonts w:ascii="宋体" w:hAnsi="宋体"/>
                <w:color w:val="0000FF"/>
                <w:sz w:val="21"/>
                <w:szCs w:val="21"/>
                <w:lang w:val="en-AU"/>
              </w:rPr>
              <w:t xml:space="preserve">], </w:t>
            </w:r>
            <w:r w:rsidRPr="00017CA4">
              <w:rPr>
                <w:rFonts w:ascii="宋体" w:hAnsi="宋体" w:hint="eastAsia"/>
                <w:color w:val="0000FF"/>
                <w:sz w:val="21"/>
                <w:szCs w:val="21"/>
                <w:lang w:val="en-AU"/>
              </w:rPr>
              <w:t>（名字）进行了讨论，这些人员确认不存在对财务报表造成重大影响但在财务报表中未予以记录或披露的期后事项。请参考（审计工作底稿交叉索引）以获得关于管理层用于识别期后事项的程序以及我们对该程序的评价的汇总记录。</w:t>
            </w:r>
          </w:p>
        </w:tc>
        <w:tc>
          <w:tcPr>
            <w:tcW w:w="1417" w:type="dxa"/>
            <w:vAlign w:val="center"/>
          </w:tcPr>
          <w:p w:rsidR="00C0082C" w:rsidRPr="00017CA4" w:rsidRDefault="00C0082C" w:rsidP="00017CA4">
            <w:pPr>
              <w:spacing w:line="276" w:lineRule="auto"/>
              <w:ind w:firstLineChars="0"/>
              <w:jc w:val="center"/>
              <w:rPr>
                <w:lang w:val="en-AU"/>
              </w:rPr>
            </w:pPr>
          </w:p>
        </w:tc>
      </w:tr>
      <w:tr w:rsidR="00C0082C" w:rsidTr="007C77CC">
        <w:tc>
          <w:tcPr>
            <w:tcW w:w="7513" w:type="dxa"/>
            <w:vAlign w:val="center"/>
          </w:tcPr>
          <w:p w:rsidR="00C0082C" w:rsidRPr="00017CA4" w:rsidRDefault="00C0082C" w:rsidP="00017CA4">
            <w:pPr>
              <w:spacing w:line="276" w:lineRule="auto"/>
              <w:ind w:firstLineChars="0"/>
              <w:jc w:val="both"/>
              <w:rPr>
                <w:rFonts w:ascii="宋体" w:cs="Arial"/>
                <w:sz w:val="21"/>
                <w:szCs w:val="21"/>
                <w:lang w:val="en-AU"/>
              </w:rPr>
            </w:pPr>
            <w:r w:rsidRPr="00017CA4">
              <w:rPr>
                <w:rFonts w:ascii="宋体" w:hAnsi="宋体" w:hint="eastAsia"/>
                <w:sz w:val="21"/>
                <w:szCs w:val="21"/>
                <w:lang w:val="en-AU"/>
              </w:rPr>
              <w:t>（</w:t>
            </w:r>
            <w:r w:rsidRPr="00017CA4">
              <w:rPr>
                <w:rFonts w:ascii="宋体" w:hAnsi="宋体"/>
                <w:sz w:val="21"/>
                <w:szCs w:val="21"/>
                <w:lang w:val="en-AU"/>
              </w:rPr>
              <w:t>2</w:t>
            </w:r>
            <w:r w:rsidRPr="00017CA4">
              <w:rPr>
                <w:rFonts w:ascii="宋体" w:hAnsi="宋体" w:hint="eastAsia"/>
                <w:sz w:val="21"/>
                <w:szCs w:val="21"/>
                <w:lang w:val="en-AU"/>
              </w:rPr>
              <w:t>）</w:t>
            </w:r>
            <w:r w:rsidRPr="00017CA4">
              <w:rPr>
                <w:rFonts w:ascii="宋体" w:hAnsi="宋体" w:cs="Arial" w:hint="eastAsia"/>
                <w:sz w:val="21"/>
                <w:szCs w:val="21"/>
                <w:lang w:val="en-AU"/>
              </w:rPr>
              <w:t>检查客户的所有者、管理层、治理层或相关委员会在财务报表日后所召开的会议的纪要，并就该类会议上讨论过、但无相关记录的问题进行询问（技术指引</w:t>
            </w:r>
            <w:r w:rsidRPr="00017CA4">
              <w:rPr>
                <w:rFonts w:ascii="宋体" w:hAnsi="宋体" w:cs="Arial"/>
                <w:sz w:val="21"/>
                <w:szCs w:val="21"/>
                <w:lang w:val="en-AU"/>
              </w:rPr>
              <w:t>E10</w:t>
            </w:r>
            <w:r w:rsidRPr="00017CA4">
              <w:rPr>
                <w:rFonts w:ascii="宋体" w:hAnsi="宋体" w:cs="Arial" w:hint="eastAsia"/>
                <w:sz w:val="21"/>
                <w:szCs w:val="21"/>
                <w:lang w:val="en-AU"/>
              </w:rPr>
              <w:t>附录二）。</w:t>
            </w:r>
          </w:p>
          <w:p w:rsidR="00C0082C" w:rsidRPr="00017CA4" w:rsidRDefault="00C0082C" w:rsidP="00017CA4">
            <w:pPr>
              <w:spacing w:line="276" w:lineRule="auto"/>
              <w:ind w:firstLineChars="0"/>
              <w:jc w:val="both"/>
              <w:rPr>
                <w:rFonts w:ascii="宋体" w:cs="Arial"/>
                <w:caps/>
                <w:sz w:val="21"/>
                <w:szCs w:val="21"/>
                <w:lang w:val="en-AU"/>
              </w:rPr>
            </w:pPr>
            <w:r w:rsidRPr="00017CA4">
              <w:rPr>
                <w:rFonts w:ascii="宋体" w:hAnsi="宋体" w:hint="eastAsia"/>
                <w:sz w:val="21"/>
                <w:szCs w:val="21"/>
                <w:lang w:val="en-AU"/>
              </w:rPr>
              <w:lastRenderedPageBreak/>
              <w:t>①</w:t>
            </w:r>
            <w:r w:rsidRPr="00017CA4">
              <w:rPr>
                <w:rFonts w:ascii="宋体" w:hAnsi="宋体"/>
                <w:sz w:val="21"/>
                <w:szCs w:val="21"/>
                <w:lang w:val="en-AU"/>
              </w:rPr>
              <w:t xml:space="preserve"> </w:t>
            </w:r>
            <w:r w:rsidRPr="00017CA4">
              <w:rPr>
                <w:rFonts w:ascii="宋体" w:hAnsi="宋体" w:cs="Arial" w:hint="eastAsia"/>
                <w:sz w:val="21"/>
                <w:szCs w:val="21"/>
                <w:lang w:val="en-AU"/>
              </w:rPr>
              <w:t>重大诉讼仲裁</w:t>
            </w:r>
          </w:p>
          <w:p w:rsidR="00C0082C" w:rsidRPr="00017CA4" w:rsidRDefault="00C0082C" w:rsidP="00017CA4">
            <w:pPr>
              <w:spacing w:line="276" w:lineRule="auto"/>
              <w:ind w:firstLineChars="0"/>
              <w:jc w:val="both"/>
              <w:rPr>
                <w:rFonts w:ascii="宋体" w:cs="Arial"/>
                <w:sz w:val="21"/>
                <w:szCs w:val="21"/>
                <w:lang w:val="en-AU"/>
              </w:rPr>
            </w:pPr>
            <w:r w:rsidRPr="00017CA4">
              <w:rPr>
                <w:rFonts w:ascii="宋体" w:hAnsi="宋体"/>
                <w:sz w:val="21"/>
                <w:szCs w:val="21"/>
                <w:lang w:val="en-AU"/>
              </w:rPr>
              <w:t xml:space="preserve"> </w:t>
            </w:r>
            <w:r w:rsidRPr="00017CA4">
              <w:rPr>
                <w:rFonts w:ascii="宋体" w:hAnsi="宋体" w:hint="eastAsia"/>
                <w:sz w:val="21"/>
                <w:szCs w:val="21"/>
                <w:lang w:val="en-AU"/>
              </w:rPr>
              <w:t>②</w:t>
            </w:r>
            <w:r w:rsidRPr="00017CA4">
              <w:rPr>
                <w:rFonts w:ascii="宋体" w:hAnsi="宋体"/>
                <w:sz w:val="21"/>
                <w:szCs w:val="21"/>
                <w:lang w:val="en-AU"/>
              </w:rPr>
              <w:t xml:space="preserve"> </w:t>
            </w:r>
            <w:r w:rsidRPr="00017CA4">
              <w:rPr>
                <w:rFonts w:ascii="宋体" w:hAnsi="宋体" w:cs="Arial" w:hint="eastAsia"/>
                <w:sz w:val="21"/>
                <w:szCs w:val="21"/>
                <w:lang w:val="en-AU"/>
              </w:rPr>
              <w:t>股票债券发行方案</w:t>
            </w:r>
          </w:p>
          <w:p w:rsidR="00C0082C" w:rsidRPr="00017CA4" w:rsidRDefault="00C0082C" w:rsidP="00017CA4">
            <w:pPr>
              <w:spacing w:line="276" w:lineRule="auto"/>
              <w:ind w:firstLineChars="0"/>
              <w:jc w:val="both"/>
              <w:rPr>
                <w:rFonts w:ascii="宋体" w:cs="Arial"/>
                <w:sz w:val="21"/>
                <w:szCs w:val="21"/>
                <w:lang w:val="en-AU"/>
              </w:rPr>
            </w:pPr>
            <w:r w:rsidRPr="00017CA4">
              <w:rPr>
                <w:rFonts w:ascii="宋体" w:hAnsi="宋体"/>
                <w:sz w:val="21"/>
                <w:szCs w:val="21"/>
                <w:lang w:val="en-AU"/>
              </w:rPr>
              <w:t xml:space="preserve"> </w:t>
            </w:r>
            <w:r w:rsidRPr="00017CA4">
              <w:rPr>
                <w:rFonts w:ascii="宋体" w:hAnsi="宋体" w:hint="eastAsia"/>
                <w:sz w:val="21"/>
                <w:szCs w:val="21"/>
                <w:lang w:val="en-AU"/>
              </w:rPr>
              <w:t>③</w:t>
            </w:r>
            <w:r w:rsidRPr="00017CA4">
              <w:rPr>
                <w:rFonts w:ascii="宋体" w:hAnsi="宋体"/>
                <w:sz w:val="21"/>
                <w:szCs w:val="21"/>
                <w:lang w:val="en-AU"/>
              </w:rPr>
              <w:t xml:space="preserve"> </w:t>
            </w:r>
            <w:r w:rsidRPr="00017CA4">
              <w:rPr>
                <w:rFonts w:ascii="宋体" w:hAnsi="宋体" w:cs="Arial" w:hint="eastAsia"/>
                <w:sz w:val="21"/>
                <w:szCs w:val="21"/>
                <w:lang w:val="en-AU"/>
              </w:rPr>
              <w:t>企业处置子公司：</w:t>
            </w:r>
          </w:p>
          <w:p w:rsidR="00C0082C" w:rsidRPr="00017CA4" w:rsidRDefault="00C0082C" w:rsidP="00017CA4">
            <w:pPr>
              <w:spacing w:line="276" w:lineRule="auto"/>
              <w:ind w:firstLineChars="0"/>
              <w:jc w:val="both"/>
              <w:rPr>
                <w:rFonts w:ascii="宋体" w:cs="Arial"/>
                <w:sz w:val="21"/>
                <w:szCs w:val="21"/>
                <w:lang w:val="en-AU"/>
              </w:rPr>
            </w:pPr>
          </w:p>
          <w:p w:rsidR="00C0082C" w:rsidRPr="00017CA4" w:rsidRDefault="00C0082C" w:rsidP="00017CA4">
            <w:pPr>
              <w:spacing w:line="276" w:lineRule="auto"/>
              <w:ind w:firstLineChars="0"/>
              <w:jc w:val="both"/>
              <w:rPr>
                <w:rFonts w:ascii="宋体" w:cs="Arial"/>
                <w:b/>
                <w:sz w:val="21"/>
                <w:szCs w:val="21"/>
                <w:lang w:val="en-GB"/>
              </w:rPr>
            </w:pPr>
            <w:r w:rsidRPr="00017CA4">
              <w:rPr>
                <w:rFonts w:ascii="宋体" w:hAnsi="宋体" w:cs="Arial" w:hint="eastAsia"/>
                <w:b/>
                <w:sz w:val="21"/>
                <w:szCs w:val="21"/>
                <w:lang w:val="en-GB"/>
              </w:rPr>
              <w:t>记录我们的发现：</w:t>
            </w:r>
          </w:p>
          <w:p w:rsidR="00C0082C" w:rsidRPr="00017CA4" w:rsidRDefault="00C0082C" w:rsidP="00017CA4">
            <w:pPr>
              <w:ind w:firstLineChars="0"/>
              <w:jc w:val="both"/>
              <w:rPr>
                <w:lang w:val="en-AU"/>
              </w:rPr>
            </w:pPr>
            <w:r w:rsidRPr="00017CA4">
              <w:rPr>
                <w:rFonts w:ascii="宋体" w:hAnsi="宋体" w:hint="eastAsia"/>
                <w:color w:val="0000FF"/>
                <w:sz w:val="21"/>
                <w:szCs w:val="21"/>
                <w:lang w:val="en-AU"/>
              </w:rPr>
              <w:t>记录示例：我们已复核该公司的会议纪要。未发现须调整财务报表调整或须在财务报表中披露的重大期后事项。</w:t>
            </w:r>
            <w:r w:rsidRPr="00017CA4">
              <w:rPr>
                <w:rFonts w:ascii="宋体" w:hAnsi="宋体"/>
                <w:color w:val="0000FF"/>
                <w:sz w:val="21"/>
                <w:szCs w:val="21"/>
                <w:lang w:val="en-AU"/>
              </w:rPr>
              <w:t>[</w:t>
            </w:r>
            <w:r w:rsidRPr="00017CA4">
              <w:rPr>
                <w:rFonts w:ascii="宋体" w:hAnsi="宋体" w:hint="eastAsia"/>
                <w:color w:val="0000FF"/>
                <w:sz w:val="21"/>
                <w:szCs w:val="21"/>
                <w:lang w:val="en-AU"/>
              </w:rPr>
              <w:t>或，发现了下列期后事项，且客户已对其进行如下调整：（下附清单，其中列明所复核的会议纪要及其提供者和会议日期）</w:t>
            </w:r>
            <w:r w:rsidRPr="00017CA4">
              <w:rPr>
                <w:rFonts w:ascii="宋体" w:hAnsi="宋体"/>
                <w:color w:val="0000FF"/>
                <w:sz w:val="21"/>
                <w:szCs w:val="21"/>
                <w:lang w:val="en-AU"/>
              </w:rPr>
              <w:t>]</w:t>
            </w:r>
          </w:p>
        </w:tc>
        <w:tc>
          <w:tcPr>
            <w:tcW w:w="1417" w:type="dxa"/>
            <w:vAlign w:val="center"/>
          </w:tcPr>
          <w:p w:rsidR="00C0082C" w:rsidRPr="00017CA4" w:rsidRDefault="00C0082C" w:rsidP="00017CA4">
            <w:pPr>
              <w:spacing w:line="276" w:lineRule="auto"/>
              <w:ind w:firstLineChars="0"/>
              <w:jc w:val="center"/>
              <w:rPr>
                <w:lang w:val="en-AU"/>
              </w:rPr>
            </w:pPr>
          </w:p>
        </w:tc>
      </w:tr>
      <w:tr w:rsidR="00C0082C" w:rsidTr="007C77CC">
        <w:tc>
          <w:tcPr>
            <w:tcW w:w="7513" w:type="dxa"/>
            <w:vAlign w:val="center"/>
          </w:tcPr>
          <w:p w:rsidR="00C0082C" w:rsidRPr="00017CA4" w:rsidRDefault="00C0082C" w:rsidP="00017CA4">
            <w:pPr>
              <w:spacing w:line="276" w:lineRule="auto"/>
              <w:ind w:firstLineChars="0"/>
              <w:jc w:val="both"/>
              <w:rPr>
                <w:rFonts w:ascii="宋体" w:cs="Arial"/>
                <w:sz w:val="21"/>
                <w:szCs w:val="21"/>
                <w:lang w:val="en-AU"/>
              </w:rPr>
            </w:pPr>
            <w:r w:rsidRPr="00017CA4">
              <w:rPr>
                <w:rFonts w:ascii="宋体" w:hAnsi="宋体" w:hint="eastAsia"/>
                <w:sz w:val="21"/>
                <w:szCs w:val="21"/>
                <w:lang w:val="en-AU"/>
              </w:rPr>
              <w:lastRenderedPageBreak/>
              <w:t>（</w:t>
            </w:r>
            <w:r w:rsidRPr="00017CA4">
              <w:rPr>
                <w:rFonts w:ascii="宋体" w:hAnsi="宋体"/>
                <w:sz w:val="21"/>
                <w:szCs w:val="21"/>
                <w:lang w:val="en-AU"/>
              </w:rPr>
              <w:t>3</w:t>
            </w:r>
            <w:r w:rsidRPr="00017CA4">
              <w:rPr>
                <w:rFonts w:ascii="宋体" w:hAnsi="宋体" w:hint="eastAsia"/>
                <w:sz w:val="21"/>
                <w:szCs w:val="21"/>
                <w:lang w:val="en-AU"/>
              </w:rPr>
              <w:t>）</w:t>
            </w:r>
            <w:r w:rsidRPr="00017CA4">
              <w:rPr>
                <w:rFonts w:ascii="宋体" w:hAnsi="宋体" w:cs="Arial" w:hint="eastAsia"/>
                <w:sz w:val="21"/>
                <w:szCs w:val="21"/>
                <w:lang w:val="en-AU"/>
              </w:rPr>
              <w:t>审阅客户最近可获得的中期财务报表（如有），而且如果认为必要且合理，还应查看预算报告、现金流量预测及其他相关的管理层报告。询问高级管理人员和其他财务会计负责人该中期财务报表是否采用与已审财务报表一样的编制基础。将这些报表与拟对其出具报告的财务报表相比较，并就任何异常变动、预期应出现而未出现的变动和异常项目或趋势获得解释。尤其关注以下方面：</w:t>
            </w:r>
          </w:p>
          <w:p w:rsidR="00C0082C" w:rsidRPr="00017CA4" w:rsidRDefault="00C0082C" w:rsidP="0061643B">
            <w:pPr>
              <w:spacing w:line="276" w:lineRule="auto"/>
              <w:ind w:firstLineChars="83" w:firstLine="174"/>
              <w:jc w:val="both"/>
              <w:rPr>
                <w:rFonts w:ascii="宋体"/>
                <w:sz w:val="21"/>
                <w:szCs w:val="21"/>
                <w:lang w:val="en-AU"/>
              </w:rPr>
            </w:pPr>
            <w:r w:rsidRPr="00017CA4">
              <w:rPr>
                <w:rFonts w:ascii="宋体" w:hAnsi="宋体" w:hint="eastAsia"/>
                <w:sz w:val="21"/>
                <w:szCs w:val="21"/>
                <w:lang w:val="en-AU"/>
              </w:rPr>
              <w:t>①</w:t>
            </w:r>
            <w:r w:rsidRPr="00017CA4">
              <w:rPr>
                <w:rFonts w:ascii="宋体" w:hAnsi="宋体"/>
                <w:sz w:val="21"/>
                <w:szCs w:val="21"/>
                <w:lang w:val="en-AU"/>
              </w:rPr>
              <w:t xml:space="preserve"> </w:t>
            </w:r>
            <w:r w:rsidRPr="00017CA4">
              <w:rPr>
                <w:rFonts w:ascii="宋体" w:hAnsi="宋体" w:hint="eastAsia"/>
                <w:sz w:val="21"/>
                <w:szCs w:val="21"/>
                <w:lang w:val="en-AU"/>
              </w:rPr>
              <w:t>营运资本或净资产的重大变化</w:t>
            </w:r>
          </w:p>
          <w:p w:rsidR="00C0082C" w:rsidRPr="00017CA4" w:rsidRDefault="00C0082C" w:rsidP="0061643B">
            <w:pPr>
              <w:spacing w:line="276" w:lineRule="auto"/>
              <w:ind w:firstLineChars="83" w:firstLine="174"/>
              <w:jc w:val="both"/>
              <w:rPr>
                <w:rFonts w:ascii="宋体"/>
                <w:sz w:val="21"/>
                <w:szCs w:val="21"/>
                <w:lang w:val="en-AU"/>
              </w:rPr>
            </w:pPr>
            <w:r w:rsidRPr="00017CA4">
              <w:rPr>
                <w:rFonts w:ascii="宋体" w:hAnsi="宋体" w:hint="eastAsia"/>
                <w:sz w:val="21"/>
                <w:szCs w:val="21"/>
                <w:lang w:val="en-AU"/>
              </w:rPr>
              <w:t>②</w:t>
            </w:r>
            <w:r w:rsidRPr="00017CA4">
              <w:rPr>
                <w:rFonts w:ascii="宋体" w:hAnsi="宋体"/>
                <w:sz w:val="21"/>
                <w:szCs w:val="21"/>
                <w:lang w:val="en-AU"/>
              </w:rPr>
              <w:t xml:space="preserve"> </w:t>
            </w:r>
            <w:r w:rsidRPr="00017CA4">
              <w:rPr>
                <w:rFonts w:ascii="宋体" w:hAnsi="宋体" w:hint="eastAsia"/>
                <w:sz w:val="21"/>
                <w:szCs w:val="21"/>
                <w:lang w:val="en-AU"/>
              </w:rPr>
              <w:t>大额资产处置</w:t>
            </w:r>
          </w:p>
          <w:p w:rsidR="00C0082C" w:rsidRPr="00017CA4" w:rsidRDefault="00C0082C" w:rsidP="0061643B">
            <w:pPr>
              <w:spacing w:line="276" w:lineRule="auto"/>
              <w:ind w:firstLineChars="83" w:firstLine="174"/>
              <w:jc w:val="both"/>
              <w:rPr>
                <w:rFonts w:ascii="宋体"/>
                <w:sz w:val="21"/>
                <w:szCs w:val="21"/>
                <w:lang w:val="en-AU"/>
              </w:rPr>
            </w:pPr>
            <w:r w:rsidRPr="00017CA4">
              <w:rPr>
                <w:rFonts w:ascii="宋体" w:hAnsi="宋体" w:hint="eastAsia"/>
                <w:sz w:val="21"/>
                <w:szCs w:val="21"/>
                <w:lang w:val="en-AU"/>
              </w:rPr>
              <w:t>③</w:t>
            </w:r>
            <w:r w:rsidRPr="00017CA4">
              <w:rPr>
                <w:rFonts w:ascii="宋体" w:hAnsi="宋体"/>
                <w:sz w:val="21"/>
                <w:szCs w:val="21"/>
                <w:lang w:val="en-AU"/>
              </w:rPr>
              <w:t xml:space="preserve"> </w:t>
            </w:r>
            <w:r w:rsidRPr="00017CA4">
              <w:rPr>
                <w:rFonts w:ascii="宋体" w:hAnsi="宋体" w:hint="eastAsia"/>
                <w:sz w:val="21"/>
                <w:szCs w:val="21"/>
                <w:lang w:val="en-AU"/>
              </w:rPr>
              <w:t>销售、费用或利润趋势的重大波动</w:t>
            </w:r>
            <w:r w:rsidRPr="00017CA4">
              <w:rPr>
                <w:rFonts w:ascii="宋体" w:hAnsi="宋体"/>
                <w:sz w:val="21"/>
                <w:szCs w:val="21"/>
                <w:lang w:val="en-AU"/>
              </w:rPr>
              <w:t>/</w:t>
            </w:r>
            <w:r w:rsidRPr="00017CA4">
              <w:rPr>
                <w:rFonts w:ascii="宋体" w:hAnsi="宋体" w:hint="eastAsia"/>
                <w:sz w:val="21"/>
                <w:szCs w:val="21"/>
                <w:lang w:val="en-AU"/>
              </w:rPr>
              <w:t>变化</w:t>
            </w:r>
          </w:p>
          <w:p w:rsidR="00C0082C" w:rsidRPr="00017CA4" w:rsidRDefault="00C0082C" w:rsidP="0061643B">
            <w:pPr>
              <w:spacing w:line="276" w:lineRule="auto"/>
              <w:ind w:firstLineChars="83" w:firstLine="174"/>
              <w:jc w:val="both"/>
              <w:rPr>
                <w:rFonts w:ascii="宋体"/>
                <w:sz w:val="21"/>
                <w:szCs w:val="21"/>
                <w:lang w:val="en-AU"/>
              </w:rPr>
            </w:pPr>
            <w:r w:rsidRPr="00017CA4">
              <w:rPr>
                <w:rFonts w:ascii="宋体" w:hAnsi="宋体" w:hint="eastAsia"/>
                <w:sz w:val="21"/>
                <w:szCs w:val="21"/>
                <w:lang w:val="en-AU"/>
              </w:rPr>
              <w:t>④</w:t>
            </w:r>
            <w:r w:rsidRPr="00017CA4">
              <w:rPr>
                <w:rFonts w:ascii="宋体" w:hAnsi="宋体"/>
                <w:sz w:val="21"/>
                <w:szCs w:val="21"/>
                <w:lang w:val="en-AU"/>
              </w:rPr>
              <w:t xml:space="preserve"> </w:t>
            </w:r>
            <w:r w:rsidRPr="00017CA4">
              <w:rPr>
                <w:rFonts w:ascii="宋体" w:hAnsi="宋体" w:hint="eastAsia"/>
                <w:sz w:val="21"/>
                <w:szCs w:val="21"/>
                <w:lang w:val="en-AU"/>
              </w:rPr>
              <w:t>新的借款</w:t>
            </w:r>
          </w:p>
          <w:p w:rsidR="00C0082C" w:rsidRPr="00017CA4" w:rsidRDefault="00C0082C" w:rsidP="0061643B">
            <w:pPr>
              <w:spacing w:line="276" w:lineRule="auto"/>
              <w:ind w:firstLineChars="83" w:firstLine="174"/>
              <w:jc w:val="both"/>
              <w:rPr>
                <w:rFonts w:ascii="宋体"/>
                <w:sz w:val="21"/>
                <w:szCs w:val="21"/>
                <w:lang w:val="en-AU"/>
              </w:rPr>
            </w:pPr>
          </w:p>
          <w:p w:rsidR="00C0082C" w:rsidRPr="00017CA4" w:rsidRDefault="00C0082C" w:rsidP="00017CA4">
            <w:pPr>
              <w:spacing w:line="276" w:lineRule="auto"/>
              <w:ind w:firstLineChars="0"/>
              <w:jc w:val="both"/>
              <w:rPr>
                <w:rFonts w:ascii="宋体"/>
                <w:sz w:val="21"/>
                <w:szCs w:val="21"/>
                <w:lang w:val="en-AU"/>
              </w:rPr>
            </w:pPr>
            <w:r w:rsidRPr="00017CA4">
              <w:rPr>
                <w:rFonts w:ascii="宋体" w:hAnsi="宋体" w:hint="eastAsia"/>
                <w:sz w:val="21"/>
                <w:szCs w:val="21"/>
                <w:lang w:val="en-AU"/>
              </w:rPr>
              <w:t>如果管理层尚未对最近结束的期后中期进行决算，则我们针对识别的风险执行适当的替代程序（这可能包括检查现有的账簿和记录，例如，复核日记账分录、复核现金账簿、复核银行对账单及复核销售</w:t>
            </w:r>
            <w:r w:rsidRPr="00017CA4">
              <w:rPr>
                <w:rFonts w:ascii="宋体" w:hAnsi="宋体"/>
                <w:sz w:val="21"/>
                <w:szCs w:val="21"/>
                <w:lang w:val="en-AU"/>
              </w:rPr>
              <w:t>/</w:t>
            </w:r>
            <w:r w:rsidRPr="00017CA4">
              <w:rPr>
                <w:rFonts w:ascii="宋体" w:hAnsi="宋体" w:hint="eastAsia"/>
                <w:sz w:val="21"/>
                <w:szCs w:val="21"/>
                <w:lang w:val="en-AU"/>
              </w:rPr>
              <w:t>采购明细账）。</w:t>
            </w:r>
          </w:p>
          <w:p w:rsidR="00C0082C" w:rsidRPr="00017CA4" w:rsidRDefault="00C0082C" w:rsidP="00017CA4">
            <w:pPr>
              <w:spacing w:line="276" w:lineRule="auto"/>
              <w:ind w:firstLineChars="0"/>
              <w:jc w:val="both"/>
              <w:rPr>
                <w:rFonts w:ascii="宋体"/>
                <w:sz w:val="21"/>
                <w:szCs w:val="21"/>
                <w:lang w:val="en-AU"/>
              </w:rPr>
            </w:pPr>
          </w:p>
          <w:p w:rsidR="00C0082C" w:rsidRPr="00017CA4" w:rsidRDefault="00C0082C" w:rsidP="00017CA4">
            <w:pPr>
              <w:spacing w:line="276" w:lineRule="auto"/>
              <w:ind w:firstLineChars="0"/>
              <w:jc w:val="both"/>
              <w:rPr>
                <w:rFonts w:ascii="宋体" w:cs="Arial"/>
                <w:b/>
                <w:sz w:val="21"/>
                <w:szCs w:val="21"/>
                <w:lang w:val="en-GB"/>
              </w:rPr>
            </w:pPr>
            <w:r w:rsidRPr="00017CA4">
              <w:rPr>
                <w:rFonts w:ascii="宋体" w:hAnsi="宋体" w:cs="Arial" w:hint="eastAsia"/>
                <w:b/>
                <w:sz w:val="21"/>
                <w:szCs w:val="21"/>
                <w:lang w:val="en-GB"/>
              </w:rPr>
              <w:t>记录我们的发现：</w:t>
            </w:r>
          </w:p>
          <w:p w:rsidR="00C0082C" w:rsidRPr="00017CA4" w:rsidRDefault="00C0082C" w:rsidP="00017CA4">
            <w:pPr>
              <w:ind w:firstLineChars="0"/>
              <w:jc w:val="both"/>
              <w:rPr>
                <w:rFonts w:ascii="宋体"/>
                <w:color w:val="0000FF"/>
                <w:sz w:val="21"/>
                <w:szCs w:val="21"/>
                <w:lang w:val="en-AU"/>
              </w:rPr>
            </w:pPr>
            <w:r w:rsidRPr="00017CA4">
              <w:rPr>
                <w:rFonts w:ascii="宋体" w:hAnsi="宋体" w:hint="eastAsia"/>
                <w:color w:val="0000FF"/>
                <w:sz w:val="21"/>
                <w:szCs w:val="21"/>
                <w:lang w:val="en-AU"/>
              </w:rPr>
              <w:t>记录示例：</w:t>
            </w:r>
            <w:r w:rsidRPr="00017CA4">
              <w:rPr>
                <w:rFonts w:ascii="宋体" w:hAnsi="宋体"/>
                <w:color w:val="0000FF"/>
                <w:sz w:val="21"/>
                <w:szCs w:val="21"/>
                <w:lang w:val="en-AU"/>
              </w:rPr>
              <w:t xml:space="preserve"> </w:t>
            </w:r>
            <w:r w:rsidRPr="00017CA4">
              <w:rPr>
                <w:rFonts w:ascii="宋体" w:hAnsi="宋体" w:hint="eastAsia"/>
                <w:color w:val="0000FF"/>
                <w:sz w:val="21"/>
                <w:szCs w:val="21"/>
                <w:lang w:val="en-AU"/>
              </w:rPr>
              <w:t>我们获得了最近的管理</w:t>
            </w:r>
            <w:proofErr w:type="gramStart"/>
            <w:r w:rsidRPr="00017CA4">
              <w:rPr>
                <w:rFonts w:ascii="宋体" w:hAnsi="宋体" w:hint="eastAsia"/>
                <w:color w:val="0000FF"/>
                <w:sz w:val="21"/>
                <w:szCs w:val="21"/>
                <w:lang w:val="en-AU"/>
              </w:rPr>
              <w:t>层报告</w:t>
            </w:r>
            <w:proofErr w:type="gramEnd"/>
            <w:r w:rsidRPr="00017CA4">
              <w:rPr>
                <w:rFonts w:ascii="宋体" w:hAnsi="宋体" w:hint="eastAsia"/>
                <w:color w:val="0000FF"/>
                <w:sz w:val="21"/>
                <w:szCs w:val="21"/>
                <w:lang w:val="en-AU"/>
              </w:rPr>
              <w:t>并完成了上面所注明的程序。</w:t>
            </w:r>
            <w:r w:rsidRPr="00017CA4">
              <w:rPr>
                <w:rFonts w:ascii="宋体" w:hAnsi="宋体"/>
                <w:color w:val="0000FF"/>
                <w:sz w:val="21"/>
                <w:szCs w:val="21"/>
                <w:lang w:val="en-AU"/>
              </w:rPr>
              <w:t xml:space="preserve"> </w:t>
            </w:r>
            <w:r w:rsidRPr="00017CA4">
              <w:rPr>
                <w:rFonts w:ascii="宋体" w:hAnsi="宋体" w:hint="eastAsia"/>
                <w:color w:val="0000FF"/>
                <w:sz w:val="21"/>
                <w:szCs w:val="21"/>
                <w:lang w:val="en-AU"/>
              </w:rPr>
              <w:t>下附清单，其中列明所获得的财务报表</w:t>
            </w:r>
            <w:r w:rsidRPr="00017CA4">
              <w:rPr>
                <w:rFonts w:ascii="宋体" w:hAnsi="宋体"/>
                <w:color w:val="0000FF"/>
                <w:sz w:val="21"/>
                <w:szCs w:val="21"/>
                <w:lang w:val="en-AU"/>
              </w:rPr>
              <w:t>/</w:t>
            </w:r>
            <w:r w:rsidRPr="00017CA4">
              <w:rPr>
                <w:rFonts w:ascii="宋体" w:hAnsi="宋体" w:hint="eastAsia"/>
                <w:color w:val="0000FF"/>
                <w:sz w:val="21"/>
                <w:szCs w:val="21"/>
                <w:lang w:val="en-AU"/>
              </w:rPr>
              <w:t>预算报告</w:t>
            </w:r>
            <w:r w:rsidRPr="00017CA4">
              <w:rPr>
                <w:rFonts w:ascii="宋体" w:hAnsi="宋体"/>
                <w:color w:val="0000FF"/>
                <w:sz w:val="21"/>
                <w:szCs w:val="21"/>
                <w:lang w:val="en-AU"/>
              </w:rPr>
              <w:t>/</w:t>
            </w:r>
            <w:r w:rsidRPr="00017CA4">
              <w:rPr>
                <w:rFonts w:ascii="宋体" w:hAnsi="宋体" w:hint="eastAsia"/>
                <w:color w:val="0000FF"/>
                <w:sz w:val="21"/>
                <w:szCs w:val="21"/>
                <w:lang w:val="en-AU"/>
              </w:rPr>
              <w:t>现金流量预测报告</w:t>
            </w:r>
            <w:r w:rsidRPr="00017CA4">
              <w:rPr>
                <w:rFonts w:ascii="宋体" w:hAnsi="宋体"/>
                <w:color w:val="0000FF"/>
                <w:sz w:val="21"/>
                <w:szCs w:val="21"/>
                <w:lang w:val="en-AU"/>
              </w:rPr>
              <w:t>/</w:t>
            </w:r>
            <w:r w:rsidRPr="00017CA4">
              <w:rPr>
                <w:rFonts w:ascii="宋体" w:hAnsi="宋体" w:hint="eastAsia"/>
                <w:color w:val="0000FF"/>
                <w:sz w:val="21"/>
                <w:szCs w:val="21"/>
                <w:lang w:val="en-AU"/>
              </w:rPr>
              <w:t>其他管理层报告，包括这些报告的来源（接收日期及提供者）。</w:t>
            </w:r>
          </w:p>
          <w:p w:rsidR="00C0082C" w:rsidRPr="00017CA4" w:rsidRDefault="00C0082C" w:rsidP="00017CA4">
            <w:pPr>
              <w:ind w:firstLineChars="0"/>
              <w:jc w:val="both"/>
              <w:rPr>
                <w:rFonts w:ascii="宋体"/>
                <w:sz w:val="21"/>
                <w:szCs w:val="21"/>
                <w:lang w:val="en-AU"/>
              </w:rPr>
            </w:pPr>
            <w:r w:rsidRPr="00017CA4">
              <w:rPr>
                <w:rFonts w:ascii="宋体" w:hAnsi="宋体" w:hint="eastAsia"/>
                <w:color w:val="0000FF"/>
                <w:sz w:val="21"/>
                <w:szCs w:val="21"/>
                <w:lang w:val="en-AU"/>
              </w:rPr>
              <w:t>未发现须调整财务报表或须在财务报表中披露的重大期后事项。</w:t>
            </w:r>
            <w:r w:rsidRPr="00017CA4">
              <w:rPr>
                <w:rFonts w:ascii="宋体" w:hAnsi="宋体"/>
                <w:color w:val="0000FF"/>
                <w:sz w:val="21"/>
                <w:szCs w:val="21"/>
                <w:lang w:val="en-AU"/>
              </w:rPr>
              <w:t xml:space="preserve"> [</w:t>
            </w:r>
            <w:r w:rsidRPr="00017CA4">
              <w:rPr>
                <w:rFonts w:ascii="宋体" w:hAnsi="宋体" w:hint="eastAsia"/>
                <w:color w:val="0000FF"/>
                <w:sz w:val="21"/>
                <w:szCs w:val="21"/>
                <w:lang w:val="en-AU"/>
              </w:rPr>
              <w:t>或，发现了下列期后事项，且客户已对其进行如下适当调整和</w:t>
            </w:r>
            <w:r w:rsidRPr="00017CA4">
              <w:rPr>
                <w:rFonts w:ascii="宋体" w:hAnsi="宋体"/>
                <w:color w:val="0000FF"/>
                <w:sz w:val="21"/>
                <w:szCs w:val="21"/>
                <w:lang w:val="en-AU"/>
              </w:rPr>
              <w:t>/</w:t>
            </w:r>
            <w:r w:rsidRPr="00017CA4">
              <w:rPr>
                <w:rFonts w:ascii="宋体" w:hAnsi="宋体" w:hint="eastAsia"/>
                <w:color w:val="0000FF"/>
                <w:sz w:val="21"/>
                <w:szCs w:val="21"/>
                <w:lang w:val="en-AU"/>
              </w:rPr>
              <w:t>或披露：</w:t>
            </w:r>
            <w:r w:rsidRPr="00017CA4">
              <w:rPr>
                <w:rFonts w:ascii="宋体" w:hAnsi="宋体"/>
                <w:color w:val="0000FF"/>
                <w:sz w:val="21"/>
                <w:szCs w:val="21"/>
                <w:lang w:val="en-AU"/>
              </w:rPr>
              <w:t>]</w:t>
            </w:r>
          </w:p>
        </w:tc>
        <w:tc>
          <w:tcPr>
            <w:tcW w:w="1417" w:type="dxa"/>
            <w:vAlign w:val="center"/>
          </w:tcPr>
          <w:p w:rsidR="00C0082C" w:rsidRPr="00017CA4" w:rsidRDefault="00C0082C" w:rsidP="00017CA4">
            <w:pPr>
              <w:spacing w:line="276" w:lineRule="auto"/>
              <w:ind w:firstLineChars="0"/>
              <w:jc w:val="center"/>
              <w:rPr>
                <w:lang w:val="en-AU"/>
              </w:rPr>
            </w:pPr>
          </w:p>
        </w:tc>
      </w:tr>
      <w:tr w:rsidR="00E94C06" w:rsidTr="007C77CC">
        <w:tc>
          <w:tcPr>
            <w:tcW w:w="7513" w:type="dxa"/>
            <w:vAlign w:val="center"/>
          </w:tcPr>
          <w:p w:rsidR="00E94C06" w:rsidRDefault="00E94C06" w:rsidP="00E94C06">
            <w:pPr>
              <w:spacing w:line="276" w:lineRule="auto"/>
              <w:ind w:firstLineChars="0"/>
              <w:jc w:val="both"/>
              <w:rPr>
                <w:rFonts w:ascii="宋体" w:hAnsi="宋体" w:cs="Arial"/>
                <w:color w:val="FF0000"/>
                <w:sz w:val="21"/>
                <w:szCs w:val="21"/>
              </w:rPr>
            </w:pPr>
            <w:r>
              <w:rPr>
                <w:rFonts w:ascii="宋体" w:hAnsi="宋体" w:cs="Arial" w:hint="eastAsia"/>
                <w:color w:val="FF0000"/>
                <w:sz w:val="21"/>
                <w:szCs w:val="21"/>
              </w:rPr>
              <w:t>（4</w:t>
            </w:r>
            <w:r w:rsidR="008F243B">
              <w:rPr>
                <w:rFonts w:ascii="宋体" w:hAnsi="宋体" w:cs="Arial" w:hint="eastAsia"/>
                <w:color w:val="FF0000"/>
                <w:sz w:val="21"/>
                <w:szCs w:val="21"/>
              </w:rPr>
              <w:t>）</w:t>
            </w:r>
            <w:r>
              <w:rPr>
                <w:rFonts w:ascii="宋体" w:hAnsi="宋体" w:cs="Arial" w:hint="eastAsia"/>
                <w:color w:val="FF0000"/>
                <w:sz w:val="21"/>
                <w:szCs w:val="21"/>
              </w:rPr>
              <w:t>对于财务报表在报出后纳入其他文件的考虑</w:t>
            </w:r>
          </w:p>
          <w:p w:rsidR="00E94C06" w:rsidRPr="00E94C06" w:rsidRDefault="00E94C06" w:rsidP="00E94C06">
            <w:pPr>
              <w:spacing w:line="276" w:lineRule="auto"/>
              <w:ind w:firstLineChars="0"/>
              <w:jc w:val="both"/>
              <w:rPr>
                <w:rFonts w:ascii="宋体" w:hAnsi="宋体" w:cs="Arial"/>
                <w:color w:val="FF0000"/>
                <w:sz w:val="21"/>
                <w:szCs w:val="21"/>
              </w:rPr>
            </w:pPr>
            <w:proofErr w:type="gramStart"/>
            <w:r>
              <w:rPr>
                <w:rFonts w:ascii="宋体" w:hAnsi="宋体" w:cs="Arial" w:hint="eastAsia"/>
                <w:color w:val="FF0000"/>
                <w:sz w:val="21"/>
                <w:szCs w:val="21"/>
              </w:rPr>
              <w:t>【</w:t>
            </w:r>
            <w:proofErr w:type="gramEnd"/>
            <w:r w:rsidRPr="00E94C06">
              <w:rPr>
                <w:rFonts w:ascii="宋体" w:hAnsi="宋体" w:cs="Arial" w:hint="eastAsia"/>
                <w:color w:val="FF0000"/>
                <w:sz w:val="21"/>
                <w:szCs w:val="21"/>
              </w:rPr>
              <w:t>CSA1332应用指南1.如果已审计财务报表在报出后被纳入其他文件（除《中国注册会计师审计准则第1521号——注册会计师对其他信息的责任》所定义的年度报告外），注册会计师需要考虑其可能承担的与期后事项相关的额外责任。例如，为遵守中国证券监督管理委员会《关于加强对通过发审会的拟发行证券的公司会后事项监管的通知》（证</w:t>
            </w:r>
            <w:proofErr w:type="gramStart"/>
            <w:r w:rsidRPr="00E94C06">
              <w:rPr>
                <w:rFonts w:ascii="宋体" w:hAnsi="宋体" w:cs="Arial" w:hint="eastAsia"/>
                <w:color w:val="FF0000"/>
                <w:sz w:val="21"/>
                <w:szCs w:val="21"/>
              </w:rPr>
              <w:t>监发行字</w:t>
            </w:r>
            <w:proofErr w:type="gramEnd"/>
            <w:r w:rsidRPr="00E94C06">
              <w:rPr>
                <w:rFonts w:ascii="宋体" w:hAnsi="宋体" w:cs="Arial" w:hint="eastAsia"/>
                <w:color w:val="FF0000"/>
                <w:sz w:val="21"/>
                <w:szCs w:val="21"/>
              </w:rPr>
              <w:t>[2002]15号）的规定，注册会计师可能需要实施追加的审计程序，以将审计程序涵盖的期间延伸至最终发行文件的生效日期。这些程序可能包括：</w:t>
            </w:r>
          </w:p>
          <w:p w:rsidR="00E94C06" w:rsidRPr="00E94C06" w:rsidRDefault="00E94C06" w:rsidP="00E94C06">
            <w:pPr>
              <w:spacing w:line="276" w:lineRule="auto"/>
              <w:ind w:firstLineChars="0"/>
              <w:jc w:val="both"/>
              <w:rPr>
                <w:rFonts w:ascii="宋体" w:hAnsi="宋体" w:cs="Arial"/>
                <w:color w:val="FF0000"/>
                <w:sz w:val="21"/>
                <w:szCs w:val="21"/>
              </w:rPr>
            </w:pPr>
            <w:r w:rsidRPr="00E94C06">
              <w:rPr>
                <w:rFonts w:ascii="宋体" w:hAnsi="宋体" w:cs="Arial" w:hint="eastAsia"/>
                <w:color w:val="FF0000"/>
                <w:sz w:val="21"/>
                <w:szCs w:val="21"/>
              </w:rPr>
              <w:t>（1）实施准则第九条和第十条规定的审计程序，并将</w:t>
            </w:r>
            <w:proofErr w:type="gramStart"/>
            <w:r w:rsidRPr="00E94C06">
              <w:rPr>
                <w:rFonts w:ascii="宋体" w:hAnsi="宋体" w:cs="Arial" w:hint="eastAsia"/>
                <w:color w:val="FF0000"/>
                <w:sz w:val="21"/>
                <w:szCs w:val="21"/>
              </w:rPr>
              <w:t>其期间</w:t>
            </w:r>
            <w:proofErr w:type="gramEnd"/>
            <w:r w:rsidRPr="00E94C06">
              <w:rPr>
                <w:rFonts w:ascii="宋体" w:hAnsi="宋体" w:cs="Arial" w:hint="eastAsia"/>
                <w:color w:val="FF0000"/>
                <w:sz w:val="21"/>
                <w:szCs w:val="21"/>
              </w:rPr>
              <w:t>延伸至最终发行文件的生效日期或临近该生效日。【准则规定审计程序包括：了解管理层为确保识别期后事项而建立的程序；询问管理层和治理层（如适用），确定是否已发生可能影响财务报表的期后事项；查阅被审计单位的所有者、管理层和治理层在财</w:t>
            </w:r>
            <w:r w:rsidRPr="00E94C06">
              <w:rPr>
                <w:rFonts w:ascii="宋体" w:hAnsi="宋体" w:cs="Arial" w:hint="eastAsia"/>
                <w:color w:val="FF0000"/>
                <w:sz w:val="21"/>
                <w:szCs w:val="21"/>
              </w:rPr>
              <w:lastRenderedPageBreak/>
              <w:t>务报表日后举行会议的纪要，在不能获取会议纪要的情况下，询问此类会议讨论的事项；查阅被审计单位最近的中期财务报表（如有）】。</w:t>
            </w:r>
          </w:p>
          <w:p w:rsidR="00E94C06" w:rsidRDefault="00E94C06" w:rsidP="00E94C06">
            <w:pPr>
              <w:spacing w:line="276" w:lineRule="auto"/>
              <w:ind w:firstLineChars="0"/>
              <w:jc w:val="both"/>
              <w:rPr>
                <w:rFonts w:ascii="宋体" w:hAnsi="宋体" w:cs="Arial"/>
                <w:color w:val="FF0000"/>
                <w:sz w:val="21"/>
                <w:szCs w:val="21"/>
              </w:rPr>
            </w:pPr>
            <w:r w:rsidRPr="00E94C06">
              <w:rPr>
                <w:rFonts w:ascii="宋体" w:hAnsi="宋体" w:cs="Arial" w:hint="eastAsia"/>
                <w:color w:val="FF0000"/>
                <w:sz w:val="21"/>
                <w:szCs w:val="21"/>
              </w:rPr>
              <w:t>（2）查阅发行文件，并评估发行文件内的其他信息与已审计财务信息是否一致。</w:t>
            </w:r>
            <w:r>
              <w:rPr>
                <w:rFonts w:ascii="宋体" w:hAnsi="宋体" w:cs="Arial" w:hint="eastAsia"/>
                <w:color w:val="FF0000"/>
                <w:sz w:val="21"/>
                <w:szCs w:val="21"/>
              </w:rPr>
              <w:t>】</w:t>
            </w:r>
          </w:p>
          <w:p w:rsidR="00E94C06" w:rsidRDefault="00E94C06" w:rsidP="00E94C06">
            <w:pPr>
              <w:spacing w:line="276" w:lineRule="auto"/>
              <w:ind w:firstLineChars="0"/>
              <w:jc w:val="both"/>
              <w:rPr>
                <w:rFonts w:ascii="宋体" w:hAnsi="宋体" w:cs="Arial"/>
                <w:b/>
                <w:sz w:val="21"/>
                <w:szCs w:val="21"/>
              </w:rPr>
            </w:pPr>
            <w:r w:rsidRPr="00E94C06">
              <w:rPr>
                <w:rFonts w:ascii="宋体" w:hAnsi="宋体" w:cs="Arial" w:hint="eastAsia"/>
                <w:b/>
                <w:sz w:val="21"/>
                <w:szCs w:val="21"/>
              </w:rPr>
              <w:t>记录我们的发现：</w:t>
            </w:r>
          </w:p>
          <w:p w:rsidR="00E94C06" w:rsidRPr="00E94C06" w:rsidRDefault="00E94C06" w:rsidP="00E94C06">
            <w:pPr>
              <w:spacing w:line="276" w:lineRule="auto"/>
              <w:ind w:firstLineChars="0"/>
              <w:jc w:val="both"/>
              <w:rPr>
                <w:rFonts w:ascii="宋体" w:hAnsi="宋体" w:cs="Arial"/>
                <w:b/>
                <w:sz w:val="21"/>
                <w:szCs w:val="21"/>
              </w:rPr>
            </w:pPr>
          </w:p>
          <w:p w:rsidR="00E94C06" w:rsidRPr="00E94C06" w:rsidRDefault="00E94C06" w:rsidP="001B538D">
            <w:pPr>
              <w:spacing w:line="276" w:lineRule="auto"/>
              <w:ind w:firstLineChars="0"/>
              <w:jc w:val="both"/>
              <w:rPr>
                <w:rFonts w:ascii="宋体" w:hAnsi="宋体" w:cs="Arial"/>
                <w:color w:val="FF0000"/>
                <w:sz w:val="21"/>
                <w:szCs w:val="21"/>
              </w:rPr>
            </w:pPr>
          </w:p>
        </w:tc>
        <w:tc>
          <w:tcPr>
            <w:tcW w:w="1417" w:type="dxa"/>
            <w:vAlign w:val="center"/>
          </w:tcPr>
          <w:p w:rsidR="00E94C06" w:rsidRPr="00017CA4" w:rsidRDefault="00E94C06" w:rsidP="00017CA4">
            <w:pPr>
              <w:spacing w:line="276" w:lineRule="auto"/>
              <w:ind w:firstLineChars="0"/>
              <w:jc w:val="center"/>
              <w:rPr>
                <w:lang w:val="en-AU"/>
              </w:rPr>
            </w:pPr>
          </w:p>
        </w:tc>
      </w:tr>
      <w:tr w:rsidR="001C3FB0" w:rsidTr="007C77CC">
        <w:tc>
          <w:tcPr>
            <w:tcW w:w="7513" w:type="dxa"/>
            <w:vAlign w:val="center"/>
          </w:tcPr>
          <w:p w:rsidR="00F47FC1" w:rsidRDefault="00A60163" w:rsidP="001B538D">
            <w:pPr>
              <w:spacing w:line="276" w:lineRule="auto"/>
              <w:ind w:firstLineChars="0"/>
              <w:jc w:val="both"/>
              <w:rPr>
                <w:rFonts w:ascii="宋体" w:hAnsi="宋体" w:cs="Arial"/>
                <w:color w:val="FF0000"/>
                <w:sz w:val="21"/>
                <w:szCs w:val="21"/>
              </w:rPr>
            </w:pPr>
            <w:r w:rsidRPr="004725DA">
              <w:rPr>
                <w:rFonts w:ascii="宋体" w:hAnsi="宋体" w:cs="Arial"/>
                <w:color w:val="FF0000"/>
                <w:sz w:val="21"/>
                <w:szCs w:val="21"/>
              </w:rPr>
              <w:lastRenderedPageBreak/>
              <w:t>（</w:t>
            </w:r>
            <w:r w:rsidR="00E94C06">
              <w:rPr>
                <w:rFonts w:ascii="宋体" w:hAnsi="宋体" w:cs="Arial" w:hint="eastAsia"/>
                <w:color w:val="FF0000"/>
                <w:sz w:val="21"/>
                <w:szCs w:val="21"/>
              </w:rPr>
              <w:t>5</w:t>
            </w:r>
            <w:r w:rsidRPr="004725DA">
              <w:rPr>
                <w:rFonts w:ascii="宋体" w:hAnsi="宋体" w:cs="Arial" w:hint="eastAsia"/>
                <w:color w:val="FF0000"/>
                <w:sz w:val="21"/>
                <w:szCs w:val="21"/>
              </w:rPr>
              <w:t>）</w:t>
            </w:r>
            <w:r w:rsidR="00F47FC1" w:rsidRPr="00F47FC1">
              <w:rPr>
                <w:rFonts w:ascii="宋体" w:hAnsi="宋体" w:cs="Arial"/>
                <w:color w:val="FF0000"/>
                <w:sz w:val="21"/>
                <w:szCs w:val="21"/>
              </w:rPr>
              <w:t>针对</w:t>
            </w:r>
            <w:r w:rsidR="00C32DBD">
              <w:rPr>
                <w:rFonts w:ascii="宋体" w:hAnsi="宋体" w:cs="Arial" w:hint="eastAsia"/>
                <w:color w:val="FF0000"/>
                <w:sz w:val="21"/>
                <w:szCs w:val="21"/>
              </w:rPr>
              <w:t>资产负债表</w:t>
            </w:r>
            <w:r w:rsidR="00F47FC1">
              <w:rPr>
                <w:rFonts w:ascii="宋体" w:hAnsi="宋体" w:cs="Arial" w:hint="eastAsia"/>
                <w:color w:val="FF0000"/>
                <w:sz w:val="21"/>
                <w:szCs w:val="21"/>
              </w:rPr>
              <w:t>日后获取</w:t>
            </w:r>
            <w:r w:rsidR="00F47FC1" w:rsidRPr="00F47FC1">
              <w:rPr>
                <w:rFonts w:ascii="宋体" w:hAnsi="宋体" w:cs="Arial"/>
                <w:color w:val="FF0000"/>
                <w:sz w:val="21"/>
                <w:szCs w:val="21"/>
              </w:rPr>
              <w:t>其他信息</w:t>
            </w:r>
            <w:r w:rsidR="00F47FC1">
              <w:rPr>
                <w:rFonts w:ascii="宋体" w:hAnsi="宋体" w:cs="Arial" w:hint="eastAsia"/>
                <w:color w:val="FF0000"/>
                <w:sz w:val="21"/>
                <w:szCs w:val="21"/>
              </w:rPr>
              <w:t>等</w:t>
            </w:r>
            <w:r w:rsidR="00F47FC1" w:rsidRPr="00F47FC1">
              <w:rPr>
                <w:rFonts w:ascii="宋体" w:hAnsi="宋体" w:cs="Arial"/>
                <w:color w:val="FF0000"/>
                <w:sz w:val="21"/>
                <w:szCs w:val="21"/>
              </w:rPr>
              <w:t>相关的</w:t>
            </w:r>
            <w:r w:rsidR="00F47FC1" w:rsidRPr="00F47FC1">
              <w:rPr>
                <w:rFonts w:ascii="宋体" w:hAnsi="宋体" w:cs="Arial" w:hint="eastAsia"/>
                <w:color w:val="FF0000"/>
                <w:sz w:val="21"/>
                <w:szCs w:val="21"/>
              </w:rPr>
              <w:t>期后事项的考虑</w:t>
            </w:r>
          </w:p>
          <w:p w:rsidR="00E95EE0" w:rsidRDefault="00CC668D" w:rsidP="001B538D">
            <w:pPr>
              <w:spacing w:line="276" w:lineRule="auto"/>
              <w:ind w:firstLineChars="0"/>
              <w:jc w:val="both"/>
              <w:rPr>
                <w:rFonts w:ascii="宋体" w:hAnsi="宋体" w:cs="仿宋_GB2312"/>
                <w:color w:val="FF0000"/>
                <w:kern w:val="0"/>
                <w:sz w:val="21"/>
                <w:szCs w:val="21"/>
              </w:rPr>
            </w:pPr>
            <w:r>
              <w:rPr>
                <w:rFonts w:ascii="宋体" w:hAnsi="宋体" w:cs="仿宋_GB2312" w:hint="eastAsia"/>
                <w:color w:val="FF0000"/>
                <w:kern w:val="0"/>
                <w:sz w:val="21"/>
                <w:szCs w:val="21"/>
              </w:rPr>
              <w:t>（</w:t>
            </w:r>
            <w:r w:rsidR="00275EF9" w:rsidRPr="004725DA">
              <w:rPr>
                <w:rFonts w:ascii="宋体" w:hAnsi="宋体" w:cs="仿宋_GB2312" w:hint="eastAsia"/>
                <w:color w:val="FF0000"/>
                <w:kern w:val="0"/>
                <w:sz w:val="21"/>
                <w:szCs w:val="21"/>
              </w:rPr>
              <w:t>对于与注册会计师在审计报告日后获取的其他信息的责任相关的事项，由《中国注册会计师审计准则第1521号——注册会计师对其他信息的责任》</w:t>
            </w:r>
            <w:proofErr w:type="gramStart"/>
            <w:r w:rsidR="00275EF9" w:rsidRPr="004725DA">
              <w:rPr>
                <w:rFonts w:ascii="宋体" w:hAnsi="宋体" w:cs="仿宋_GB2312" w:hint="eastAsia"/>
                <w:color w:val="FF0000"/>
                <w:kern w:val="0"/>
                <w:sz w:val="21"/>
                <w:szCs w:val="21"/>
              </w:rPr>
              <w:t>作出</w:t>
            </w:r>
            <w:proofErr w:type="gramEnd"/>
            <w:r w:rsidR="00275EF9" w:rsidRPr="004725DA">
              <w:rPr>
                <w:rFonts w:ascii="宋体" w:hAnsi="宋体" w:cs="仿宋_GB2312" w:hint="eastAsia"/>
                <w:color w:val="FF0000"/>
                <w:kern w:val="0"/>
                <w:sz w:val="21"/>
                <w:szCs w:val="21"/>
              </w:rPr>
              <w:t>规范，见其他信息底稿7360。然而，这种其他信息可能揭示出本准则范围内的期后事项。</w:t>
            </w:r>
            <w:r w:rsidR="004725DA" w:rsidRPr="004725DA">
              <w:rPr>
                <w:rFonts w:ascii="宋体" w:hAnsi="宋体" w:cs="仿宋_GB2312" w:hint="eastAsia"/>
                <w:color w:val="FF0000"/>
                <w:kern w:val="0"/>
                <w:sz w:val="21"/>
                <w:szCs w:val="21"/>
              </w:rPr>
              <w:t>（准则第一条）</w:t>
            </w:r>
            <w:bookmarkStart w:id="0" w:name="_GoBack"/>
            <w:bookmarkEnd w:id="0"/>
          </w:p>
          <w:p w:rsidR="004725DA" w:rsidRPr="004725DA" w:rsidRDefault="00F47FC1" w:rsidP="00CC668D">
            <w:pPr>
              <w:autoSpaceDE w:val="0"/>
              <w:autoSpaceDN w:val="0"/>
              <w:adjustRightInd w:val="0"/>
              <w:ind w:firstLineChars="183" w:firstLine="384"/>
              <w:rPr>
                <w:rFonts w:ascii="宋体" w:hAnsi="宋体" w:cs="仿宋_GB2312"/>
                <w:color w:val="FF0000"/>
                <w:kern w:val="0"/>
                <w:sz w:val="21"/>
                <w:szCs w:val="21"/>
              </w:rPr>
            </w:pPr>
            <w:r>
              <w:rPr>
                <w:rFonts w:ascii="宋体" w:hAnsi="宋体" w:cs="仿宋_GB2312" w:hint="eastAsia"/>
                <w:color w:val="FF0000"/>
                <w:kern w:val="0"/>
                <w:sz w:val="21"/>
                <w:szCs w:val="21"/>
              </w:rPr>
              <w:t>CSA1332</w:t>
            </w:r>
            <w:r w:rsidR="004725DA" w:rsidRPr="004725DA">
              <w:rPr>
                <w:rFonts w:ascii="宋体" w:hAnsi="宋体" w:cs="仿宋_GB2312" w:hint="eastAsia"/>
                <w:color w:val="FF0000"/>
                <w:kern w:val="0"/>
                <w:sz w:val="21"/>
                <w:szCs w:val="21"/>
              </w:rPr>
              <w:t>应用指南10a．尽管在审计报告日后至财务报表报出日前，注册会计师没有义务针对财务报表实施任何审计程序，《中国注册会计师审计准则第1521号——注册会计师对其他信息的责任》及其应用指南针对注册会计师在审计报告日后获取的其他信息提出要求并提供了指引，这些其他信息可能包括注册会计师在审计报告日后至财务报表报出日前获取的其他信息。</w:t>
            </w:r>
          </w:p>
          <w:p w:rsidR="004725DA" w:rsidRPr="004725DA" w:rsidRDefault="00CC668D" w:rsidP="00CC668D">
            <w:pPr>
              <w:autoSpaceDE w:val="0"/>
              <w:autoSpaceDN w:val="0"/>
              <w:adjustRightInd w:val="0"/>
              <w:ind w:firstLineChars="183" w:firstLine="384"/>
              <w:rPr>
                <w:rFonts w:ascii="宋体" w:hAnsi="宋体" w:cs="仿宋_GB2312"/>
                <w:color w:val="FF0000"/>
                <w:kern w:val="0"/>
                <w:sz w:val="21"/>
                <w:szCs w:val="21"/>
              </w:rPr>
            </w:pPr>
            <w:r>
              <w:rPr>
                <w:rFonts w:ascii="宋体" w:hAnsi="宋体" w:cs="仿宋_GB2312" w:hint="eastAsia"/>
                <w:color w:val="FF0000"/>
                <w:kern w:val="0"/>
                <w:sz w:val="21"/>
                <w:szCs w:val="21"/>
              </w:rPr>
              <w:t>CSA1332</w:t>
            </w:r>
            <w:r w:rsidR="004725DA" w:rsidRPr="004725DA">
              <w:rPr>
                <w:rFonts w:ascii="宋体" w:hAnsi="宋体" w:cs="仿宋_GB2312" w:hint="eastAsia"/>
                <w:color w:val="FF0000"/>
                <w:kern w:val="0"/>
                <w:sz w:val="21"/>
                <w:szCs w:val="21"/>
              </w:rPr>
              <w:t>应用指南16a．《中国注册会计师审计准则第1521号——注册会计师对其他信息的责任》规范了注册会计师针对审计报告日后获取的其他信息所负的责任。尽管在财务报表报出后，注册会计师没有义务针对财务报表实施任何审计程序，《中国注册会计师审计准则第1521号——注册会计师对其他信息的责任》及其应用指南针对注册会计师在审计报告日后获取的其他信息提出要求并提供了指引。</w:t>
            </w:r>
            <w:r>
              <w:rPr>
                <w:rFonts w:ascii="宋体" w:hAnsi="宋体" w:cs="仿宋_GB2312" w:hint="eastAsia"/>
                <w:color w:val="FF0000"/>
                <w:kern w:val="0"/>
                <w:sz w:val="21"/>
                <w:szCs w:val="21"/>
              </w:rPr>
              <w:t>）</w:t>
            </w:r>
          </w:p>
          <w:p w:rsidR="00326BD7" w:rsidRDefault="00326BD7" w:rsidP="00E95EE0">
            <w:pPr>
              <w:spacing w:line="276" w:lineRule="auto"/>
              <w:ind w:firstLineChars="0"/>
              <w:jc w:val="both"/>
              <w:rPr>
                <w:rFonts w:ascii="宋体" w:hAnsi="宋体" w:cs="Arial"/>
                <w:b/>
                <w:color w:val="0000FF"/>
                <w:sz w:val="21"/>
                <w:szCs w:val="21"/>
              </w:rPr>
            </w:pPr>
          </w:p>
          <w:p w:rsidR="004725DA" w:rsidRPr="004725DA" w:rsidRDefault="004725DA" w:rsidP="00E95EE0">
            <w:pPr>
              <w:spacing w:line="276" w:lineRule="auto"/>
              <w:ind w:firstLineChars="0"/>
              <w:jc w:val="both"/>
              <w:rPr>
                <w:rFonts w:ascii="宋体" w:hAnsi="宋体" w:cs="Arial"/>
                <w:b/>
                <w:color w:val="0000FF"/>
                <w:sz w:val="21"/>
                <w:szCs w:val="21"/>
              </w:rPr>
            </w:pPr>
          </w:p>
          <w:p w:rsidR="00E95EE0" w:rsidRPr="00E95EE0" w:rsidRDefault="00E95EE0" w:rsidP="00E95EE0">
            <w:pPr>
              <w:spacing w:line="276" w:lineRule="auto"/>
              <w:ind w:firstLineChars="0"/>
              <w:jc w:val="both"/>
              <w:rPr>
                <w:rFonts w:ascii="宋体" w:hAnsi="宋体" w:cs="Arial"/>
                <w:b/>
                <w:sz w:val="21"/>
                <w:szCs w:val="21"/>
              </w:rPr>
            </w:pPr>
            <w:r w:rsidRPr="00E95EE0">
              <w:rPr>
                <w:rFonts w:ascii="宋体" w:hAnsi="宋体" w:cs="Arial" w:hint="eastAsia"/>
                <w:b/>
                <w:sz w:val="21"/>
                <w:szCs w:val="21"/>
              </w:rPr>
              <w:t>记录我们的发现：</w:t>
            </w:r>
          </w:p>
          <w:p w:rsidR="00980A51" w:rsidRPr="00AF746E" w:rsidRDefault="00C4631A" w:rsidP="00AF746E">
            <w:pPr>
              <w:spacing w:line="276" w:lineRule="auto"/>
              <w:ind w:firstLineChars="0"/>
              <w:jc w:val="both"/>
              <w:rPr>
                <w:rFonts w:ascii="宋体" w:hAnsi="宋体" w:cs="Arial"/>
                <w:color w:val="0000FF"/>
                <w:sz w:val="21"/>
                <w:szCs w:val="21"/>
              </w:rPr>
            </w:pPr>
            <w:r w:rsidRPr="00CC668D">
              <w:rPr>
                <w:rFonts w:ascii="宋体" w:hAnsi="宋体" w:cs="Arial" w:hint="eastAsia"/>
                <w:color w:val="0000FF"/>
                <w:sz w:val="21"/>
                <w:szCs w:val="21"/>
              </w:rPr>
              <w:t>记录</w:t>
            </w:r>
            <w:r w:rsidR="00A60163" w:rsidRPr="00CC668D">
              <w:rPr>
                <w:rFonts w:ascii="宋体" w:hAnsi="宋体" w:cs="Arial" w:hint="eastAsia"/>
                <w:color w:val="0000FF"/>
                <w:sz w:val="21"/>
                <w:szCs w:val="21"/>
              </w:rPr>
              <w:t>期后发现的财务报表存在错报的</w:t>
            </w:r>
            <w:r w:rsidRPr="00CC668D">
              <w:rPr>
                <w:rFonts w:ascii="宋体" w:hAnsi="宋体" w:cs="Arial" w:hint="eastAsia"/>
                <w:color w:val="0000FF"/>
                <w:sz w:val="21"/>
                <w:szCs w:val="21"/>
              </w:rPr>
              <w:t>情况。</w:t>
            </w:r>
          </w:p>
        </w:tc>
        <w:tc>
          <w:tcPr>
            <w:tcW w:w="1417" w:type="dxa"/>
            <w:vAlign w:val="center"/>
          </w:tcPr>
          <w:p w:rsidR="001C3FB0" w:rsidRPr="00017CA4" w:rsidRDefault="001C3FB0" w:rsidP="00017CA4">
            <w:pPr>
              <w:spacing w:line="276" w:lineRule="auto"/>
              <w:ind w:firstLineChars="0"/>
              <w:jc w:val="center"/>
              <w:rPr>
                <w:lang w:val="en-AU"/>
              </w:rPr>
            </w:pPr>
          </w:p>
        </w:tc>
      </w:tr>
      <w:tr w:rsidR="00C0082C" w:rsidTr="007C77CC">
        <w:tc>
          <w:tcPr>
            <w:tcW w:w="7513" w:type="dxa"/>
            <w:vAlign w:val="center"/>
          </w:tcPr>
          <w:p w:rsidR="00C0082C" w:rsidRPr="00017CA4" w:rsidRDefault="00C0082C" w:rsidP="00017CA4">
            <w:pPr>
              <w:spacing w:line="276" w:lineRule="auto"/>
              <w:ind w:firstLineChars="0"/>
              <w:jc w:val="both"/>
              <w:rPr>
                <w:lang w:val="en-AU"/>
              </w:rPr>
            </w:pPr>
            <w:r w:rsidRPr="00017CA4">
              <w:rPr>
                <w:rFonts w:ascii="宋体" w:hAnsi="宋体" w:cs="Arial"/>
                <w:b/>
                <w:sz w:val="21"/>
                <w:szCs w:val="21"/>
              </w:rPr>
              <w:t>2</w:t>
            </w:r>
            <w:r w:rsidRPr="00017CA4">
              <w:rPr>
                <w:rFonts w:ascii="宋体" w:hAnsi="宋体" w:cs="Arial" w:hint="eastAsia"/>
                <w:b/>
                <w:sz w:val="21"/>
                <w:szCs w:val="21"/>
              </w:rPr>
              <w:t>、询问管理层、其他人员和（适当时）治理层</w:t>
            </w:r>
          </w:p>
        </w:tc>
        <w:tc>
          <w:tcPr>
            <w:tcW w:w="1417" w:type="dxa"/>
            <w:vAlign w:val="center"/>
          </w:tcPr>
          <w:p w:rsidR="00C0082C" w:rsidRPr="00017CA4" w:rsidRDefault="00C0082C" w:rsidP="00017CA4">
            <w:pPr>
              <w:spacing w:line="276" w:lineRule="auto"/>
              <w:ind w:firstLineChars="0"/>
              <w:jc w:val="center"/>
              <w:rPr>
                <w:lang w:val="en-AU"/>
              </w:rPr>
            </w:pPr>
          </w:p>
        </w:tc>
      </w:tr>
      <w:tr w:rsidR="00C0082C" w:rsidTr="007C77CC">
        <w:tc>
          <w:tcPr>
            <w:tcW w:w="7513" w:type="dxa"/>
            <w:vAlign w:val="center"/>
          </w:tcPr>
          <w:p w:rsidR="00C0082C" w:rsidRDefault="00C0082C" w:rsidP="00344566">
            <w:pPr>
              <w:spacing w:line="276" w:lineRule="auto"/>
              <w:ind w:firstLineChars="0"/>
              <w:jc w:val="both"/>
              <w:rPr>
                <w:rFonts w:ascii="宋体" w:cs="Arial"/>
                <w:sz w:val="21"/>
                <w:szCs w:val="21"/>
                <w:lang w:val="en-AU"/>
              </w:rPr>
            </w:pPr>
            <w:r w:rsidRPr="00344566">
              <w:rPr>
                <w:rFonts w:ascii="宋体" w:hAnsi="宋体" w:cs="Arial" w:hint="eastAsia"/>
                <w:sz w:val="21"/>
                <w:szCs w:val="21"/>
                <w:lang w:val="en-AU"/>
              </w:rPr>
              <w:t>询问管理层、其他人员和（适当时）治理层以下问题</w:t>
            </w:r>
            <w:r>
              <w:rPr>
                <w:rFonts w:ascii="宋体" w:hAnsi="宋体" w:cs="Arial" w:hint="eastAsia"/>
                <w:sz w:val="21"/>
                <w:szCs w:val="21"/>
                <w:lang w:val="en-AU"/>
              </w:rPr>
              <w:t>（技术指引</w:t>
            </w:r>
            <w:r>
              <w:rPr>
                <w:rFonts w:ascii="宋体" w:hAnsi="宋体" w:cs="Arial"/>
                <w:sz w:val="21"/>
                <w:szCs w:val="21"/>
                <w:lang w:val="en-AU"/>
              </w:rPr>
              <w:t>E10</w:t>
            </w:r>
            <w:r>
              <w:rPr>
                <w:rFonts w:ascii="宋体" w:hAnsi="宋体" w:cs="Arial" w:hint="eastAsia"/>
                <w:sz w:val="21"/>
                <w:szCs w:val="21"/>
                <w:lang w:val="en-AU"/>
              </w:rPr>
              <w:t>附录二）：</w:t>
            </w:r>
          </w:p>
          <w:p w:rsidR="00C0082C" w:rsidRDefault="00C0082C" w:rsidP="00344566">
            <w:pPr>
              <w:spacing w:line="276" w:lineRule="auto"/>
              <w:ind w:firstLineChars="0"/>
              <w:jc w:val="both"/>
              <w:rPr>
                <w:rFonts w:ascii="宋体" w:cs="Arial"/>
                <w:sz w:val="21"/>
                <w:szCs w:val="21"/>
              </w:rPr>
            </w:pPr>
          </w:p>
          <w:p w:rsidR="00C0082C" w:rsidRPr="007D439E" w:rsidRDefault="00C0082C" w:rsidP="00344566">
            <w:pPr>
              <w:spacing w:line="276" w:lineRule="auto"/>
              <w:ind w:firstLineChars="0"/>
              <w:jc w:val="both"/>
              <w:rPr>
                <w:rFonts w:ascii="宋体" w:cs="Arial"/>
                <w:sz w:val="21"/>
                <w:szCs w:val="21"/>
              </w:rPr>
            </w:pPr>
            <w:r w:rsidRPr="007D439E">
              <w:rPr>
                <w:rFonts w:ascii="宋体" w:hAnsi="宋体" w:cs="Arial" w:hint="eastAsia"/>
                <w:sz w:val="21"/>
                <w:szCs w:val="21"/>
              </w:rPr>
              <w:t>记录我们所询问的管理层人员、治理层人员或其他人员的名字和职位：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33"/>
              <w:gridCol w:w="2333"/>
              <w:gridCol w:w="2333"/>
            </w:tblGrid>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center"/>
                    <w:rPr>
                      <w:rFonts w:ascii="宋体" w:cs="Arial"/>
                      <w:b/>
                      <w:sz w:val="21"/>
                      <w:szCs w:val="21"/>
                    </w:rPr>
                  </w:pPr>
                  <w:r w:rsidRPr="00017CA4">
                    <w:rPr>
                      <w:rFonts w:ascii="宋体" w:hAnsi="宋体" w:cs="Arial" w:hint="eastAsia"/>
                      <w:b/>
                      <w:sz w:val="21"/>
                      <w:szCs w:val="21"/>
                    </w:rPr>
                    <w:t>姓名</w:t>
                  </w: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center"/>
                    <w:rPr>
                      <w:rFonts w:ascii="宋体" w:cs="Arial"/>
                      <w:b/>
                      <w:sz w:val="21"/>
                      <w:szCs w:val="21"/>
                    </w:rPr>
                  </w:pPr>
                  <w:r w:rsidRPr="00017CA4">
                    <w:rPr>
                      <w:rFonts w:ascii="宋体" w:hAnsi="宋体" w:cs="Arial" w:hint="eastAsia"/>
                      <w:b/>
                      <w:bCs/>
                      <w:sz w:val="21"/>
                      <w:szCs w:val="21"/>
                    </w:rPr>
                    <w:t>职位</w:t>
                  </w: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center"/>
                    <w:rPr>
                      <w:rFonts w:ascii="宋体" w:cs="Arial"/>
                      <w:b/>
                      <w:sz w:val="21"/>
                      <w:szCs w:val="21"/>
                    </w:rPr>
                  </w:pPr>
                  <w:r w:rsidRPr="00017CA4">
                    <w:rPr>
                      <w:rFonts w:ascii="宋体" w:hAnsi="宋体" w:cs="Arial" w:hint="eastAsia"/>
                      <w:b/>
                      <w:sz w:val="21"/>
                      <w:szCs w:val="21"/>
                    </w:rPr>
                    <w:t>日期</w:t>
                  </w:r>
                </w:p>
              </w:tc>
            </w:tr>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r>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r>
            <w:tr w:rsidR="00C0082C" w:rsidRPr="007D439E" w:rsidTr="00017CA4">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c>
                <w:tcPr>
                  <w:tcW w:w="2333" w:type="dxa"/>
                  <w:tcBorders>
                    <w:top w:val="single" w:sz="4" w:space="0" w:color="000000"/>
                    <w:left w:val="single" w:sz="4" w:space="0" w:color="000000"/>
                    <w:bottom w:val="single" w:sz="4" w:space="0" w:color="000000"/>
                    <w:right w:val="single" w:sz="4" w:space="0" w:color="000000"/>
                  </w:tcBorders>
                </w:tcPr>
                <w:p w:rsidR="00C0082C" w:rsidRPr="00017CA4" w:rsidRDefault="00C0082C" w:rsidP="00017CA4">
                  <w:pPr>
                    <w:ind w:firstLineChars="0"/>
                    <w:jc w:val="both"/>
                    <w:rPr>
                      <w:rFonts w:ascii="宋体" w:cs="Arial"/>
                      <w:sz w:val="21"/>
                      <w:szCs w:val="21"/>
                    </w:rPr>
                  </w:pPr>
                </w:p>
              </w:tc>
            </w:tr>
          </w:tbl>
          <w:p w:rsidR="00C0082C" w:rsidRDefault="00C0082C" w:rsidP="00344566">
            <w:pPr>
              <w:spacing w:line="276" w:lineRule="auto"/>
              <w:ind w:firstLineChars="0"/>
              <w:jc w:val="both"/>
              <w:rPr>
                <w:rFonts w:ascii="宋体" w:cs="Arial"/>
                <w:sz w:val="21"/>
                <w:szCs w:val="21"/>
                <w:lang w:val="en-AU"/>
              </w:rPr>
            </w:pPr>
          </w:p>
          <w:p w:rsidR="00C0082C"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0132B">
              <w:rPr>
                <w:rFonts w:ascii="宋体" w:eastAsia="宋体" w:hAnsi="宋体" w:cs="Arial" w:hint="eastAsia"/>
                <w:sz w:val="21"/>
                <w:szCs w:val="21"/>
                <w:lang w:val="en-AU" w:eastAsia="zh-CN"/>
              </w:rPr>
              <w:t>是否发生了对财务报表造成影响的期后事项，例如：在报告期后确定利润分成或奖金支出的金额，如果客户由于报告期末日之前发生的事项而负有在报告期末日支付该款项的现时法定义务或推定义务。</w:t>
            </w:r>
          </w:p>
          <w:p w:rsidR="00C0082C" w:rsidRPr="0070132B"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0132B">
              <w:rPr>
                <w:rFonts w:ascii="宋体" w:eastAsia="宋体" w:hAnsi="宋体" w:cs="Arial" w:hint="eastAsia"/>
                <w:sz w:val="21"/>
                <w:szCs w:val="21"/>
                <w:lang w:val="en-AU" w:eastAsia="zh-CN"/>
              </w:rPr>
              <w:t>发现表明财务报表不正确的舞弊或错误。</w:t>
            </w:r>
          </w:p>
          <w:p w:rsidR="00C0082C" w:rsidRDefault="00C0082C" w:rsidP="00344566">
            <w:pPr>
              <w:spacing w:line="276" w:lineRule="auto"/>
              <w:ind w:firstLineChars="0"/>
              <w:jc w:val="both"/>
              <w:rPr>
                <w:rFonts w:ascii="宋体" w:cs="Arial"/>
                <w:sz w:val="21"/>
                <w:szCs w:val="21"/>
                <w:lang w:val="en-AU"/>
              </w:rPr>
            </w:pPr>
          </w:p>
          <w:p w:rsidR="00C0082C" w:rsidRPr="0070132B" w:rsidRDefault="00C0082C" w:rsidP="0070132B">
            <w:pPr>
              <w:spacing w:line="276" w:lineRule="auto"/>
              <w:ind w:firstLineChars="0"/>
              <w:jc w:val="both"/>
              <w:rPr>
                <w:rFonts w:ascii="宋体" w:cs="Arial"/>
                <w:b/>
                <w:sz w:val="21"/>
                <w:szCs w:val="21"/>
                <w:lang w:val="en-GB"/>
              </w:rPr>
            </w:pPr>
            <w:r w:rsidRPr="0070132B">
              <w:rPr>
                <w:rFonts w:ascii="宋体" w:hAnsi="宋体" w:cs="Arial" w:hint="eastAsia"/>
                <w:b/>
                <w:sz w:val="21"/>
                <w:szCs w:val="21"/>
                <w:lang w:val="en-GB"/>
              </w:rPr>
              <w:t>记录我们的发现：</w:t>
            </w:r>
          </w:p>
          <w:p w:rsidR="00C0082C" w:rsidRDefault="00C0082C" w:rsidP="00344566">
            <w:pPr>
              <w:spacing w:line="276" w:lineRule="auto"/>
              <w:ind w:firstLineChars="0"/>
              <w:jc w:val="both"/>
              <w:rPr>
                <w:rFonts w:ascii="宋体" w:cs="Arial"/>
                <w:sz w:val="21"/>
                <w:szCs w:val="21"/>
                <w:lang w:val="en-AU"/>
              </w:rPr>
            </w:pPr>
          </w:p>
          <w:p w:rsidR="00C0082C" w:rsidRPr="00166D8D" w:rsidRDefault="00C0082C" w:rsidP="00344566">
            <w:pPr>
              <w:spacing w:line="276" w:lineRule="auto"/>
              <w:ind w:firstLineChars="0"/>
              <w:jc w:val="both"/>
              <w:rPr>
                <w:rFonts w:ascii="宋体"/>
                <w:color w:val="0000FF"/>
                <w:sz w:val="21"/>
                <w:szCs w:val="21"/>
                <w:lang w:val="en-AU"/>
              </w:rPr>
            </w:pPr>
            <w:r>
              <w:rPr>
                <w:rFonts w:ascii="宋体" w:hAnsi="宋体" w:hint="eastAsia"/>
                <w:color w:val="0000FF"/>
                <w:sz w:val="21"/>
                <w:szCs w:val="21"/>
                <w:lang w:val="en-AU"/>
              </w:rPr>
              <w:t>记录示例：</w:t>
            </w:r>
            <w:r w:rsidRPr="00166D8D">
              <w:rPr>
                <w:rFonts w:ascii="宋体" w:hAnsi="宋体" w:hint="eastAsia"/>
                <w:color w:val="0000FF"/>
                <w:sz w:val="21"/>
                <w:szCs w:val="21"/>
                <w:lang w:val="en-AU"/>
              </w:rPr>
              <w:t>我们于（日期）与</w:t>
            </w:r>
            <w:r w:rsidRPr="00166D8D">
              <w:rPr>
                <w:rFonts w:ascii="宋体" w:hAnsi="宋体"/>
                <w:color w:val="0000FF"/>
                <w:sz w:val="21"/>
                <w:szCs w:val="21"/>
                <w:lang w:val="en-AU"/>
              </w:rPr>
              <w:t>[</w:t>
            </w:r>
            <w:r w:rsidRPr="00166D8D">
              <w:rPr>
                <w:rFonts w:ascii="宋体" w:hAnsi="宋体" w:hint="eastAsia"/>
                <w:color w:val="0000FF"/>
                <w:sz w:val="21"/>
                <w:szCs w:val="21"/>
                <w:lang w:val="en-AU"/>
              </w:rPr>
              <w:t>首席执行官</w:t>
            </w:r>
            <w:r w:rsidRPr="00166D8D">
              <w:rPr>
                <w:rFonts w:ascii="宋体" w:hAnsi="宋体"/>
                <w:color w:val="0000FF"/>
                <w:sz w:val="21"/>
                <w:szCs w:val="21"/>
                <w:lang w:val="en-AU"/>
              </w:rPr>
              <w:t>/</w:t>
            </w:r>
            <w:r w:rsidRPr="00166D8D">
              <w:rPr>
                <w:rFonts w:ascii="宋体" w:hAnsi="宋体" w:hint="eastAsia"/>
                <w:color w:val="0000FF"/>
                <w:sz w:val="21"/>
                <w:szCs w:val="21"/>
                <w:lang w:val="en-AU"/>
              </w:rPr>
              <w:t>首席财务官</w:t>
            </w:r>
            <w:r w:rsidRPr="00166D8D">
              <w:rPr>
                <w:rFonts w:ascii="宋体" w:hAnsi="宋体"/>
                <w:color w:val="0000FF"/>
                <w:sz w:val="21"/>
                <w:szCs w:val="21"/>
                <w:lang w:val="en-AU"/>
              </w:rPr>
              <w:t>/</w:t>
            </w:r>
            <w:r w:rsidRPr="00166D8D">
              <w:rPr>
                <w:rFonts w:ascii="宋体" w:hAnsi="宋体" w:hint="eastAsia"/>
                <w:color w:val="0000FF"/>
                <w:sz w:val="21"/>
                <w:szCs w:val="21"/>
                <w:lang w:val="en-AU"/>
              </w:rPr>
              <w:t>财务总监</w:t>
            </w:r>
            <w:r w:rsidRPr="00166D8D">
              <w:rPr>
                <w:rFonts w:ascii="宋体" w:hAnsi="宋体"/>
                <w:color w:val="0000FF"/>
                <w:sz w:val="21"/>
                <w:szCs w:val="21"/>
                <w:lang w:val="en-AU"/>
              </w:rPr>
              <w:t>/</w:t>
            </w:r>
            <w:r w:rsidRPr="00166D8D">
              <w:rPr>
                <w:rFonts w:ascii="宋体" w:hAnsi="宋体" w:hint="eastAsia"/>
                <w:color w:val="0000FF"/>
                <w:sz w:val="21"/>
                <w:szCs w:val="21"/>
                <w:lang w:val="en-AU"/>
              </w:rPr>
              <w:t>客户代表</w:t>
            </w:r>
            <w:r w:rsidRPr="00166D8D">
              <w:rPr>
                <w:rFonts w:ascii="宋体" w:hAnsi="宋体"/>
                <w:color w:val="0000FF"/>
                <w:sz w:val="21"/>
                <w:szCs w:val="21"/>
                <w:lang w:val="en-AU"/>
              </w:rPr>
              <w:t xml:space="preserve">], </w:t>
            </w:r>
            <w:r w:rsidRPr="00166D8D">
              <w:rPr>
                <w:rFonts w:ascii="宋体" w:hAnsi="宋体" w:hint="eastAsia"/>
                <w:color w:val="0000FF"/>
                <w:sz w:val="21"/>
                <w:szCs w:val="21"/>
                <w:lang w:val="en-AU"/>
              </w:rPr>
              <w:t>（名字）进行了讨论，这些人员确认不存在对财务报表造成重大影响但在财务报表中未予以记录或披露的期后事项。</w:t>
            </w:r>
          </w:p>
          <w:p w:rsidR="00C0082C" w:rsidRPr="00344566" w:rsidRDefault="00C0082C" w:rsidP="007D439E">
            <w:pPr>
              <w:spacing w:line="276" w:lineRule="auto"/>
              <w:ind w:firstLineChars="0"/>
              <w:jc w:val="both"/>
              <w:rPr>
                <w:rFonts w:ascii="宋体" w:cs="Arial"/>
                <w:sz w:val="21"/>
                <w:szCs w:val="21"/>
                <w:lang w:val="en-AU"/>
              </w:rPr>
            </w:pP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Pr="00785E60" w:rsidRDefault="00C0082C" w:rsidP="007D439E">
            <w:pPr>
              <w:spacing w:line="276" w:lineRule="auto"/>
              <w:ind w:firstLineChars="0"/>
              <w:jc w:val="both"/>
              <w:rPr>
                <w:rFonts w:ascii="宋体" w:cs="Arial"/>
                <w:kern w:val="0"/>
                <w:sz w:val="21"/>
                <w:szCs w:val="21"/>
                <w:lang w:val="en-AU"/>
              </w:rPr>
            </w:pPr>
            <w:r w:rsidRPr="00785E60">
              <w:rPr>
                <w:rFonts w:ascii="宋体" w:hAnsi="宋体" w:cs="Arial" w:hint="eastAsia"/>
                <w:kern w:val="0"/>
                <w:sz w:val="21"/>
                <w:szCs w:val="21"/>
                <w:lang w:val="en-AU"/>
              </w:rPr>
              <w:lastRenderedPageBreak/>
              <w:t>（</w:t>
            </w:r>
            <w:r w:rsidRPr="00785E60">
              <w:rPr>
                <w:rFonts w:ascii="宋体" w:hAnsi="宋体" w:cs="Arial"/>
                <w:kern w:val="0"/>
                <w:sz w:val="21"/>
                <w:szCs w:val="21"/>
                <w:lang w:val="en-AU"/>
              </w:rPr>
              <w:t>1</w:t>
            </w:r>
            <w:r w:rsidRPr="00785E60">
              <w:rPr>
                <w:rFonts w:ascii="宋体" w:hAnsi="宋体" w:cs="Arial" w:hint="eastAsia"/>
                <w:kern w:val="0"/>
                <w:sz w:val="21"/>
                <w:szCs w:val="21"/>
                <w:lang w:val="en-AU"/>
              </w:rPr>
              <w:t>）资产负债表日后，以下方面是否发生了重大变化：</w:t>
            </w:r>
          </w:p>
          <w:p w:rsidR="00C0082C" w:rsidRPr="0070132B"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0132B">
              <w:rPr>
                <w:rFonts w:ascii="宋体" w:eastAsia="宋体" w:hAnsi="宋体" w:cs="Arial" w:hint="eastAsia"/>
                <w:sz w:val="21"/>
                <w:szCs w:val="21"/>
                <w:lang w:val="en-AU" w:eastAsia="zh-CN"/>
              </w:rPr>
              <w:t>基于暂定的、初步的或尚无定论的数据做出会计处理的项目的情况。</w:t>
            </w:r>
          </w:p>
          <w:p w:rsidR="00C0082C" w:rsidRPr="0070132B"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0132B">
              <w:rPr>
                <w:rFonts w:ascii="宋体" w:eastAsia="宋体" w:hAnsi="宋体" w:cs="Arial" w:hint="eastAsia"/>
                <w:sz w:val="21"/>
                <w:szCs w:val="21"/>
                <w:lang w:val="en-AU" w:eastAsia="zh-CN"/>
              </w:rPr>
              <w:t>重大或有负债或承诺。</w:t>
            </w:r>
          </w:p>
          <w:p w:rsidR="00C0082C" w:rsidRPr="0070132B"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0132B">
              <w:rPr>
                <w:rFonts w:ascii="宋体" w:eastAsia="宋体" w:hAnsi="宋体" w:cs="Arial" w:hint="eastAsia"/>
                <w:sz w:val="21"/>
                <w:szCs w:val="21"/>
                <w:lang w:val="en-AU" w:eastAsia="zh-CN"/>
              </w:rPr>
              <w:t>资本、长期负债或营运资本。</w:t>
            </w:r>
          </w:p>
          <w:p w:rsidR="00C0082C" w:rsidRPr="0070132B"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0132B">
              <w:rPr>
                <w:rFonts w:ascii="宋体" w:eastAsia="宋体" w:hAnsi="宋体" w:cs="Arial" w:hint="eastAsia"/>
                <w:sz w:val="21"/>
                <w:szCs w:val="21"/>
                <w:lang w:val="en-AU" w:eastAsia="zh-CN"/>
              </w:rPr>
              <w:t>财务状况、业务活动或经营情况。</w:t>
            </w:r>
          </w:p>
          <w:p w:rsidR="00C0082C"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0132B">
              <w:rPr>
                <w:rFonts w:ascii="宋体" w:eastAsia="宋体" w:hAnsi="宋体" w:cs="Arial" w:hint="eastAsia"/>
                <w:sz w:val="21"/>
                <w:szCs w:val="21"/>
                <w:lang w:val="en-AU" w:eastAsia="zh-CN"/>
              </w:rPr>
              <w:t>出售</w:t>
            </w:r>
            <w:r w:rsidRPr="0070132B">
              <w:rPr>
                <w:rFonts w:ascii="宋体" w:eastAsia="宋体" w:hAnsi="宋体" w:cs="Arial"/>
                <w:sz w:val="21"/>
                <w:szCs w:val="21"/>
                <w:lang w:val="en-AU" w:eastAsia="zh-CN"/>
              </w:rPr>
              <w:t>/</w:t>
            </w:r>
            <w:r w:rsidRPr="0070132B">
              <w:rPr>
                <w:rFonts w:ascii="宋体" w:eastAsia="宋体" w:hAnsi="宋体" w:cs="Arial" w:hint="eastAsia"/>
                <w:sz w:val="21"/>
                <w:szCs w:val="21"/>
                <w:lang w:val="en-AU" w:eastAsia="zh-CN"/>
              </w:rPr>
              <w:t>持有或计划出售</w:t>
            </w:r>
            <w:r w:rsidRPr="0070132B">
              <w:rPr>
                <w:rFonts w:ascii="宋体" w:eastAsia="宋体" w:hAnsi="宋体" w:cs="Arial"/>
                <w:sz w:val="21"/>
                <w:szCs w:val="21"/>
                <w:lang w:val="en-AU" w:eastAsia="zh-CN"/>
              </w:rPr>
              <w:t>/</w:t>
            </w:r>
            <w:r w:rsidRPr="0070132B">
              <w:rPr>
                <w:rFonts w:ascii="宋体" w:eastAsia="宋体" w:hAnsi="宋体" w:cs="Arial" w:hint="eastAsia"/>
                <w:sz w:val="21"/>
                <w:szCs w:val="21"/>
                <w:lang w:val="en-AU" w:eastAsia="zh-CN"/>
              </w:rPr>
              <w:t>持有资产从而可能影响资产账面价值或分类。资产被政府查封（或征用）或被洪水或火灾等毁坏。</w:t>
            </w:r>
          </w:p>
          <w:p w:rsidR="00C0082C" w:rsidRPr="00785E60" w:rsidRDefault="00C0082C" w:rsidP="0070132B">
            <w:pPr>
              <w:spacing w:line="276" w:lineRule="auto"/>
              <w:ind w:firstLineChars="0"/>
              <w:jc w:val="both"/>
              <w:rPr>
                <w:rFonts w:ascii="宋体" w:cs="Arial"/>
                <w:kern w:val="0"/>
                <w:sz w:val="21"/>
                <w:szCs w:val="21"/>
                <w:lang w:val="en-AU"/>
              </w:rPr>
            </w:pPr>
          </w:p>
          <w:p w:rsidR="00C0082C" w:rsidRPr="00785E60" w:rsidRDefault="00C0082C" w:rsidP="0070132B">
            <w:pPr>
              <w:spacing w:line="276" w:lineRule="auto"/>
              <w:ind w:firstLineChars="0"/>
              <w:jc w:val="both"/>
              <w:rPr>
                <w:rFonts w:ascii="宋体" w:cs="Arial"/>
                <w:b/>
                <w:kern w:val="0"/>
                <w:sz w:val="21"/>
                <w:szCs w:val="21"/>
                <w:lang w:val="en-AU"/>
              </w:rPr>
            </w:pPr>
            <w:r w:rsidRPr="00785E60">
              <w:rPr>
                <w:rFonts w:ascii="宋体" w:hAnsi="宋体" w:cs="Arial" w:hint="eastAsia"/>
                <w:b/>
                <w:kern w:val="0"/>
                <w:sz w:val="21"/>
                <w:szCs w:val="21"/>
                <w:lang w:val="en-AU"/>
              </w:rPr>
              <w:t>记录我们的发现：</w:t>
            </w:r>
          </w:p>
          <w:p w:rsidR="00C0082C" w:rsidRPr="00785E60" w:rsidRDefault="00C0082C" w:rsidP="0070132B">
            <w:pPr>
              <w:spacing w:line="276" w:lineRule="auto"/>
              <w:ind w:firstLineChars="0"/>
              <w:jc w:val="both"/>
              <w:rPr>
                <w:rFonts w:ascii="宋体" w:cs="Arial"/>
                <w:kern w:val="0"/>
                <w:sz w:val="21"/>
                <w:szCs w:val="21"/>
                <w:lang w:val="en-AU"/>
              </w:rPr>
            </w:pPr>
          </w:p>
          <w:p w:rsidR="00C0082C" w:rsidRPr="00785E60" w:rsidRDefault="00C0082C" w:rsidP="007D439E">
            <w:pPr>
              <w:spacing w:line="276" w:lineRule="auto"/>
              <w:ind w:firstLineChars="0"/>
              <w:jc w:val="both"/>
              <w:rPr>
                <w:rFonts w:ascii="宋体" w:cs="Arial"/>
                <w:kern w:val="0"/>
                <w:sz w:val="21"/>
                <w:szCs w:val="21"/>
                <w:lang w:val="en-AU"/>
              </w:rPr>
            </w:pP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Default="00C0082C" w:rsidP="00BF655A">
            <w:pPr>
              <w:spacing w:line="276" w:lineRule="auto"/>
              <w:ind w:firstLineChars="0"/>
              <w:jc w:val="both"/>
              <w:rPr>
                <w:rFonts w:ascii="宋体" w:cs="Arial"/>
                <w:sz w:val="21"/>
                <w:szCs w:val="21"/>
                <w:lang w:val="en-AU"/>
              </w:rPr>
            </w:pPr>
            <w:r w:rsidRPr="00BF655A">
              <w:rPr>
                <w:rFonts w:ascii="宋体" w:hAnsi="宋体" w:cs="Arial" w:hint="eastAsia"/>
                <w:sz w:val="21"/>
                <w:szCs w:val="21"/>
              </w:rPr>
              <w:t>（</w:t>
            </w:r>
            <w:r w:rsidRPr="00BF655A">
              <w:rPr>
                <w:rFonts w:ascii="宋体" w:hAnsi="宋体" w:cs="Arial"/>
                <w:sz w:val="21"/>
                <w:szCs w:val="21"/>
              </w:rPr>
              <w:t>2</w:t>
            </w:r>
            <w:r w:rsidRPr="00BF655A">
              <w:rPr>
                <w:rFonts w:ascii="宋体" w:hAnsi="宋体" w:cs="Arial" w:hint="eastAsia"/>
                <w:sz w:val="21"/>
                <w:szCs w:val="21"/>
              </w:rPr>
              <w:t>）是否已发生或可能发生导致我们对财务报表所使用的会计政策的恰当性产生质疑的事项（例如，该事项是否导致我们质疑持续经营假设的合理性）</w:t>
            </w:r>
            <w:r>
              <w:rPr>
                <w:rFonts w:ascii="宋体" w:hAnsi="宋体" w:cs="Arial" w:hint="eastAsia"/>
                <w:sz w:val="21"/>
                <w:szCs w:val="21"/>
              </w:rPr>
              <w:t>（</w:t>
            </w:r>
            <w:r>
              <w:rPr>
                <w:rFonts w:ascii="宋体" w:hAnsi="宋体" w:cs="Arial" w:hint="eastAsia"/>
                <w:sz w:val="21"/>
                <w:szCs w:val="21"/>
                <w:lang w:val="en-AU"/>
              </w:rPr>
              <w:t>技术指引</w:t>
            </w:r>
            <w:r>
              <w:rPr>
                <w:rFonts w:ascii="宋体" w:hAnsi="宋体" w:cs="Arial"/>
                <w:sz w:val="21"/>
                <w:szCs w:val="21"/>
                <w:lang w:val="en-AU"/>
              </w:rPr>
              <w:t>E10</w:t>
            </w:r>
            <w:r>
              <w:rPr>
                <w:rFonts w:ascii="宋体" w:hAnsi="宋体" w:cs="Arial" w:hint="eastAsia"/>
                <w:sz w:val="21"/>
                <w:szCs w:val="21"/>
                <w:lang w:val="en-AU"/>
              </w:rPr>
              <w:t>附录一）</w:t>
            </w:r>
          </w:p>
          <w:p w:rsidR="00C0082C" w:rsidRDefault="00C0082C" w:rsidP="00BF655A">
            <w:pPr>
              <w:spacing w:line="276" w:lineRule="auto"/>
              <w:ind w:firstLineChars="0"/>
              <w:jc w:val="both"/>
              <w:rPr>
                <w:rFonts w:ascii="宋体" w:cs="Arial"/>
                <w:sz w:val="21"/>
                <w:szCs w:val="21"/>
                <w:lang w:val="en-AU"/>
              </w:rPr>
            </w:pPr>
          </w:p>
          <w:p w:rsidR="00C0082C" w:rsidRPr="0070132B" w:rsidRDefault="00C0082C" w:rsidP="00BF655A">
            <w:pPr>
              <w:spacing w:line="276" w:lineRule="auto"/>
              <w:ind w:firstLineChars="0"/>
              <w:jc w:val="both"/>
              <w:rPr>
                <w:rFonts w:ascii="宋体" w:cs="Arial"/>
                <w:b/>
                <w:sz w:val="21"/>
                <w:szCs w:val="21"/>
                <w:lang w:val="en-GB"/>
              </w:rPr>
            </w:pPr>
            <w:r w:rsidRPr="0070132B">
              <w:rPr>
                <w:rFonts w:ascii="宋体" w:hAnsi="宋体" w:cs="Arial" w:hint="eastAsia"/>
                <w:b/>
                <w:sz w:val="21"/>
                <w:szCs w:val="21"/>
                <w:lang w:val="en-GB"/>
              </w:rPr>
              <w:t>记录我们的发现：</w:t>
            </w:r>
          </w:p>
          <w:p w:rsidR="00C0082C" w:rsidRDefault="00C0082C" w:rsidP="00BF655A">
            <w:pPr>
              <w:spacing w:line="276" w:lineRule="auto"/>
              <w:ind w:firstLineChars="0"/>
              <w:jc w:val="both"/>
              <w:rPr>
                <w:rFonts w:ascii="宋体" w:cs="Arial"/>
                <w:sz w:val="21"/>
                <w:szCs w:val="21"/>
                <w:lang w:val="en-AU"/>
              </w:rPr>
            </w:pPr>
          </w:p>
          <w:p w:rsidR="00C0082C" w:rsidRPr="00344566" w:rsidRDefault="00C0082C" w:rsidP="00BF655A">
            <w:pPr>
              <w:spacing w:line="276" w:lineRule="auto"/>
              <w:ind w:firstLineChars="0"/>
              <w:jc w:val="both"/>
              <w:rPr>
                <w:rFonts w:ascii="宋体" w:cs="Arial"/>
                <w:sz w:val="21"/>
                <w:szCs w:val="21"/>
                <w:lang w:val="en-AU"/>
              </w:rPr>
            </w:pP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Default="00C0082C" w:rsidP="007D439E">
            <w:pPr>
              <w:spacing w:line="276" w:lineRule="auto"/>
              <w:ind w:firstLineChars="0"/>
              <w:jc w:val="both"/>
              <w:rPr>
                <w:rFonts w:ascii="宋体" w:cs="Arial"/>
                <w:sz w:val="21"/>
                <w:szCs w:val="21"/>
              </w:rPr>
            </w:pPr>
            <w:r>
              <w:rPr>
                <w:rFonts w:ascii="宋体" w:hAnsi="宋体" w:cs="Arial" w:hint="eastAsia"/>
                <w:sz w:val="21"/>
                <w:szCs w:val="21"/>
                <w:lang w:val="en-AU"/>
              </w:rPr>
              <w:t>（</w:t>
            </w:r>
            <w:r>
              <w:rPr>
                <w:rFonts w:ascii="宋体" w:hAnsi="宋体" w:cs="Arial"/>
                <w:sz w:val="21"/>
                <w:szCs w:val="21"/>
                <w:lang w:val="en-AU"/>
              </w:rPr>
              <w:t>3</w:t>
            </w:r>
            <w:r>
              <w:rPr>
                <w:rFonts w:ascii="宋体" w:hAnsi="宋体" w:cs="Arial" w:hint="eastAsia"/>
                <w:sz w:val="21"/>
                <w:szCs w:val="21"/>
                <w:lang w:val="en-AU"/>
              </w:rPr>
              <w:t>）</w:t>
            </w:r>
            <w:r w:rsidRPr="00BF655A">
              <w:rPr>
                <w:rFonts w:ascii="宋体" w:hAnsi="宋体" w:cs="Arial" w:hint="eastAsia"/>
                <w:sz w:val="21"/>
                <w:szCs w:val="21"/>
              </w:rPr>
              <w:t>是否发生了其他特定事件，例如：</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是否签订了新的承诺、贷款协议或担保协议，或者是否有某些因素改变了负债的分类</w:t>
            </w:r>
            <w:r>
              <w:rPr>
                <w:rFonts w:ascii="宋体" w:eastAsia="宋体" w:hAnsi="宋体" w:cs="Arial" w:hint="eastAsia"/>
                <w:sz w:val="21"/>
                <w:szCs w:val="21"/>
                <w:lang w:eastAsia="zh-CN"/>
              </w:rPr>
              <w:t>（</w:t>
            </w:r>
            <w:r>
              <w:rPr>
                <w:rFonts w:ascii="宋体" w:eastAsia="宋体" w:hAnsi="宋体" w:cs="Arial" w:hint="eastAsia"/>
                <w:sz w:val="21"/>
                <w:szCs w:val="21"/>
                <w:lang w:val="en-AU" w:eastAsia="zh-CN"/>
              </w:rPr>
              <w:t>技术指引</w:t>
            </w:r>
            <w:r>
              <w:rPr>
                <w:rFonts w:ascii="宋体" w:eastAsia="宋体" w:hAnsi="宋体" w:cs="Arial"/>
                <w:sz w:val="21"/>
                <w:szCs w:val="21"/>
                <w:lang w:val="en-AU" w:eastAsia="zh-CN"/>
              </w:rPr>
              <w:t>E10</w:t>
            </w:r>
            <w:r>
              <w:rPr>
                <w:rFonts w:ascii="宋体" w:eastAsia="宋体" w:hAnsi="宋体" w:cs="Arial" w:hint="eastAsia"/>
                <w:sz w:val="21"/>
                <w:szCs w:val="21"/>
                <w:lang w:val="en-AU" w:eastAsia="zh-CN"/>
              </w:rPr>
              <w:t>附录一）</w:t>
            </w:r>
            <w:r w:rsidRPr="00BF655A">
              <w:rPr>
                <w:rFonts w:ascii="宋体" w:eastAsia="宋体" w:hAnsi="宋体" w:cs="Arial" w:hint="eastAsia"/>
                <w:sz w:val="21"/>
                <w:szCs w:val="21"/>
                <w:lang w:val="en-AU" w:eastAsia="zh-CN"/>
              </w:rPr>
              <w:t>；</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是否新发行了资本或债务工具，例如，发行新股票或债券，或者，是否签订了或计划签订合并协议或清算协议</w:t>
            </w:r>
            <w:r>
              <w:rPr>
                <w:rFonts w:ascii="宋体" w:eastAsia="宋体" w:hAnsi="宋体" w:cs="Arial" w:hint="eastAsia"/>
                <w:sz w:val="21"/>
                <w:szCs w:val="21"/>
                <w:lang w:eastAsia="zh-CN"/>
              </w:rPr>
              <w:t>（</w:t>
            </w:r>
            <w:r>
              <w:rPr>
                <w:rFonts w:ascii="宋体" w:eastAsia="宋体" w:hAnsi="宋体" w:cs="Arial" w:hint="eastAsia"/>
                <w:sz w:val="21"/>
                <w:szCs w:val="21"/>
                <w:lang w:val="en-AU" w:eastAsia="zh-CN"/>
              </w:rPr>
              <w:t>技术指引</w:t>
            </w:r>
            <w:r>
              <w:rPr>
                <w:rFonts w:ascii="宋体" w:eastAsia="宋体" w:hAnsi="宋体" w:cs="Arial"/>
                <w:sz w:val="21"/>
                <w:szCs w:val="21"/>
                <w:lang w:val="en-AU" w:eastAsia="zh-CN"/>
              </w:rPr>
              <w:t>E10</w:t>
            </w:r>
            <w:r>
              <w:rPr>
                <w:rFonts w:ascii="宋体" w:eastAsia="宋体" w:hAnsi="宋体" w:cs="Arial" w:hint="eastAsia"/>
                <w:sz w:val="21"/>
                <w:szCs w:val="21"/>
                <w:lang w:val="en-AU" w:eastAsia="zh-CN"/>
              </w:rPr>
              <w:t>附录一）</w:t>
            </w:r>
            <w:r w:rsidRPr="00BF655A">
              <w:rPr>
                <w:rFonts w:ascii="宋体" w:eastAsia="宋体" w:hAnsi="宋体" w:cs="Arial" w:hint="eastAsia"/>
                <w:sz w:val="21"/>
                <w:szCs w:val="21"/>
                <w:lang w:val="en-AU" w:eastAsia="zh-CN"/>
              </w:rPr>
              <w:t>；</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所有权结构是否已发生或计划发生变化；</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财务报表日后是否已进行或计划进行一些异常的调整；</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汇率是否发生了可能对客户造成影响的重大变化；</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税务机关是否进行了有关纳税、罚金及处罚的重要评估；</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涉及主观判断或那些基于暂定的、初步的或尚无定论的数据做出会计处理的项目（例如，与未决诉讼有关的预计负债）的现状；</w:t>
            </w:r>
          </w:p>
          <w:p w:rsidR="00C0082C" w:rsidRPr="00BF655A"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是否发生了新的重大诉讼</w:t>
            </w:r>
            <w:r>
              <w:rPr>
                <w:rFonts w:ascii="宋体" w:eastAsia="宋体" w:hAnsi="宋体" w:cs="Arial" w:hint="eastAsia"/>
                <w:sz w:val="21"/>
                <w:szCs w:val="21"/>
                <w:lang w:eastAsia="zh-CN"/>
              </w:rPr>
              <w:t>（</w:t>
            </w:r>
            <w:r>
              <w:rPr>
                <w:rFonts w:ascii="宋体" w:eastAsia="宋体" w:hAnsi="宋体" w:cs="Arial" w:hint="eastAsia"/>
                <w:sz w:val="21"/>
                <w:szCs w:val="21"/>
                <w:lang w:val="en-AU" w:eastAsia="zh-CN"/>
              </w:rPr>
              <w:t>技术指引</w:t>
            </w:r>
            <w:r>
              <w:rPr>
                <w:rFonts w:ascii="宋体" w:eastAsia="宋体" w:hAnsi="宋体" w:cs="Arial"/>
                <w:sz w:val="21"/>
                <w:szCs w:val="21"/>
                <w:lang w:val="en-AU" w:eastAsia="zh-CN"/>
              </w:rPr>
              <w:t>E</w:t>
            </w:r>
            <w:smartTag w:uri="urn:schemas-microsoft-com:office:smarttags" w:element="chsdate">
              <w:smartTagPr>
                <w:attr w:name="IsROCDate" w:val="False"/>
                <w:attr w:name="IsLunarDate" w:val="False"/>
                <w:attr w:name="Day" w:val="30"/>
                <w:attr w:name="Month" w:val="12"/>
                <w:attr w:name="Year" w:val="1899"/>
              </w:smartTagPr>
              <w:r>
                <w:rPr>
                  <w:rFonts w:ascii="宋体" w:eastAsia="宋体" w:hAnsi="宋体" w:cs="Arial"/>
                  <w:sz w:val="21"/>
                  <w:szCs w:val="21"/>
                  <w:lang w:val="en-AU" w:eastAsia="zh-CN"/>
                </w:rPr>
                <w:t>10.9.1</w:t>
              </w:r>
            </w:smartTag>
            <w:r>
              <w:rPr>
                <w:rFonts w:ascii="宋体" w:eastAsia="宋体" w:hAnsi="宋体" w:cs="Arial" w:hint="eastAsia"/>
                <w:sz w:val="21"/>
                <w:szCs w:val="21"/>
                <w:lang w:val="en-AU" w:eastAsia="zh-CN"/>
              </w:rPr>
              <w:t>）</w:t>
            </w:r>
            <w:r w:rsidRPr="00BF655A">
              <w:rPr>
                <w:rFonts w:ascii="宋体" w:eastAsia="宋体" w:hAnsi="宋体" w:cs="Arial" w:hint="eastAsia"/>
                <w:sz w:val="21"/>
                <w:szCs w:val="21"/>
                <w:lang w:val="en-AU" w:eastAsia="zh-CN"/>
              </w:rPr>
              <w:t>；</w:t>
            </w:r>
          </w:p>
          <w:p w:rsidR="00C0082C" w:rsidRDefault="00C0082C" w:rsidP="00BF655A">
            <w:pPr>
              <w:pStyle w:val="a6"/>
              <w:numPr>
                <w:ilvl w:val="0"/>
                <w:numId w:val="7"/>
              </w:numPr>
              <w:spacing w:line="276" w:lineRule="auto"/>
              <w:ind w:left="601" w:hanging="425"/>
              <w:jc w:val="both"/>
              <w:rPr>
                <w:rFonts w:ascii="宋体" w:eastAsia="宋体" w:hAnsi="宋体" w:cs="Arial"/>
                <w:sz w:val="21"/>
                <w:szCs w:val="21"/>
                <w:lang w:val="en-AU" w:eastAsia="zh-CN"/>
              </w:rPr>
            </w:pPr>
            <w:r w:rsidRPr="00BF655A">
              <w:rPr>
                <w:rFonts w:ascii="宋体" w:eastAsia="宋体" w:hAnsi="宋体" w:cs="Arial" w:hint="eastAsia"/>
                <w:sz w:val="21"/>
                <w:szCs w:val="21"/>
                <w:lang w:val="en-AU" w:eastAsia="zh-CN"/>
              </w:rPr>
              <w:t>销售和利润趋势、行业和总体经济环境是否发生了变化以及是否发生了以下事项：异常的坏账损失、原材料价格的下降或潜在的存货损失、合同价格</w:t>
            </w:r>
            <w:r w:rsidRPr="00BF655A">
              <w:rPr>
                <w:rFonts w:ascii="宋体" w:eastAsia="宋体" w:hAnsi="宋体" w:cs="Arial" w:hint="eastAsia"/>
                <w:sz w:val="21"/>
                <w:szCs w:val="21"/>
                <w:lang w:val="en-AU" w:eastAsia="zh-CN"/>
              </w:rPr>
              <w:lastRenderedPageBreak/>
              <w:t>的重新谈判或亏本出售存货。</w:t>
            </w:r>
          </w:p>
          <w:p w:rsidR="00C0082C" w:rsidRDefault="00C0082C" w:rsidP="00BF655A">
            <w:pPr>
              <w:spacing w:line="276" w:lineRule="auto"/>
              <w:ind w:firstLineChars="0"/>
              <w:jc w:val="both"/>
              <w:rPr>
                <w:rFonts w:ascii="宋体" w:cs="Arial"/>
                <w:sz w:val="21"/>
                <w:szCs w:val="21"/>
                <w:lang w:val="en-AU"/>
              </w:rPr>
            </w:pPr>
          </w:p>
          <w:p w:rsidR="00C0082C" w:rsidRPr="0070132B" w:rsidRDefault="00C0082C" w:rsidP="00BF655A">
            <w:pPr>
              <w:spacing w:line="276" w:lineRule="auto"/>
              <w:ind w:firstLineChars="0"/>
              <w:jc w:val="both"/>
              <w:rPr>
                <w:rFonts w:ascii="宋体" w:cs="Arial"/>
                <w:b/>
                <w:sz w:val="21"/>
                <w:szCs w:val="21"/>
                <w:lang w:val="en-GB"/>
              </w:rPr>
            </w:pPr>
            <w:r w:rsidRPr="0070132B">
              <w:rPr>
                <w:rFonts w:ascii="宋体" w:hAnsi="宋体" w:cs="Arial" w:hint="eastAsia"/>
                <w:b/>
                <w:sz w:val="21"/>
                <w:szCs w:val="21"/>
                <w:lang w:val="en-GB"/>
              </w:rPr>
              <w:t>记录我们的发现：</w:t>
            </w:r>
          </w:p>
          <w:p w:rsidR="00C0082C" w:rsidRPr="00BF655A" w:rsidRDefault="00C0082C" w:rsidP="00BF655A">
            <w:pPr>
              <w:spacing w:line="276" w:lineRule="auto"/>
              <w:ind w:firstLineChars="0"/>
              <w:jc w:val="both"/>
              <w:rPr>
                <w:rFonts w:ascii="宋体" w:cs="Arial"/>
                <w:sz w:val="21"/>
                <w:szCs w:val="21"/>
                <w:lang w:val="en-AU"/>
              </w:rPr>
            </w:pPr>
          </w:p>
          <w:p w:rsidR="00C0082C" w:rsidRPr="00BF655A" w:rsidRDefault="00C0082C" w:rsidP="007D439E">
            <w:pPr>
              <w:spacing w:line="276" w:lineRule="auto"/>
              <w:ind w:firstLineChars="0"/>
              <w:jc w:val="both"/>
              <w:rPr>
                <w:rFonts w:ascii="宋体" w:cs="Arial"/>
                <w:sz w:val="21"/>
                <w:szCs w:val="21"/>
                <w:lang w:val="en-AU"/>
              </w:rPr>
            </w:pP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Default="00C0082C" w:rsidP="007D439E">
            <w:pPr>
              <w:spacing w:line="276" w:lineRule="auto"/>
              <w:ind w:firstLineChars="0"/>
              <w:jc w:val="both"/>
              <w:rPr>
                <w:rFonts w:ascii="宋体" w:cs="Arial"/>
                <w:b/>
                <w:sz w:val="21"/>
                <w:szCs w:val="21"/>
                <w:lang w:val="en-GB"/>
              </w:rPr>
            </w:pPr>
            <w:r w:rsidRPr="00166D8D">
              <w:rPr>
                <w:rFonts w:ascii="宋体" w:hAnsi="宋体" w:cs="Arial"/>
                <w:b/>
                <w:sz w:val="21"/>
                <w:szCs w:val="21"/>
                <w:lang w:val="en-GB"/>
              </w:rPr>
              <w:lastRenderedPageBreak/>
              <w:t>3</w:t>
            </w:r>
            <w:r w:rsidRPr="00166D8D">
              <w:rPr>
                <w:rFonts w:ascii="宋体" w:hAnsi="宋体" w:cs="Arial" w:hint="eastAsia"/>
                <w:b/>
                <w:sz w:val="21"/>
                <w:szCs w:val="21"/>
                <w:lang w:val="en-GB"/>
              </w:rPr>
              <w:t>、针对较高风险领域及或有事项的程序</w:t>
            </w:r>
          </w:p>
          <w:p w:rsidR="00C0082C" w:rsidRPr="00344566" w:rsidRDefault="00C0082C" w:rsidP="007D439E">
            <w:pPr>
              <w:spacing w:line="276" w:lineRule="auto"/>
              <w:ind w:firstLineChars="0"/>
              <w:jc w:val="both"/>
              <w:rPr>
                <w:rFonts w:ascii="宋体" w:cs="Arial"/>
                <w:sz w:val="21"/>
                <w:szCs w:val="21"/>
                <w:lang w:val="en-AU"/>
              </w:rPr>
            </w:pPr>
            <w:r w:rsidRPr="00166D8D">
              <w:rPr>
                <w:rFonts w:ascii="宋体" w:hAnsi="宋体" w:hint="eastAsia"/>
                <w:color w:val="0000FF"/>
                <w:sz w:val="21"/>
                <w:szCs w:val="21"/>
                <w:lang w:val="en-AU"/>
              </w:rPr>
              <w:t>对于资产负债表日后可能发生的、可能对被审计财务报表造成影响的事件，如果我们所作的风险评估结果为较高风险（即较高的固有风险、特别风险、舞弊风险），则我们考虑执行下列程序，包括但不限于</w:t>
            </w:r>
            <w:r>
              <w:rPr>
                <w:rFonts w:ascii="宋体" w:hAnsi="宋体" w:hint="eastAsia"/>
                <w:color w:val="0000FF"/>
                <w:sz w:val="21"/>
                <w:szCs w:val="21"/>
                <w:lang w:val="en-AU"/>
              </w:rPr>
              <w:t>（</w:t>
            </w:r>
            <w:r w:rsidRPr="00166D8D">
              <w:rPr>
                <w:rFonts w:ascii="宋体" w:hAnsi="宋体" w:hint="eastAsia"/>
                <w:color w:val="0000FF"/>
                <w:sz w:val="21"/>
                <w:szCs w:val="21"/>
                <w:lang w:val="en-AU"/>
              </w:rPr>
              <w:t>审计小组可视情况增删）</w:t>
            </w:r>
            <w:r>
              <w:rPr>
                <w:rFonts w:ascii="宋体" w:hAnsi="宋体" w:hint="eastAsia"/>
                <w:color w:val="0000FF"/>
                <w:sz w:val="21"/>
                <w:szCs w:val="21"/>
                <w:lang w:val="en-AU"/>
              </w:rPr>
              <w:t>：</w:t>
            </w: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Default="00C0082C" w:rsidP="007D439E">
            <w:pPr>
              <w:spacing w:line="276" w:lineRule="auto"/>
              <w:ind w:firstLineChars="0"/>
              <w:jc w:val="both"/>
              <w:rPr>
                <w:rFonts w:ascii="宋体" w:cs="Arial"/>
                <w:sz w:val="21"/>
                <w:szCs w:val="21"/>
              </w:rPr>
            </w:pPr>
            <w:r w:rsidRPr="00166D8D">
              <w:rPr>
                <w:rFonts w:ascii="宋体" w:hAnsi="宋体" w:cs="Arial" w:hint="eastAsia"/>
                <w:sz w:val="21"/>
                <w:szCs w:val="21"/>
              </w:rPr>
              <w:t>（</w:t>
            </w:r>
            <w:r w:rsidRPr="00166D8D">
              <w:rPr>
                <w:rFonts w:ascii="宋体" w:hAnsi="宋体" w:cs="Arial"/>
                <w:sz w:val="21"/>
                <w:szCs w:val="21"/>
              </w:rPr>
              <w:t>1</w:t>
            </w:r>
            <w:r w:rsidRPr="00166D8D">
              <w:rPr>
                <w:rFonts w:ascii="宋体" w:hAnsi="宋体" w:cs="Arial" w:hint="eastAsia"/>
                <w:sz w:val="21"/>
                <w:szCs w:val="21"/>
              </w:rPr>
              <w:t>）复核期末日期之后的现金账簿（现金收支）以及其他相关记录，例如，贷项通知单和普通日记账，</w:t>
            </w:r>
            <w:r w:rsidRPr="00166D8D">
              <w:rPr>
                <w:rFonts w:ascii="宋体" w:hAnsi="宋体" w:cs="Arial"/>
                <w:sz w:val="21"/>
                <w:szCs w:val="21"/>
              </w:rPr>
              <w:t xml:space="preserve"> </w:t>
            </w:r>
            <w:r w:rsidRPr="00166D8D">
              <w:rPr>
                <w:rFonts w:ascii="宋体" w:hAnsi="宋体" w:cs="Arial" w:hint="eastAsia"/>
                <w:sz w:val="21"/>
                <w:szCs w:val="21"/>
              </w:rPr>
              <w:t>从而确定是否发生重大的或大额的收支项目（例如贷款资金、重大的资产出售或购买或其他异常项目）以及异常的付款项目（例如，向销售客户支付的款项、向董事、员工或关联方支付的大额非薪酬性款项、向银行或其他借款机构支付的预期以外的款项、或在资产负债表日未记录的其他异常付款和负债偿还）。</w:t>
            </w:r>
          </w:p>
          <w:p w:rsidR="00C0082C" w:rsidRPr="004B4F39" w:rsidRDefault="00C0082C" w:rsidP="007D439E">
            <w:pPr>
              <w:spacing w:line="276" w:lineRule="auto"/>
              <w:ind w:firstLineChars="0"/>
              <w:jc w:val="both"/>
              <w:rPr>
                <w:rFonts w:ascii="宋体" w:cs="Arial"/>
                <w:sz w:val="21"/>
                <w:szCs w:val="21"/>
              </w:rPr>
            </w:pPr>
            <w:r>
              <w:rPr>
                <w:rFonts w:ascii="宋体" w:hAnsi="宋体" w:cs="Arial" w:hint="eastAsia"/>
                <w:sz w:val="21"/>
                <w:szCs w:val="21"/>
              </w:rPr>
              <w:t>（</w:t>
            </w:r>
            <w:r>
              <w:rPr>
                <w:rFonts w:ascii="宋体" w:hAnsi="宋体" w:cs="Arial"/>
                <w:sz w:val="21"/>
                <w:szCs w:val="21"/>
              </w:rPr>
              <w:t>2</w:t>
            </w:r>
            <w:r>
              <w:rPr>
                <w:rFonts w:ascii="宋体" w:hAnsi="宋体" w:cs="Arial" w:hint="eastAsia"/>
                <w:sz w:val="21"/>
                <w:szCs w:val="21"/>
              </w:rPr>
              <w:t>）</w:t>
            </w:r>
            <w:r w:rsidRPr="004B4F39">
              <w:rPr>
                <w:rFonts w:ascii="宋体" w:hAnsi="宋体" w:cs="Arial" w:hint="eastAsia"/>
                <w:sz w:val="21"/>
                <w:szCs w:val="21"/>
              </w:rPr>
              <w:t>询问管理层关联方交易是否发生了变化或资产负债表日后是否发生了新的关联方交易。</w:t>
            </w:r>
          </w:p>
          <w:p w:rsidR="00C0082C" w:rsidRPr="004B4F39" w:rsidRDefault="00C0082C" w:rsidP="007D439E">
            <w:pPr>
              <w:spacing w:line="276" w:lineRule="auto"/>
              <w:ind w:firstLineChars="0"/>
              <w:jc w:val="both"/>
              <w:rPr>
                <w:rFonts w:ascii="宋体" w:cs="Arial"/>
                <w:sz w:val="21"/>
                <w:szCs w:val="21"/>
              </w:rPr>
            </w:pPr>
            <w:r w:rsidRPr="004B4F39">
              <w:rPr>
                <w:rFonts w:ascii="宋体" w:hAnsi="宋体" w:cs="Arial" w:hint="eastAsia"/>
                <w:sz w:val="21"/>
                <w:szCs w:val="21"/>
              </w:rPr>
              <w:t>（</w:t>
            </w:r>
            <w:r w:rsidRPr="004B4F39">
              <w:rPr>
                <w:rFonts w:ascii="宋体" w:hAnsi="宋体" w:cs="Arial"/>
                <w:sz w:val="21"/>
                <w:szCs w:val="21"/>
              </w:rPr>
              <w:t>3</w:t>
            </w:r>
            <w:r w:rsidRPr="004B4F39">
              <w:rPr>
                <w:rFonts w:ascii="宋体" w:hAnsi="宋体" w:cs="Arial" w:hint="eastAsia"/>
                <w:sz w:val="21"/>
                <w:szCs w:val="21"/>
              </w:rPr>
              <w:t>）询问管理层销售和利润趋势是否发生了变化以及是否发生了以下事项：重大销售订单的确认和取消、异常的坏账损失、原材料价格的下降、潜在的存货损失、合同价格的重新谈判、亏本出售存货或重大的汇率变动。</w:t>
            </w:r>
          </w:p>
          <w:p w:rsidR="00C0082C" w:rsidRPr="004B4F39" w:rsidRDefault="00C0082C" w:rsidP="007D439E">
            <w:pPr>
              <w:spacing w:line="276" w:lineRule="auto"/>
              <w:ind w:firstLineChars="0"/>
              <w:jc w:val="both"/>
              <w:rPr>
                <w:rFonts w:ascii="宋体" w:cs="Arial"/>
                <w:sz w:val="21"/>
                <w:szCs w:val="21"/>
              </w:rPr>
            </w:pPr>
            <w:r w:rsidRPr="004B4F39">
              <w:rPr>
                <w:rFonts w:ascii="宋体" w:hAnsi="宋体" w:cs="Arial" w:hint="eastAsia"/>
                <w:sz w:val="21"/>
                <w:szCs w:val="21"/>
              </w:rPr>
              <w:t>（</w:t>
            </w:r>
            <w:r w:rsidRPr="004B4F39">
              <w:rPr>
                <w:rFonts w:ascii="宋体" w:hAnsi="宋体" w:cs="Arial"/>
                <w:sz w:val="21"/>
                <w:szCs w:val="21"/>
              </w:rPr>
              <w:t>4</w:t>
            </w:r>
            <w:r w:rsidRPr="004B4F39">
              <w:rPr>
                <w:rFonts w:ascii="宋体" w:hAnsi="宋体" w:cs="Arial" w:hint="eastAsia"/>
                <w:sz w:val="21"/>
                <w:szCs w:val="21"/>
              </w:rPr>
              <w:t>）评估客户是否持续遵循贷款额度及贷款契约。</w:t>
            </w:r>
          </w:p>
          <w:p w:rsidR="00C0082C" w:rsidRDefault="00C0082C" w:rsidP="004B4F39">
            <w:pPr>
              <w:spacing w:line="276" w:lineRule="auto"/>
              <w:ind w:firstLineChars="0"/>
              <w:jc w:val="both"/>
              <w:rPr>
                <w:rFonts w:ascii="宋体" w:cs="Arial"/>
                <w:sz w:val="21"/>
                <w:szCs w:val="21"/>
              </w:rPr>
            </w:pPr>
            <w:r w:rsidRPr="004B4F39">
              <w:rPr>
                <w:rFonts w:ascii="宋体" w:hAnsi="宋体" w:cs="Arial" w:hint="eastAsia"/>
                <w:sz w:val="21"/>
                <w:szCs w:val="21"/>
              </w:rPr>
              <w:t>（</w:t>
            </w:r>
            <w:r w:rsidRPr="004B4F39">
              <w:rPr>
                <w:rFonts w:ascii="宋体" w:hAnsi="宋体" w:cs="Arial"/>
                <w:sz w:val="21"/>
                <w:szCs w:val="21"/>
              </w:rPr>
              <w:t>5</w:t>
            </w:r>
            <w:r w:rsidRPr="004B4F39">
              <w:rPr>
                <w:rFonts w:ascii="宋体" w:hAnsi="宋体" w:cs="Arial" w:hint="eastAsia"/>
                <w:sz w:val="21"/>
                <w:szCs w:val="21"/>
              </w:rPr>
              <w:t>）复核是否存在“粉饰”现象。如果存在，则执行恰当的程序。例如，我们了解客户的关键比率，并且对于那些恰好达到预期</w:t>
            </w:r>
            <w:r w:rsidRPr="004B4F39">
              <w:rPr>
                <w:rFonts w:ascii="宋体" w:hAnsi="宋体" w:cs="Arial"/>
                <w:sz w:val="21"/>
                <w:szCs w:val="21"/>
              </w:rPr>
              <w:t>/</w:t>
            </w:r>
            <w:r w:rsidRPr="004B4F39">
              <w:rPr>
                <w:rFonts w:ascii="宋体" w:hAnsi="宋体" w:cs="Arial" w:hint="eastAsia"/>
                <w:sz w:val="21"/>
                <w:szCs w:val="21"/>
              </w:rPr>
              <w:t>要求的关键比率，我们仔细地复核该比率计算所涉及的各项金额（特别是那些判断性金额）以确定这些比率是否存在“粉饰”现象。</w:t>
            </w:r>
          </w:p>
          <w:p w:rsidR="00C0082C" w:rsidRDefault="00C0082C" w:rsidP="004B4F39">
            <w:pPr>
              <w:spacing w:line="276" w:lineRule="auto"/>
              <w:ind w:firstLineChars="0"/>
              <w:jc w:val="both"/>
              <w:rPr>
                <w:rFonts w:ascii="宋体" w:cs="Arial"/>
                <w:sz w:val="21"/>
                <w:szCs w:val="21"/>
              </w:rPr>
            </w:pPr>
          </w:p>
          <w:p w:rsidR="00C0082C" w:rsidRPr="004B4F39" w:rsidRDefault="00C0082C" w:rsidP="004B4F39">
            <w:pPr>
              <w:ind w:firstLineChars="0"/>
              <w:rPr>
                <w:rFonts w:ascii="宋体" w:cs="Arial"/>
                <w:color w:val="0000FF"/>
                <w:sz w:val="21"/>
                <w:szCs w:val="21"/>
              </w:rPr>
            </w:pPr>
            <w:r w:rsidRPr="004B4F39">
              <w:rPr>
                <w:rFonts w:ascii="宋体" w:hAnsi="宋体" w:cs="Arial" w:hint="eastAsia"/>
                <w:b/>
                <w:sz w:val="21"/>
                <w:szCs w:val="21"/>
                <w:lang w:val="en-GB"/>
              </w:rPr>
              <w:t>程序执行的结果</w:t>
            </w:r>
            <w:r>
              <w:rPr>
                <w:rFonts w:ascii="宋体" w:hAnsi="宋体" w:cs="Arial" w:hint="eastAsia"/>
                <w:b/>
                <w:sz w:val="21"/>
                <w:szCs w:val="21"/>
                <w:lang w:val="en-GB"/>
              </w:rPr>
              <w:t>：</w:t>
            </w:r>
            <w:r w:rsidRPr="004B4F39">
              <w:rPr>
                <w:rFonts w:ascii="宋体" w:hAnsi="宋体" w:cs="Arial" w:hint="eastAsia"/>
                <w:b/>
                <w:color w:val="0000FF"/>
                <w:sz w:val="21"/>
                <w:szCs w:val="21"/>
              </w:rPr>
              <w:t>（在下方进行记录或交叉索引到相关文档或记录）</w:t>
            </w:r>
          </w:p>
          <w:p w:rsidR="00C0082C" w:rsidRDefault="00C0082C" w:rsidP="004B4F39">
            <w:pPr>
              <w:spacing w:line="276" w:lineRule="auto"/>
              <w:ind w:firstLineChars="0"/>
              <w:jc w:val="both"/>
              <w:rPr>
                <w:rFonts w:ascii="宋体" w:cs="Arial"/>
                <w:sz w:val="21"/>
                <w:szCs w:val="21"/>
              </w:rPr>
            </w:pPr>
          </w:p>
          <w:p w:rsidR="00C0082C" w:rsidRDefault="00C0082C" w:rsidP="004B4F39">
            <w:pPr>
              <w:spacing w:line="276" w:lineRule="auto"/>
              <w:ind w:firstLineChars="0"/>
              <w:jc w:val="both"/>
              <w:rPr>
                <w:rFonts w:ascii="宋体" w:cs="Arial"/>
                <w:sz w:val="21"/>
                <w:szCs w:val="21"/>
              </w:rPr>
            </w:pPr>
          </w:p>
          <w:p w:rsidR="00C0082C" w:rsidRDefault="00C0082C" w:rsidP="004B4F39">
            <w:pPr>
              <w:spacing w:line="276" w:lineRule="auto"/>
              <w:ind w:firstLineChars="0"/>
              <w:jc w:val="both"/>
              <w:rPr>
                <w:rFonts w:ascii="宋体"/>
                <w:color w:val="0000FF"/>
                <w:sz w:val="21"/>
                <w:szCs w:val="21"/>
                <w:lang w:val="en-AU"/>
              </w:rPr>
            </w:pPr>
            <w:r w:rsidRPr="004B4F39">
              <w:rPr>
                <w:rFonts w:ascii="宋体" w:hAnsi="宋体" w:hint="eastAsia"/>
                <w:color w:val="0000FF"/>
                <w:sz w:val="21"/>
                <w:szCs w:val="21"/>
                <w:lang w:val="en-AU"/>
              </w:rPr>
              <w:t>记录示例：</w:t>
            </w:r>
          </w:p>
          <w:p w:rsidR="007C77CC" w:rsidRDefault="00C0082C" w:rsidP="007C77CC">
            <w:pPr>
              <w:spacing w:line="276" w:lineRule="auto"/>
              <w:ind w:firstLineChars="0"/>
              <w:jc w:val="both"/>
              <w:rPr>
                <w:rFonts w:ascii="宋体"/>
                <w:color w:val="0000FF"/>
                <w:sz w:val="21"/>
                <w:szCs w:val="21"/>
                <w:lang w:val="en-AU"/>
              </w:rPr>
            </w:pPr>
            <w:r>
              <w:rPr>
                <w:rFonts w:ascii="宋体" w:hAnsi="宋体" w:hint="eastAsia"/>
                <w:color w:val="0000FF"/>
                <w:sz w:val="21"/>
                <w:szCs w:val="21"/>
                <w:lang w:val="en-AU"/>
              </w:rPr>
              <w:t>（</w:t>
            </w:r>
            <w:r>
              <w:rPr>
                <w:rFonts w:ascii="宋体" w:hAnsi="宋体"/>
                <w:color w:val="0000FF"/>
                <w:sz w:val="21"/>
                <w:szCs w:val="21"/>
                <w:lang w:val="en-AU"/>
              </w:rPr>
              <w:t>1</w:t>
            </w:r>
            <w:r>
              <w:rPr>
                <w:rFonts w:ascii="宋体" w:hAnsi="宋体" w:hint="eastAsia"/>
                <w:color w:val="0000FF"/>
                <w:sz w:val="21"/>
                <w:szCs w:val="21"/>
                <w:lang w:val="en-AU"/>
              </w:rPr>
              <w:t>）</w:t>
            </w:r>
          </w:p>
          <w:p w:rsidR="00C0082C" w:rsidRPr="004B4F39" w:rsidRDefault="00C0082C" w:rsidP="007C77CC">
            <w:pPr>
              <w:spacing w:line="276" w:lineRule="auto"/>
              <w:ind w:firstLineChars="0"/>
              <w:jc w:val="both"/>
              <w:rPr>
                <w:rFonts w:ascii="宋体"/>
                <w:color w:val="0000FF"/>
                <w:sz w:val="21"/>
                <w:szCs w:val="21"/>
                <w:lang w:val="en-AU"/>
              </w:rPr>
            </w:pPr>
            <w:r>
              <w:rPr>
                <w:rFonts w:ascii="宋体" w:hAnsi="宋体"/>
                <w:color w:val="0000FF"/>
                <w:sz w:val="21"/>
                <w:szCs w:val="21"/>
                <w:lang w:val="en-AU"/>
              </w:rPr>
              <w:t>——</w:t>
            </w:r>
            <w:r w:rsidRPr="004B4F39">
              <w:rPr>
                <w:rFonts w:ascii="宋体" w:hAnsi="宋体" w:hint="eastAsia"/>
                <w:color w:val="0000FF"/>
                <w:sz w:val="21"/>
                <w:szCs w:val="21"/>
                <w:lang w:val="en-AU"/>
              </w:rPr>
              <w:t>我们检查了现金收支记录以确定是否存在重大的或大额的收支项目（例如，贷款资金、重大的资产出售或购买或其他异常项目）</w:t>
            </w:r>
          </w:p>
          <w:p w:rsidR="00C0082C" w:rsidRDefault="00C0082C" w:rsidP="0061643B">
            <w:pPr>
              <w:spacing w:line="276" w:lineRule="auto"/>
              <w:ind w:firstLineChars="150" w:firstLine="315"/>
              <w:jc w:val="both"/>
              <w:rPr>
                <w:rFonts w:ascii="宋体"/>
                <w:sz w:val="21"/>
                <w:szCs w:val="21"/>
                <w:lang w:val="en-AU"/>
              </w:rPr>
            </w:pPr>
          </w:p>
          <w:p w:rsidR="00C0082C" w:rsidRPr="004B4F39" w:rsidRDefault="00C0082C" w:rsidP="0061643B">
            <w:pPr>
              <w:spacing w:line="276" w:lineRule="auto"/>
              <w:ind w:firstLineChars="150" w:firstLine="315"/>
              <w:jc w:val="both"/>
              <w:rPr>
                <w:rFonts w:ascii="宋体" w:hAnsi="宋体"/>
                <w:sz w:val="21"/>
                <w:szCs w:val="21"/>
                <w:lang w:val="en-AU"/>
              </w:rPr>
            </w:pPr>
            <w:r w:rsidRPr="004B4F39">
              <w:rPr>
                <w:rFonts w:ascii="宋体" w:hAnsi="宋体" w:hint="eastAsia"/>
                <w:sz w:val="21"/>
                <w:szCs w:val="21"/>
                <w:lang w:val="en-AU"/>
              </w:rPr>
              <w:t>复核日至：</w:t>
            </w:r>
            <w:r w:rsidRPr="004B4F39">
              <w:rPr>
                <w:rFonts w:ascii="宋体" w:hAnsi="宋体"/>
                <w:sz w:val="21"/>
                <w:szCs w:val="21"/>
                <w:lang w:val="en-AU"/>
              </w:rPr>
              <w:t xml:space="preserve">  </w:t>
            </w:r>
            <w:r w:rsidRPr="00FF7353">
              <w:rPr>
                <w:rFonts w:ascii="宋体" w:hAnsi="宋体"/>
                <w:sz w:val="21"/>
                <w:szCs w:val="21"/>
                <w:u w:val="single"/>
                <w:lang w:val="en-AU"/>
              </w:rPr>
              <w:t xml:space="preserve">_______  </w:t>
            </w:r>
            <w:r>
              <w:rPr>
                <w:rFonts w:ascii="宋体" w:hAnsi="宋体"/>
                <w:sz w:val="21"/>
                <w:szCs w:val="21"/>
                <w:lang w:val="en-AU"/>
              </w:rPr>
              <w:t xml:space="preserve">  </w:t>
            </w:r>
            <w:r w:rsidRPr="004B4F39">
              <w:rPr>
                <w:rFonts w:ascii="宋体" w:hAnsi="宋体" w:hint="eastAsia"/>
                <w:sz w:val="21"/>
                <w:szCs w:val="21"/>
                <w:lang w:val="en-AU"/>
              </w:rPr>
              <w:t>未更正错报金额临界值：</w:t>
            </w:r>
            <w:r w:rsidRPr="004B4F39">
              <w:rPr>
                <w:rFonts w:ascii="宋体" w:hAnsi="宋体"/>
                <w:sz w:val="21"/>
                <w:szCs w:val="21"/>
                <w:lang w:val="en-AU"/>
              </w:rPr>
              <w:t xml:space="preserve">__________ </w:t>
            </w:r>
          </w:p>
          <w:p w:rsidR="00C0082C" w:rsidRPr="004B4F39" w:rsidRDefault="00C0082C" w:rsidP="0061643B">
            <w:pPr>
              <w:spacing w:line="276" w:lineRule="auto"/>
              <w:ind w:firstLineChars="150" w:firstLine="315"/>
              <w:jc w:val="both"/>
              <w:rPr>
                <w:rFonts w:ascii="宋体" w:hAnsi="宋体"/>
                <w:sz w:val="21"/>
                <w:szCs w:val="21"/>
                <w:lang w:val="en-AU"/>
              </w:rPr>
            </w:pPr>
            <w:r w:rsidRPr="004B4F39">
              <w:rPr>
                <w:rFonts w:ascii="宋体" w:hAnsi="宋体" w:hint="eastAsia"/>
                <w:sz w:val="21"/>
                <w:szCs w:val="21"/>
                <w:lang w:val="en-AU"/>
              </w:rPr>
              <w:t>工作底稿索引：</w:t>
            </w:r>
            <w:r w:rsidRPr="004B4F39">
              <w:rPr>
                <w:rFonts w:ascii="宋体" w:hAnsi="宋体"/>
                <w:sz w:val="21"/>
                <w:szCs w:val="21"/>
                <w:lang w:val="en-AU"/>
              </w:rPr>
              <w:t>___________</w:t>
            </w:r>
          </w:p>
          <w:p w:rsidR="00C0082C" w:rsidRDefault="00C0082C" w:rsidP="004B4F39">
            <w:pPr>
              <w:ind w:firstLineChars="0"/>
              <w:jc w:val="both"/>
              <w:rPr>
                <w:rFonts w:ascii="宋体"/>
                <w:color w:val="0000FF"/>
                <w:sz w:val="21"/>
                <w:szCs w:val="21"/>
              </w:rPr>
            </w:pPr>
          </w:p>
          <w:p w:rsidR="00C0082C" w:rsidRPr="004B4F39" w:rsidRDefault="00C0082C" w:rsidP="004B4F39">
            <w:pPr>
              <w:ind w:firstLineChars="0"/>
              <w:jc w:val="both"/>
              <w:rPr>
                <w:rFonts w:ascii="宋体"/>
                <w:color w:val="0000FF"/>
                <w:sz w:val="21"/>
                <w:szCs w:val="21"/>
                <w:lang w:val="en-AU"/>
              </w:rPr>
            </w:pPr>
            <w:r>
              <w:rPr>
                <w:rFonts w:ascii="宋体" w:hAnsi="宋体"/>
                <w:color w:val="0000FF"/>
                <w:sz w:val="21"/>
                <w:szCs w:val="21"/>
                <w:lang w:val="en-AU"/>
              </w:rPr>
              <w:t>——</w:t>
            </w:r>
            <w:r w:rsidRPr="004B4F39">
              <w:rPr>
                <w:rFonts w:ascii="宋体" w:hAnsi="宋体" w:hint="eastAsia"/>
                <w:color w:val="0000FF"/>
                <w:sz w:val="21"/>
                <w:szCs w:val="21"/>
                <w:lang w:val="en-AU"/>
              </w:rPr>
              <w:t>我们检查了现金付款记录以确定是否存在异常的付款项目（例如，向销售客户支付的款项、向董事、员工或关联方支付的大额非薪酬性款项、向银行或其</w:t>
            </w:r>
            <w:r w:rsidRPr="004B4F39">
              <w:rPr>
                <w:rFonts w:ascii="宋体" w:hAnsi="宋体" w:hint="eastAsia"/>
                <w:color w:val="0000FF"/>
                <w:sz w:val="21"/>
                <w:szCs w:val="21"/>
                <w:lang w:val="en-AU"/>
              </w:rPr>
              <w:lastRenderedPageBreak/>
              <w:t>他借款机构支付的预期以外的款项或其他异常付款）以及在资产负债表日未记录的负债偿还）。</w:t>
            </w:r>
          </w:p>
          <w:p w:rsidR="00C0082C" w:rsidRDefault="00C0082C" w:rsidP="0061643B">
            <w:pPr>
              <w:spacing w:line="276" w:lineRule="auto"/>
              <w:ind w:firstLineChars="150" w:firstLine="315"/>
              <w:jc w:val="both"/>
              <w:rPr>
                <w:rFonts w:ascii="宋体"/>
                <w:sz w:val="21"/>
                <w:szCs w:val="21"/>
                <w:lang w:val="en-AU"/>
              </w:rPr>
            </w:pPr>
          </w:p>
          <w:p w:rsidR="00C0082C" w:rsidRPr="004B4F39" w:rsidRDefault="00C0082C" w:rsidP="0061643B">
            <w:pPr>
              <w:spacing w:line="276" w:lineRule="auto"/>
              <w:ind w:firstLineChars="150" w:firstLine="315"/>
              <w:jc w:val="both"/>
              <w:rPr>
                <w:rFonts w:ascii="宋体" w:hAnsi="宋体"/>
                <w:sz w:val="21"/>
                <w:szCs w:val="21"/>
                <w:lang w:val="en-AU"/>
              </w:rPr>
            </w:pPr>
            <w:r w:rsidRPr="004B4F39">
              <w:rPr>
                <w:rFonts w:ascii="宋体" w:hAnsi="宋体" w:hint="eastAsia"/>
                <w:sz w:val="21"/>
                <w:szCs w:val="21"/>
                <w:lang w:val="en-AU"/>
              </w:rPr>
              <w:t>复核日至：</w:t>
            </w:r>
            <w:r w:rsidRPr="004B4F39">
              <w:rPr>
                <w:rFonts w:ascii="宋体" w:hAnsi="宋体"/>
                <w:sz w:val="21"/>
                <w:szCs w:val="21"/>
                <w:lang w:val="en-AU"/>
              </w:rPr>
              <w:t xml:space="preserve"> </w:t>
            </w:r>
            <w:r w:rsidRPr="00FF7353">
              <w:rPr>
                <w:rFonts w:ascii="宋体" w:hAnsi="宋体"/>
                <w:sz w:val="21"/>
                <w:szCs w:val="21"/>
                <w:u w:val="single"/>
                <w:lang w:val="en-AU"/>
              </w:rPr>
              <w:t xml:space="preserve"> _______  </w:t>
            </w:r>
            <w:r>
              <w:rPr>
                <w:rFonts w:ascii="宋体" w:hAnsi="宋体"/>
                <w:sz w:val="21"/>
                <w:szCs w:val="21"/>
                <w:lang w:val="en-AU"/>
              </w:rPr>
              <w:t xml:space="preserve">   </w:t>
            </w:r>
            <w:r w:rsidRPr="004B4F39">
              <w:rPr>
                <w:rFonts w:ascii="宋体" w:hAnsi="宋体" w:hint="eastAsia"/>
                <w:sz w:val="21"/>
                <w:szCs w:val="21"/>
                <w:lang w:val="en-AU"/>
              </w:rPr>
              <w:t>未更正错报金额临界值：</w:t>
            </w:r>
            <w:r w:rsidRPr="004B4F39">
              <w:rPr>
                <w:rFonts w:ascii="宋体" w:hAnsi="宋体"/>
                <w:sz w:val="21"/>
                <w:szCs w:val="21"/>
                <w:lang w:val="en-AU"/>
              </w:rPr>
              <w:t xml:space="preserve">__________ </w:t>
            </w:r>
          </w:p>
          <w:p w:rsidR="00C0082C" w:rsidRDefault="00C0082C" w:rsidP="0061643B">
            <w:pPr>
              <w:spacing w:line="276" w:lineRule="auto"/>
              <w:ind w:firstLineChars="150" w:firstLine="315"/>
              <w:jc w:val="both"/>
              <w:rPr>
                <w:rFonts w:ascii="宋体"/>
                <w:sz w:val="21"/>
                <w:szCs w:val="21"/>
                <w:lang w:val="en-AU"/>
              </w:rPr>
            </w:pPr>
            <w:r w:rsidRPr="004B4F39">
              <w:rPr>
                <w:rFonts w:ascii="宋体" w:hAnsi="宋体" w:hint="eastAsia"/>
                <w:sz w:val="21"/>
                <w:szCs w:val="21"/>
                <w:lang w:val="en-AU"/>
              </w:rPr>
              <w:t>工作底稿索引：</w:t>
            </w:r>
            <w:r w:rsidRPr="004B4F39">
              <w:rPr>
                <w:rFonts w:ascii="宋体" w:hAnsi="宋体"/>
                <w:sz w:val="21"/>
                <w:szCs w:val="21"/>
                <w:lang w:val="en-AU"/>
              </w:rPr>
              <w:t>___________</w:t>
            </w:r>
          </w:p>
          <w:p w:rsidR="00C0082C" w:rsidRPr="004B4F39" w:rsidRDefault="00C0082C" w:rsidP="0061643B">
            <w:pPr>
              <w:spacing w:line="276" w:lineRule="auto"/>
              <w:ind w:firstLineChars="150" w:firstLine="315"/>
              <w:jc w:val="both"/>
              <w:rPr>
                <w:rFonts w:ascii="宋体"/>
                <w:sz w:val="21"/>
                <w:szCs w:val="21"/>
                <w:lang w:val="en-AU"/>
              </w:rPr>
            </w:pPr>
          </w:p>
          <w:p w:rsidR="00C0082C" w:rsidRDefault="00C0082C" w:rsidP="004B4F39">
            <w:pPr>
              <w:spacing w:line="276" w:lineRule="auto"/>
              <w:ind w:firstLineChars="0"/>
              <w:jc w:val="both"/>
              <w:rPr>
                <w:rFonts w:ascii="宋体"/>
                <w:color w:val="0000FF"/>
                <w:sz w:val="21"/>
                <w:szCs w:val="21"/>
                <w:lang w:val="en-AU"/>
              </w:rPr>
            </w:pPr>
            <w:r>
              <w:rPr>
                <w:rFonts w:ascii="宋体" w:hAnsi="宋体"/>
                <w:color w:val="0000FF"/>
                <w:sz w:val="21"/>
                <w:szCs w:val="21"/>
                <w:lang w:val="en-AU"/>
              </w:rPr>
              <w:t>——</w:t>
            </w:r>
            <w:r w:rsidRPr="00FF7353">
              <w:rPr>
                <w:rFonts w:ascii="宋体" w:hAnsi="宋体" w:hint="eastAsia"/>
                <w:color w:val="0000FF"/>
                <w:sz w:val="21"/>
                <w:szCs w:val="21"/>
                <w:lang w:val="en-AU"/>
              </w:rPr>
              <w:t>我们复核了应收账款的收款情况以及因销售退回和折让而出具的贷项通知单。（以检查在出具贷项通知单时有无重大的时间拖延</w:t>
            </w:r>
            <w:r>
              <w:rPr>
                <w:rFonts w:ascii="宋体" w:hAnsi="宋体" w:hint="eastAsia"/>
                <w:color w:val="0000FF"/>
                <w:sz w:val="21"/>
                <w:szCs w:val="21"/>
                <w:lang w:val="en-AU"/>
              </w:rPr>
              <w:t>）</w:t>
            </w:r>
          </w:p>
          <w:p w:rsidR="00C0082C" w:rsidRPr="00FF7353" w:rsidRDefault="00C0082C" w:rsidP="00FF7353">
            <w:pPr>
              <w:spacing w:line="276" w:lineRule="auto"/>
              <w:ind w:firstLineChars="0"/>
              <w:jc w:val="both"/>
              <w:rPr>
                <w:rFonts w:ascii="宋体" w:hAnsi="宋体"/>
                <w:color w:val="0000FF"/>
                <w:sz w:val="21"/>
                <w:szCs w:val="21"/>
                <w:lang w:val="en-AU"/>
              </w:rPr>
            </w:pPr>
            <w:r w:rsidRPr="00FF7353">
              <w:rPr>
                <w:rFonts w:ascii="宋体" w:hAnsi="宋体" w:hint="eastAsia"/>
                <w:color w:val="0000FF"/>
                <w:sz w:val="21"/>
                <w:szCs w:val="21"/>
                <w:lang w:val="en-AU"/>
              </w:rPr>
              <w:t>期后出具的贷项通知单金额：</w:t>
            </w:r>
            <w:r w:rsidRPr="00FF7353">
              <w:rPr>
                <w:rFonts w:ascii="宋体" w:hAnsi="宋体"/>
                <w:color w:val="0000FF"/>
                <w:sz w:val="21"/>
                <w:szCs w:val="21"/>
                <w:lang w:val="en-AU"/>
              </w:rPr>
              <w:t xml:space="preserve"> </w:t>
            </w:r>
            <w:r w:rsidRPr="00FF7353">
              <w:rPr>
                <w:rFonts w:ascii="宋体" w:hAnsi="宋体"/>
                <w:color w:val="0000FF"/>
                <w:sz w:val="21"/>
                <w:szCs w:val="21"/>
                <w:lang w:val="en-AU"/>
              </w:rPr>
              <w:tab/>
              <w:t>____________</w:t>
            </w:r>
          </w:p>
          <w:p w:rsidR="00C0082C" w:rsidRPr="00FF7353" w:rsidRDefault="00C0082C" w:rsidP="00FF7353">
            <w:pPr>
              <w:spacing w:line="276" w:lineRule="auto"/>
              <w:ind w:firstLineChars="0"/>
              <w:jc w:val="both"/>
              <w:rPr>
                <w:rFonts w:ascii="宋体" w:hAnsi="宋体"/>
                <w:color w:val="0000FF"/>
                <w:sz w:val="21"/>
                <w:szCs w:val="21"/>
                <w:lang w:val="en-AU"/>
              </w:rPr>
            </w:pPr>
            <w:r w:rsidRPr="00FF7353">
              <w:rPr>
                <w:rFonts w:ascii="宋体" w:hAnsi="宋体" w:hint="eastAsia"/>
                <w:color w:val="0000FF"/>
                <w:sz w:val="21"/>
                <w:szCs w:val="21"/>
                <w:lang w:val="en-AU"/>
              </w:rPr>
              <w:t>期后因未决事项而可能出具的贷项通知单金额：</w:t>
            </w:r>
            <w:r w:rsidRPr="00FF7353">
              <w:rPr>
                <w:rFonts w:ascii="宋体" w:hAnsi="宋体"/>
                <w:color w:val="0000FF"/>
                <w:sz w:val="21"/>
                <w:szCs w:val="21"/>
                <w:lang w:val="en-AU"/>
              </w:rPr>
              <w:t>____________</w:t>
            </w:r>
          </w:p>
          <w:p w:rsidR="00C0082C" w:rsidRDefault="00C0082C" w:rsidP="0061643B">
            <w:pPr>
              <w:spacing w:line="276" w:lineRule="auto"/>
              <w:ind w:firstLineChars="150" w:firstLine="315"/>
              <w:jc w:val="both"/>
              <w:rPr>
                <w:rFonts w:ascii="宋体"/>
                <w:sz w:val="21"/>
                <w:szCs w:val="21"/>
                <w:lang w:val="en-AU"/>
              </w:rPr>
            </w:pPr>
          </w:p>
          <w:p w:rsidR="00C0082C" w:rsidRPr="004B4F39" w:rsidRDefault="00C0082C" w:rsidP="0061643B">
            <w:pPr>
              <w:spacing w:line="276" w:lineRule="auto"/>
              <w:ind w:firstLineChars="150" w:firstLine="315"/>
              <w:jc w:val="both"/>
              <w:rPr>
                <w:rFonts w:ascii="宋体" w:hAnsi="宋体"/>
                <w:sz w:val="21"/>
                <w:szCs w:val="21"/>
                <w:lang w:val="en-AU"/>
              </w:rPr>
            </w:pPr>
            <w:r w:rsidRPr="004B4F39">
              <w:rPr>
                <w:rFonts w:ascii="宋体" w:hAnsi="宋体" w:hint="eastAsia"/>
                <w:sz w:val="21"/>
                <w:szCs w:val="21"/>
                <w:lang w:val="en-AU"/>
              </w:rPr>
              <w:t>复核日至：</w:t>
            </w:r>
            <w:r w:rsidRPr="004B4F39">
              <w:rPr>
                <w:rFonts w:ascii="宋体" w:hAnsi="宋体"/>
                <w:sz w:val="21"/>
                <w:szCs w:val="21"/>
                <w:lang w:val="en-AU"/>
              </w:rPr>
              <w:t xml:space="preserve"> </w:t>
            </w:r>
            <w:r w:rsidRPr="00FF7353">
              <w:rPr>
                <w:rFonts w:ascii="宋体" w:hAnsi="宋体"/>
                <w:sz w:val="21"/>
                <w:szCs w:val="21"/>
                <w:u w:val="single"/>
                <w:lang w:val="en-AU"/>
              </w:rPr>
              <w:t xml:space="preserve"> _______  </w:t>
            </w:r>
            <w:r>
              <w:rPr>
                <w:rFonts w:ascii="宋体" w:hAnsi="宋体"/>
                <w:sz w:val="21"/>
                <w:szCs w:val="21"/>
                <w:lang w:val="en-AU"/>
              </w:rPr>
              <w:t xml:space="preserve">   </w:t>
            </w:r>
            <w:r w:rsidRPr="004B4F39">
              <w:rPr>
                <w:rFonts w:ascii="宋体" w:hAnsi="宋体" w:hint="eastAsia"/>
                <w:sz w:val="21"/>
                <w:szCs w:val="21"/>
                <w:lang w:val="en-AU"/>
              </w:rPr>
              <w:t>未更正错报金额临界值：</w:t>
            </w:r>
            <w:r w:rsidRPr="004B4F39">
              <w:rPr>
                <w:rFonts w:ascii="宋体" w:hAnsi="宋体"/>
                <w:sz w:val="21"/>
                <w:szCs w:val="21"/>
                <w:lang w:val="en-AU"/>
              </w:rPr>
              <w:t xml:space="preserve">__________ </w:t>
            </w:r>
          </w:p>
          <w:p w:rsidR="00C0082C" w:rsidRDefault="00C0082C" w:rsidP="0061643B">
            <w:pPr>
              <w:spacing w:line="276" w:lineRule="auto"/>
              <w:ind w:firstLineChars="150" w:firstLine="315"/>
              <w:jc w:val="both"/>
              <w:rPr>
                <w:rFonts w:ascii="宋体"/>
                <w:sz w:val="21"/>
                <w:szCs w:val="21"/>
                <w:lang w:val="en-AU"/>
              </w:rPr>
            </w:pPr>
            <w:r w:rsidRPr="004B4F39">
              <w:rPr>
                <w:rFonts w:ascii="宋体" w:hAnsi="宋体" w:hint="eastAsia"/>
                <w:sz w:val="21"/>
                <w:szCs w:val="21"/>
                <w:lang w:val="en-AU"/>
              </w:rPr>
              <w:t>工作底稿索引：</w:t>
            </w:r>
            <w:r w:rsidRPr="004B4F39">
              <w:rPr>
                <w:rFonts w:ascii="宋体" w:hAnsi="宋体"/>
                <w:sz w:val="21"/>
                <w:szCs w:val="21"/>
                <w:lang w:val="en-AU"/>
              </w:rPr>
              <w:t>___________</w:t>
            </w:r>
          </w:p>
          <w:p w:rsidR="00C0082C" w:rsidRDefault="00C0082C" w:rsidP="004B4F39">
            <w:pPr>
              <w:spacing w:line="276" w:lineRule="auto"/>
              <w:ind w:firstLineChars="0"/>
              <w:jc w:val="both"/>
              <w:rPr>
                <w:rFonts w:ascii="宋体" w:cs="Arial"/>
                <w:sz w:val="21"/>
                <w:szCs w:val="21"/>
                <w:lang w:val="en-AU"/>
              </w:rPr>
            </w:pPr>
          </w:p>
          <w:p w:rsidR="00C0082C" w:rsidRDefault="00C0082C" w:rsidP="004B4F39">
            <w:pPr>
              <w:spacing w:line="276" w:lineRule="auto"/>
              <w:ind w:firstLineChars="0"/>
              <w:jc w:val="both"/>
              <w:rPr>
                <w:rFonts w:ascii="宋体"/>
                <w:color w:val="0000FF"/>
                <w:sz w:val="21"/>
                <w:szCs w:val="21"/>
                <w:lang w:val="en-AU"/>
              </w:rPr>
            </w:pPr>
            <w:r w:rsidRPr="00FF7353">
              <w:rPr>
                <w:rFonts w:ascii="宋体" w:hAnsi="宋体"/>
                <w:color w:val="0000FF"/>
                <w:sz w:val="21"/>
                <w:szCs w:val="21"/>
                <w:lang w:val="en-AU"/>
              </w:rPr>
              <w:t>——</w:t>
            </w:r>
            <w:r w:rsidRPr="00FF7353">
              <w:rPr>
                <w:rFonts w:ascii="宋体" w:hAnsi="宋体" w:hint="eastAsia"/>
                <w:color w:val="0000FF"/>
                <w:sz w:val="21"/>
                <w:szCs w:val="21"/>
                <w:lang w:val="en-AU"/>
              </w:rPr>
              <w:t>我们复核了普通日记账分录，包括未处理的日记账、尤其是非常规日记账分录（例如，账户之间的重分类、坏账注销、过入暂记账户的项目或其他非常规项目），还包括可能对财务报表产生重要影响的任何未处理日记账分录。</w:t>
            </w:r>
          </w:p>
          <w:p w:rsidR="00C0082C" w:rsidRPr="004B4F39" w:rsidRDefault="00C0082C" w:rsidP="0061643B">
            <w:pPr>
              <w:spacing w:line="276" w:lineRule="auto"/>
              <w:ind w:firstLineChars="150" w:firstLine="315"/>
              <w:jc w:val="both"/>
              <w:rPr>
                <w:rFonts w:ascii="宋体" w:hAnsi="宋体"/>
                <w:sz w:val="21"/>
                <w:szCs w:val="21"/>
                <w:lang w:val="en-AU"/>
              </w:rPr>
            </w:pPr>
            <w:r w:rsidRPr="004B4F39">
              <w:rPr>
                <w:rFonts w:ascii="宋体" w:hAnsi="宋体" w:hint="eastAsia"/>
                <w:sz w:val="21"/>
                <w:szCs w:val="21"/>
                <w:lang w:val="en-AU"/>
              </w:rPr>
              <w:t>复核日至：</w:t>
            </w:r>
            <w:r w:rsidRPr="004B4F39">
              <w:rPr>
                <w:rFonts w:ascii="宋体" w:hAnsi="宋体"/>
                <w:sz w:val="21"/>
                <w:szCs w:val="21"/>
                <w:lang w:val="en-AU"/>
              </w:rPr>
              <w:t xml:space="preserve"> </w:t>
            </w:r>
            <w:r w:rsidRPr="00FF7353">
              <w:rPr>
                <w:rFonts w:ascii="宋体" w:hAnsi="宋体"/>
                <w:sz w:val="21"/>
                <w:szCs w:val="21"/>
                <w:u w:val="single"/>
                <w:lang w:val="en-AU"/>
              </w:rPr>
              <w:t xml:space="preserve"> _______  </w:t>
            </w:r>
            <w:r>
              <w:rPr>
                <w:rFonts w:ascii="宋体" w:hAnsi="宋体"/>
                <w:sz w:val="21"/>
                <w:szCs w:val="21"/>
                <w:lang w:val="en-AU"/>
              </w:rPr>
              <w:t xml:space="preserve">   </w:t>
            </w:r>
            <w:r w:rsidRPr="004B4F39">
              <w:rPr>
                <w:rFonts w:ascii="宋体" w:hAnsi="宋体" w:hint="eastAsia"/>
                <w:sz w:val="21"/>
                <w:szCs w:val="21"/>
                <w:lang w:val="en-AU"/>
              </w:rPr>
              <w:t>未更正错报金额临界值：</w:t>
            </w:r>
            <w:r w:rsidRPr="004B4F39">
              <w:rPr>
                <w:rFonts w:ascii="宋体" w:hAnsi="宋体"/>
                <w:sz w:val="21"/>
                <w:szCs w:val="21"/>
                <w:lang w:val="en-AU"/>
              </w:rPr>
              <w:t xml:space="preserve">__________ </w:t>
            </w:r>
          </w:p>
          <w:p w:rsidR="00C0082C" w:rsidRDefault="00C0082C" w:rsidP="0061643B">
            <w:pPr>
              <w:spacing w:line="276" w:lineRule="auto"/>
              <w:ind w:firstLineChars="150" w:firstLine="315"/>
              <w:jc w:val="both"/>
              <w:rPr>
                <w:rFonts w:ascii="宋体"/>
                <w:sz w:val="21"/>
                <w:szCs w:val="21"/>
                <w:lang w:val="en-AU"/>
              </w:rPr>
            </w:pPr>
            <w:r w:rsidRPr="004B4F39">
              <w:rPr>
                <w:rFonts w:ascii="宋体" w:hAnsi="宋体" w:hint="eastAsia"/>
                <w:sz w:val="21"/>
                <w:szCs w:val="21"/>
                <w:lang w:val="en-AU"/>
              </w:rPr>
              <w:t>工作底稿索引：</w:t>
            </w:r>
            <w:r w:rsidRPr="004B4F39">
              <w:rPr>
                <w:rFonts w:ascii="宋体" w:hAnsi="宋体"/>
                <w:sz w:val="21"/>
                <w:szCs w:val="21"/>
                <w:lang w:val="en-AU"/>
              </w:rPr>
              <w:t>___________</w:t>
            </w:r>
          </w:p>
          <w:p w:rsidR="00C0082C" w:rsidRDefault="00C0082C" w:rsidP="004B4F39">
            <w:pPr>
              <w:spacing w:line="276" w:lineRule="auto"/>
              <w:ind w:firstLineChars="0"/>
              <w:jc w:val="both"/>
              <w:rPr>
                <w:rFonts w:ascii="宋体" w:cs="Arial"/>
                <w:sz w:val="21"/>
                <w:szCs w:val="21"/>
                <w:lang w:val="en-AU"/>
              </w:rPr>
            </w:pPr>
          </w:p>
          <w:p w:rsidR="00C0082C" w:rsidRDefault="00C0082C" w:rsidP="00FF7353">
            <w:pPr>
              <w:spacing w:line="276" w:lineRule="auto"/>
              <w:ind w:firstLineChars="0"/>
              <w:jc w:val="both"/>
              <w:rPr>
                <w:rFonts w:ascii="宋体"/>
                <w:color w:val="0000FF"/>
                <w:sz w:val="21"/>
                <w:szCs w:val="21"/>
                <w:lang w:val="en-AU"/>
              </w:rPr>
            </w:pPr>
            <w:r w:rsidRPr="00FF7353">
              <w:rPr>
                <w:rFonts w:ascii="宋体" w:hAnsi="宋体" w:cs="Arial" w:hint="eastAsia"/>
                <w:color w:val="0000FF"/>
                <w:sz w:val="21"/>
                <w:szCs w:val="21"/>
                <w:lang w:val="en-AU"/>
              </w:rPr>
              <w:t>（</w:t>
            </w:r>
            <w:r w:rsidRPr="00FF7353">
              <w:rPr>
                <w:rFonts w:ascii="宋体" w:hAnsi="宋体" w:cs="Arial"/>
                <w:color w:val="0000FF"/>
                <w:sz w:val="21"/>
                <w:szCs w:val="21"/>
                <w:lang w:val="en-AU"/>
              </w:rPr>
              <w:t>2</w:t>
            </w:r>
            <w:r w:rsidRPr="00FF7353">
              <w:rPr>
                <w:rFonts w:ascii="宋体" w:hAnsi="宋体" w:cs="Arial" w:hint="eastAsia"/>
                <w:color w:val="0000FF"/>
                <w:sz w:val="21"/>
                <w:szCs w:val="21"/>
                <w:lang w:val="en-AU"/>
              </w:rPr>
              <w:t>）</w:t>
            </w:r>
            <w:r w:rsidRPr="00FF7353">
              <w:rPr>
                <w:rFonts w:ascii="宋体" w:hAnsi="宋体" w:hint="eastAsia"/>
                <w:color w:val="0000FF"/>
                <w:sz w:val="21"/>
                <w:szCs w:val="21"/>
                <w:lang w:val="en-AU"/>
              </w:rPr>
              <w:t>我们于（日期）与</w:t>
            </w:r>
            <w:r w:rsidRPr="00FF7353">
              <w:rPr>
                <w:rFonts w:ascii="宋体" w:hAnsi="宋体"/>
                <w:color w:val="0000FF"/>
                <w:sz w:val="21"/>
                <w:szCs w:val="21"/>
                <w:lang w:val="en-AU"/>
              </w:rPr>
              <w:t>[</w:t>
            </w:r>
            <w:r w:rsidRPr="00FF7353">
              <w:rPr>
                <w:rFonts w:ascii="宋体" w:hAnsi="宋体" w:hint="eastAsia"/>
                <w:color w:val="0000FF"/>
                <w:sz w:val="21"/>
                <w:szCs w:val="21"/>
                <w:lang w:val="en-AU"/>
              </w:rPr>
              <w:t>首席执行官</w:t>
            </w:r>
            <w:r w:rsidRPr="00FF7353">
              <w:rPr>
                <w:rFonts w:ascii="宋体" w:hAnsi="宋体"/>
                <w:color w:val="0000FF"/>
                <w:sz w:val="21"/>
                <w:szCs w:val="21"/>
                <w:lang w:val="en-AU"/>
              </w:rPr>
              <w:t>/</w:t>
            </w:r>
            <w:r w:rsidRPr="00FF7353">
              <w:rPr>
                <w:rFonts w:ascii="宋体" w:hAnsi="宋体" w:hint="eastAsia"/>
                <w:color w:val="0000FF"/>
                <w:sz w:val="21"/>
                <w:szCs w:val="21"/>
                <w:lang w:val="en-AU"/>
              </w:rPr>
              <w:t>首席财务官</w:t>
            </w:r>
            <w:r w:rsidRPr="00FF7353">
              <w:rPr>
                <w:rFonts w:ascii="宋体" w:hAnsi="宋体"/>
                <w:color w:val="0000FF"/>
                <w:sz w:val="21"/>
                <w:szCs w:val="21"/>
                <w:lang w:val="en-AU"/>
              </w:rPr>
              <w:t>/</w:t>
            </w:r>
            <w:r w:rsidRPr="00FF7353">
              <w:rPr>
                <w:rFonts w:ascii="宋体" w:hAnsi="宋体" w:hint="eastAsia"/>
                <w:color w:val="0000FF"/>
                <w:sz w:val="21"/>
                <w:szCs w:val="21"/>
                <w:lang w:val="en-AU"/>
              </w:rPr>
              <w:t>财务总监</w:t>
            </w:r>
            <w:r w:rsidRPr="00FF7353">
              <w:rPr>
                <w:rFonts w:ascii="宋体" w:hAnsi="宋体"/>
                <w:color w:val="0000FF"/>
                <w:sz w:val="21"/>
                <w:szCs w:val="21"/>
                <w:lang w:val="en-AU"/>
              </w:rPr>
              <w:t>/</w:t>
            </w:r>
            <w:r w:rsidRPr="00FF7353">
              <w:rPr>
                <w:rFonts w:ascii="宋体" w:hAnsi="宋体" w:hint="eastAsia"/>
                <w:color w:val="0000FF"/>
                <w:sz w:val="21"/>
                <w:szCs w:val="21"/>
                <w:lang w:val="en-AU"/>
              </w:rPr>
              <w:t>客户代表</w:t>
            </w:r>
            <w:r w:rsidRPr="00FF7353">
              <w:rPr>
                <w:rFonts w:ascii="宋体" w:hAnsi="宋体"/>
                <w:color w:val="0000FF"/>
                <w:sz w:val="21"/>
                <w:szCs w:val="21"/>
                <w:lang w:val="en-AU"/>
              </w:rPr>
              <w:t>]</w:t>
            </w:r>
            <w:r>
              <w:rPr>
                <w:rFonts w:ascii="宋体" w:hAnsi="宋体"/>
                <w:color w:val="0000FF"/>
                <w:sz w:val="21"/>
                <w:szCs w:val="21"/>
                <w:lang w:val="en-AU"/>
              </w:rPr>
              <w:t>,</w:t>
            </w:r>
            <w:r w:rsidRPr="00FF7353">
              <w:rPr>
                <w:rFonts w:ascii="宋体" w:hAnsi="宋体" w:hint="eastAsia"/>
                <w:color w:val="0000FF"/>
                <w:sz w:val="21"/>
                <w:szCs w:val="21"/>
                <w:lang w:val="en-AU"/>
              </w:rPr>
              <w:t>（</w:t>
            </w:r>
            <w:r>
              <w:rPr>
                <w:rFonts w:ascii="宋体" w:hAnsi="宋体" w:hint="eastAsia"/>
                <w:color w:val="0000FF"/>
                <w:sz w:val="21"/>
                <w:szCs w:val="21"/>
                <w:lang w:val="en-AU"/>
              </w:rPr>
              <w:t>姓名</w:t>
            </w:r>
            <w:r w:rsidRPr="00FF7353">
              <w:rPr>
                <w:rFonts w:ascii="宋体" w:hAnsi="宋体" w:hint="eastAsia"/>
                <w:color w:val="0000FF"/>
                <w:sz w:val="21"/>
                <w:szCs w:val="21"/>
                <w:lang w:val="en-AU"/>
              </w:rPr>
              <w:t>）进行了讨论，这些人员确认关联方交易的情况未发生变化</w:t>
            </w:r>
            <w:r>
              <w:rPr>
                <w:rFonts w:ascii="宋体" w:hAnsi="宋体" w:hint="eastAsia"/>
                <w:color w:val="0000FF"/>
                <w:sz w:val="21"/>
                <w:szCs w:val="21"/>
                <w:lang w:val="en-AU"/>
              </w:rPr>
              <w:t>。</w:t>
            </w:r>
            <w:r w:rsidRPr="00FF7353">
              <w:rPr>
                <w:rFonts w:ascii="宋体" w:hAnsi="宋体" w:hint="eastAsia"/>
                <w:color w:val="0000FF"/>
                <w:sz w:val="21"/>
                <w:szCs w:val="21"/>
                <w:lang w:val="en-AU"/>
              </w:rPr>
              <w:t>（项目组请注意</w:t>
            </w:r>
            <w:r>
              <w:rPr>
                <w:rFonts w:ascii="宋体" w:hAnsi="宋体" w:hint="eastAsia"/>
                <w:color w:val="0000FF"/>
                <w:sz w:val="21"/>
                <w:szCs w:val="21"/>
                <w:lang w:val="en-AU"/>
              </w:rPr>
              <w:t>，</w:t>
            </w:r>
            <w:r w:rsidRPr="00FF7353">
              <w:rPr>
                <w:rFonts w:ascii="宋体" w:hAnsi="宋体" w:hint="eastAsia"/>
                <w:color w:val="0000FF"/>
                <w:sz w:val="21"/>
                <w:szCs w:val="21"/>
                <w:lang w:val="en-AU"/>
              </w:rPr>
              <w:t>如果</w:t>
            </w:r>
            <w:r>
              <w:rPr>
                <w:rFonts w:ascii="宋体" w:hAnsi="宋体" w:hint="eastAsia"/>
                <w:color w:val="0000FF"/>
                <w:sz w:val="21"/>
                <w:szCs w:val="21"/>
                <w:lang w:val="en-AU"/>
              </w:rPr>
              <w:t>关联方交易的情况发生了变化，或者在期后发生了新的关联方交易，应</w:t>
            </w:r>
            <w:r w:rsidRPr="00FF7353">
              <w:rPr>
                <w:rFonts w:ascii="宋体" w:hAnsi="宋体" w:hint="eastAsia"/>
                <w:color w:val="0000FF"/>
                <w:sz w:val="21"/>
                <w:szCs w:val="21"/>
                <w:lang w:val="en-AU"/>
              </w:rPr>
              <w:t>单独记录这些变化。</w:t>
            </w:r>
            <w:r>
              <w:rPr>
                <w:rFonts w:ascii="宋体" w:hAnsi="宋体" w:hint="eastAsia"/>
                <w:color w:val="0000FF"/>
                <w:sz w:val="21"/>
                <w:szCs w:val="21"/>
                <w:lang w:val="en-AU"/>
              </w:rPr>
              <w:t>）</w:t>
            </w:r>
          </w:p>
          <w:p w:rsidR="00C0082C" w:rsidRDefault="00C0082C" w:rsidP="00FF7353">
            <w:pPr>
              <w:spacing w:line="276" w:lineRule="auto"/>
              <w:ind w:firstLineChars="0"/>
              <w:jc w:val="both"/>
              <w:rPr>
                <w:rFonts w:ascii="宋体"/>
                <w:color w:val="0000FF"/>
                <w:sz w:val="21"/>
                <w:szCs w:val="21"/>
                <w:lang w:val="en-AU"/>
              </w:rPr>
            </w:pPr>
          </w:p>
          <w:p w:rsidR="00C0082C" w:rsidRDefault="00C0082C" w:rsidP="00FF7353">
            <w:pPr>
              <w:spacing w:line="276" w:lineRule="auto"/>
              <w:ind w:firstLineChars="0"/>
              <w:jc w:val="both"/>
              <w:rPr>
                <w:rFonts w:ascii="宋体" w:cs="Arial"/>
                <w:color w:val="0000FF"/>
                <w:sz w:val="21"/>
                <w:szCs w:val="21"/>
                <w:lang w:val="en-AU"/>
              </w:rPr>
            </w:pPr>
            <w:r w:rsidRPr="00FF7353">
              <w:rPr>
                <w:rFonts w:ascii="宋体" w:hAnsi="宋体" w:cs="Arial" w:hint="eastAsia"/>
                <w:color w:val="0000FF"/>
                <w:sz w:val="21"/>
                <w:szCs w:val="21"/>
                <w:lang w:val="en-AU"/>
              </w:rPr>
              <w:t>（</w:t>
            </w:r>
            <w:r w:rsidRPr="00FF7353">
              <w:rPr>
                <w:rFonts w:ascii="宋体" w:hAnsi="宋体" w:cs="Arial"/>
                <w:color w:val="0000FF"/>
                <w:sz w:val="21"/>
                <w:szCs w:val="21"/>
                <w:lang w:val="en-AU"/>
              </w:rPr>
              <w:t>3</w:t>
            </w:r>
            <w:r w:rsidRPr="00FF7353">
              <w:rPr>
                <w:rFonts w:ascii="宋体" w:hAnsi="宋体" w:cs="Arial" w:hint="eastAsia"/>
                <w:color w:val="0000FF"/>
                <w:sz w:val="21"/>
                <w:szCs w:val="21"/>
                <w:lang w:val="en-AU"/>
              </w:rPr>
              <w:t>）我们于（日期）与</w:t>
            </w:r>
            <w:r w:rsidRPr="00FF7353">
              <w:rPr>
                <w:rFonts w:ascii="宋体" w:hAnsi="宋体" w:cs="Arial"/>
                <w:color w:val="0000FF"/>
                <w:sz w:val="21"/>
                <w:szCs w:val="21"/>
                <w:lang w:val="en-AU"/>
              </w:rPr>
              <w:t>[</w:t>
            </w:r>
            <w:r w:rsidRPr="00FF7353">
              <w:rPr>
                <w:rFonts w:ascii="宋体" w:hAnsi="宋体" w:cs="Arial" w:hint="eastAsia"/>
                <w:color w:val="0000FF"/>
                <w:sz w:val="21"/>
                <w:szCs w:val="21"/>
                <w:lang w:val="en-AU"/>
              </w:rPr>
              <w:t>首席执行官</w:t>
            </w:r>
            <w:r w:rsidRPr="00FF7353">
              <w:rPr>
                <w:rFonts w:ascii="宋体" w:hAnsi="宋体" w:cs="Arial"/>
                <w:color w:val="0000FF"/>
                <w:sz w:val="21"/>
                <w:szCs w:val="21"/>
                <w:lang w:val="en-AU"/>
              </w:rPr>
              <w:t>/</w:t>
            </w:r>
            <w:r w:rsidRPr="00FF7353">
              <w:rPr>
                <w:rFonts w:ascii="宋体" w:hAnsi="宋体" w:cs="Arial" w:hint="eastAsia"/>
                <w:color w:val="0000FF"/>
                <w:sz w:val="21"/>
                <w:szCs w:val="21"/>
                <w:lang w:val="en-AU"/>
              </w:rPr>
              <w:t>首席财务官</w:t>
            </w:r>
            <w:r w:rsidRPr="00FF7353">
              <w:rPr>
                <w:rFonts w:ascii="宋体" w:hAnsi="宋体" w:cs="Arial"/>
                <w:color w:val="0000FF"/>
                <w:sz w:val="21"/>
                <w:szCs w:val="21"/>
                <w:lang w:val="en-AU"/>
              </w:rPr>
              <w:t>/</w:t>
            </w:r>
            <w:r w:rsidRPr="00FF7353">
              <w:rPr>
                <w:rFonts w:ascii="宋体" w:hAnsi="宋体" w:cs="Arial" w:hint="eastAsia"/>
                <w:color w:val="0000FF"/>
                <w:sz w:val="21"/>
                <w:szCs w:val="21"/>
                <w:lang w:val="en-AU"/>
              </w:rPr>
              <w:t>财务总监</w:t>
            </w:r>
            <w:r w:rsidRPr="00FF7353">
              <w:rPr>
                <w:rFonts w:ascii="宋体" w:hAnsi="宋体" w:cs="Arial"/>
                <w:color w:val="0000FF"/>
                <w:sz w:val="21"/>
                <w:szCs w:val="21"/>
                <w:lang w:val="en-AU"/>
              </w:rPr>
              <w:t>/</w:t>
            </w:r>
            <w:r w:rsidRPr="00FF7353">
              <w:rPr>
                <w:rFonts w:ascii="宋体" w:hAnsi="宋体" w:cs="Arial" w:hint="eastAsia"/>
                <w:color w:val="0000FF"/>
                <w:sz w:val="21"/>
                <w:szCs w:val="21"/>
                <w:lang w:val="en-AU"/>
              </w:rPr>
              <w:t>客户代表</w:t>
            </w:r>
            <w:r w:rsidRPr="00FF7353">
              <w:rPr>
                <w:rFonts w:ascii="宋体" w:hAnsi="宋体" w:cs="Arial"/>
                <w:color w:val="0000FF"/>
                <w:sz w:val="21"/>
                <w:szCs w:val="21"/>
                <w:lang w:val="en-AU"/>
              </w:rPr>
              <w:t>]</w:t>
            </w:r>
            <w:r w:rsidRPr="00FF7353">
              <w:rPr>
                <w:rFonts w:ascii="宋体" w:hAnsi="宋体" w:cs="Arial" w:hint="eastAsia"/>
                <w:color w:val="0000FF"/>
                <w:sz w:val="21"/>
                <w:szCs w:val="21"/>
                <w:lang w:val="en-AU"/>
              </w:rPr>
              <w:t>（</w:t>
            </w:r>
            <w:r>
              <w:rPr>
                <w:rFonts w:ascii="宋体" w:hAnsi="宋体" w:cs="Arial" w:hint="eastAsia"/>
                <w:color w:val="0000FF"/>
                <w:sz w:val="21"/>
                <w:szCs w:val="21"/>
                <w:lang w:val="en-AU"/>
              </w:rPr>
              <w:t>姓名</w:t>
            </w:r>
            <w:r w:rsidRPr="00FF7353">
              <w:rPr>
                <w:rFonts w:ascii="宋体" w:hAnsi="宋体" w:cs="Arial" w:hint="eastAsia"/>
                <w:color w:val="0000FF"/>
                <w:sz w:val="21"/>
                <w:szCs w:val="21"/>
                <w:lang w:val="en-AU"/>
              </w:rPr>
              <w:t>）进行了讨论，这些人员确认销售或利润趋势未发生变化也未发生以下事项：重大销售订单的确认和取消、异常的坏账损失、原材料价格的下降、潜在的存货损失、合同价格的重新谈判或亏本出售存货或重大的汇率变动。（项目组请注意</w:t>
            </w:r>
            <w:r>
              <w:rPr>
                <w:rFonts w:ascii="宋体" w:hAnsi="宋体" w:cs="Arial" w:hint="eastAsia"/>
                <w:color w:val="0000FF"/>
                <w:sz w:val="21"/>
                <w:szCs w:val="21"/>
                <w:lang w:val="en-AU"/>
              </w:rPr>
              <w:t>，</w:t>
            </w:r>
            <w:r w:rsidRPr="00FF7353">
              <w:rPr>
                <w:rFonts w:ascii="宋体" w:hAnsi="宋体" w:cs="Arial" w:hint="eastAsia"/>
                <w:color w:val="0000FF"/>
                <w:sz w:val="21"/>
                <w:szCs w:val="21"/>
                <w:lang w:val="en-AU"/>
              </w:rPr>
              <w:t>如果以上情况发生了变化，应单独详细记录这些变化，并评估其是否会对财务报表产生重要影响。）</w:t>
            </w:r>
          </w:p>
          <w:p w:rsidR="00C0082C" w:rsidRDefault="00C0082C" w:rsidP="00FF7353">
            <w:pPr>
              <w:spacing w:line="276" w:lineRule="auto"/>
              <w:ind w:firstLineChars="0"/>
              <w:jc w:val="both"/>
              <w:rPr>
                <w:rFonts w:ascii="宋体" w:cs="Arial"/>
                <w:color w:val="0000FF"/>
                <w:sz w:val="21"/>
                <w:szCs w:val="21"/>
                <w:lang w:val="en-AU"/>
              </w:rPr>
            </w:pPr>
          </w:p>
          <w:p w:rsidR="00C0082C" w:rsidRDefault="00C0082C" w:rsidP="00FF7353">
            <w:pPr>
              <w:widowControl/>
              <w:ind w:firstLineChars="0"/>
              <w:jc w:val="both"/>
              <w:rPr>
                <w:rFonts w:ascii="宋体" w:cs="Arial"/>
                <w:color w:val="0000FF"/>
                <w:sz w:val="21"/>
                <w:szCs w:val="21"/>
                <w:lang w:val="en-AU"/>
              </w:rPr>
            </w:pPr>
            <w:r>
              <w:rPr>
                <w:rFonts w:ascii="宋体" w:hAnsi="宋体" w:cs="Arial" w:hint="eastAsia"/>
                <w:color w:val="0000FF"/>
                <w:sz w:val="21"/>
                <w:szCs w:val="21"/>
                <w:lang w:val="en-AU"/>
              </w:rPr>
              <w:t>（</w:t>
            </w:r>
            <w:r>
              <w:rPr>
                <w:rFonts w:ascii="宋体" w:hAnsi="宋体" w:cs="Arial"/>
                <w:color w:val="0000FF"/>
                <w:sz w:val="21"/>
                <w:szCs w:val="21"/>
                <w:lang w:val="en-AU"/>
              </w:rPr>
              <w:t>4</w:t>
            </w:r>
            <w:r>
              <w:rPr>
                <w:rFonts w:ascii="宋体" w:hAnsi="宋体" w:cs="Arial" w:hint="eastAsia"/>
                <w:color w:val="0000FF"/>
                <w:sz w:val="21"/>
                <w:szCs w:val="21"/>
                <w:lang w:val="en-AU"/>
              </w:rPr>
              <w:t>）</w:t>
            </w:r>
            <w:r w:rsidRPr="00FF7353">
              <w:rPr>
                <w:rFonts w:ascii="宋体" w:hAnsi="宋体" w:cs="Arial" w:hint="eastAsia"/>
                <w:color w:val="0000FF"/>
                <w:sz w:val="21"/>
                <w:szCs w:val="21"/>
                <w:lang w:val="en-AU"/>
              </w:rPr>
              <w:t>交叉索引到相关审计工作底稿，该底稿详细记录了客户现有的借款额度及贷款契约和我们就截至期后事项复核日这些额度及契约是否继续得到遵守而作的评价。</w:t>
            </w:r>
          </w:p>
          <w:p w:rsidR="00C0082C" w:rsidRDefault="00C0082C" w:rsidP="00FF7353">
            <w:pPr>
              <w:widowControl/>
              <w:ind w:firstLineChars="0"/>
              <w:jc w:val="both"/>
              <w:rPr>
                <w:rFonts w:ascii="宋体" w:cs="Arial"/>
                <w:color w:val="0000FF"/>
                <w:sz w:val="21"/>
                <w:szCs w:val="21"/>
                <w:lang w:val="en-AU"/>
              </w:rPr>
            </w:pPr>
          </w:p>
          <w:p w:rsidR="00C0082C" w:rsidRPr="00344566" w:rsidRDefault="00C0082C" w:rsidP="00FF7353">
            <w:pPr>
              <w:widowControl/>
              <w:ind w:firstLineChars="0"/>
              <w:jc w:val="both"/>
              <w:rPr>
                <w:rFonts w:ascii="宋体" w:cs="Arial"/>
                <w:sz w:val="21"/>
                <w:szCs w:val="21"/>
                <w:lang w:val="en-AU"/>
              </w:rPr>
            </w:pPr>
            <w:r>
              <w:rPr>
                <w:rFonts w:ascii="宋体" w:hAnsi="宋体" w:cs="Arial" w:hint="eastAsia"/>
                <w:color w:val="0000FF"/>
                <w:sz w:val="21"/>
                <w:szCs w:val="21"/>
                <w:lang w:val="en-AU"/>
              </w:rPr>
              <w:t>（</w:t>
            </w:r>
            <w:r>
              <w:rPr>
                <w:rFonts w:ascii="宋体" w:hAnsi="宋体" w:cs="Arial"/>
                <w:color w:val="0000FF"/>
                <w:sz w:val="21"/>
                <w:szCs w:val="21"/>
                <w:lang w:val="en-AU"/>
              </w:rPr>
              <w:t>5</w:t>
            </w:r>
            <w:r>
              <w:rPr>
                <w:rFonts w:ascii="宋体" w:hAnsi="宋体" w:cs="Arial" w:hint="eastAsia"/>
                <w:color w:val="0000FF"/>
                <w:sz w:val="21"/>
                <w:szCs w:val="21"/>
                <w:lang w:val="en-AU"/>
              </w:rPr>
              <w:t>）</w:t>
            </w:r>
            <w:r w:rsidRPr="00FF7353">
              <w:rPr>
                <w:rFonts w:ascii="宋体" w:hAnsi="宋体" w:cs="Arial" w:hint="eastAsia"/>
                <w:color w:val="0000FF"/>
                <w:sz w:val="21"/>
                <w:szCs w:val="21"/>
                <w:lang w:val="en-AU"/>
              </w:rPr>
              <w:t>就我们是否识别了“粉饰”现象得出结论，并交叉索引至与我们视情况而执行的程序相关的工作底稿。</w:t>
            </w: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Default="00C0082C" w:rsidP="00757892">
            <w:pPr>
              <w:ind w:firstLineChars="0"/>
              <w:rPr>
                <w:rFonts w:ascii="宋体" w:cs="Arial"/>
                <w:b/>
                <w:sz w:val="21"/>
                <w:szCs w:val="21"/>
                <w:lang w:val="en-GB"/>
              </w:rPr>
            </w:pPr>
            <w:r w:rsidRPr="00757892">
              <w:rPr>
                <w:rFonts w:ascii="宋体" w:hAnsi="宋体" w:cs="Arial"/>
                <w:b/>
                <w:sz w:val="21"/>
                <w:szCs w:val="21"/>
                <w:lang w:val="en-GB"/>
              </w:rPr>
              <w:lastRenderedPageBreak/>
              <w:t>4</w:t>
            </w:r>
            <w:r w:rsidRPr="00757892">
              <w:rPr>
                <w:rFonts w:ascii="宋体" w:hAnsi="宋体" w:cs="Arial" w:hint="eastAsia"/>
                <w:b/>
                <w:sz w:val="21"/>
                <w:szCs w:val="21"/>
                <w:lang w:val="en-GB"/>
              </w:rPr>
              <w:t>、正式的函证程序</w:t>
            </w:r>
          </w:p>
          <w:p w:rsidR="00C0082C" w:rsidRPr="00757892" w:rsidRDefault="00C0082C" w:rsidP="00757892">
            <w:pPr>
              <w:ind w:firstLineChars="0"/>
              <w:jc w:val="both"/>
              <w:rPr>
                <w:rFonts w:ascii="宋体" w:cs="Arial"/>
                <w:color w:val="0000FF"/>
                <w:sz w:val="21"/>
                <w:szCs w:val="21"/>
                <w:lang w:val="en-AU"/>
              </w:rPr>
            </w:pPr>
            <w:r w:rsidRPr="00757892">
              <w:rPr>
                <w:rFonts w:ascii="宋体" w:hAnsi="宋体" w:cs="Arial" w:hint="eastAsia"/>
                <w:color w:val="0000FF"/>
                <w:sz w:val="21"/>
                <w:szCs w:val="21"/>
                <w:lang w:val="en-AU"/>
              </w:rPr>
              <w:t>除进行上述的询问及其他程序外，我们还应获取适当的书面声明。</w:t>
            </w: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Pr="00757892" w:rsidRDefault="00C0082C" w:rsidP="007D439E">
            <w:pPr>
              <w:spacing w:line="276" w:lineRule="auto"/>
              <w:ind w:firstLineChars="0"/>
              <w:jc w:val="both"/>
              <w:rPr>
                <w:rFonts w:ascii="宋体" w:cs="Arial"/>
                <w:sz w:val="21"/>
                <w:szCs w:val="21"/>
              </w:rPr>
            </w:pPr>
            <w:r w:rsidRPr="00757892">
              <w:rPr>
                <w:rFonts w:ascii="宋体" w:hAnsi="宋体" w:cs="Arial" w:hint="eastAsia"/>
                <w:sz w:val="21"/>
                <w:szCs w:val="21"/>
              </w:rPr>
              <w:lastRenderedPageBreak/>
              <w:t>（</w:t>
            </w:r>
            <w:r w:rsidRPr="00757892">
              <w:rPr>
                <w:rFonts w:ascii="宋体" w:hAnsi="宋体" w:cs="Arial"/>
                <w:sz w:val="21"/>
                <w:szCs w:val="21"/>
              </w:rPr>
              <w:t>1</w:t>
            </w:r>
            <w:r w:rsidRPr="00757892">
              <w:rPr>
                <w:rFonts w:ascii="宋体" w:hAnsi="宋体" w:cs="Arial" w:hint="eastAsia"/>
                <w:sz w:val="21"/>
                <w:szCs w:val="21"/>
              </w:rPr>
              <w:t>）从管理层和（适当时）治理层获取</w:t>
            </w:r>
            <w:proofErr w:type="gramStart"/>
            <w:r w:rsidRPr="00757892">
              <w:rPr>
                <w:rFonts w:ascii="宋体" w:hAnsi="宋体" w:cs="Arial" w:hint="eastAsia"/>
                <w:sz w:val="21"/>
                <w:szCs w:val="21"/>
              </w:rPr>
              <w:t>关于期</w:t>
            </w:r>
            <w:proofErr w:type="gramEnd"/>
            <w:r w:rsidRPr="00757892">
              <w:rPr>
                <w:rFonts w:ascii="宋体" w:hAnsi="宋体" w:cs="Arial" w:hint="eastAsia"/>
                <w:sz w:val="21"/>
                <w:szCs w:val="21"/>
              </w:rPr>
              <w:t>后截至审计报告日的书面声明</w:t>
            </w:r>
            <w:r w:rsidRPr="00757892">
              <w:rPr>
                <w:rFonts w:ascii="宋体" w:hAnsi="宋体" w:cs="Arial"/>
                <w:sz w:val="21"/>
                <w:szCs w:val="21"/>
              </w:rPr>
              <w:t>/</w:t>
            </w:r>
            <w:r w:rsidRPr="00757892">
              <w:rPr>
                <w:rFonts w:ascii="宋体" w:hAnsi="宋体" w:cs="Arial" w:hint="eastAsia"/>
                <w:sz w:val="21"/>
                <w:szCs w:val="21"/>
              </w:rPr>
              <w:t>更新报告（其内容涵盖适当的特定事项），其中声明对于所有财务报表日之后发生的、按照相关的财务报告</w:t>
            </w:r>
            <w:r w:rsidR="00275EF9" w:rsidRPr="00275EF9">
              <w:rPr>
                <w:rFonts w:ascii="宋体" w:hAnsi="宋体" w:cs="Arial" w:hint="eastAsia"/>
                <w:color w:val="FF0000"/>
                <w:sz w:val="21"/>
                <w:szCs w:val="21"/>
              </w:rPr>
              <w:t>编制基础</w:t>
            </w:r>
            <w:r w:rsidRPr="00757892">
              <w:rPr>
                <w:rFonts w:ascii="宋体" w:hAnsi="宋体" w:cs="Arial" w:hint="eastAsia"/>
                <w:sz w:val="21"/>
                <w:szCs w:val="21"/>
              </w:rPr>
              <w:t>须对财务报表进行调整或须在财务报表中披露的事项已进行调整或披露。</w:t>
            </w:r>
          </w:p>
          <w:p w:rsidR="00C0082C" w:rsidRPr="00757892" w:rsidRDefault="00C0082C" w:rsidP="00757892">
            <w:pPr>
              <w:spacing w:line="276" w:lineRule="auto"/>
              <w:ind w:firstLineChars="0"/>
              <w:jc w:val="both"/>
              <w:rPr>
                <w:rFonts w:ascii="宋体" w:cs="Arial"/>
                <w:sz w:val="21"/>
                <w:szCs w:val="21"/>
              </w:rPr>
            </w:pPr>
            <w:r w:rsidRPr="00757892">
              <w:rPr>
                <w:rFonts w:ascii="宋体" w:hAnsi="宋体" w:cs="Arial" w:hint="eastAsia"/>
                <w:sz w:val="21"/>
                <w:szCs w:val="21"/>
              </w:rPr>
              <w:t>（</w:t>
            </w:r>
            <w:r w:rsidRPr="00757892">
              <w:rPr>
                <w:rFonts w:ascii="宋体" w:hAnsi="宋体" w:cs="Arial"/>
                <w:sz w:val="21"/>
                <w:szCs w:val="21"/>
              </w:rPr>
              <w:t>2</w:t>
            </w:r>
            <w:r w:rsidRPr="00757892">
              <w:rPr>
                <w:rFonts w:ascii="宋体" w:hAnsi="宋体" w:cs="Arial" w:hint="eastAsia"/>
                <w:sz w:val="21"/>
                <w:szCs w:val="21"/>
              </w:rPr>
              <w:t>）考虑是否需从独立来源（例如，贷款人或法律顾问）获得进一步的确认。这种做法适用以下情况：我们询问管理层后发现一些其他事项（例如，诉讼、索赔和评估），而在我们获得法律顾问声明书之后客户已就这些事项向法律顾问咨询（技术指引</w:t>
            </w:r>
            <w:r w:rsidRPr="00757892">
              <w:rPr>
                <w:rFonts w:ascii="宋体" w:hAnsi="宋体" w:cs="Arial"/>
                <w:sz w:val="21"/>
                <w:szCs w:val="21"/>
              </w:rPr>
              <w:t>E</w:t>
            </w:r>
            <w:smartTag w:uri="urn:schemas-microsoft-com:office:smarttags" w:element="chsdate">
              <w:smartTagPr>
                <w:attr w:name="IsROCDate" w:val="False"/>
                <w:attr w:name="IsLunarDate" w:val="False"/>
                <w:attr w:name="Day" w:val="30"/>
                <w:attr w:name="Month" w:val="12"/>
                <w:attr w:name="Year" w:val="1899"/>
              </w:smartTagPr>
              <w:r w:rsidRPr="00757892">
                <w:rPr>
                  <w:rFonts w:ascii="宋体" w:hAnsi="宋体" w:cs="Arial"/>
                  <w:sz w:val="21"/>
                  <w:szCs w:val="21"/>
                </w:rPr>
                <w:t>10.9.1</w:t>
              </w:r>
            </w:smartTag>
            <w:r w:rsidRPr="00757892">
              <w:rPr>
                <w:rFonts w:ascii="宋体" w:hAnsi="宋体" w:cs="Arial" w:hint="eastAsia"/>
                <w:sz w:val="21"/>
                <w:szCs w:val="21"/>
              </w:rPr>
              <w:t>）</w:t>
            </w:r>
          </w:p>
          <w:p w:rsidR="00C0082C" w:rsidRPr="00757892" w:rsidRDefault="00C0082C" w:rsidP="00757892">
            <w:pPr>
              <w:spacing w:line="276" w:lineRule="auto"/>
              <w:ind w:firstLineChars="0"/>
              <w:jc w:val="both"/>
              <w:rPr>
                <w:rFonts w:ascii="宋体" w:cs="Arial"/>
                <w:sz w:val="21"/>
                <w:szCs w:val="21"/>
              </w:rPr>
            </w:pPr>
            <w:r w:rsidRPr="00757892">
              <w:rPr>
                <w:rFonts w:ascii="宋体" w:hAnsi="宋体" w:cs="Arial" w:hint="eastAsia"/>
                <w:sz w:val="21"/>
                <w:szCs w:val="21"/>
              </w:rPr>
              <w:t>（</w:t>
            </w:r>
            <w:r w:rsidRPr="00757892">
              <w:rPr>
                <w:rFonts w:ascii="宋体" w:hAnsi="宋体" w:cs="Arial"/>
                <w:sz w:val="21"/>
                <w:szCs w:val="21"/>
              </w:rPr>
              <w:t>3</w:t>
            </w:r>
            <w:r w:rsidRPr="00757892">
              <w:rPr>
                <w:rFonts w:ascii="宋体" w:hAnsi="宋体" w:cs="Arial" w:hint="eastAsia"/>
                <w:sz w:val="21"/>
                <w:szCs w:val="21"/>
              </w:rPr>
              <w:t>）对于集团审计项目，我们应了解由下列各方执行的期后事项程序并评价其结果：</w:t>
            </w:r>
          </w:p>
          <w:p w:rsidR="00C0082C" w:rsidRPr="00757892"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57892">
              <w:rPr>
                <w:rFonts w:ascii="宋体" w:eastAsia="宋体" w:hAnsi="宋体" w:cs="Arial" w:hint="eastAsia"/>
                <w:sz w:val="21"/>
                <w:szCs w:val="21"/>
                <w:lang w:val="en-AU" w:eastAsia="zh-CN"/>
              </w:rPr>
              <w:t>我们们所识别出的、对组成部分执行全面审计的审计项目组及</w:t>
            </w:r>
          </w:p>
          <w:p w:rsidR="00C0082C" w:rsidRPr="00757892" w:rsidRDefault="00C0082C" w:rsidP="00785E60">
            <w:pPr>
              <w:pStyle w:val="a6"/>
              <w:numPr>
                <w:ilvl w:val="0"/>
                <w:numId w:val="7"/>
              </w:numPr>
              <w:spacing w:line="276" w:lineRule="auto"/>
              <w:ind w:left="459" w:hanging="283"/>
              <w:jc w:val="both"/>
              <w:rPr>
                <w:rFonts w:ascii="宋体" w:eastAsia="宋体" w:hAnsi="宋体" w:cs="Arial"/>
                <w:sz w:val="21"/>
                <w:szCs w:val="21"/>
                <w:lang w:val="en-AU" w:eastAsia="zh-CN"/>
              </w:rPr>
            </w:pPr>
            <w:r w:rsidRPr="00757892">
              <w:rPr>
                <w:rFonts w:ascii="宋体" w:eastAsia="宋体" w:hAnsi="宋体" w:cs="Arial" w:hint="eastAsia"/>
                <w:sz w:val="21"/>
                <w:szCs w:val="21"/>
                <w:lang w:val="en-AU" w:eastAsia="zh-CN"/>
              </w:rPr>
              <w:t>我们曾特别要求其注意到可能须在调整集团财务报表或须在集团财务报表中披露的期后事项时通知我们的组成部分审计项目组。</w:t>
            </w:r>
          </w:p>
        </w:tc>
        <w:tc>
          <w:tcPr>
            <w:tcW w:w="1417" w:type="dxa"/>
            <w:vAlign w:val="center"/>
          </w:tcPr>
          <w:p w:rsidR="00C0082C" w:rsidRDefault="00C0082C" w:rsidP="007D439E">
            <w:pPr>
              <w:spacing w:line="276" w:lineRule="auto"/>
              <w:ind w:firstLineChars="0"/>
              <w:jc w:val="center"/>
              <w:rPr>
                <w:lang w:val="en-AU"/>
              </w:rPr>
            </w:pPr>
          </w:p>
        </w:tc>
      </w:tr>
      <w:tr w:rsidR="00C0082C" w:rsidTr="007C77CC">
        <w:tc>
          <w:tcPr>
            <w:tcW w:w="7513" w:type="dxa"/>
            <w:vAlign w:val="center"/>
          </w:tcPr>
          <w:p w:rsidR="00C0082C" w:rsidRPr="004B4F39" w:rsidRDefault="00C0082C" w:rsidP="00757892">
            <w:pPr>
              <w:ind w:firstLineChars="0"/>
              <w:rPr>
                <w:rFonts w:ascii="宋体" w:cs="Arial"/>
                <w:color w:val="0000FF"/>
                <w:sz w:val="21"/>
                <w:szCs w:val="21"/>
              </w:rPr>
            </w:pPr>
            <w:r w:rsidRPr="004B4F39">
              <w:rPr>
                <w:rFonts w:ascii="宋体" w:hAnsi="宋体" w:cs="Arial" w:hint="eastAsia"/>
                <w:b/>
                <w:sz w:val="21"/>
                <w:szCs w:val="21"/>
                <w:lang w:val="en-GB"/>
              </w:rPr>
              <w:t>程序执行的结果</w:t>
            </w:r>
            <w:r>
              <w:rPr>
                <w:rFonts w:ascii="宋体" w:hAnsi="宋体" w:cs="Arial" w:hint="eastAsia"/>
                <w:b/>
                <w:sz w:val="21"/>
                <w:szCs w:val="21"/>
                <w:lang w:val="en-GB"/>
              </w:rPr>
              <w:t>：</w:t>
            </w:r>
            <w:r w:rsidRPr="004B4F39">
              <w:rPr>
                <w:rFonts w:ascii="宋体" w:hAnsi="宋体" w:cs="Arial" w:hint="eastAsia"/>
                <w:b/>
                <w:color w:val="0000FF"/>
                <w:sz w:val="21"/>
                <w:szCs w:val="21"/>
              </w:rPr>
              <w:t>（在下方进行记录或交叉索引到相关文档或记录）</w:t>
            </w:r>
          </w:p>
          <w:p w:rsidR="00C0082C" w:rsidRDefault="00C0082C" w:rsidP="00757892">
            <w:pPr>
              <w:spacing w:line="276" w:lineRule="auto"/>
              <w:ind w:firstLineChars="0"/>
              <w:jc w:val="both"/>
              <w:rPr>
                <w:rFonts w:ascii="宋体"/>
                <w:color w:val="0000FF"/>
                <w:sz w:val="21"/>
                <w:szCs w:val="21"/>
                <w:lang w:val="en-AU"/>
              </w:rPr>
            </w:pPr>
            <w:r w:rsidRPr="004B4F39">
              <w:rPr>
                <w:rFonts w:ascii="宋体" w:hAnsi="宋体" w:hint="eastAsia"/>
                <w:color w:val="0000FF"/>
                <w:sz w:val="21"/>
                <w:szCs w:val="21"/>
                <w:lang w:val="en-AU"/>
              </w:rPr>
              <w:t>记录示例：</w:t>
            </w:r>
          </w:p>
          <w:p w:rsidR="00C0082C" w:rsidRPr="00A703E4" w:rsidRDefault="00C0082C" w:rsidP="007D439E">
            <w:pPr>
              <w:spacing w:line="276" w:lineRule="auto"/>
              <w:ind w:firstLineChars="0"/>
              <w:jc w:val="both"/>
              <w:rPr>
                <w:rFonts w:ascii="宋体"/>
                <w:color w:val="0000FF"/>
                <w:sz w:val="21"/>
                <w:szCs w:val="21"/>
                <w:lang w:val="en-AU"/>
              </w:rPr>
            </w:pPr>
            <w:r w:rsidRPr="00A703E4">
              <w:rPr>
                <w:rFonts w:ascii="宋体" w:hAnsi="宋体" w:hint="eastAsia"/>
                <w:color w:val="0000FF"/>
                <w:sz w:val="21"/>
                <w:szCs w:val="21"/>
                <w:lang w:val="en-AU"/>
              </w:rPr>
              <w:t>（</w:t>
            </w:r>
            <w:r w:rsidRPr="00A703E4">
              <w:rPr>
                <w:rFonts w:ascii="宋体" w:hAnsi="宋体"/>
                <w:color w:val="0000FF"/>
                <w:sz w:val="21"/>
                <w:szCs w:val="21"/>
                <w:lang w:val="en-AU"/>
              </w:rPr>
              <w:t>1</w:t>
            </w:r>
            <w:r w:rsidRPr="00A703E4">
              <w:rPr>
                <w:rFonts w:ascii="宋体" w:hAnsi="宋体" w:hint="eastAsia"/>
                <w:color w:val="0000FF"/>
                <w:sz w:val="21"/>
                <w:szCs w:val="21"/>
                <w:lang w:val="en-AU"/>
              </w:rPr>
              <w:t>）交叉索引到从管理层获取并存档的声明书（请注意该声明书需涵盖直到审计报告日的期间）</w:t>
            </w:r>
          </w:p>
          <w:p w:rsidR="00C0082C" w:rsidRPr="00A703E4" w:rsidRDefault="00C0082C" w:rsidP="00A703E4">
            <w:pPr>
              <w:widowControl/>
              <w:ind w:firstLineChars="0"/>
              <w:jc w:val="both"/>
              <w:rPr>
                <w:rFonts w:ascii="宋体"/>
                <w:color w:val="0000FF"/>
                <w:sz w:val="21"/>
                <w:szCs w:val="21"/>
                <w:lang w:val="en-AU"/>
              </w:rPr>
            </w:pPr>
            <w:r w:rsidRPr="00A703E4">
              <w:rPr>
                <w:rFonts w:ascii="宋体" w:hAnsi="宋体" w:hint="eastAsia"/>
                <w:color w:val="0000FF"/>
                <w:sz w:val="21"/>
                <w:szCs w:val="21"/>
                <w:lang w:val="en-AU"/>
              </w:rPr>
              <w:t>（</w:t>
            </w:r>
            <w:r w:rsidRPr="00A703E4">
              <w:rPr>
                <w:rFonts w:ascii="宋体" w:hAnsi="宋体"/>
                <w:color w:val="0000FF"/>
                <w:sz w:val="21"/>
                <w:szCs w:val="21"/>
                <w:lang w:val="en-AU"/>
              </w:rPr>
              <w:t>2</w:t>
            </w:r>
            <w:r w:rsidRPr="00A703E4">
              <w:rPr>
                <w:rFonts w:ascii="宋体" w:hAnsi="宋体" w:hint="eastAsia"/>
                <w:color w:val="0000FF"/>
                <w:sz w:val="21"/>
                <w:szCs w:val="21"/>
                <w:lang w:val="en-AU"/>
              </w:rPr>
              <w:t>）交叉索引到所收到的相关独立确认函（例如，法律顾问声明书）</w:t>
            </w:r>
          </w:p>
          <w:p w:rsidR="00C0082C" w:rsidRPr="00A703E4" w:rsidRDefault="00C0082C" w:rsidP="00EE4D5C">
            <w:pPr>
              <w:widowControl/>
              <w:ind w:firstLineChars="0"/>
              <w:jc w:val="both"/>
              <w:rPr>
                <w:rFonts w:ascii="宋体" w:cs="Arial"/>
                <w:sz w:val="21"/>
                <w:szCs w:val="21"/>
              </w:rPr>
            </w:pPr>
            <w:r w:rsidRPr="00A703E4">
              <w:rPr>
                <w:rFonts w:ascii="宋体" w:hAnsi="宋体" w:hint="eastAsia"/>
                <w:color w:val="0000FF"/>
                <w:sz w:val="21"/>
                <w:szCs w:val="21"/>
                <w:lang w:val="en-AU"/>
              </w:rPr>
              <w:t>（</w:t>
            </w:r>
            <w:r w:rsidRPr="00A703E4">
              <w:rPr>
                <w:rFonts w:ascii="宋体" w:hAnsi="宋体"/>
                <w:color w:val="0000FF"/>
                <w:sz w:val="21"/>
                <w:szCs w:val="21"/>
                <w:lang w:val="en-AU"/>
              </w:rPr>
              <w:t>3</w:t>
            </w:r>
            <w:r w:rsidRPr="00A703E4">
              <w:rPr>
                <w:rFonts w:ascii="宋体" w:hAnsi="宋体" w:hint="eastAsia"/>
                <w:color w:val="0000FF"/>
                <w:sz w:val="21"/>
                <w:szCs w:val="21"/>
                <w:lang w:val="en-AU"/>
              </w:rPr>
              <w:t>）交叉索引到从由其他</w:t>
            </w:r>
            <w:r>
              <w:rPr>
                <w:rFonts w:ascii="宋体" w:hAnsi="宋体" w:hint="eastAsia"/>
                <w:color w:val="0000FF"/>
                <w:sz w:val="21"/>
                <w:szCs w:val="21"/>
                <w:lang w:val="en-AU"/>
              </w:rPr>
              <w:t>瑞华分所</w:t>
            </w:r>
            <w:r w:rsidRPr="00A703E4">
              <w:rPr>
                <w:rFonts w:ascii="宋体" w:hAnsi="宋体" w:hint="eastAsia"/>
                <w:color w:val="0000FF"/>
                <w:sz w:val="21"/>
                <w:szCs w:val="21"/>
                <w:lang w:val="en-AU"/>
              </w:rPr>
              <w:t>或其他会计师事务所审计的组成部分收到的期后事项备忘录，并评价其发现是否对集团的财务报表产生重大影响。</w:t>
            </w:r>
          </w:p>
        </w:tc>
        <w:tc>
          <w:tcPr>
            <w:tcW w:w="1417" w:type="dxa"/>
            <w:vAlign w:val="center"/>
          </w:tcPr>
          <w:p w:rsidR="00C0082C" w:rsidRDefault="00C0082C" w:rsidP="007D439E">
            <w:pPr>
              <w:spacing w:line="276" w:lineRule="auto"/>
              <w:ind w:firstLineChars="0"/>
              <w:jc w:val="center"/>
              <w:rPr>
                <w:lang w:val="en-AU"/>
              </w:rPr>
            </w:pPr>
          </w:p>
        </w:tc>
      </w:tr>
      <w:tr w:rsidR="00C0082C" w:rsidTr="007C77CC">
        <w:tblPrEx>
          <w:tblBorders>
            <w:left w:val="none" w:sz="0" w:space="0" w:color="auto"/>
            <w:bottom w:val="none" w:sz="0" w:space="0" w:color="auto"/>
            <w:right w:val="none" w:sz="0" w:space="0" w:color="auto"/>
            <w:insideH w:val="none" w:sz="0" w:space="0" w:color="auto"/>
            <w:insideV w:val="none" w:sz="0" w:space="0" w:color="auto"/>
          </w:tblBorders>
        </w:tblPrEx>
        <w:tc>
          <w:tcPr>
            <w:tcW w:w="7513" w:type="dxa"/>
            <w:tcBorders>
              <w:top w:val="single" w:sz="4" w:space="0" w:color="000000"/>
            </w:tcBorders>
            <w:vAlign w:val="center"/>
          </w:tcPr>
          <w:p w:rsidR="00C0082C" w:rsidRPr="00017CA4" w:rsidRDefault="00C0082C" w:rsidP="00017CA4">
            <w:pPr>
              <w:spacing w:line="276" w:lineRule="auto"/>
              <w:ind w:firstLineChars="0"/>
              <w:jc w:val="both"/>
              <w:rPr>
                <w:lang w:val="en-AU"/>
              </w:rPr>
            </w:pPr>
          </w:p>
        </w:tc>
        <w:tc>
          <w:tcPr>
            <w:tcW w:w="1417" w:type="dxa"/>
            <w:tcBorders>
              <w:top w:val="single" w:sz="4" w:space="0" w:color="000000"/>
            </w:tcBorders>
            <w:vAlign w:val="center"/>
          </w:tcPr>
          <w:p w:rsidR="00C0082C" w:rsidRPr="00017CA4" w:rsidRDefault="00C0082C" w:rsidP="00017CA4">
            <w:pPr>
              <w:spacing w:line="276" w:lineRule="auto"/>
              <w:ind w:firstLineChars="0"/>
              <w:jc w:val="center"/>
              <w:rPr>
                <w:lang w:val="en-AU"/>
              </w:rPr>
            </w:pPr>
          </w:p>
        </w:tc>
      </w:tr>
    </w:tbl>
    <w:p w:rsidR="00C0082C" w:rsidRPr="00FC4337" w:rsidRDefault="00C0082C" w:rsidP="00473196">
      <w:pPr>
        <w:ind w:firstLineChars="0"/>
      </w:pPr>
    </w:p>
    <w:sectPr w:rsidR="00C0082C" w:rsidRPr="00FC4337" w:rsidSect="00785E60">
      <w:headerReference w:type="even" r:id="rId8"/>
      <w:headerReference w:type="default" r:id="rId9"/>
      <w:footerReference w:type="even" r:id="rId10"/>
      <w:footerReference w:type="default" r:id="rId11"/>
      <w:headerReference w:type="first" r:id="rId12"/>
      <w:footerReference w:type="first" r:id="rId13"/>
      <w:pgSz w:w="11906" w:h="16838"/>
      <w:pgMar w:top="1245"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C40" w:rsidRDefault="00757C40" w:rsidP="0061643B">
      <w:pPr>
        <w:ind w:firstLine="400"/>
      </w:pPr>
      <w:r>
        <w:separator/>
      </w:r>
    </w:p>
  </w:endnote>
  <w:endnote w:type="continuationSeparator" w:id="0">
    <w:p w:rsidR="00757C40" w:rsidRDefault="00757C40" w:rsidP="0061643B">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EYInterstate Ligh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82C" w:rsidRDefault="00C0082C" w:rsidP="0061643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82C" w:rsidRPr="00785E60" w:rsidRDefault="00E95EE0" w:rsidP="00785E60">
    <w:pPr>
      <w:pStyle w:val="a4"/>
      <w:ind w:firstLineChars="0"/>
      <w:jc w:val="both"/>
      <w:rPr>
        <w:rFonts w:ascii="Arial" w:hAnsi="Arial" w:cs="Arial"/>
      </w:rPr>
    </w:pPr>
    <w:r>
      <w:rPr>
        <w:rFonts w:ascii="Arial" w:hAnsi="Arial" w:cs="Arial" w:hint="eastAsia"/>
      </w:rPr>
      <w:t>2017.9</w:t>
    </w:r>
  </w:p>
  <w:p w:rsidR="00C0082C" w:rsidRDefault="00C0082C" w:rsidP="006164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82C" w:rsidRDefault="00C0082C" w:rsidP="0061643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C40" w:rsidRDefault="00757C40" w:rsidP="0061643B">
      <w:pPr>
        <w:ind w:firstLine="400"/>
      </w:pPr>
      <w:r>
        <w:separator/>
      </w:r>
    </w:p>
  </w:footnote>
  <w:footnote w:type="continuationSeparator" w:id="0">
    <w:p w:rsidR="00757C40" w:rsidRDefault="00757C40" w:rsidP="0061643B">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43B" w:rsidRDefault="0061643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82C" w:rsidRDefault="00C0082C" w:rsidP="00E1669C">
    <w:pPr>
      <w:pStyle w:val="a3"/>
      <w:pBdr>
        <w:bottom w:val="single" w:sz="4" w:space="0" w:color="auto"/>
      </w:pBdr>
      <w:tabs>
        <w:tab w:val="right" w:pos="8334"/>
      </w:tabs>
      <w:jc w:val="both"/>
    </w:pPr>
    <w:r>
      <w:rPr>
        <w:rFonts w:ascii="隶书"/>
        <w:b/>
        <w:sz w:val="21"/>
        <w:szCs w:val="21"/>
      </w:rPr>
      <w:t>9010</w:t>
    </w:r>
    <w:r>
      <w:rPr>
        <w:rFonts w:ascii="隶书" w:hint="eastAsia"/>
        <w:b/>
        <w:sz w:val="21"/>
        <w:szCs w:val="21"/>
      </w:rPr>
      <w:t>期后事项复核</w:t>
    </w:r>
    <w:r w:rsidRPr="00146232">
      <w:rPr>
        <w:rFonts w:ascii="隶书"/>
        <w:b/>
        <w:szCs w:val="24"/>
      </w:rPr>
      <w:t xml:space="preserve">                                 </w:t>
    </w:r>
    <w:r w:rsidR="00757C40">
      <w:rPr>
        <w:rFonts w:ascii="Calibri" w:eastAsia="宋体" w:hAnsi="Calibri"/>
        <w:noProof/>
        <w:sz w:val="21"/>
        <w:szCs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02.75pt;height:19.5pt;visibility:visible;mso-wrap-style:square">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43B" w:rsidRDefault="0061643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11F0"/>
    <w:multiLevelType w:val="hybridMultilevel"/>
    <w:tmpl w:val="AEB03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A54591"/>
    <w:multiLevelType w:val="multilevel"/>
    <w:tmpl w:val="D7BA746C"/>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bullet"/>
      <w:lvlText w:val=""/>
      <w:lvlJc w:val="left"/>
      <w:pPr>
        <w:tabs>
          <w:tab w:val="num" w:pos="2160"/>
        </w:tabs>
        <w:ind w:left="2160" w:hanging="720"/>
      </w:pPr>
      <w:rPr>
        <w:rFonts w:ascii="Wingdings" w:hAnsi="Wingdings" w:hint="default"/>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911669B"/>
    <w:multiLevelType w:val="hybridMultilevel"/>
    <w:tmpl w:val="D6528E6E"/>
    <w:lvl w:ilvl="0" w:tplc="B3F0A6D8">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080"/>
        </w:tabs>
        <w:ind w:left="1080" w:hanging="360"/>
      </w:pPr>
      <w:rPr>
        <w:rFonts w:cs="Times New Roman"/>
        <w:b w:val="0"/>
      </w:rPr>
    </w:lvl>
    <w:lvl w:ilvl="2" w:tplc="88302CA8">
      <w:start w:val="1"/>
      <w:numFmt w:val="lowerRoman"/>
      <w:lvlText w:val="%3."/>
      <w:lvlJc w:val="right"/>
      <w:pPr>
        <w:tabs>
          <w:tab w:val="num" w:pos="1980"/>
        </w:tabs>
        <w:ind w:left="1980" w:hanging="360"/>
      </w:pPr>
      <w:rPr>
        <w:rFonts w:cs="Times New Roman" w:hint="default"/>
        <w:b w:val="0"/>
      </w:rPr>
    </w:lvl>
    <w:lvl w:ilvl="3" w:tplc="04090001">
      <w:start w:val="1"/>
      <w:numFmt w:val="bullet"/>
      <w:lvlText w:val=""/>
      <w:lvlJc w:val="left"/>
      <w:pPr>
        <w:tabs>
          <w:tab w:val="num" w:pos="2585"/>
        </w:tabs>
        <w:ind w:left="2585" w:hanging="425"/>
      </w:pPr>
      <w:rPr>
        <w:rFonts w:ascii="Wingdings" w:hAnsi="Wingdings" w:hint="default"/>
        <w:b w:val="0"/>
        <w:sz w:val="22"/>
      </w:rPr>
    </w:lvl>
    <w:lvl w:ilvl="4" w:tplc="68281BFC">
      <w:numFmt w:val="bullet"/>
      <w:lvlText w:val="-"/>
      <w:lvlJc w:val="left"/>
      <w:pPr>
        <w:tabs>
          <w:tab w:val="num" w:pos="3240"/>
        </w:tabs>
        <w:ind w:left="3240" w:hanging="360"/>
      </w:pPr>
      <w:rPr>
        <w:rFonts w:ascii="Times New Roman" w:eastAsia="Times New Roman" w:hAnsi="Times New Roman" w:hint="default"/>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nsid w:val="1D73046B"/>
    <w:multiLevelType w:val="hybridMultilevel"/>
    <w:tmpl w:val="21B6BB7A"/>
    <w:lvl w:ilvl="0" w:tplc="734C96FA">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nsid w:val="36AE0188"/>
    <w:multiLevelType w:val="hybridMultilevel"/>
    <w:tmpl w:val="643258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F226FF"/>
    <w:multiLevelType w:val="hybridMultilevel"/>
    <w:tmpl w:val="7F88037A"/>
    <w:lvl w:ilvl="0" w:tplc="CFACACB8">
      <w:start w:val="1"/>
      <w:numFmt w:val="lowerLetter"/>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47DC038E"/>
    <w:multiLevelType w:val="hybridMultilevel"/>
    <w:tmpl w:val="26CE1BB2"/>
    <w:lvl w:ilvl="0" w:tplc="04090001">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8B03BBA"/>
    <w:multiLevelType w:val="hybridMultilevel"/>
    <w:tmpl w:val="457E8504"/>
    <w:lvl w:ilvl="0" w:tplc="CF3E3906">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49FE4910"/>
    <w:multiLevelType w:val="hybridMultilevel"/>
    <w:tmpl w:val="BB089754"/>
    <w:lvl w:ilvl="0" w:tplc="786ADE5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5205497F"/>
    <w:multiLevelType w:val="hybridMultilevel"/>
    <w:tmpl w:val="A3FA3DD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17646A"/>
    <w:multiLevelType w:val="hybridMultilevel"/>
    <w:tmpl w:val="170C7CEA"/>
    <w:lvl w:ilvl="0" w:tplc="44E2206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78BE5750"/>
    <w:multiLevelType w:val="hybridMultilevel"/>
    <w:tmpl w:val="7C02D08C"/>
    <w:lvl w:ilvl="0" w:tplc="04090015">
      <w:start w:val="1"/>
      <w:numFmt w:val="upperLetter"/>
      <w:lvlText w:val="%1."/>
      <w:lvlJc w:val="left"/>
      <w:pPr>
        <w:tabs>
          <w:tab w:val="num" w:pos="1080"/>
        </w:tabs>
        <w:ind w:left="1080" w:hanging="360"/>
      </w:pPr>
      <w:rPr>
        <w:rFonts w:cs="Times New Roman" w:hint="default"/>
      </w:rPr>
    </w:lvl>
    <w:lvl w:ilvl="1" w:tplc="04090001">
      <w:start w:val="1"/>
      <w:numFmt w:val="bullet"/>
      <w:lvlText w:val=""/>
      <w:lvlJc w:val="left"/>
      <w:pPr>
        <w:tabs>
          <w:tab w:val="num" w:pos="1080"/>
        </w:tabs>
        <w:ind w:left="1080" w:hanging="360"/>
      </w:pPr>
      <w:rPr>
        <w:rFonts w:ascii="Wingdings" w:hAnsi="Wingdings"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6"/>
  </w:num>
  <w:num w:numId="2">
    <w:abstractNumId w:val="3"/>
  </w:num>
  <w:num w:numId="3">
    <w:abstractNumId w:val="8"/>
  </w:num>
  <w:num w:numId="4">
    <w:abstractNumId w:val="7"/>
  </w:num>
  <w:num w:numId="5">
    <w:abstractNumId w:val="4"/>
  </w:num>
  <w:num w:numId="6">
    <w:abstractNumId w:val="1"/>
  </w:num>
  <w:num w:numId="7">
    <w:abstractNumId w:val="0"/>
  </w:num>
  <w:num w:numId="8">
    <w:abstractNumId w:val="2"/>
  </w:num>
  <w:num w:numId="9">
    <w:abstractNumId w:val="9"/>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3196"/>
    <w:rsid w:val="000146DA"/>
    <w:rsid w:val="000167AB"/>
    <w:rsid w:val="00017CA4"/>
    <w:rsid w:val="00061DD6"/>
    <w:rsid w:val="0013790D"/>
    <w:rsid w:val="0014156D"/>
    <w:rsid w:val="00146232"/>
    <w:rsid w:val="00166D8D"/>
    <w:rsid w:val="001B538D"/>
    <w:rsid w:val="001C3FB0"/>
    <w:rsid w:val="001C46E4"/>
    <w:rsid w:val="00245D08"/>
    <w:rsid w:val="00247CD6"/>
    <w:rsid w:val="00275EF9"/>
    <w:rsid w:val="002C177A"/>
    <w:rsid w:val="002C23F8"/>
    <w:rsid w:val="00326BD7"/>
    <w:rsid w:val="00344566"/>
    <w:rsid w:val="00354962"/>
    <w:rsid w:val="003956D5"/>
    <w:rsid w:val="003A54DA"/>
    <w:rsid w:val="00403AC6"/>
    <w:rsid w:val="004725DA"/>
    <w:rsid w:val="00473196"/>
    <w:rsid w:val="00495BC4"/>
    <w:rsid w:val="004B4F39"/>
    <w:rsid w:val="004D385D"/>
    <w:rsid w:val="004E6200"/>
    <w:rsid w:val="00517857"/>
    <w:rsid w:val="0053639C"/>
    <w:rsid w:val="005D247E"/>
    <w:rsid w:val="0061643B"/>
    <w:rsid w:val="00641C58"/>
    <w:rsid w:val="00696342"/>
    <w:rsid w:val="006C6FDE"/>
    <w:rsid w:val="006D0B81"/>
    <w:rsid w:val="0070132B"/>
    <w:rsid w:val="0071229B"/>
    <w:rsid w:val="007176BA"/>
    <w:rsid w:val="00757892"/>
    <w:rsid w:val="00757C40"/>
    <w:rsid w:val="00785E60"/>
    <w:rsid w:val="007C3F3B"/>
    <w:rsid w:val="007C77CC"/>
    <w:rsid w:val="007D439E"/>
    <w:rsid w:val="00841561"/>
    <w:rsid w:val="008F243B"/>
    <w:rsid w:val="00916F42"/>
    <w:rsid w:val="009628E8"/>
    <w:rsid w:val="00980A51"/>
    <w:rsid w:val="00984409"/>
    <w:rsid w:val="009B7648"/>
    <w:rsid w:val="009F1424"/>
    <w:rsid w:val="00A05CD5"/>
    <w:rsid w:val="00A60163"/>
    <w:rsid w:val="00A703E4"/>
    <w:rsid w:val="00A8610D"/>
    <w:rsid w:val="00AE32F8"/>
    <w:rsid w:val="00AF746E"/>
    <w:rsid w:val="00B42868"/>
    <w:rsid w:val="00B9263D"/>
    <w:rsid w:val="00BC368B"/>
    <w:rsid w:val="00BC75C7"/>
    <w:rsid w:val="00BF12E6"/>
    <w:rsid w:val="00BF655A"/>
    <w:rsid w:val="00C0082C"/>
    <w:rsid w:val="00C15ACD"/>
    <w:rsid w:val="00C32DBD"/>
    <w:rsid w:val="00C4631A"/>
    <w:rsid w:val="00C524EA"/>
    <w:rsid w:val="00C7155F"/>
    <w:rsid w:val="00CC668D"/>
    <w:rsid w:val="00CF0622"/>
    <w:rsid w:val="00CF48F6"/>
    <w:rsid w:val="00D16318"/>
    <w:rsid w:val="00D20C0D"/>
    <w:rsid w:val="00D36F26"/>
    <w:rsid w:val="00D530DD"/>
    <w:rsid w:val="00DA7CE3"/>
    <w:rsid w:val="00E1669C"/>
    <w:rsid w:val="00E67605"/>
    <w:rsid w:val="00E94C06"/>
    <w:rsid w:val="00E95EE0"/>
    <w:rsid w:val="00EA4BB2"/>
    <w:rsid w:val="00EE4D5C"/>
    <w:rsid w:val="00F1330C"/>
    <w:rsid w:val="00F15536"/>
    <w:rsid w:val="00F41CC8"/>
    <w:rsid w:val="00F424F8"/>
    <w:rsid w:val="00F47FC1"/>
    <w:rsid w:val="00F705E7"/>
    <w:rsid w:val="00F72935"/>
    <w:rsid w:val="00FC4337"/>
    <w:rsid w:val="00FF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uiPriority="39"/>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424"/>
    <w:pPr>
      <w:widowControl w:val="0"/>
      <w:ind w:firstLineChars="200" w:firstLine="200"/>
    </w:pPr>
    <w:rPr>
      <w:kern w:val="2"/>
    </w:rPr>
  </w:style>
  <w:style w:type="paragraph" w:styleId="1">
    <w:name w:val="heading 1"/>
    <w:basedOn w:val="a"/>
    <w:next w:val="a"/>
    <w:link w:val="1Char"/>
    <w:uiPriority w:val="99"/>
    <w:qFormat/>
    <w:rsid w:val="00473196"/>
    <w:pPr>
      <w:keepNext/>
      <w:widowControl/>
      <w:spacing w:before="120"/>
      <w:ind w:firstLineChars="0" w:firstLine="0"/>
      <w:outlineLvl w:val="0"/>
    </w:pPr>
    <w:rPr>
      <w:rFonts w:ascii="Arial" w:eastAsia="Batang" w:hAnsi="Arial"/>
      <w:b/>
      <w:kern w:val="0"/>
      <w:sz w:val="24"/>
      <w:szCs w:val="24"/>
      <w:lang w:val="en-GB" w:eastAsia="en-US"/>
    </w:rPr>
  </w:style>
  <w:style w:type="paragraph" w:styleId="2">
    <w:name w:val="heading 2"/>
    <w:basedOn w:val="a"/>
    <w:next w:val="a"/>
    <w:link w:val="2Char"/>
    <w:uiPriority w:val="99"/>
    <w:qFormat/>
    <w:rsid w:val="00641C58"/>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73196"/>
    <w:rPr>
      <w:rFonts w:ascii="Arial" w:eastAsia="Batang" w:hAnsi="Arial" w:cs="Times New Roman"/>
      <w:b/>
      <w:kern w:val="0"/>
      <w:sz w:val="24"/>
      <w:szCs w:val="24"/>
      <w:lang w:val="en-GB" w:eastAsia="en-US"/>
    </w:rPr>
  </w:style>
  <w:style w:type="character" w:customStyle="1" w:styleId="2Char">
    <w:name w:val="标题 2 Char"/>
    <w:link w:val="2"/>
    <w:uiPriority w:val="99"/>
    <w:semiHidden/>
    <w:locked/>
    <w:rsid w:val="00641C58"/>
    <w:rPr>
      <w:rFonts w:ascii="Cambria" w:eastAsia="宋体" w:hAnsi="Cambria" w:cs="Times New Roman"/>
      <w:b/>
      <w:bCs/>
      <w:sz w:val="32"/>
      <w:szCs w:val="32"/>
    </w:rPr>
  </w:style>
  <w:style w:type="paragraph" w:styleId="a3">
    <w:name w:val="header"/>
    <w:basedOn w:val="a"/>
    <w:link w:val="Char"/>
    <w:uiPriority w:val="99"/>
    <w:rsid w:val="00CF48F6"/>
    <w:pPr>
      <w:widowControl/>
      <w:pBdr>
        <w:bottom w:val="single" w:sz="4" w:space="1" w:color="auto"/>
      </w:pBdr>
      <w:tabs>
        <w:tab w:val="center" w:pos="4536"/>
        <w:tab w:val="right" w:pos="9072"/>
      </w:tabs>
      <w:overflowPunct w:val="0"/>
      <w:autoSpaceDE w:val="0"/>
      <w:autoSpaceDN w:val="0"/>
      <w:adjustRightInd w:val="0"/>
      <w:ind w:firstLineChars="0" w:firstLine="0"/>
      <w:textAlignment w:val="baseline"/>
    </w:pPr>
    <w:rPr>
      <w:rFonts w:ascii="Arial" w:eastAsia="隶书" w:hAnsi="Arial"/>
      <w:sz w:val="24"/>
      <w:lang w:val="de-CH"/>
    </w:rPr>
  </w:style>
  <w:style w:type="character" w:customStyle="1" w:styleId="Char">
    <w:name w:val="页眉 Char"/>
    <w:link w:val="a3"/>
    <w:uiPriority w:val="99"/>
    <w:locked/>
    <w:rsid w:val="00CF48F6"/>
    <w:rPr>
      <w:rFonts w:ascii="Arial" w:eastAsia="隶书" w:hAnsi="Arial" w:cs="Times New Roman"/>
      <w:sz w:val="24"/>
      <w:lang w:val="de-CH"/>
    </w:rPr>
  </w:style>
  <w:style w:type="paragraph" w:styleId="a4">
    <w:name w:val="footer"/>
    <w:basedOn w:val="a"/>
    <w:link w:val="Char0"/>
    <w:uiPriority w:val="99"/>
    <w:rsid w:val="00473196"/>
    <w:pPr>
      <w:tabs>
        <w:tab w:val="center" w:pos="4153"/>
        <w:tab w:val="right" w:pos="8306"/>
      </w:tabs>
      <w:snapToGrid w:val="0"/>
    </w:pPr>
    <w:rPr>
      <w:sz w:val="18"/>
      <w:szCs w:val="18"/>
    </w:rPr>
  </w:style>
  <w:style w:type="character" w:customStyle="1" w:styleId="Char0">
    <w:name w:val="页脚 Char"/>
    <w:link w:val="a4"/>
    <w:uiPriority w:val="99"/>
    <w:locked/>
    <w:rsid w:val="00473196"/>
    <w:rPr>
      <w:rFonts w:cs="Times New Roman"/>
      <w:sz w:val="18"/>
      <w:szCs w:val="18"/>
    </w:rPr>
  </w:style>
  <w:style w:type="paragraph" w:styleId="a5">
    <w:name w:val="Balloon Text"/>
    <w:basedOn w:val="a"/>
    <w:link w:val="Char1"/>
    <w:uiPriority w:val="99"/>
    <w:semiHidden/>
    <w:rsid w:val="00473196"/>
    <w:rPr>
      <w:sz w:val="18"/>
      <w:szCs w:val="18"/>
    </w:rPr>
  </w:style>
  <w:style w:type="character" w:customStyle="1" w:styleId="Char1">
    <w:name w:val="批注框文本 Char"/>
    <w:link w:val="a5"/>
    <w:uiPriority w:val="99"/>
    <w:semiHidden/>
    <w:locked/>
    <w:rsid w:val="00473196"/>
    <w:rPr>
      <w:rFonts w:cs="Times New Roman"/>
      <w:sz w:val="18"/>
      <w:szCs w:val="18"/>
    </w:rPr>
  </w:style>
  <w:style w:type="paragraph" w:styleId="20">
    <w:name w:val="Body Text 2"/>
    <w:basedOn w:val="a"/>
    <w:link w:val="2Char0"/>
    <w:uiPriority w:val="99"/>
    <w:rsid w:val="00473196"/>
    <w:pPr>
      <w:widowControl/>
      <w:pBdr>
        <w:top w:val="single" w:sz="4" w:space="1" w:color="auto"/>
        <w:left w:val="single" w:sz="4" w:space="4" w:color="auto"/>
        <w:bottom w:val="single" w:sz="4" w:space="1" w:color="auto"/>
        <w:right w:val="single" w:sz="4" w:space="4" w:color="auto"/>
      </w:pBdr>
      <w:overflowPunct w:val="0"/>
      <w:autoSpaceDE w:val="0"/>
      <w:autoSpaceDN w:val="0"/>
      <w:adjustRightInd w:val="0"/>
      <w:ind w:firstLineChars="0" w:firstLine="0"/>
      <w:jc w:val="both"/>
      <w:textAlignment w:val="baseline"/>
    </w:pPr>
    <w:rPr>
      <w:rFonts w:eastAsia="Batang"/>
      <w:kern w:val="0"/>
      <w:sz w:val="16"/>
      <w:lang w:val="en-AU" w:eastAsia="en-US"/>
    </w:rPr>
  </w:style>
  <w:style w:type="character" w:customStyle="1" w:styleId="2Char0">
    <w:name w:val="正文文本 2 Char"/>
    <w:link w:val="20"/>
    <w:uiPriority w:val="99"/>
    <w:locked/>
    <w:rsid w:val="00473196"/>
    <w:rPr>
      <w:rFonts w:eastAsia="Batang" w:cs="Times New Roman"/>
      <w:kern w:val="0"/>
      <w:sz w:val="16"/>
      <w:lang w:val="en-AU" w:eastAsia="en-US"/>
    </w:rPr>
  </w:style>
  <w:style w:type="paragraph" w:styleId="a6">
    <w:name w:val="List Paragraph"/>
    <w:basedOn w:val="a"/>
    <w:uiPriority w:val="99"/>
    <w:qFormat/>
    <w:rsid w:val="00473196"/>
    <w:pPr>
      <w:widowControl/>
      <w:ind w:left="720" w:firstLineChars="0" w:firstLine="0"/>
      <w:contextualSpacing/>
    </w:pPr>
    <w:rPr>
      <w:rFonts w:eastAsia="Batang"/>
      <w:kern w:val="0"/>
      <w:sz w:val="24"/>
      <w:szCs w:val="24"/>
      <w:lang w:val="en-GB" w:eastAsia="en-US"/>
    </w:rPr>
  </w:style>
  <w:style w:type="table" w:styleId="a7">
    <w:name w:val="Table Grid"/>
    <w:basedOn w:val="a1"/>
    <w:uiPriority w:val="99"/>
    <w:rsid w:val="007D43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toc 2"/>
    <w:basedOn w:val="a"/>
    <w:next w:val="a"/>
    <w:uiPriority w:val="99"/>
    <w:semiHidden/>
    <w:rsid w:val="00344566"/>
    <w:pPr>
      <w:widowControl/>
      <w:tabs>
        <w:tab w:val="left" w:pos="1134"/>
        <w:tab w:val="right" w:leader="dot" w:pos="8902"/>
      </w:tabs>
      <w:overflowPunct w:val="0"/>
      <w:autoSpaceDE w:val="0"/>
      <w:autoSpaceDN w:val="0"/>
      <w:adjustRightInd w:val="0"/>
      <w:spacing w:line="280" w:lineRule="atLeast"/>
      <w:ind w:left="567" w:firstLineChars="0" w:firstLine="0"/>
      <w:jc w:val="both"/>
      <w:textAlignment w:val="baseline"/>
    </w:pPr>
    <w:rPr>
      <w:rFonts w:eastAsia="Batang"/>
      <w:caps/>
      <w:kern w:val="0"/>
      <w:sz w:val="24"/>
      <w:lang w:eastAsia="en-GB"/>
    </w:rPr>
  </w:style>
  <w:style w:type="paragraph" w:styleId="a8">
    <w:name w:val="footnote text"/>
    <w:aliases w:val="fn,FT,ft,SD Footnote Text,Footnote Text AG,ARM footnote Text,Footnote Text Char1,Footnote Text Char2,Footnote Text Char11,Footnote Text Char3,Footnote Text Char4,Footnote Text Char5,Footnote Text Char6,Footnote Text Char12,Footnote New,C"/>
    <w:basedOn w:val="a"/>
    <w:link w:val="Char2"/>
    <w:uiPriority w:val="99"/>
    <w:rsid w:val="00BF655A"/>
    <w:pPr>
      <w:keepNext/>
      <w:keepLines/>
      <w:autoSpaceDE w:val="0"/>
      <w:autoSpaceDN w:val="0"/>
      <w:adjustRightInd w:val="0"/>
      <w:ind w:firstLineChars="0" w:firstLine="0"/>
    </w:pPr>
    <w:rPr>
      <w:rFonts w:ascii="EYInterstate Light" w:eastAsia="Batang" w:hAnsi="EYInterstate Light"/>
      <w:kern w:val="0"/>
      <w:sz w:val="18"/>
      <w:lang w:eastAsia="en-US"/>
    </w:rPr>
  </w:style>
  <w:style w:type="character" w:customStyle="1" w:styleId="FootnoteTextChar">
    <w:name w:val="Footnote Text Char"/>
    <w:aliases w:val="fn Char,FT Char,ft Char,SD Footnote Text Char,Footnote Text AG Char,ARM footnote Text Char,Footnote Text Char1 Char,Footnote Text Char2 Char,Footnote Text Char11 Char,Footnote Text Char3 Char,Footnote Text Char4 Char,Footnote New Char"/>
    <w:uiPriority w:val="99"/>
    <w:semiHidden/>
    <w:rsid w:val="004B4F09"/>
    <w:rPr>
      <w:sz w:val="18"/>
      <w:szCs w:val="18"/>
    </w:rPr>
  </w:style>
  <w:style w:type="character" w:customStyle="1" w:styleId="Char2">
    <w:name w:val="脚注文本 Char"/>
    <w:aliases w:val="fn Char1,FT Char1,ft Char1,SD Footnote Text Char1,Footnote Text AG Char1,ARM footnote Text Char1,Footnote Text Char1 Char1,Footnote Text Char2 Char1,Footnote Text Char11 Char1,Footnote Text Char3 Char1,Footnote Text Char4 Char1,C Char"/>
    <w:link w:val="a8"/>
    <w:uiPriority w:val="99"/>
    <w:locked/>
    <w:rsid w:val="00BF655A"/>
    <w:rPr>
      <w:rFonts w:ascii="EYInterstate Light" w:eastAsia="Batang" w:hAnsi="EYInterstate Light" w:cs="Times New Roman"/>
      <w:kern w:val="0"/>
      <w:sz w:val="18"/>
      <w:lang w:eastAsia="en-US"/>
    </w:rPr>
  </w:style>
  <w:style w:type="character" w:styleId="a9">
    <w:name w:val="footnote reference"/>
    <w:aliases w:val="fr"/>
    <w:uiPriority w:val="99"/>
    <w:rsid w:val="00BF655A"/>
    <w:rPr>
      <w:rFonts w:ascii="EYInterstate Light" w:hAnsi="EYInterstate Light" w:cs="Times New Roman"/>
      <w:position w:val="6"/>
      <w:sz w:val="16"/>
      <w:szCs w:val="16"/>
      <w:vertAlign w:val="superscript"/>
    </w:rPr>
  </w:style>
  <w:style w:type="character" w:styleId="aa">
    <w:name w:val="annotation reference"/>
    <w:uiPriority w:val="99"/>
    <w:semiHidden/>
    <w:unhideWhenUsed/>
    <w:rsid w:val="00E95EE0"/>
    <w:rPr>
      <w:sz w:val="21"/>
      <w:szCs w:val="21"/>
    </w:rPr>
  </w:style>
  <w:style w:type="paragraph" w:styleId="ab">
    <w:name w:val="annotation text"/>
    <w:basedOn w:val="a"/>
    <w:link w:val="Char3"/>
    <w:uiPriority w:val="99"/>
    <w:semiHidden/>
    <w:unhideWhenUsed/>
    <w:rsid w:val="00E95EE0"/>
  </w:style>
  <w:style w:type="character" w:customStyle="1" w:styleId="Char3">
    <w:name w:val="批注文字 Char"/>
    <w:link w:val="ab"/>
    <w:uiPriority w:val="99"/>
    <w:semiHidden/>
    <w:rsid w:val="00E95EE0"/>
    <w:rPr>
      <w:kern w:val="2"/>
    </w:rPr>
  </w:style>
  <w:style w:type="paragraph" w:styleId="ac">
    <w:name w:val="annotation subject"/>
    <w:basedOn w:val="ab"/>
    <w:next w:val="ab"/>
    <w:link w:val="Char4"/>
    <w:uiPriority w:val="99"/>
    <w:semiHidden/>
    <w:unhideWhenUsed/>
    <w:rsid w:val="00E95EE0"/>
    <w:rPr>
      <w:b/>
      <w:bCs/>
    </w:rPr>
  </w:style>
  <w:style w:type="character" w:customStyle="1" w:styleId="Char4">
    <w:name w:val="批注主题 Char"/>
    <w:link w:val="ac"/>
    <w:uiPriority w:val="99"/>
    <w:semiHidden/>
    <w:rsid w:val="00E95EE0"/>
    <w:rPr>
      <w:b/>
      <w:bCs/>
      <w:kern w:val="2"/>
    </w:rPr>
  </w:style>
  <w:style w:type="paragraph" w:customStyle="1" w:styleId="Default">
    <w:name w:val="Default"/>
    <w:rsid w:val="0071229B"/>
    <w:pPr>
      <w:widowControl w:val="0"/>
      <w:autoSpaceDE w:val="0"/>
      <w:autoSpaceDN w:val="0"/>
      <w:adjustRightInd w:val="0"/>
    </w:pPr>
    <w:rPr>
      <w:rFonts w:ascii="宋体" w:hAnsi="Calibri" w:cs="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马明明</cp:lastModifiedBy>
  <cp:revision>43</cp:revision>
  <dcterms:created xsi:type="dcterms:W3CDTF">2012-11-07T04:52:00Z</dcterms:created>
  <dcterms:modified xsi:type="dcterms:W3CDTF">2017-11-20T02:25:00Z</dcterms:modified>
</cp:coreProperties>
</file>