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DE" w:rsidRPr="0001133B" w:rsidRDefault="00D348DE" w:rsidP="00CC2938">
      <w:pPr>
        <w:pStyle w:val="2"/>
        <w:spacing w:beforeLines="50" w:before="120" w:line="312" w:lineRule="auto"/>
        <w:ind w:right="420" w:firstLineChars="200" w:firstLine="422"/>
        <w:jc w:val="right"/>
        <w:rPr>
          <w:rFonts w:eastAsiaTheme="minorEastAsia" w:cs="Arial"/>
          <w:szCs w:val="21"/>
          <w:lang w:val="en-US" w:eastAsia="zh-CN"/>
        </w:rPr>
      </w:pPr>
      <w:r w:rsidRPr="0001133B">
        <w:rPr>
          <w:rFonts w:eastAsiaTheme="minorEastAsia" w:hAnsiTheme="minorEastAsia" w:cs="Arial"/>
          <w:szCs w:val="21"/>
          <w:lang w:val="en-US" w:eastAsia="zh-CN"/>
        </w:rPr>
        <w:t>索引号：</w:t>
      </w:r>
    </w:p>
    <w:p w:rsidR="00D348DE" w:rsidRPr="0001133B" w:rsidRDefault="00D348DE" w:rsidP="00CC2938">
      <w:pPr>
        <w:pStyle w:val="2"/>
        <w:spacing w:beforeLines="50" w:before="120" w:line="312" w:lineRule="auto"/>
        <w:ind w:firstLineChars="200" w:firstLine="482"/>
        <w:jc w:val="center"/>
        <w:rPr>
          <w:rFonts w:eastAsiaTheme="minorEastAsia" w:cs="Arial"/>
          <w:sz w:val="24"/>
          <w:szCs w:val="24"/>
          <w:lang w:val="en-US" w:eastAsia="zh-CN"/>
        </w:rPr>
      </w:pPr>
      <w:r w:rsidRPr="0001133B">
        <w:rPr>
          <w:rFonts w:eastAsiaTheme="minorEastAsia" w:hAnsiTheme="minorEastAsia" w:cs="Arial"/>
          <w:sz w:val="24"/>
          <w:szCs w:val="24"/>
          <w:lang w:val="en-US" w:eastAsia="zh-CN"/>
        </w:rPr>
        <w:t>致</w:t>
      </w:r>
      <w:r w:rsidRPr="0001133B">
        <w:rPr>
          <w:rFonts w:eastAsiaTheme="minorEastAsia" w:cs="Arial"/>
          <w:sz w:val="24"/>
          <w:szCs w:val="24"/>
          <w:lang w:val="en-US" w:eastAsia="zh-CN"/>
        </w:rPr>
        <w:t>XX</w:t>
      </w:r>
      <w:r w:rsidRPr="0001133B">
        <w:rPr>
          <w:rFonts w:eastAsiaTheme="minorEastAsia" w:hAnsiTheme="minorEastAsia" w:cs="Arial"/>
          <w:sz w:val="24"/>
          <w:szCs w:val="24"/>
          <w:lang w:val="en-US" w:eastAsia="zh-CN"/>
        </w:rPr>
        <w:t>年度</w:t>
      </w:r>
      <w:r w:rsidRPr="0001133B">
        <w:rPr>
          <w:rFonts w:eastAsiaTheme="minorEastAsia" w:cs="Arial"/>
          <w:sz w:val="24"/>
          <w:szCs w:val="24"/>
          <w:lang w:val="en-US" w:eastAsia="zh-CN"/>
        </w:rPr>
        <w:t>XX</w:t>
      </w:r>
      <w:r w:rsidRPr="0001133B">
        <w:rPr>
          <w:rFonts w:eastAsiaTheme="minorEastAsia" w:hAnsiTheme="minorEastAsia" w:cs="Arial"/>
          <w:sz w:val="24"/>
          <w:szCs w:val="24"/>
          <w:lang w:val="en-US" w:eastAsia="zh-CN"/>
        </w:rPr>
        <w:t>项目组成部分会计师调查问卷及确认回函</w:t>
      </w:r>
    </w:p>
    <w:p w:rsidR="00D348DE" w:rsidRPr="0001133B" w:rsidRDefault="00D348DE" w:rsidP="00CC2938">
      <w:pPr>
        <w:pStyle w:val="FRDText"/>
        <w:spacing w:beforeLines="50" w:before="120" w:after="0" w:line="312" w:lineRule="auto"/>
        <w:ind w:firstLineChars="200" w:firstLine="420"/>
        <w:rPr>
          <w:rFonts w:eastAsiaTheme="minorEastAsia" w:cs="Arial"/>
          <w:sz w:val="21"/>
          <w:szCs w:val="21"/>
          <w:lang w:eastAsia="zh-CN"/>
        </w:rPr>
      </w:pPr>
      <w:r w:rsidRPr="0001133B">
        <w:rPr>
          <w:rFonts w:eastAsiaTheme="minorEastAsia" w:hAnsiTheme="minorEastAsia" w:cs="Arial"/>
          <w:sz w:val="21"/>
          <w:szCs w:val="21"/>
          <w:lang w:eastAsia="zh-CN"/>
        </w:rPr>
        <w:t>组成部分名称：</w:t>
      </w:r>
      <w:r w:rsidRPr="0001133B">
        <w:rPr>
          <w:rFonts w:eastAsiaTheme="minorEastAsia" w:cs="Arial"/>
          <w:sz w:val="21"/>
          <w:szCs w:val="21"/>
          <w:lang w:eastAsia="zh-CN"/>
        </w:rPr>
        <w:tab/>
      </w:r>
    </w:p>
    <w:p w:rsidR="00D348DE" w:rsidRPr="0001133B" w:rsidRDefault="00D348DE" w:rsidP="00CC2938">
      <w:pPr>
        <w:pStyle w:val="FRDText"/>
        <w:spacing w:beforeLines="50" w:before="120" w:after="0" w:line="312" w:lineRule="auto"/>
        <w:ind w:firstLineChars="200" w:firstLine="420"/>
        <w:rPr>
          <w:rFonts w:eastAsiaTheme="minorEastAsia" w:cs="Arial"/>
          <w:sz w:val="21"/>
          <w:szCs w:val="21"/>
          <w:lang w:eastAsia="zh-CN"/>
        </w:rPr>
      </w:pPr>
      <w:r w:rsidRPr="0001133B">
        <w:rPr>
          <w:rFonts w:eastAsiaTheme="minorEastAsia" w:hAnsiTheme="minorEastAsia" w:cs="Arial"/>
          <w:sz w:val="21"/>
          <w:szCs w:val="21"/>
          <w:lang w:eastAsia="zh-CN"/>
        </w:rPr>
        <w:t>集团代码</w:t>
      </w:r>
      <w:r w:rsidRPr="0001133B">
        <w:rPr>
          <w:rFonts w:eastAsiaTheme="minorEastAsia" w:cs="Arial"/>
          <w:sz w:val="21"/>
          <w:szCs w:val="21"/>
          <w:lang w:eastAsia="zh-CN"/>
        </w:rPr>
        <w:t>/</w:t>
      </w:r>
      <w:r w:rsidRPr="0001133B">
        <w:rPr>
          <w:rFonts w:eastAsiaTheme="minorEastAsia" w:hAnsiTheme="minorEastAsia" w:cs="Arial"/>
          <w:sz w:val="21"/>
          <w:szCs w:val="21"/>
          <w:lang w:eastAsia="zh-CN"/>
        </w:rPr>
        <w:t>组成部分标识：</w:t>
      </w:r>
      <w:r w:rsidRPr="0001133B">
        <w:rPr>
          <w:rFonts w:eastAsiaTheme="minorEastAsia" w:cs="Arial"/>
          <w:sz w:val="21"/>
          <w:szCs w:val="21"/>
          <w:lang w:eastAsia="zh-CN"/>
        </w:rPr>
        <w:tab/>
      </w:r>
    </w:p>
    <w:p w:rsidR="00D348DE" w:rsidRPr="0001133B" w:rsidRDefault="00D348DE" w:rsidP="00CC2938">
      <w:pPr>
        <w:pStyle w:val="FRDText"/>
        <w:spacing w:beforeLines="50" w:before="120" w:after="240" w:line="312" w:lineRule="auto"/>
        <w:ind w:firstLineChars="200" w:firstLine="420"/>
        <w:rPr>
          <w:rFonts w:eastAsiaTheme="minorEastAsia" w:cs="Arial"/>
          <w:sz w:val="21"/>
          <w:szCs w:val="21"/>
          <w:lang w:eastAsia="zh-CN"/>
        </w:rPr>
      </w:pPr>
      <w:r w:rsidRPr="0001133B">
        <w:rPr>
          <w:rFonts w:eastAsiaTheme="minorEastAsia" w:hAnsiTheme="minorEastAsia" w:cs="Arial"/>
          <w:sz w:val="21"/>
          <w:szCs w:val="21"/>
          <w:lang w:eastAsia="zh-CN"/>
        </w:rPr>
        <w:t>财务报表日期：</w:t>
      </w:r>
      <w:r w:rsidRPr="0001133B">
        <w:rPr>
          <w:rFonts w:eastAsiaTheme="minorEastAsia" w:cs="Arial"/>
          <w:sz w:val="21"/>
          <w:szCs w:val="21"/>
          <w:lang w:eastAsia="zh-CN"/>
        </w:rPr>
        <w:tab/>
      </w:r>
    </w:p>
    <w:p w:rsidR="00D348DE" w:rsidRPr="0001133B" w:rsidRDefault="00D348DE" w:rsidP="00CC2938">
      <w:pPr>
        <w:pStyle w:val="2"/>
        <w:spacing w:beforeLines="50" w:before="120" w:line="312" w:lineRule="auto"/>
        <w:ind w:firstLineChars="200" w:firstLine="422"/>
        <w:rPr>
          <w:rFonts w:eastAsiaTheme="minorEastAsia" w:cs="Arial"/>
          <w:szCs w:val="21"/>
          <w:lang w:val="en-US" w:eastAsia="zh-CN"/>
        </w:rPr>
      </w:pPr>
      <w:r w:rsidRPr="0001133B">
        <w:rPr>
          <w:rFonts w:eastAsiaTheme="minorEastAsia" w:hAnsiTheme="minorEastAsia" w:cs="Arial"/>
          <w:szCs w:val="21"/>
          <w:lang w:val="en-US" w:eastAsia="zh-CN"/>
        </w:rPr>
        <w:t>致注册会计师</w:t>
      </w:r>
      <w:r w:rsidRPr="0001133B">
        <w:rPr>
          <w:rFonts w:eastAsiaTheme="minorEastAsia" w:cs="Arial"/>
          <w:szCs w:val="21"/>
          <w:lang w:val="en-US" w:eastAsia="zh-CN"/>
        </w:rPr>
        <w:t>XXX</w:t>
      </w:r>
      <w:r w:rsidRPr="0001133B">
        <w:rPr>
          <w:rFonts w:eastAsiaTheme="minorEastAsia" w:hAnsiTheme="minorEastAsia" w:cs="Arial"/>
          <w:szCs w:val="21"/>
          <w:lang w:val="en-US" w:eastAsia="zh-CN"/>
        </w:rPr>
        <w:t>：</w:t>
      </w:r>
    </w:p>
    <w:p w:rsidR="00D348DE" w:rsidRPr="0001133B" w:rsidRDefault="00D348DE" w:rsidP="00CC2938">
      <w:pPr>
        <w:spacing w:beforeLines="50" w:before="120" w:line="312" w:lineRule="auto"/>
        <w:ind w:right="270"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我们按照《中国注册会计师执业准则</w:t>
      </w:r>
      <w:r w:rsidRPr="0001133B">
        <w:rPr>
          <w:rFonts w:ascii="Arial" w:eastAsiaTheme="minorEastAsia" w:hAnsi="Arial" w:cs="Arial"/>
          <w:sz w:val="21"/>
          <w:szCs w:val="21"/>
          <w:lang w:val="en-US" w:eastAsia="zh-CN"/>
        </w:rPr>
        <w:t>(CSA)</w:t>
      </w:r>
      <w:r w:rsidRPr="0001133B">
        <w:rPr>
          <w:rFonts w:ascii="Arial" w:eastAsiaTheme="minorEastAsia" w:hAnsiTheme="minorEastAsia" w:cs="Arial"/>
          <w:sz w:val="21"/>
          <w:szCs w:val="21"/>
          <w:lang w:val="en-US" w:eastAsia="zh-CN"/>
        </w:rPr>
        <w:t>第</w:t>
      </w:r>
      <w:r w:rsidRPr="0001133B">
        <w:rPr>
          <w:rFonts w:ascii="Arial" w:eastAsiaTheme="minorEastAsia" w:hAnsi="Arial" w:cs="Arial"/>
          <w:sz w:val="21"/>
          <w:szCs w:val="21"/>
          <w:lang w:val="en-US" w:eastAsia="zh-CN"/>
        </w:rPr>
        <w:t>1401</w:t>
      </w:r>
      <w:r w:rsidRPr="0001133B">
        <w:rPr>
          <w:rFonts w:ascii="Arial" w:eastAsiaTheme="minorEastAsia" w:hAnsiTheme="minorEastAsia" w:cs="Arial"/>
          <w:sz w:val="21"/>
          <w:szCs w:val="21"/>
          <w:lang w:val="en-US" w:eastAsia="zh-CN"/>
        </w:rPr>
        <w:t>号</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对集团财务报表审计的考虑特殊》要求，作为</w:t>
      </w:r>
      <w:r w:rsidRPr="0001133B">
        <w:rPr>
          <w:rFonts w:ascii="Arial" w:eastAsiaTheme="minorEastAsia" w:hAnsi="Arial" w:cs="Arial"/>
          <w:color w:val="0000FF"/>
          <w:sz w:val="21"/>
          <w:szCs w:val="21"/>
          <w:lang w:val="en-US" w:eastAsia="zh-CN"/>
        </w:rPr>
        <w:t>[</w:t>
      </w:r>
      <w:r w:rsidRPr="0001133B">
        <w:rPr>
          <w:rFonts w:ascii="Arial" w:eastAsiaTheme="minorEastAsia" w:hAnsiTheme="minorEastAsia" w:cs="Arial"/>
          <w:color w:val="0000FF"/>
          <w:sz w:val="21"/>
          <w:szCs w:val="21"/>
          <w:lang w:val="en-US" w:eastAsia="zh-CN"/>
        </w:rPr>
        <w:t>集团名称</w:t>
      </w:r>
      <w:r w:rsidRPr="0001133B">
        <w:rPr>
          <w:rFonts w:ascii="Arial" w:eastAsiaTheme="minorEastAsia" w:hAnsi="Arial" w:cs="Arial"/>
          <w:color w:val="0000FF"/>
          <w:sz w:val="21"/>
          <w:szCs w:val="21"/>
          <w:lang w:val="en-US" w:eastAsia="zh-CN"/>
        </w:rPr>
        <w:t>]</w:t>
      </w:r>
      <w:r w:rsidRPr="0001133B">
        <w:rPr>
          <w:rFonts w:ascii="Arial" w:eastAsiaTheme="minorEastAsia" w:hAnsiTheme="minorEastAsia" w:cs="Arial"/>
          <w:sz w:val="21"/>
          <w:szCs w:val="21"/>
          <w:lang w:val="en-US" w:eastAsia="zh-CN"/>
        </w:rPr>
        <w:t>的集团审计师，执行程序以获取充分、适当的审计证据，以证明我们针对</w:t>
      </w:r>
      <w:r w:rsidRPr="0001133B">
        <w:rPr>
          <w:rFonts w:ascii="Arial" w:eastAsiaTheme="minorEastAsia" w:hAnsi="Arial" w:cs="Arial"/>
          <w:color w:val="0000FF"/>
          <w:sz w:val="21"/>
          <w:szCs w:val="21"/>
          <w:lang w:val="en-US" w:eastAsia="zh-CN"/>
        </w:rPr>
        <w:t xml:space="preserve"> [XX</w:t>
      </w:r>
      <w:r w:rsidRPr="0001133B">
        <w:rPr>
          <w:rFonts w:ascii="Arial" w:eastAsiaTheme="minorEastAsia" w:hAnsiTheme="minorEastAsia" w:cs="Arial"/>
          <w:color w:val="0000FF"/>
          <w:sz w:val="21"/>
          <w:szCs w:val="21"/>
          <w:lang w:val="en-US" w:eastAsia="zh-CN"/>
        </w:rPr>
        <w:t>项目组</w:t>
      </w:r>
      <w:r w:rsidRPr="0001133B">
        <w:rPr>
          <w:rFonts w:ascii="Arial" w:eastAsiaTheme="minorEastAsia" w:hAnsi="Arial" w:cs="Arial"/>
          <w:color w:val="0000FF"/>
          <w:sz w:val="21"/>
          <w:szCs w:val="21"/>
          <w:lang w:val="en-US" w:eastAsia="zh-CN"/>
        </w:rPr>
        <w:t>]</w:t>
      </w:r>
      <w:r w:rsidRPr="0001133B">
        <w:rPr>
          <w:rFonts w:ascii="Arial" w:eastAsiaTheme="minorEastAsia" w:hAnsiTheme="minorEastAsia" w:cs="Arial"/>
          <w:sz w:val="21"/>
          <w:szCs w:val="21"/>
          <w:lang w:val="en-US" w:eastAsia="zh-CN"/>
        </w:rPr>
        <w:t>的财务信息的所执行的程序满足集团审计的需要。</w:t>
      </w:r>
    </w:p>
    <w:p w:rsidR="00D348DE" w:rsidRPr="0001133B" w:rsidRDefault="00D348DE" w:rsidP="00CC2938">
      <w:pPr>
        <w:spacing w:beforeLines="50" w:before="120" w:line="312" w:lineRule="auto"/>
        <w:ind w:right="270"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本问卷旨在协助我们，作为集团审计师，了解你们作为组成部分审计师针对该组成部分的财务信息所执行的工作。</w:t>
      </w:r>
    </w:p>
    <w:p w:rsidR="00D348DE" w:rsidRPr="0001133B" w:rsidRDefault="00D348DE" w:rsidP="00CC2938">
      <w:pPr>
        <w:spacing w:beforeLines="50" w:before="120" w:line="312" w:lineRule="auto"/>
        <w:ind w:right="270"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除了本问卷，我们可能还会确定是否需要进行其他询问和</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或对你们的工作底稿进行复核。</w:t>
      </w:r>
    </w:p>
    <w:p w:rsidR="00D348DE" w:rsidRPr="0001133B" w:rsidRDefault="00D348DE" w:rsidP="00CC2938">
      <w:pPr>
        <w:spacing w:beforeLines="50" w:before="120" w:line="312" w:lineRule="auto"/>
        <w:ind w:firstLineChars="200" w:firstLine="422"/>
        <w:rPr>
          <w:rFonts w:ascii="Arial" w:eastAsiaTheme="minorEastAsia" w:hAnsi="Arial" w:cs="Arial"/>
          <w:b/>
          <w:color w:val="0000FF"/>
          <w:sz w:val="21"/>
          <w:szCs w:val="21"/>
          <w:lang w:val="en-US" w:eastAsia="zh-CN"/>
        </w:rPr>
      </w:pPr>
      <w:r w:rsidRPr="0001133B">
        <w:rPr>
          <w:rFonts w:ascii="Arial" w:eastAsiaTheme="minorEastAsia" w:hAnsiTheme="minorEastAsia" w:cs="Arial"/>
          <w:b/>
          <w:sz w:val="21"/>
          <w:szCs w:val="21"/>
          <w:lang w:val="en-US" w:eastAsia="zh-CN"/>
        </w:rPr>
        <w:t>请完成本问卷，并于</w:t>
      </w:r>
      <w:r w:rsidRPr="0001133B">
        <w:rPr>
          <w:rFonts w:ascii="Arial" w:eastAsiaTheme="minorEastAsia" w:hAnsi="Arial" w:cs="Arial"/>
          <w:b/>
          <w:color w:val="0000FF"/>
          <w:sz w:val="21"/>
          <w:szCs w:val="21"/>
          <w:lang w:val="en-US" w:eastAsia="zh-CN"/>
        </w:rPr>
        <w:t>[</w:t>
      </w:r>
      <w:r w:rsidRPr="0001133B">
        <w:rPr>
          <w:rFonts w:ascii="Arial" w:eastAsiaTheme="minorEastAsia" w:hAnsiTheme="minorEastAsia" w:cs="Arial"/>
          <w:b/>
          <w:color w:val="0000FF"/>
          <w:sz w:val="21"/>
          <w:szCs w:val="21"/>
          <w:lang w:val="en-US" w:eastAsia="zh-CN"/>
        </w:rPr>
        <w:t>日期</w:t>
      </w:r>
      <w:r w:rsidRPr="0001133B">
        <w:rPr>
          <w:rFonts w:ascii="Arial" w:eastAsiaTheme="minorEastAsia" w:hAnsi="Arial" w:cs="Arial"/>
          <w:b/>
          <w:color w:val="0000FF"/>
          <w:sz w:val="21"/>
          <w:szCs w:val="21"/>
          <w:lang w:val="en-US" w:eastAsia="zh-CN"/>
        </w:rPr>
        <w:t>]</w:t>
      </w:r>
      <w:r w:rsidRPr="0001133B">
        <w:rPr>
          <w:rFonts w:ascii="Arial" w:eastAsiaTheme="minorEastAsia" w:hAnsiTheme="minorEastAsia" w:cs="Arial"/>
          <w:b/>
          <w:sz w:val="21"/>
          <w:szCs w:val="21"/>
          <w:lang w:val="en-US" w:eastAsia="zh-CN"/>
        </w:rPr>
        <w:t>前寄回</w:t>
      </w:r>
      <w:r w:rsidR="00D255F1">
        <w:rPr>
          <w:rFonts w:ascii="Arial" w:eastAsiaTheme="minorEastAsia" w:hAnsiTheme="minorEastAsia" w:cs="Arial"/>
          <w:b/>
          <w:sz w:val="21"/>
          <w:szCs w:val="21"/>
          <w:lang w:val="en-US" w:eastAsia="zh-CN"/>
        </w:rPr>
        <w:t>瑞华</w:t>
      </w:r>
      <w:r w:rsidRPr="0001133B">
        <w:rPr>
          <w:rFonts w:ascii="Arial" w:eastAsiaTheme="minorEastAsia" w:hAnsi="Arial" w:cs="Arial"/>
          <w:b/>
          <w:color w:val="0000FF"/>
          <w:sz w:val="21"/>
          <w:szCs w:val="21"/>
          <w:lang w:val="en-US" w:eastAsia="zh-CN"/>
        </w:rPr>
        <w:t>[</w:t>
      </w:r>
      <w:r w:rsidRPr="0001133B">
        <w:rPr>
          <w:rFonts w:ascii="Arial" w:eastAsiaTheme="minorEastAsia" w:hAnsiTheme="minorEastAsia" w:cs="Arial"/>
          <w:b/>
          <w:color w:val="0000FF"/>
          <w:sz w:val="21"/>
          <w:szCs w:val="21"/>
          <w:lang w:val="en-US" w:eastAsia="zh-CN"/>
        </w:rPr>
        <w:t>主审项目组地址</w:t>
      </w:r>
      <w:r w:rsidRPr="0001133B">
        <w:rPr>
          <w:rFonts w:ascii="Arial" w:eastAsiaTheme="minorEastAsia" w:hAnsi="Arial" w:cs="Arial"/>
          <w:b/>
          <w:color w:val="0000FF"/>
          <w:sz w:val="21"/>
          <w:szCs w:val="21"/>
          <w:lang w:val="en-US" w:eastAsia="zh-CN"/>
        </w:rPr>
        <w:t>]</w:t>
      </w:r>
      <w:r w:rsidRPr="0001133B">
        <w:rPr>
          <w:rFonts w:ascii="Arial" w:eastAsiaTheme="minorEastAsia" w:hAnsiTheme="minorEastAsia" w:cs="Arial"/>
          <w:b/>
          <w:sz w:val="21"/>
          <w:szCs w:val="21"/>
          <w:lang w:val="en-US" w:eastAsia="zh-CN"/>
        </w:rPr>
        <w:t>，请标明收信人为</w:t>
      </w:r>
      <w:r w:rsidRPr="0001133B">
        <w:rPr>
          <w:rFonts w:ascii="Arial" w:eastAsiaTheme="minorEastAsia" w:hAnsi="Arial" w:cs="Arial"/>
          <w:b/>
          <w:color w:val="0000FF"/>
          <w:sz w:val="21"/>
          <w:szCs w:val="21"/>
          <w:lang w:val="en-US" w:eastAsia="zh-CN"/>
        </w:rPr>
        <w:t>[</w:t>
      </w:r>
      <w:r w:rsidRPr="0001133B">
        <w:rPr>
          <w:rFonts w:ascii="Arial" w:eastAsiaTheme="minorEastAsia" w:hAnsiTheme="minorEastAsia" w:cs="Arial"/>
          <w:b/>
          <w:color w:val="0000FF"/>
          <w:sz w:val="21"/>
          <w:szCs w:val="21"/>
          <w:lang w:val="en-US" w:eastAsia="zh-CN"/>
        </w:rPr>
        <w:t>负责集团审计的项目合伙人名字</w:t>
      </w:r>
      <w:r w:rsidRPr="0001133B">
        <w:rPr>
          <w:rFonts w:ascii="Arial" w:eastAsiaTheme="minorEastAsia" w:hAnsi="Arial" w:cs="Arial"/>
          <w:b/>
          <w:color w:val="0000FF"/>
          <w:sz w:val="21"/>
          <w:szCs w:val="21"/>
          <w:lang w:val="en-US" w:eastAsia="zh-CN"/>
        </w:rPr>
        <w:t>]</w:t>
      </w:r>
    </w:p>
    <w:p w:rsidR="00D348DE" w:rsidRPr="0001133B" w:rsidRDefault="00D348DE" w:rsidP="00CC2938">
      <w:pPr>
        <w:spacing w:beforeLines="50" w:before="120" w:line="312" w:lineRule="auto"/>
        <w:ind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请您详细作答，使我们能了解您所执行的程序的性质和范围。</w:t>
      </w:r>
    </w:p>
    <w:p w:rsidR="00D348DE" w:rsidRPr="0001133B" w:rsidRDefault="00D348DE" w:rsidP="00CC2938">
      <w:pPr>
        <w:spacing w:beforeLines="50" w:before="120" w:line="312" w:lineRule="auto"/>
        <w:ind w:firstLineChars="200" w:firstLine="420"/>
        <w:rPr>
          <w:rFonts w:ascii="Arial" w:eastAsiaTheme="minorEastAsia" w:hAnsi="Arial" w:cs="Arial"/>
          <w:sz w:val="21"/>
          <w:szCs w:val="21"/>
          <w:lang w:eastAsia="zh-CN"/>
        </w:rPr>
      </w:pPr>
      <w:r w:rsidRPr="0001133B">
        <w:rPr>
          <w:rFonts w:ascii="Arial" w:eastAsiaTheme="minorEastAsia" w:hAnsiTheme="minorEastAsia" w:cs="Arial"/>
          <w:sz w:val="21"/>
          <w:szCs w:val="21"/>
          <w:lang w:val="en-US" w:eastAsia="zh-CN"/>
        </w:rPr>
        <w:t>如您根据向我们提供的文件或您所提供的附件来回答本问卷中的一个或多个问题，请说明可在相关文件的什么地方找到相关信息，并建立适当的索引。</w:t>
      </w:r>
    </w:p>
    <w:p w:rsidR="00D348DE" w:rsidRPr="0001133B" w:rsidRDefault="00D348DE" w:rsidP="00CC2938">
      <w:pPr>
        <w:spacing w:beforeLines="50" w:before="120" w:line="312" w:lineRule="auto"/>
        <w:ind w:firstLineChars="200" w:firstLine="422"/>
        <w:rPr>
          <w:rFonts w:ascii="Arial" w:eastAsiaTheme="minorEastAsia" w:hAnsi="Arial" w:cs="Arial"/>
          <w:b/>
          <w:sz w:val="21"/>
          <w:szCs w:val="21"/>
          <w:lang w:val="en-US" w:eastAsia="zh-CN"/>
        </w:rPr>
      </w:pPr>
    </w:p>
    <w:p w:rsidR="00D348DE" w:rsidRPr="0001133B" w:rsidRDefault="00D348DE" w:rsidP="00CC2938">
      <w:pPr>
        <w:pStyle w:val="3"/>
        <w:spacing w:beforeLines="50" w:before="120" w:after="120" w:line="312" w:lineRule="auto"/>
        <w:ind w:firstLineChars="200" w:firstLine="422"/>
        <w:rPr>
          <w:rFonts w:eastAsiaTheme="minorEastAsia" w:cs="Arial"/>
          <w:i w:val="0"/>
          <w:sz w:val="21"/>
          <w:szCs w:val="21"/>
          <w:lang w:val="en-US" w:eastAsia="zh-CN"/>
        </w:rPr>
      </w:pPr>
      <w:r w:rsidRPr="0001133B">
        <w:rPr>
          <w:rFonts w:eastAsiaTheme="minorEastAsia" w:hAnsiTheme="minorEastAsia" w:cs="Arial"/>
          <w:i w:val="0"/>
          <w:sz w:val="21"/>
          <w:szCs w:val="21"/>
          <w:lang w:val="en-US" w:eastAsia="zh-CN"/>
        </w:rPr>
        <w:t>组成部分审计师的填写及结论</w:t>
      </w:r>
      <w:r w:rsidRPr="0001133B">
        <w:rPr>
          <w:rFonts w:eastAsiaTheme="minorEastAsia" w:cs="Arial"/>
          <w:b w:val="0"/>
          <w:i w:val="0"/>
          <w:color w:val="0000FF"/>
          <w:sz w:val="21"/>
          <w:szCs w:val="21"/>
          <w:lang w:val="en-US" w:eastAsia="zh-CN"/>
        </w:rPr>
        <w:t>[</w:t>
      </w:r>
      <w:r w:rsidRPr="0001133B">
        <w:rPr>
          <w:rFonts w:eastAsiaTheme="minorEastAsia" w:hAnsiTheme="minorEastAsia" w:cs="Arial"/>
          <w:b w:val="0"/>
          <w:i w:val="0"/>
          <w:color w:val="0000FF"/>
          <w:sz w:val="21"/>
          <w:szCs w:val="21"/>
          <w:lang w:val="en-US" w:eastAsia="zh-CN"/>
        </w:rPr>
        <w:t>由组成部分审计师完成</w:t>
      </w:r>
      <w:r w:rsidRPr="0001133B">
        <w:rPr>
          <w:rFonts w:eastAsiaTheme="minorEastAsia" w:cs="Arial"/>
          <w:b w:val="0"/>
          <w:i w:val="0"/>
          <w:color w:val="0000FF"/>
          <w:sz w:val="21"/>
          <w:szCs w:val="21"/>
          <w:lang w:val="en-US" w:eastAsia="zh-CN"/>
        </w:rPr>
        <w:t>]</w:t>
      </w:r>
      <w:r w:rsidRPr="0001133B">
        <w:rPr>
          <w:rFonts w:eastAsiaTheme="minorEastAsia" w:cs="Arial"/>
          <w:i w:val="0"/>
          <w:color w:val="0000FF"/>
          <w:sz w:val="21"/>
          <w:szCs w:val="21"/>
          <w:lang w:val="en-US" w:eastAsia="zh-CN"/>
        </w:rPr>
        <w:t xml:space="preserve"> </w:t>
      </w:r>
      <w:r w:rsidRPr="0001133B">
        <w:rPr>
          <w:rFonts w:eastAsiaTheme="minorEastAsia" w:hAnsiTheme="minorEastAsia" w:cs="Arial"/>
          <w:i w:val="0"/>
          <w:sz w:val="21"/>
          <w:szCs w:val="21"/>
          <w:lang w:val="en-US" w:eastAsia="zh-CN"/>
        </w:rPr>
        <w:t>：</w:t>
      </w:r>
    </w:p>
    <w:p w:rsidR="00D348DE" w:rsidRPr="0001133B" w:rsidRDefault="00D348DE" w:rsidP="00D348DE">
      <w:pPr>
        <w:rPr>
          <w:rFonts w:ascii="Arial" w:hAnsi="Arial" w:cs="Arial"/>
          <w:lang w:val="en-US" w:eastAsia="zh-CN"/>
        </w:rPr>
      </w:pPr>
    </w:p>
    <w:p w:rsidR="00D348DE" w:rsidRPr="0001133B" w:rsidRDefault="00D348DE" w:rsidP="00CC2938">
      <w:pPr>
        <w:pStyle w:val="FRDText"/>
        <w:tabs>
          <w:tab w:val="left" w:pos="1800"/>
          <w:tab w:val="right" w:leader="underscore" w:pos="6840"/>
          <w:tab w:val="left" w:pos="7200"/>
          <w:tab w:val="left" w:pos="7740"/>
          <w:tab w:val="right" w:leader="underscore" w:pos="9900"/>
        </w:tabs>
        <w:spacing w:beforeLines="50" w:before="120" w:line="312" w:lineRule="auto"/>
        <w:ind w:firstLineChars="200" w:firstLine="422"/>
        <w:rPr>
          <w:rFonts w:eastAsiaTheme="minorEastAsia" w:cs="Arial"/>
          <w:b/>
          <w:sz w:val="21"/>
          <w:szCs w:val="21"/>
          <w:lang w:val="fr-FR" w:eastAsia="zh-CN"/>
        </w:rPr>
      </w:pPr>
      <w:r w:rsidRPr="0001133B">
        <w:rPr>
          <w:rFonts w:eastAsiaTheme="minorEastAsia" w:hAnsiTheme="minorEastAsia" w:cs="Arial"/>
          <w:b/>
          <w:sz w:val="21"/>
          <w:szCs w:val="21"/>
          <w:lang w:val="fr-FR" w:eastAsia="zh-CN"/>
        </w:rPr>
        <w:t>问卷编制人</w:t>
      </w:r>
      <w:r w:rsidRPr="0001133B">
        <w:rPr>
          <w:rFonts w:eastAsiaTheme="minorEastAsia" w:cs="Arial"/>
          <w:b/>
          <w:sz w:val="21"/>
          <w:szCs w:val="21"/>
          <w:lang w:val="fr-FR" w:eastAsia="zh-CN"/>
        </w:rPr>
        <w:t xml:space="preserve"> —   </w:t>
      </w:r>
      <w:r w:rsidRPr="0001133B">
        <w:rPr>
          <w:rFonts w:eastAsiaTheme="minorEastAsia" w:hAnsiTheme="minorEastAsia" w:cs="Arial"/>
          <w:b/>
          <w:sz w:val="21"/>
          <w:szCs w:val="21"/>
          <w:lang w:val="fr-FR" w:eastAsia="zh-CN"/>
        </w:rPr>
        <w:t>签名：</w:t>
      </w:r>
      <w:r w:rsidRPr="0001133B">
        <w:rPr>
          <w:rFonts w:eastAsiaTheme="minorEastAsia" w:cs="Arial"/>
          <w:b/>
          <w:sz w:val="21"/>
          <w:szCs w:val="21"/>
          <w:lang w:val="fr-FR" w:eastAsia="zh-CN"/>
        </w:rPr>
        <w:tab/>
      </w:r>
      <w:r w:rsidRPr="0001133B">
        <w:rPr>
          <w:rFonts w:eastAsiaTheme="minorEastAsia" w:cs="Arial"/>
          <w:b/>
          <w:sz w:val="21"/>
          <w:szCs w:val="21"/>
          <w:lang w:val="fr-FR" w:eastAsia="zh-CN"/>
        </w:rPr>
        <w:tab/>
      </w:r>
      <w:r w:rsidRPr="0001133B">
        <w:rPr>
          <w:rFonts w:eastAsiaTheme="minorEastAsia" w:hAnsiTheme="minorEastAsia" w:cs="Arial"/>
          <w:b/>
          <w:sz w:val="21"/>
          <w:szCs w:val="21"/>
          <w:lang w:val="fr-FR" w:eastAsia="zh-CN"/>
        </w:rPr>
        <w:t>日期：</w:t>
      </w:r>
      <w:r w:rsidRPr="0001133B">
        <w:rPr>
          <w:rFonts w:eastAsiaTheme="minorEastAsia" w:cs="Arial"/>
          <w:b/>
          <w:sz w:val="21"/>
          <w:szCs w:val="21"/>
          <w:lang w:val="fr-FR" w:eastAsia="zh-CN"/>
        </w:rPr>
        <w:tab/>
      </w:r>
      <w:r w:rsidRPr="0001133B">
        <w:rPr>
          <w:rFonts w:eastAsiaTheme="minorEastAsia" w:cs="Arial"/>
          <w:b/>
          <w:sz w:val="21"/>
          <w:szCs w:val="21"/>
          <w:lang w:val="fr-FR" w:eastAsia="zh-CN"/>
        </w:rPr>
        <w:tab/>
      </w:r>
    </w:p>
    <w:p w:rsidR="00D348DE" w:rsidRPr="0001133B" w:rsidRDefault="00D348DE" w:rsidP="00CC2938">
      <w:pPr>
        <w:pStyle w:val="FRDText"/>
        <w:tabs>
          <w:tab w:val="left" w:pos="1800"/>
          <w:tab w:val="right" w:leader="underscore" w:pos="6840"/>
          <w:tab w:val="left" w:pos="7200"/>
          <w:tab w:val="left" w:pos="7740"/>
          <w:tab w:val="right" w:leader="underscore" w:pos="9900"/>
        </w:tabs>
        <w:spacing w:beforeLines="50" w:before="120" w:line="312" w:lineRule="auto"/>
        <w:ind w:firstLineChars="200" w:firstLine="422"/>
        <w:rPr>
          <w:rFonts w:eastAsiaTheme="minorEastAsia" w:cs="Arial"/>
          <w:b/>
          <w:sz w:val="21"/>
          <w:szCs w:val="21"/>
          <w:lang w:eastAsia="zh-CN"/>
        </w:rPr>
      </w:pPr>
      <w:r w:rsidRPr="0001133B">
        <w:rPr>
          <w:rFonts w:eastAsiaTheme="minorEastAsia" w:hAnsiTheme="minorEastAsia" w:cs="Arial"/>
          <w:b/>
          <w:sz w:val="21"/>
          <w:szCs w:val="21"/>
          <w:lang w:val="fr-FR" w:eastAsia="zh-CN"/>
        </w:rPr>
        <w:t>问卷编制人</w:t>
      </w:r>
      <w:r w:rsidRPr="0001133B">
        <w:rPr>
          <w:rFonts w:eastAsiaTheme="minorEastAsia" w:cs="Arial"/>
          <w:b/>
          <w:sz w:val="21"/>
          <w:szCs w:val="21"/>
          <w:lang w:val="fr-FR" w:eastAsia="zh-CN"/>
        </w:rPr>
        <w:t xml:space="preserve"> </w:t>
      </w:r>
      <w:r w:rsidRPr="0001133B">
        <w:rPr>
          <w:rFonts w:eastAsiaTheme="minorEastAsia" w:cs="Arial"/>
          <w:b/>
          <w:sz w:val="21"/>
          <w:szCs w:val="21"/>
          <w:lang w:eastAsia="zh-CN"/>
        </w:rPr>
        <w:t xml:space="preserve">—   </w:t>
      </w:r>
      <w:r w:rsidRPr="0001133B">
        <w:rPr>
          <w:rFonts w:eastAsiaTheme="minorEastAsia" w:hAnsiTheme="minorEastAsia" w:cs="Arial"/>
          <w:b/>
          <w:sz w:val="21"/>
          <w:szCs w:val="21"/>
          <w:lang w:eastAsia="zh-CN"/>
        </w:rPr>
        <w:t>姓名：</w:t>
      </w:r>
      <w:r w:rsidRPr="0001133B">
        <w:rPr>
          <w:rFonts w:eastAsiaTheme="minorEastAsia" w:cs="Arial"/>
          <w:b/>
          <w:sz w:val="21"/>
          <w:szCs w:val="21"/>
          <w:lang w:eastAsia="zh-CN"/>
        </w:rPr>
        <w:tab/>
      </w:r>
      <w:r w:rsidRPr="0001133B">
        <w:rPr>
          <w:rFonts w:eastAsiaTheme="minorEastAsia" w:cs="Arial"/>
          <w:b/>
          <w:sz w:val="21"/>
          <w:szCs w:val="21"/>
          <w:lang w:eastAsia="zh-CN"/>
        </w:rPr>
        <w:tab/>
      </w:r>
      <w:r w:rsidRPr="0001133B">
        <w:rPr>
          <w:rFonts w:eastAsiaTheme="minorEastAsia" w:hAnsiTheme="minorEastAsia" w:cs="Arial"/>
          <w:b/>
          <w:sz w:val="21"/>
          <w:szCs w:val="21"/>
          <w:lang w:eastAsia="zh-CN"/>
        </w:rPr>
        <w:t>职位：</w:t>
      </w:r>
      <w:r w:rsidRPr="0001133B">
        <w:rPr>
          <w:rFonts w:eastAsiaTheme="minorEastAsia" w:cs="Arial"/>
          <w:b/>
          <w:sz w:val="21"/>
          <w:szCs w:val="21"/>
          <w:lang w:eastAsia="zh-CN"/>
        </w:rPr>
        <w:tab/>
      </w:r>
      <w:r w:rsidRPr="0001133B">
        <w:rPr>
          <w:rFonts w:eastAsiaTheme="minorEastAsia" w:cs="Arial"/>
          <w:b/>
          <w:sz w:val="21"/>
          <w:szCs w:val="21"/>
          <w:lang w:eastAsia="zh-CN"/>
        </w:rPr>
        <w:tab/>
      </w:r>
    </w:p>
    <w:p w:rsidR="00D348DE" w:rsidRPr="0001133B" w:rsidRDefault="00D348DE" w:rsidP="00CC2938">
      <w:pPr>
        <w:spacing w:beforeLines="50" w:before="120" w:line="312" w:lineRule="auto"/>
        <w:ind w:firstLineChars="200" w:firstLine="422"/>
        <w:rPr>
          <w:rFonts w:ascii="Arial" w:eastAsiaTheme="minorEastAsia" w:hAnsi="Arial" w:cs="Arial"/>
          <w:b/>
          <w:sz w:val="21"/>
          <w:szCs w:val="21"/>
          <w:lang w:val="en-US" w:eastAsia="zh-CN"/>
        </w:rPr>
      </w:pPr>
    </w:p>
    <w:p w:rsidR="00D348DE" w:rsidRPr="0001133B" w:rsidRDefault="00D348DE" w:rsidP="00CC2938">
      <w:pPr>
        <w:spacing w:beforeLines="50" w:before="120" w:line="312" w:lineRule="auto"/>
        <w:ind w:firstLineChars="200" w:firstLine="422"/>
        <w:rPr>
          <w:rFonts w:ascii="Arial" w:eastAsiaTheme="minorEastAsia" w:hAnsi="Arial" w:cs="Arial"/>
          <w:b/>
          <w:sz w:val="21"/>
          <w:szCs w:val="21"/>
          <w:lang w:val="en-US" w:eastAsia="zh-CN"/>
        </w:rPr>
      </w:pPr>
      <w:r w:rsidRPr="0001133B">
        <w:rPr>
          <w:rFonts w:ascii="Arial" w:eastAsiaTheme="minorEastAsia" w:hAnsiTheme="minorEastAsia" w:cs="Arial"/>
          <w:b/>
          <w:sz w:val="21"/>
          <w:szCs w:val="21"/>
          <w:lang w:val="en-US" w:eastAsia="zh-CN"/>
        </w:rPr>
        <w:t>组成部分审计项目合伙人复核</w:t>
      </w:r>
      <w:r w:rsidRPr="0001133B">
        <w:rPr>
          <w:rStyle w:val="ab"/>
          <w:rFonts w:ascii="Arial" w:eastAsiaTheme="minorEastAsia" w:hAnsi="Arial" w:cs="Arial"/>
          <w:b/>
          <w:sz w:val="21"/>
          <w:szCs w:val="21"/>
          <w:lang w:val="en-US"/>
        </w:rPr>
        <w:footnoteReference w:id="1"/>
      </w:r>
      <w:r w:rsidRPr="0001133B">
        <w:rPr>
          <w:rFonts w:ascii="Arial" w:eastAsiaTheme="minorEastAsia" w:hAnsiTheme="minorEastAsia" w:cs="Arial"/>
          <w:b/>
          <w:sz w:val="21"/>
          <w:szCs w:val="21"/>
          <w:lang w:val="en-US" w:eastAsia="zh-CN"/>
        </w:rPr>
        <w:t>结论：</w:t>
      </w:r>
    </w:p>
    <w:p w:rsidR="00D348DE" w:rsidRPr="0001133B" w:rsidRDefault="00D348DE" w:rsidP="00CC2938">
      <w:pPr>
        <w:tabs>
          <w:tab w:val="right" w:leader="dot" w:pos="15120"/>
        </w:tabs>
        <w:spacing w:beforeLines="50" w:before="120" w:line="312" w:lineRule="auto"/>
        <w:ind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我已复核本问卷中的回答，而且我确信，这些回答适当地总结了我们所采取的审计策略、所执行的审计程序和所获取的证据。</w:t>
      </w:r>
    </w:p>
    <w:p w:rsidR="00D348DE" w:rsidRPr="0001133B" w:rsidRDefault="00D348DE" w:rsidP="00CC2938">
      <w:pPr>
        <w:tabs>
          <w:tab w:val="right" w:leader="dot" w:pos="15120"/>
        </w:tabs>
        <w:spacing w:beforeLines="50" w:before="120" w:line="312" w:lineRule="auto"/>
        <w:ind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我也确信，我们已告知您</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集团审计师</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我们认为应提请您注意的所有事项。</w:t>
      </w:r>
    </w:p>
    <w:p w:rsidR="00D348DE" w:rsidRPr="0001133B" w:rsidRDefault="00D348DE" w:rsidP="00CC2938">
      <w:pPr>
        <w:pStyle w:val="FRDText"/>
        <w:tabs>
          <w:tab w:val="left" w:pos="1800"/>
          <w:tab w:val="right" w:leader="underscore" w:pos="6840"/>
          <w:tab w:val="left" w:pos="7200"/>
          <w:tab w:val="left" w:pos="7740"/>
          <w:tab w:val="right" w:leader="underscore" w:pos="9900"/>
        </w:tabs>
        <w:spacing w:beforeLines="50" w:before="120" w:line="312" w:lineRule="auto"/>
        <w:ind w:firstLineChars="200" w:firstLine="422"/>
        <w:rPr>
          <w:rFonts w:eastAsiaTheme="minorEastAsia" w:cs="Arial"/>
          <w:b/>
          <w:sz w:val="21"/>
          <w:szCs w:val="21"/>
          <w:lang w:eastAsia="zh-CN"/>
        </w:rPr>
      </w:pPr>
      <w:r w:rsidRPr="0001133B">
        <w:rPr>
          <w:rFonts w:eastAsiaTheme="minorEastAsia" w:hAnsiTheme="minorEastAsia" w:cs="Arial"/>
          <w:b/>
          <w:sz w:val="21"/>
          <w:szCs w:val="21"/>
          <w:lang w:eastAsia="zh-CN"/>
        </w:rPr>
        <w:t>组成部分审计项目合伙人</w:t>
      </w:r>
      <w:r w:rsidRPr="0001133B">
        <w:rPr>
          <w:rFonts w:eastAsiaTheme="minorEastAsia" w:cs="Arial"/>
          <w:b/>
          <w:sz w:val="21"/>
          <w:szCs w:val="21"/>
          <w:lang w:eastAsia="zh-CN"/>
        </w:rPr>
        <w:t xml:space="preserve">— </w:t>
      </w:r>
      <w:r w:rsidRPr="0001133B">
        <w:rPr>
          <w:rFonts w:eastAsiaTheme="minorEastAsia" w:hAnsiTheme="minorEastAsia" w:cs="Arial"/>
          <w:b/>
          <w:sz w:val="21"/>
          <w:szCs w:val="21"/>
          <w:lang w:eastAsia="zh-CN"/>
        </w:rPr>
        <w:t>签名：</w:t>
      </w:r>
      <w:r w:rsidRPr="0001133B">
        <w:rPr>
          <w:rFonts w:eastAsiaTheme="minorEastAsia" w:cs="Arial"/>
          <w:b/>
          <w:sz w:val="21"/>
          <w:szCs w:val="21"/>
          <w:lang w:eastAsia="zh-CN"/>
        </w:rPr>
        <w:tab/>
      </w:r>
      <w:r w:rsidRPr="0001133B">
        <w:rPr>
          <w:rFonts w:eastAsiaTheme="minorEastAsia" w:cs="Arial"/>
          <w:b/>
          <w:sz w:val="21"/>
          <w:szCs w:val="21"/>
          <w:lang w:eastAsia="zh-CN"/>
        </w:rPr>
        <w:tab/>
      </w:r>
      <w:r w:rsidRPr="0001133B">
        <w:rPr>
          <w:rFonts w:eastAsiaTheme="minorEastAsia" w:hAnsiTheme="minorEastAsia" w:cs="Arial"/>
          <w:b/>
          <w:sz w:val="21"/>
          <w:szCs w:val="21"/>
          <w:lang w:eastAsia="zh-CN"/>
        </w:rPr>
        <w:t>日期：</w:t>
      </w:r>
      <w:r w:rsidRPr="0001133B">
        <w:rPr>
          <w:rFonts w:eastAsiaTheme="minorEastAsia" w:cs="Arial"/>
          <w:b/>
          <w:sz w:val="21"/>
          <w:szCs w:val="21"/>
          <w:lang w:eastAsia="zh-CN"/>
        </w:rPr>
        <w:tab/>
      </w:r>
    </w:p>
    <w:p w:rsidR="00D348DE" w:rsidRPr="0001133B" w:rsidRDefault="00D348DE" w:rsidP="00CC2938">
      <w:pPr>
        <w:pStyle w:val="FRDText"/>
        <w:tabs>
          <w:tab w:val="left" w:pos="1800"/>
          <w:tab w:val="right" w:leader="underscore" w:pos="6840"/>
          <w:tab w:val="left" w:pos="7200"/>
          <w:tab w:val="left" w:pos="7740"/>
          <w:tab w:val="right" w:leader="underscore" w:pos="9900"/>
        </w:tabs>
        <w:spacing w:beforeLines="50" w:before="120" w:line="312" w:lineRule="auto"/>
        <w:ind w:firstLineChars="200" w:firstLine="422"/>
        <w:rPr>
          <w:rFonts w:eastAsiaTheme="minorEastAsia" w:cs="Arial"/>
          <w:b/>
          <w:sz w:val="21"/>
          <w:szCs w:val="21"/>
          <w:lang w:eastAsia="zh-CN"/>
        </w:rPr>
      </w:pPr>
      <w:r w:rsidRPr="0001133B">
        <w:rPr>
          <w:rFonts w:eastAsiaTheme="minorEastAsia" w:hAnsiTheme="minorEastAsia" w:cs="Arial"/>
          <w:b/>
          <w:sz w:val="21"/>
          <w:szCs w:val="21"/>
          <w:lang w:eastAsia="zh-CN"/>
        </w:rPr>
        <w:t>组成部分审计项目合伙人</w:t>
      </w:r>
      <w:r w:rsidRPr="0001133B">
        <w:rPr>
          <w:rFonts w:eastAsiaTheme="minorEastAsia" w:cs="Arial"/>
          <w:b/>
          <w:sz w:val="21"/>
          <w:szCs w:val="21"/>
          <w:lang w:eastAsia="zh-CN"/>
        </w:rPr>
        <w:t xml:space="preserve">— </w:t>
      </w:r>
      <w:r w:rsidRPr="0001133B">
        <w:rPr>
          <w:rFonts w:eastAsiaTheme="minorEastAsia" w:hAnsiTheme="minorEastAsia" w:cs="Arial"/>
          <w:b/>
          <w:sz w:val="21"/>
          <w:szCs w:val="21"/>
          <w:lang w:eastAsia="zh-CN"/>
        </w:rPr>
        <w:t>姓名：</w:t>
      </w:r>
      <w:r w:rsidRPr="0001133B">
        <w:rPr>
          <w:rFonts w:eastAsiaTheme="minorEastAsia" w:cs="Arial"/>
          <w:b/>
          <w:sz w:val="21"/>
          <w:szCs w:val="21"/>
          <w:lang w:eastAsia="zh-CN"/>
        </w:rPr>
        <w:tab/>
      </w:r>
      <w:r w:rsidRPr="0001133B">
        <w:rPr>
          <w:rFonts w:eastAsiaTheme="minorEastAsia" w:cs="Arial"/>
          <w:b/>
          <w:sz w:val="21"/>
          <w:szCs w:val="21"/>
          <w:lang w:eastAsia="zh-CN"/>
        </w:rPr>
        <w:tab/>
      </w:r>
      <w:r w:rsidRPr="0001133B">
        <w:rPr>
          <w:rFonts w:eastAsiaTheme="minorEastAsia" w:hAnsiTheme="minorEastAsia" w:cs="Arial"/>
          <w:b/>
          <w:sz w:val="21"/>
          <w:szCs w:val="21"/>
          <w:lang w:eastAsia="zh-CN"/>
        </w:rPr>
        <w:t>地区：</w:t>
      </w:r>
      <w:r w:rsidRPr="0001133B">
        <w:rPr>
          <w:rFonts w:eastAsiaTheme="minorEastAsia" w:cs="Arial"/>
          <w:b/>
          <w:sz w:val="21"/>
          <w:szCs w:val="21"/>
          <w:lang w:eastAsia="zh-CN"/>
        </w:rPr>
        <w:tab/>
      </w:r>
      <w:r w:rsidRPr="0001133B">
        <w:rPr>
          <w:rFonts w:eastAsiaTheme="minorEastAsia" w:cs="Arial"/>
          <w:b/>
          <w:sz w:val="21"/>
          <w:szCs w:val="21"/>
          <w:lang w:eastAsia="zh-CN"/>
        </w:rPr>
        <w:tab/>
      </w: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lang w:eastAsia="zh-CN"/>
        </w:rPr>
        <w:br w:type="page"/>
      </w:r>
      <w:r w:rsidRPr="0001133B">
        <w:rPr>
          <w:rFonts w:ascii="Arial" w:eastAsiaTheme="minorEastAsia" w:hAnsi="Arial" w:cs="Arial"/>
          <w:sz w:val="21"/>
          <w:szCs w:val="21"/>
          <w:lang w:eastAsia="zh-CN"/>
        </w:rPr>
        <w:lastRenderedPageBreak/>
        <w:t>A</w:t>
      </w:r>
      <w:r w:rsidRPr="0001133B">
        <w:rPr>
          <w:rFonts w:ascii="Arial" w:eastAsiaTheme="minorEastAsia" w:hAnsiTheme="minorEastAsia" w:cs="Arial"/>
          <w:sz w:val="21"/>
          <w:szCs w:val="21"/>
          <w:lang w:eastAsia="zh-CN"/>
        </w:rPr>
        <w:t>部分</w:t>
      </w:r>
      <w:r w:rsidRPr="0001133B">
        <w:rPr>
          <w:rFonts w:ascii="Arial" w:eastAsiaTheme="minorEastAsia" w:hAnsi="Arial" w:cs="Arial"/>
          <w:sz w:val="21"/>
          <w:szCs w:val="21"/>
          <w:lang w:eastAsia="zh-CN"/>
        </w:rPr>
        <w:tab/>
      </w:r>
      <w:r w:rsidRPr="0001133B">
        <w:rPr>
          <w:rFonts w:ascii="Arial" w:eastAsiaTheme="minorEastAsia" w:hAnsiTheme="minorEastAsia" w:cs="Arial"/>
          <w:sz w:val="21"/>
          <w:szCs w:val="21"/>
          <w:lang w:eastAsia="zh-CN"/>
        </w:rPr>
        <w:t>审计计划</w:t>
      </w:r>
    </w:p>
    <w:p w:rsidR="00D348DE" w:rsidRPr="0001133B" w:rsidRDefault="00D348DE" w:rsidP="00CC2938">
      <w:pPr>
        <w:spacing w:beforeLines="50" w:before="120" w:line="312" w:lineRule="auto"/>
        <w:ind w:right="270"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这部分的问卷重点在于了解您所执行的与组成部分财务信息审计相关的计划、风险识别、策略和风险评估等过程。它分为以下三部分：</w:t>
      </w:r>
    </w:p>
    <w:p w:rsidR="00D348DE" w:rsidRPr="0001133B" w:rsidRDefault="0001133B" w:rsidP="00D348DE">
      <w:pPr>
        <w:numPr>
          <w:ilvl w:val="0"/>
          <w:numId w:val="3"/>
        </w:numPr>
        <w:tabs>
          <w:tab w:val="left" w:pos="1134"/>
        </w:tabs>
        <w:spacing w:before="0" w:after="0" w:line="312" w:lineRule="auto"/>
        <w:ind w:left="357" w:right="272" w:firstLineChars="200" w:firstLine="420"/>
        <w:rPr>
          <w:rFonts w:ascii="Arial" w:eastAsiaTheme="minorEastAsia" w:hAnsi="Arial" w:cs="Arial"/>
          <w:sz w:val="21"/>
          <w:szCs w:val="21"/>
          <w:lang w:val="en-US"/>
        </w:rPr>
      </w:pPr>
      <w:r w:rsidRPr="0001133B">
        <w:rPr>
          <w:rFonts w:ascii="Arial" w:eastAsiaTheme="minorEastAsia" w:hAnsi="Arial" w:cs="Arial"/>
          <w:sz w:val="21"/>
          <w:szCs w:val="21"/>
          <w:lang w:val="en-US"/>
        </w:rPr>
        <w:t>A–</w:t>
      </w:r>
      <w:r w:rsidR="00D348DE" w:rsidRPr="0001133B">
        <w:rPr>
          <w:rFonts w:ascii="Arial" w:eastAsiaTheme="minorEastAsia" w:hAnsi="Arial" w:cs="Arial"/>
          <w:sz w:val="21"/>
          <w:szCs w:val="21"/>
          <w:lang w:val="en-US"/>
        </w:rPr>
        <w:t>1</w:t>
      </w:r>
      <w:r w:rsidR="00D348DE" w:rsidRPr="0001133B">
        <w:rPr>
          <w:rFonts w:ascii="Arial" w:eastAsiaTheme="minorEastAsia" w:hAnsiTheme="minorEastAsia" w:cs="Arial"/>
          <w:sz w:val="21"/>
          <w:szCs w:val="21"/>
          <w:lang w:val="en-US" w:eastAsia="zh-CN"/>
        </w:rPr>
        <w:t>风险评估程序</w:t>
      </w:r>
    </w:p>
    <w:p w:rsidR="00D348DE" w:rsidRPr="0001133B" w:rsidRDefault="0001133B" w:rsidP="00D348DE">
      <w:pPr>
        <w:numPr>
          <w:ilvl w:val="0"/>
          <w:numId w:val="3"/>
        </w:numPr>
        <w:tabs>
          <w:tab w:val="left" w:pos="1134"/>
        </w:tabs>
        <w:spacing w:before="0" w:after="0" w:line="312" w:lineRule="auto"/>
        <w:ind w:left="357" w:right="272" w:firstLineChars="200" w:firstLine="420"/>
        <w:rPr>
          <w:rFonts w:ascii="Arial" w:eastAsiaTheme="minorEastAsia" w:hAnsi="Arial" w:cs="Arial"/>
          <w:sz w:val="21"/>
          <w:szCs w:val="21"/>
          <w:lang w:val="en-US"/>
        </w:rPr>
      </w:pPr>
      <w:r w:rsidRPr="0001133B">
        <w:rPr>
          <w:rFonts w:ascii="Arial" w:eastAsiaTheme="minorEastAsia" w:hAnsi="Arial" w:cs="Arial"/>
          <w:sz w:val="21"/>
          <w:szCs w:val="21"/>
          <w:lang w:val="en-US"/>
        </w:rPr>
        <w:t>A–</w:t>
      </w:r>
      <w:r w:rsidR="00D348DE" w:rsidRPr="0001133B">
        <w:rPr>
          <w:rFonts w:ascii="Arial" w:eastAsiaTheme="minorEastAsia" w:hAnsi="Arial" w:cs="Arial"/>
          <w:sz w:val="21"/>
          <w:szCs w:val="21"/>
          <w:lang w:val="en-US"/>
        </w:rPr>
        <w:t>2</w:t>
      </w:r>
      <w:r w:rsidR="00D348DE" w:rsidRPr="0001133B">
        <w:rPr>
          <w:rFonts w:ascii="Arial" w:eastAsiaTheme="minorEastAsia" w:hAnsiTheme="minorEastAsia" w:cs="Arial"/>
          <w:sz w:val="21"/>
          <w:szCs w:val="21"/>
          <w:lang w:val="en-US" w:eastAsia="zh-CN"/>
        </w:rPr>
        <w:t>审计策略</w:t>
      </w:r>
    </w:p>
    <w:p w:rsidR="00D348DE" w:rsidRPr="0001133B" w:rsidRDefault="00D348DE" w:rsidP="00D348DE">
      <w:pPr>
        <w:numPr>
          <w:ilvl w:val="0"/>
          <w:numId w:val="3"/>
        </w:numPr>
        <w:tabs>
          <w:tab w:val="left" w:pos="1134"/>
        </w:tabs>
        <w:spacing w:before="0" w:after="0" w:line="312" w:lineRule="auto"/>
        <w:ind w:left="357" w:right="272" w:firstLineChars="200" w:firstLine="420"/>
        <w:rPr>
          <w:rFonts w:ascii="Arial" w:eastAsiaTheme="minorEastAsia" w:hAnsi="Arial" w:cs="Arial"/>
          <w:sz w:val="21"/>
          <w:szCs w:val="21"/>
          <w:lang w:val="en-US"/>
        </w:rPr>
      </w:pPr>
      <w:r w:rsidRPr="0001133B">
        <w:rPr>
          <w:rFonts w:ascii="Arial" w:eastAsiaTheme="minorEastAsia" w:hAnsi="Arial" w:cs="Arial"/>
          <w:sz w:val="21"/>
          <w:szCs w:val="21"/>
          <w:lang w:val="en-US"/>
        </w:rPr>
        <w:t>A</w:t>
      </w:r>
      <w:r w:rsidR="0001133B" w:rsidRPr="0001133B">
        <w:rPr>
          <w:rFonts w:ascii="Arial" w:eastAsiaTheme="minorEastAsia" w:hAnsi="Arial" w:cs="Arial"/>
          <w:sz w:val="21"/>
          <w:szCs w:val="21"/>
          <w:lang w:val="en-US"/>
        </w:rPr>
        <w:t>–</w:t>
      </w:r>
      <w:r w:rsidRPr="0001133B">
        <w:rPr>
          <w:rFonts w:ascii="Arial" w:eastAsiaTheme="minorEastAsia" w:hAnsi="Arial" w:cs="Arial"/>
          <w:sz w:val="21"/>
          <w:szCs w:val="21"/>
          <w:lang w:val="en-US"/>
        </w:rPr>
        <w:t>3</w:t>
      </w:r>
      <w:r w:rsidRPr="0001133B">
        <w:rPr>
          <w:rFonts w:ascii="Arial" w:eastAsiaTheme="minorEastAsia" w:hAnsiTheme="minorEastAsia" w:cs="Arial"/>
          <w:sz w:val="21"/>
          <w:szCs w:val="21"/>
          <w:lang w:val="en-US" w:eastAsia="zh-CN"/>
        </w:rPr>
        <w:t>审计计划</w:t>
      </w: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rPr>
      </w:pPr>
      <w:r w:rsidRPr="0001133B">
        <w:rPr>
          <w:rFonts w:ascii="Arial" w:eastAsiaTheme="minorEastAsia" w:hAnsi="Arial" w:cs="Arial"/>
          <w:sz w:val="21"/>
          <w:szCs w:val="21"/>
        </w:rPr>
        <w:t>A – 1</w:t>
      </w:r>
      <w:r w:rsidRPr="0001133B">
        <w:rPr>
          <w:rFonts w:ascii="Arial" w:eastAsiaTheme="minorEastAsia" w:hAnsiTheme="minorEastAsia" w:cs="Arial"/>
          <w:sz w:val="21"/>
          <w:szCs w:val="21"/>
          <w:lang w:eastAsia="zh-CN"/>
        </w:rPr>
        <w:t>评估程序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4678"/>
        <w:gridCol w:w="1275"/>
        <w:gridCol w:w="2835"/>
      </w:tblGrid>
      <w:tr w:rsidR="00D348DE" w:rsidRPr="0001133B" w:rsidTr="00310815">
        <w:trPr>
          <w:tblHeader/>
        </w:trPr>
        <w:tc>
          <w:tcPr>
            <w:tcW w:w="959" w:type="dxa"/>
            <w:shd w:val="clear" w:color="auto" w:fill="99CCFF"/>
          </w:tcPr>
          <w:p w:rsidR="00D348DE" w:rsidRPr="0001133B" w:rsidRDefault="00D348DE" w:rsidP="00310815">
            <w:pPr>
              <w:pStyle w:val="2"/>
              <w:spacing w:before="0" w:after="60" w:line="240" w:lineRule="auto"/>
              <w:jc w:val="center"/>
              <w:rPr>
                <w:rFonts w:eastAsiaTheme="minorEastAsia" w:cs="Arial"/>
                <w:szCs w:val="21"/>
                <w:lang w:val="en-US"/>
              </w:rPr>
            </w:pPr>
            <w:r w:rsidRPr="0001133B">
              <w:rPr>
                <w:rFonts w:eastAsiaTheme="minorEastAsia" w:hAnsiTheme="minorEastAsia" w:cs="Arial"/>
                <w:szCs w:val="21"/>
                <w:lang w:val="en-US" w:eastAsia="zh-CN"/>
              </w:rPr>
              <w:t>序号</w:t>
            </w:r>
          </w:p>
        </w:tc>
        <w:tc>
          <w:tcPr>
            <w:tcW w:w="4678" w:type="dxa"/>
            <w:shd w:val="clear" w:color="auto" w:fill="99CCFF"/>
            <w:vAlign w:val="center"/>
          </w:tcPr>
          <w:p w:rsidR="00D348DE" w:rsidRPr="0001133B" w:rsidRDefault="00D348DE" w:rsidP="00310815">
            <w:pPr>
              <w:overflowPunct/>
              <w:autoSpaceDE/>
              <w:autoSpaceDN/>
              <w:adjustRightInd/>
              <w:spacing w:before="0" w:after="6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问题</w:t>
            </w:r>
          </w:p>
        </w:tc>
        <w:tc>
          <w:tcPr>
            <w:tcW w:w="1275" w:type="dxa"/>
            <w:shd w:val="clear" w:color="auto" w:fill="99CCFF"/>
            <w:vAlign w:val="center"/>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
                <w:bCs/>
                <w:sz w:val="21"/>
                <w:szCs w:val="21"/>
                <w:lang w:val="en-US" w:eastAsia="zh-CN"/>
              </w:rPr>
            </w:pPr>
            <w:r w:rsidRPr="0001133B">
              <w:rPr>
                <w:rFonts w:ascii="Arial" w:eastAsiaTheme="minorEastAsia" w:hAnsi="Arial" w:cs="Arial"/>
                <w:b/>
                <w:bCs/>
                <w:sz w:val="21"/>
                <w:szCs w:val="21"/>
                <w:lang w:val="en-US" w:eastAsia="zh-CN"/>
              </w:rPr>
              <w:t>C</w:t>
            </w:r>
            <w:r w:rsidRPr="0001133B">
              <w:rPr>
                <w:rFonts w:ascii="Arial" w:eastAsiaTheme="minorEastAsia" w:hAnsi="Arial" w:cs="Arial"/>
                <w:b/>
                <w:bCs/>
                <w:sz w:val="21"/>
                <w:szCs w:val="21"/>
                <w:lang w:val="en-US"/>
              </w:rPr>
              <w:t xml:space="preserve">SA </w:t>
            </w:r>
            <w:r w:rsidRPr="0001133B">
              <w:rPr>
                <w:rFonts w:ascii="Arial" w:eastAsiaTheme="minorEastAsia" w:hAnsiTheme="minorEastAsia" w:cs="Arial"/>
                <w:b/>
                <w:bCs/>
                <w:sz w:val="21"/>
                <w:szCs w:val="21"/>
                <w:lang w:val="en-US" w:eastAsia="zh-CN"/>
              </w:rPr>
              <w:t>索引</w:t>
            </w:r>
          </w:p>
        </w:tc>
        <w:tc>
          <w:tcPr>
            <w:tcW w:w="2835" w:type="dxa"/>
            <w:shd w:val="clear" w:color="auto" w:fill="99CCFF"/>
            <w:vAlign w:val="center"/>
          </w:tcPr>
          <w:p w:rsidR="00D348DE" w:rsidRPr="0001133B" w:rsidRDefault="00D348DE" w:rsidP="00310815">
            <w:pPr>
              <w:overflowPunct/>
              <w:autoSpaceDE/>
              <w:autoSpaceDN/>
              <w:adjustRightInd/>
              <w:spacing w:before="0" w:after="6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组成部分审计师的回答</w:t>
            </w: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–1.1</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描述您为了了解组成部分及其环境而执行的程序，包括：</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行业状况、法律环境与监管环境以及其他外部因素</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该组成部分的性质</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该组成部分对会计政策的选择和运用</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该组成部分的目标和战略</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该组成部分的财务业绩的计量和评价</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信息技术在该组成部分中的作用</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第十四条</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–1.2</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描述您为了了解组成部分的内部控制而执行的程序，包括：</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控制环境</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该组成部分的风险评估</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信息系统，包括相关的业务流程、与财务报告相关的信息系统、沟通</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控制活动</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rPr>
            </w:pPr>
            <w:r w:rsidRPr="0001133B">
              <w:rPr>
                <w:rFonts w:ascii="Arial" w:eastAsiaTheme="minorEastAsia" w:hAnsiTheme="minorEastAsia" w:cs="Arial"/>
                <w:sz w:val="21"/>
                <w:szCs w:val="21"/>
                <w:lang w:val="en-US" w:eastAsia="zh-CN"/>
              </w:rPr>
              <w:t>对控制的监督</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第十五条</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–1.3</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描述您为了了解组成部分与审计相关的内部控制而执行的程序，包括相关控制的设计以及这些控制是否得到了执行。</w:t>
            </w:r>
          </w:p>
          <w:p w:rsidR="00D348DE" w:rsidRPr="0001133B" w:rsidRDefault="00D348DE" w:rsidP="00310815">
            <w:pPr>
              <w:spacing w:before="0" w:after="60" w:line="240" w:lineRule="auto"/>
              <w:rPr>
                <w:rFonts w:ascii="Arial" w:eastAsiaTheme="minorEastAsia" w:hAnsi="Arial" w:cs="Arial"/>
                <w:sz w:val="21"/>
                <w:szCs w:val="21"/>
                <w:lang w:val="en-US" w:eastAsia="zh-CN"/>
              </w:rPr>
            </w:pP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第十六条</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–1.4</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根据您对组成部分及其环境的了解：</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描述您为了识别和评估财务报表层次和认定层次的重大错报风险而执行的程序</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描述您为了解决这些已识别的重大错报风险而执行的程序</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第二十八条、二十九条</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 xml:space="preserve">A –1.5 </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描述您为了识别由舞弊导致的重大错报风险而执行的程序，包括询问管理层、内部审计人员或该组成部分内部的其他人员。</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CSA1141</w:t>
            </w:r>
            <w:r w:rsidRPr="0001133B">
              <w:rPr>
                <w:rFonts w:ascii="Arial" w:eastAsiaTheme="minorEastAsia" w:hAnsiTheme="minorEastAsia" w:cs="Arial"/>
                <w:bCs/>
                <w:sz w:val="21"/>
                <w:szCs w:val="21"/>
                <w:lang w:val="en-US" w:eastAsia="zh-CN"/>
              </w:rPr>
              <w:t>第十八条</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w:t>
            </w:r>
            <w:r w:rsidRPr="0001133B">
              <w:rPr>
                <w:rFonts w:ascii="Arial" w:eastAsiaTheme="minorEastAsia" w:hAnsi="Arial" w:cs="Arial"/>
                <w:sz w:val="21"/>
                <w:szCs w:val="21"/>
                <w:lang w:val="en-US" w:eastAsia="zh-CN"/>
              </w:rPr>
              <w:t>1</w:t>
            </w:r>
            <w:r w:rsidRPr="0001133B">
              <w:rPr>
                <w:rFonts w:ascii="Arial" w:eastAsiaTheme="minorEastAsia" w:hAnsi="Arial" w:cs="Arial"/>
                <w:sz w:val="21"/>
                <w:szCs w:val="21"/>
                <w:lang w:val="en-US"/>
              </w:rPr>
              <w:t>.6</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描述您为了获取与识别涉及关联方关系及交易的重大错报风险相关的信息而执行的程序，包括日常活动以外发生的关联方交易。</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CSA1323</w:t>
            </w:r>
            <w:r w:rsidRPr="0001133B">
              <w:rPr>
                <w:rFonts w:ascii="Arial" w:eastAsiaTheme="minorEastAsia" w:hAnsiTheme="minorEastAsia" w:cs="Arial"/>
                <w:bCs/>
                <w:sz w:val="21"/>
                <w:szCs w:val="21"/>
                <w:lang w:val="en-US" w:eastAsia="zh-CN"/>
              </w:rPr>
              <w:t>第十四条</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line="240" w:lineRule="auto"/>
              <w:rPr>
                <w:rFonts w:ascii="Arial" w:eastAsiaTheme="minorEastAsia" w:hAnsi="Arial" w:cs="Arial"/>
                <w:sz w:val="21"/>
                <w:szCs w:val="21"/>
              </w:rPr>
            </w:pPr>
            <w:r w:rsidRPr="0001133B">
              <w:rPr>
                <w:rFonts w:ascii="Arial" w:eastAsiaTheme="minorEastAsia" w:hAnsi="Arial" w:cs="Arial"/>
                <w:sz w:val="21"/>
                <w:szCs w:val="21"/>
                <w:lang w:val="en-US"/>
              </w:rPr>
              <w:t>A –1.7</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描述您为了应对所识别的特别风险</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包括由舞弊或日常活动以外发生的重大关联方交易导致的重大错报风险</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而执行的程序。</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 xml:space="preserve">CSA1231 </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–1.8</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描述您为了确定是否存在可能导致对该组成部分</w:t>
            </w:r>
            <w:r w:rsidRPr="0001133B">
              <w:rPr>
                <w:rFonts w:ascii="Arial" w:eastAsiaTheme="minorEastAsia" w:hAnsiTheme="minorEastAsia" w:cs="Arial"/>
                <w:sz w:val="21"/>
                <w:szCs w:val="21"/>
                <w:lang w:val="en-US" w:eastAsia="zh-CN"/>
              </w:rPr>
              <w:lastRenderedPageBreak/>
              <w:t>的持续经营能力产生重大疑虑的事项或情况而执行的程序，包括对管理层所作的持续经营评估进行评价。</w:t>
            </w:r>
          </w:p>
        </w:tc>
        <w:tc>
          <w:tcPr>
            <w:tcW w:w="1275" w:type="dxa"/>
          </w:tcPr>
          <w:p w:rsidR="00D348DE" w:rsidRPr="0001133B" w:rsidRDefault="00D348DE" w:rsidP="00310815">
            <w:pPr>
              <w:overflowPunct/>
              <w:autoSpaceDE/>
              <w:autoSpaceDN/>
              <w:adjustRightInd/>
              <w:spacing w:before="0" w:after="6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lastRenderedPageBreak/>
              <w:t>CSA1324</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lastRenderedPageBreak/>
              <w:t>A –1.9</w:t>
            </w:r>
          </w:p>
        </w:tc>
        <w:tc>
          <w:tcPr>
            <w:tcW w:w="4678" w:type="dxa"/>
            <w:shd w:val="clear" w:color="auto" w:fill="auto"/>
          </w:tcPr>
          <w:p w:rsidR="00D348DE" w:rsidRPr="0001133B" w:rsidRDefault="00D348DE" w:rsidP="00310815">
            <w:pPr>
              <w:spacing w:before="0" w:after="6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简单总结组成部分项目组讨论的情况，包括：</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讨论的主题</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参与讨论的项目组成员</w:t>
            </w:r>
          </w:p>
          <w:p w:rsidR="00D348DE" w:rsidRPr="0001133B" w:rsidRDefault="00D348DE" w:rsidP="00310815">
            <w:pPr>
              <w:numPr>
                <w:ilvl w:val="0"/>
                <w:numId w:val="8"/>
              </w:numPr>
              <w:tabs>
                <w:tab w:val="left" w:pos="175"/>
              </w:tabs>
              <w:overflowPunct/>
              <w:autoSpaceDE/>
              <w:autoSpaceDN/>
              <w:adjustRightInd/>
              <w:spacing w:before="0" w:after="60" w:line="240" w:lineRule="auto"/>
              <w:ind w:left="0" w:firstLine="0"/>
              <w:textAlignment w:val="auto"/>
              <w:rPr>
                <w:rFonts w:ascii="Arial" w:eastAsiaTheme="minorEastAsia" w:hAnsi="Arial" w:cs="Arial"/>
                <w:sz w:val="21"/>
                <w:szCs w:val="21"/>
                <w:lang w:val="en-US"/>
              </w:rPr>
            </w:pPr>
            <w:r w:rsidRPr="0001133B">
              <w:rPr>
                <w:rFonts w:ascii="Arial" w:eastAsiaTheme="minorEastAsia" w:hAnsiTheme="minorEastAsia" w:cs="Arial"/>
                <w:sz w:val="21"/>
                <w:szCs w:val="21"/>
                <w:lang w:val="en-US" w:eastAsia="zh-CN"/>
              </w:rPr>
              <w:t>项目组讨论的日期</w:t>
            </w:r>
          </w:p>
        </w:tc>
        <w:tc>
          <w:tcPr>
            <w:tcW w:w="1275" w:type="dxa"/>
          </w:tcPr>
          <w:p w:rsidR="0001133B" w:rsidRDefault="00D348DE" w:rsidP="0001133B">
            <w:pPr>
              <w:overflowPunct/>
              <w:autoSpaceDE/>
              <w:autoSpaceDN/>
              <w:adjustRightInd/>
              <w:spacing w:before="0" w:after="60" w:line="240" w:lineRule="auto"/>
              <w:ind w:leftChars="-49" w:left="-1" w:rightChars="-49" w:right="-108" w:hangingChars="51" w:hanging="107"/>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p>
          <w:p w:rsidR="00D348DE" w:rsidRPr="0001133B" w:rsidRDefault="00D348DE" w:rsidP="0001133B">
            <w:pPr>
              <w:overflowPunct/>
              <w:autoSpaceDE/>
              <w:autoSpaceDN/>
              <w:adjustRightInd/>
              <w:spacing w:before="0" w:after="60" w:line="240" w:lineRule="auto"/>
              <w:ind w:leftChars="-49" w:left="-1" w:rightChars="-49" w:right="-108" w:hangingChars="51" w:hanging="107"/>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CSA1141</w:t>
            </w:r>
          </w:p>
        </w:tc>
        <w:tc>
          <w:tcPr>
            <w:tcW w:w="2835" w:type="dxa"/>
          </w:tcPr>
          <w:p w:rsidR="00D348DE" w:rsidRPr="0001133B" w:rsidRDefault="00D348DE" w:rsidP="00310815">
            <w:pPr>
              <w:overflowPunct/>
              <w:autoSpaceDE/>
              <w:autoSpaceDN/>
              <w:adjustRightInd/>
              <w:spacing w:before="0" w:after="60" w:line="240" w:lineRule="auto"/>
              <w:jc w:val="both"/>
              <w:textAlignment w:val="auto"/>
              <w:outlineLvl w:val="2"/>
              <w:rPr>
                <w:rFonts w:ascii="Arial" w:eastAsiaTheme="minorEastAsia" w:hAnsi="Arial" w:cs="Arial"/>
                <w:b/>
                <w:bCs/>
                <w:sz w:val="21"/>
                <w:szCs w:val="21"/>
                <w:lang w:val="en-US" w:eastAsia="zh-CN"/>
              </w:rPr>
            </w:pPr>
          </w:p>
        </w:tc>
      </w:tr>
    </w:tbl>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rPr>
        <w:t>A – 2</w:t>
      </w:r>
      <w:r w:rsidRPr="0001133B">
        <w:rPr>
          <w:rFonts w:ascii="Arial" w:eastAsiaTheme="minorEastAsia" w:hAnsiTheme="minorEastAsia" w:cs="Arial"/>
          <w:sz w:val="21"/>
          <w:szCs w:val="21"/>
          <w:lang w:eastAsia="zh-CN"/>
        </w:rPr>
        <w:t>审计策略</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4678"/>
        <w:gridCol w:w="1275"/>
        <w:gridCol w:w="2949"/>
      </w:tblGrid>
      <w:tr w:rsidR="00D348DE" w:rsidRPr="0001133B" w:rsidTr="00310815">
        <w:trPr>
          <w:tblHeader/>
        </w:trPr>
        <w:tc>
          <w:tcPr>
            <w:tcW w:w="959" w:type="dxa"/>
            <w:shd w:val="clear" w:color="auto" w:fill="99CCFF"/>
          </w:tcPr>
          <w:p w:rsidR="00D348DE" w:rsidRPr="0001133B" w:rsidRDefault="00D348DE" w:rsidP="00310815">
            <w:pPr>
              <w:pStyle w:val="2"/>
              <w:spacing w:before="0" w:line="240" w:lineRule="auto"/>
              <w:rPr>
                <w:rFonts w:eastAsiaTheme="minorEastAsia" w:cs="Arial"/>
                <w:szCs w:val="21"/>
                <w:lang w:val="en-US"/>
              </w:rPr>
            </w:pPr>
          </w:p>
        </w:tc>
        <w:tc>
          <w:tcPr>
            <w:tcW w:w="4678"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问题</w:t>
            </w:r>
          </w:p>
        </w:tc>
        <w:tc>
          <w:tcPr>
            <w:tcW w:w="1275" w:type="dxa"/>
            <w:shd w:val="clear" w:color="auto" w:fill="99CCFF"/>
            <w:vAlign w:val="center"/>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
                <w:bCs/>
                <w:sz w:val="21"/>
                <w:szCs w:val="21"/>
                <w:lang w:val="en-US" w:eastAsia="zh-CN"/>
              </w:rPr>
            </w:pPr>
            <w:r w:rsidRPr="0001133B">
              <w:rPr>
                <w:rFonts w:ascii="Arial" w:eastAsiaTheme="minorEastAsia" w:hAnsi="Arial" w:cs="Arial"/>
                <w:b/>
                <w:bCs/>
                <w:sz w:val="21"/>
                <w:szCs w:val="21"/>
                <w:lang w:val="en-US" w:eastAsia="zh-CN"/>
              </w:rPr>
              <w:t>C</w:t>
            </w:r>
            <w:r w:rsidRPr="0001133B">
              <w:rPr>
                <w:rFonts w:ascii="Arial" w:eastAsiaTheme="minorEastAsia" w:hAnsi="Arial" w:cs="Arial"/>
                <w:b/>
                <w:bCs/>
                <w:sz w:val="21"/>
                <w:szCs w:val="21"/>
                <w:lang w:val="en-US"/>
              </w:rPr>
              <w:t xml:space="preserve">SA </w:t>
            </w:r>
            <w:r w:rsidRPr="0001133B">
              <w:rPr>
                <w:rFonts w:ascii="Arial" w:eastAsiaTheme="minorEastAsia" w:hAnsiTheme="minorEastAsia" w:cs="Arial"/>
                <w:b/>
                <w:bCs/>
                <w:sz w:val="21"/>
                <w:szCs w:val="21"/>
                <w:lang w:val="en-US" w:eastAsia="zh-CN"/>
              </w:rPr>
              <w:t>索引</w:t>
            </w:r>
          </w:p>
        </w:tc>
        <w:tc>
          <w:tcPr>
            <w:tcW w:w="2949"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组成部分审计师的回答</w:t>
            </w: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–2.1</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描述您为了了解导致重大账户余额或披露的交易类别而执行的程序。</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第二十九条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A –2.2</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如果您依赖</w:t>
            </w:r>
            <w:r w:rsidRPr="0001133B">
              <w:rPr>
                <w:rFonts w:ascii="Arial" w:eastAsiaTheme="minorEastAsia" w:hAnsi="Arial" w:cs="Arial"/>
                <w:sz w:val="21"/>
                <w:szCs w:val="21"/>
                <w:lang w:val="en-US" w:eastAsia="zh-CN"/>
              </w:rPr>
              <w:t>IT</w:t>
            </w:r>
            <w:r w:rsidRPr="0001133B">
              <w:rPr>
                <w:rFonts w:ascii="Arial" w:eastAsiaTheme="minorEastAsia" w:hAnsiTheme="minorEastAsia" w:cs="Arial"/>
                <w:sz w:val="21"/>
                <w:szCs w:val="21"/>
                <w:lang w:val="en-US" w:eastAsia="zh-CN"/>
              </w:rPr>
              <w:t>应用控制、</w:t>
            </w:r>
            <w:r w:rsidRPr="0001133B">
              <w:rPr>
                <w:rFonts w:ascii="Arial" w:eastAsiaTheme="minorEastAsia" w:hAnsi="Arial" w:cs="Arial"/>
                <w:sz w:val="21"/>
                <w:szCs w:val="21"/>
                <w:lang w:val="en-US" w:eastAsia="zh-CN"/>
              </w:rPr>
              <w:t>IT</w:t>
            </w:r>
            <w:r w:rsidRPr="0001133B">
              <w:rPr>
                <w:rFonts w:ascii="Arial" w:eastAsiaTheme="minorEastAsia" w:hAnsiTheme="minorEastAsia" w:cs="Arial"/>
                <w:sz w:val="21"/>
                <w:szCs w:val="21"/>
                <w:lang w:val="en-US" w:eastAsia="zh-CN"/>
              </w:rPr>
              <w:t>依赖手工控制和电子审计证据，请描述：</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您为了了解</w:t>
            </w:r>
            <w:r w:rsidRPr="0001133B">
              <w:rPr>
                <w:rFonts w:ascii="Arial" w:eastAsiaTheme="minorEastAsia" w:hAnsi="Arial" w:cs="Arial"/>
                <w:sz w:val="21"/>
                <w:szCs w:val="21"/>
                <w:lang w:val="en-US" w:eastAsia="zh-CN"/>
              </w:rPr>
              <w:t>IT</w:t>
            </w:r>
            <w:r w:rsidRPr="0001133B">
              <w:rPr>
                <w:rFonts w:ascii="Arial" w:eastAsiaTheme="minorEastAsia" w:hAnsiTheme="minorEastAsia" w:cs="Arial"/>
                <w:sz w:val="21"/>
                <w:szCs w:val="21"/>
                <w:lang w:val="en-US" w:eastAsia="zh-CN"/>
              </w:rPr>
              <w:t>一般控制</w:t>
            </w:r>
            <w:r w:rsidRPr="0001133B">
              <w:rPr>
                <w:rFonts w:ascii="Arial" w:eastAsiaTheme="minorEastAsia" w:hAnsi="Arial" w:cs="Arial"/>
                <w:sz w:val="21"/>
                <w:szCs w:val="21"/>
                <w:lang w:val="en-US" w:eastAsia="zh-CN"/>
              </w:rPr>
              <w:t>(ITGC)</w:t>
            </w:r>
            <w:r w:rsidRPr="0001133B">
              <w:rPr>
                <w:rFonts w:ascii="Arial" w:eastAsiaTheme="minorEastAsia" w:hAnsiTheme="minorEastAsia" w:cs="Arial"/>
                <w:sz w:val="21"/>
                <w:szCs w:val="21"/>
                <w:lang w:val="en-US" w:eastAsia="zh-CN"/>
              </w:rPr>
              <w:t>而执行的程序</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您所执行的</w:t>
            </w:r>
            <w:r w:rsidRPr="0001133B">
              <w:rPr>
                <w:rFonts w:ascii="Arial" w:eastAsiaTheme="minorEastAsia" w:hAnsi="Arial" w:cs="Arial"/>
                <w:sz w:val="21"/>
                <w:szCs w:val="21"/>
                <w:lang w:val="en-US" w:eastAsia="zh-CN"/>
              </w:rPr>
              <w:t>ITGC</w:t>
            </w:r>
            <w:r w:rsidRPr="0001133B">
              <w:rPr>
                <w:rFonts w:ascii="Arial" w:eastAsiaTheme="minorEastAsia" w:hAnsiTheme="minorEastAsia" w:cs="Arial"/>
                <w:sz w:val="21"/>
                <w:szCs w:val="21"/>
                <w:lang w:val="en-US" w:eastAsia="zh-CN"/>
              </w:rPr>
              <w:t>测试</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您是否满意地得出了</w:t>
            </w:r>
            <w:r w:rsidRPr="0001133B">
              <w:rPr>
                <w:rFonts w:ascii="Arial" w:eastAsiaTheme="minorEastAsia" w:hAnsi="Arial" w:cs="Arial"/>
                <w:sz w:val="21"/>
                <w:szCs w:val="21"/>
                <w:lang w:val="en-US" w:eastAsia="zh-CN"/>
              </w:rPr>
              <w:t>ITGC</w:t>
            </w:r>
            <w:r w:rsidRPr="0001133B">
              <w:rPr>
                <w:rFonts w:ascii="Arial" w:eastAsiaTheme="minorEastAsia" w:hAnsiTheme="minorEastAsia" w:cs="Arial"/>
                <w:sz w:val="21"/>
                <w:szCs w:val="21"/>
                <w:lang w:val="en-US" w:eastAsia="zh-CN"/>
              </w:rPr>
              <w:t>运行有效的结论</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第二十一条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A –</w:t>
            </w:r>
            <w:r w:rsidRPr="0001133B">
              <w:rPr>
                <w:rFonts w:ascii="Arial" w:eastAsiaTheme="minorEastAsia" w:hAnsi="Arial" w:cs="Arial"/>
                <w:sz w:val="21"/>
                <w:szCs w:val="21"/>
                <w:lang w:val="en-US" w:eastAsia="zh-CN"/>
              </w:rPr>
              <w:t>2</w:t>
            </w:r>
            <w:r w:rsidRPr="0001133B">
              <w:rPr>
                <w:rFonts w:ascii="Arial" w:eastAsiaTheme="minorEastAsia" w:hAnsi="Arial" w:cs="Arial"/>
                <w:sz w:val="21"/>
                <w:szCs w:val="21"/>
                <w:lang w:val="en-US"/>
              </w:rPr>
              <w:t>.3</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描述您为了了解财务报告过程而执行的程序，包括：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编制平衡试算表和任何必须的合并报表</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日记账分录的发生、授权和记录，包括管理层的控制</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编制合并报告资料，包括合并报告资料清单</w:t>
            </w:r>
            <w:r w:rsidRPr="0001133B">
              <w:rPr>
                <w:rFonts w:ascii="Arial" w:eastAsiaTheme="minorEastAsia" w:hAnsi="Arial" w:cs="Arial"/>
                <w:sz w:val="21"/>
                <w:szCs w:val="21"/>
                <w:lang w:val="en-US" w:eastAsia="zh-CN"/>
              </w:rPr>
              <w:t xml:space="preserve"> </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第二十一条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–2.4</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描述您为了测试总账中所记录的日记账分录以及在合并报告资料中所作的其他调整的适当性而执行的程序。</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第二十一条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–2.5</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描述您针对会计估计和相关披露执行的程序：</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了解组成部分的估计过程，包括：</w:t>
            </w:r>
          </w:p>
          <w:p w:rsidR="00D348DE" w:rsidRPr="0001133B" w:rsidRDefault="00D348DE" w:rsidP="00310815">
            <w:pPr>
              <w:numPr>
                <w:ilvl w:val="1"/>
                <w:numId w:val="5"/>
              </w:numPr>
              <w:tabs>
                <w:tab w:val="left" w:pos="317"/>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组成部分的管理层如何作出会计估计</w:t>
            </w:r>
          </w:p>
          <w:p w:rsidR="00D348DE" w:rsidRPr="0001133B" w:rsidRDefault="00D348DE" w:rsidP="00310815">
            <w:pPr>
              <w:numPr>
                <w:ilvl w:val="1"/>
                <w:numId w:val="5"/>
              </w:numPr>
              <w:tabs>
                <w:tab w:val="left" w:pos="317"/>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会计估计所依据的数据是如何生成的</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对上期财务信息中的会计估计的结果进行复核</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评价与会计估计相关的估计不确定性</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评价具有高度估计不确定性的会计估计是否会导致特别风险</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对所识别的重大错报风险采取审计应对措施</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CSA1321</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–2.6</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您是否评价了与所有重大账户余额、交易类别和披露的相关认定有关的重大错报风险，包括：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识别可降低特别风险的控制</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在仅通过实质性程序不能获取充分、适当的审计证据的情况上识别和测试相关控制</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识别处理会计应用软件的</w:t>
            </w:r>
            <w:r w:rsidRPr="0001133B">
              <w:rPr>
                <w:rFonts w:ascii="Arial" w:eastAsiaTheme="minorEastAsia" w:hAnsi="Arial" w:cs="Arial"/>
                <w:sz w:val="21"/>
                <w:szCs w:val="21"/>
                <w:lang w:val="en-US" w:eastAsia="zh-CN"/>
              </w:rPr>
              <w:t>IT</w:t>
            </w:r>
            <w:r w:rsidRPr="0001133B">
              <w:rPr>
                <w:rFonts w:ascii="Arial" w:eastAsiaTheme="minorEastAsia" w:hAnsiTheme="minorEastAsia" w:cs="Arial"/>
                <w:sz w:val="21"/>
                <w:szCs w:val="21"/>
                <w:lang w:val="en-US" w:eastAsia="zh-CN"/>
              </w:rPr>
              <w:t>系统？</w:t>
            </w:r>
            <w:r w:rsidRPr="0001133B">
              <w:rPr>
                <w:rFonts w:ascii="Arial" w:eastAsiaTheme="minorEastAsia" w:hAnsi="Arial" w:cs="Arial"/>
                <w:sz w:val="21"/>
                <w:szCs w:val="21"/>
                <w:lang w:val="en-US" w:eastAsia="zh-CN"/>
              </w:rPr>
              <w:t xml:space="preserve"> </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第二十八、二十九条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A –2.7</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对于每一项重大交易，简单描述审计策略，包括：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您是否打算依赖控制</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如果您打算依赖控制，则您是否已测试与审计相关的控制的运行有效性？</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CSA1211</w:t>
            </w:r>
            <w:r w:rsidRPr="0001133B">
              <w:rPr>
                <w:rFonts w:ascii="Arial" w:eastAsiaTheme="minorEastAsia" w:hAnsiTheme="minorEastAsia" w:cs="Arial"/>
                <w:bCs/>
                <w:sz w:val="21"/>
                <w:szCs w:val="21"/>
                <w:lang w:val="en-US" w:eastAsia="zh-CN"/>
              </w:rPr>
              <w:t>、</w:t>
            </w:r>
            <w:r w:rsidRPr="0001133B">
              <w:rPr>
                <w:rFonts w:ascii="Arial" w:eastAsiaTheme="minorEastAsia" w:hAnsi="Arial" w:cs="Arial"/>
                <w:bCs/>
                <w:sz w:val="21"/>
                <w:szCs w:val="21"/>
                <w:lang w:val="en-US" w:eastAsia="zh-CN"/>
              </w:rPr>
              <w:t>CSA1231</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–2.8</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如果您打算依赖控制，但本年没有对它们进行测试，则描述您所执行的测试，包括：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获取证据以确定上期以来控制是否发生了变化</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lastRenderedPageBreak/>
              <w:t>测试最近三次审计中的相关控制的运行有效性</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针对旨在降低特别风险的控制获取证据</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本年您是否至少对一些控制进行测试？</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lastRenderedPageBreak/>
              <w:t>CSA1231</w:t>
            </w:r>
            <w:r w:rsidRPr="0001133B">
              <w:rPr>
                <w:rFonts w:ascii="Arial" w:eastAsiaTheme="minorEastAsia" w:hAnsiTheme="minorEastAsia" w:cs="Arial"/>
                <w:bCs/>
                <w:sz w:val="21"/>
                <w:szCs w:val="21"/>
                <w:lang w:val="en-US" w:eastAsia="zh-CN"/>
              </w:rPr>
              <w:t>第十四条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lastRenderedPageBreak/>
              <w:t>A –2.9</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描述您为了将控制测试结果延伸至期末而执行的程序。</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CSA1231</w:t>
            </w:r>
            <w:r w:rsidRPr="0001133B">
              <w:rPr>
                <w:rFonts w:ascii="Arial" w:eastAsiaTheme="minorEastAsia" w:hAnsiTheme="minorEastAsia" w:cs="Arial"/>
                <w:bCs/>
                <w:sz w:val="21"/>
                <w:szCs w:val="21"/>
                <w:lang w:val="en-US" w:eastAsia="zh-CN"/>
              </w:rPr>
              <w:t>第十二条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–2.10</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如适当，描述您为了证实由该组成部分领导的分集团的财务报表合并是完整、准确的且符合集团或组成部分的合并政策而执行的程序。</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CSA1401</w:t>
            </w:r>
            <w:r w:rsidRPr="0001133B">
              <w:rPr>
                <w:rFonts w:ascii="Arial" w:eastAsiaTheme="minorEastAsia" w:hAnsiTheme="minorEastAsia" w:cs="Arial"/>
                <w:bCs/>
                <w:sz w:val="21"/>
                <w:szCs w:val="21"/>
                <w:lang w:val="en-US" w:eastAsia="zh-CN"/>
              </w:rPr>
              <w:t>第四十七条</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 2.11</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如果您使用了服务机构的报告，则描述您就该服务机构的专业胜任能力、性质、报告的内容及报告涵盖的期间、报告的有效性和适当性而执行的程序以及为获取充分、适当的证据而进行的控制测试。</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CSA1241</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 2.12</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如果服务机构执行了交易处理，则您是否：</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了解了各类交易？</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识别了重大错报风险？</w:t>
            </w:r>
            <w:r w:rsidRPr="0001133B">
              <w:rPr>
                <w:rFonts w:ascii="Arial" w:eastAsiaTheme="minorEastAsia" w:hAnsi="Arial" w:cs="Arial"/>
                <w:sz w:val="21"/>
                <w:szCs w:val="21"/>
                <w:lang w:val="en-US" w:eastAsia="zh-CN"/>
              </w:rPr>
              <w:t xml:space="preserve"> </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CSA1241</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 2.13</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如果您利用了专家的工作，则描述您针对管理层专家和</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或会计师事务所内部专家而执行的程序，包括：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评价专家的独立性、专业胜任能力和素质</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了解管理层专家的工作，或，如果利用了会计师事务所内部专家，则商定其工作范围</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评价专家的工作是否能满足审计的需要</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CSA1421</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w:t>
            </w:r>
            <w:r w:rsidRPr="0001133B">
              <w:rPr>
                <w:rFonts w:ascii="Arial" w:eastAsiaTheme="minorEastAsia" w:hAnsi="Arial" w:cs="Arial"/>
                <w:sz w:val="21"/>
                <w:szCs w:val="21"/>
                <w:lang w:val="en-US" w:eastAsia="zh-CN"/>
              </w:rPr>
              <w:t>1</w:t>
            </w:r>
            <w:r w:rsidRPr="0001133B">
              <w:rPr>
                <w:rFonts w:ascii="Arial" w:eastAsiaTheme="minorEastAsia" w:hAnsi="Arial" w:cs="Arial"/>
                <w:sz w:val="21"/>
                <w:szCs w:val="21"/>
                <w:lang w:val="en-US"/>
              </w:rPr>
              <w:t>.14</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如果您利用了内部审计工作，则描述您为了能够使用其工作而执行的程序，包括：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评价内部审计人员的客观性和专业资质</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复核和评价内部审计人员的工作</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CSA1411</w:t>
            </w:r>
          </w:p>
        </w:tc>
        <w:tc>
          <w:tcPr>
            <w:tcW w:w="2949"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bl>
    <w:p w:rsidR="00D348DE" w:rsidRPr="0001133B" w:rsidRDefault="00D348DE" w:rsidP="00D348DE">
      <w:pPr>
        <w:pStyle w:val="Subhead"/>
        <w:spacing w:beforeLines="50" w:line="312" w:lineRule="auto"/>
        <w:ind w:firstLineChars="200" w:firstLine="420"/>
        <w:rPr>
          <w:rFonts w:ascii="Arial" w:eastAsiaTheme="minorEastAsia" w:hAnsi="Arial" w:cs="Arial"/>
          <w:b w:val="0"/>
          <w:sz w:val="21"/>
          <w:szCs w:val="21"/>
        </w:rPr>
      </w:pP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rPr>
        <w:t>A – 3</w:t>
      </w:r>
      <w:r w:rsidRPr="0001133B">
        <w:rPr>
          <w:rFonts w:ascii="Arial" w:eastAsiaTheme="minorEastAsia" w:hAnsiTheme="minorEastAsia" w:cs="Arial"/>
          <w:sz w:val="21"/>
          <w:szCs w:val="21"/>
          <w:lang w:eastAsia="zh-CN"/>
        </w:rPr>
        <w:t>审计计划</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4678"/>
        <w:gridCol w:w="1275"/>
        <w:gridCol w:w="2835"/>
      </w:tblGrid>
      <w:tr w:rsidR="00D348DE" w:rsidRPr="0001133B" w:rsidTr="00310815">
        <w:trPr>
          <w:tblHeader/>
        </w:trPr>
        <w:tc>
          <w:tcPr>
            <w:tcW w:w="959" w:type="dxa"/>
            <w:shd w:val="clear" w:color="auto" w:fill="99CCFF"/>
          </w:tcPr>
          <w:p w:rsidR="00D348DE" w:rsidRPr="0001133B" w:rsidRDefault="00D348DE" w:rsidP="00310815">
            <w:pPr>
              <w:pStyle w:val="2"/>
              <w:spacing w:before="0" w:line="240" w:lineRule="auto"/>
              <w:rPr>
                <w:rFonts w:eastAsiaTheme="minorEastAsia" w:cs="Arial"/>
                <w:szCs w:val="21"/>
                <w:lang w:val="en-US"/>
              </w:rPr>
            </w:pPr>
          </w:p>
        </w:tc>
        <w:tc>
          <w:tcPr>
            <w:tcW w:w="4678"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问题</w:t>
            </w:r>
          </w:p>
        </w:tc>
        <w:tc>
          <w:tcPr>
            <w:tcW w:w="1275" w:type="dxa"/>
            <w:shd w:val="clear" w:color="auto" w:fill="99CCFF"/>
            <w:vAlign w:val="center"/>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
                <w:bCs/>
                <w:sz w:val="21"/>
                <w:szCs w:val="21"/>
                <w:lang w:val="en-US" w:eastAsia="zh-CN"/>
              </w:rPr>
            </w:pPr>
            <w:r w:rsidRPr="0001133B">
              <w:rPr>
                <w:rFonts w:ascii="Arial" w:eastAsiaTheme="minorEastAsia" w:hAnsi="Arial" w:cs="Arial"/>
                <w:b/>
                <w:bCs/>
                <w:sz w:val="21"/>
                <w:szCs w:val="21"/>
                <w:lang w:val="en-US" w:eastAsia="zh-CN"/>
              </w:rPr>
              <w:t>C</w:t>
            </w:r>
            <w:r w:rsidRPr="0001133B">
              <w:rPr>
                <w:rFonts w:ascii="Arial" w:eastAsiaTheme="minorEastAsia" w:hAnsi="Arial" w:cs="Arial"/>
                <w:b/>
                <w:bCs/>
                <w:sz w:val="21"/>
                <w:szCs w:val="21"/>
                <w:lang w:val="en-US"/>
              </w:rPr>
              <w:t xml:space="preserve">SA </w:t>
            </w:r>
            <w:r w:rsidRPr="0001133B">
              <w:rPr>
                <w:rFonts w:ascii="Arial" w:eastAsiaTheme="minorEastAsia" w:hAnsiTheme="minorEastAsia" w:cs="Arial"/>
                <w:b/>
                <w:bCs/>
                <w:sz w:val="21"/>
                <w:szCs w:val="21"/>
                <w:lang w:val="en-US" w:eastAsia="zh-CN"/>
              </w:rPr>
              <w:t>索引</w:t>
            </w:r>
          </w:p>
        </w:tc>
        <w:tc>
          <w:tcPr>
            <w:tcW w:w="2835"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组成部分审计师的回答</w:t>
            </w: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A –3.1</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针对每一个重大账户，您是否编写了审计计划，包括：</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程序的性质、时间和范围？</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组成部分的审计项目组经理是否批准了该计划？</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CSA1231</w:t>
            </w:r>
          </w:p>
        </w:tc>
        <w:tc>
          <w:tcPr>
            <w:tcW w:w="2835"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A –</w:t>
            </w:r>
            <w:r w:rsidRPr="0001133B">
              <w:rPr>
                <w:rFonts w:ascii="Arial" w:eastAsiaTheme="minorEastAsia" w:hAnsi="Arial" w:cs="Arial"/>
                <w:sz w:val="21"/>
                <w:szCs w:val="21"/>
                <w:lang w:val="en-US" w:eastAsia="zh-CN"/>
              </w:rPr>
              <w:t>1</w:t>
            </w:r>
            <w:r w:rsidRPr="0001133B">
              <w:rPr>
                <w:rFonts w:ascii="Arial" w:eastAsiaTheme="minorEastAsia" w:hAnsi="Arial" w:cs="Arial"/>
                <w:sz w:val="21"/>
                <w:szCs w:val="21"/>
                <w:lang w:val="en-US"/>
              </w:rPr>
              <w:t>.2</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如果在期末执行了实质性程序，则描述您为了将相关发现延伸至期末而实施的程序。</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CSA1241</w:t>
            </w:r>
          </w:p>
        </w:tc>
        <w:tc>
          <w:tcPr>
            <w:tcW w:w="2835"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A –3.3</w:t>
            </w:r>
          </w:p>
        </w:tc>
        <w:tc>
          <w:tcPr>
            <w:tcW w:w="4678"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如果使用了抽样技术，则描述所采用的抽样技术以及您如何确定样本规模和选择要测试的样本。</w:t>
            </w:r>
          </w:p>
        </w:tc>
        <w:tc>
          <w:tcPr>
            <w:tcW w:w="1275"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CSA1314</w:t>
            </w:r>
          </w:p>
        </w:tc>
        <w:tc>
          <w:tcPr>
            <w:tcW w:w="2835"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bl>
    <w:p w:rsidR="00D348DE" w:rsidRPr="0001133B" w:rsidRDefault="00D348DE" w:rsidP="00D348DE">
      <w:pPr>
        <w:pStyle w:val="Subhead"/>
        <w:spacing w:beforeLines="50" w:line="312" w:lineRule="auto"/>
        <w:ind w:firstLineChars="200" w:firstLine="420"/>
        <w:rPr>
          <w:rFonts w:ascii="Arial" w:eastAsiaTheme="minorEastAsia" w:hAnsi="Arial" w:cs="Arial"/>
          <w:b w:val="0"/>
          <w:sz w:val="21"/>
          <w:szCs w:val="21"/>
        </w:rPr>
      </w:pPr>
    </w:p>
    <w:p w:rsidR="00D348DE" w:rsidRPr="0001133B" w:rsidRDefault="00D348DE" w:rsidP="00CC2938">
      <w:pPr>
        <w:spacing w:beforeLines="50" w:before="120" w:line="312" w:lineRule="auto"/>
        <w:ind w:firstLineChars="200" w:firstLine="420"/>
        <w:rPr>
          <w:rFonts w:ascii="Arial" w:eastAsiaTheme="minorEastAsia" w:hAnsi="Arial" w:cs="Arial"/>
          <w:sz w:val="21"/>
          <w:szCs w:val="21"/>
          <w:lang w:val="en-US"/>
        </w:rPr>
        <w:sectPr w:rsidR="00D348DE" w:rsidRPr="0001133B" w:rsidSect="007A3B4B">
          <w:headerReference w:type="even" r:id="rId8"/>
          <w:headerReference w:type="default" r:id="rId9"/>
          <w:footerReference w:type="even" r:id="rId10"/>
          <w:footerReference w:type="default" r:id="rId11"/>
          <w:headerReference w:type="first" r:id="rId12"/>
          <w:footerReference w:type="first" r:id="rId13"/>
          <w:pgSz w:w="11907" w:h="16840" w:code="9"/>
          <w:pgMar w:top="567" w:right="1134" w:bottom="567" w:left="1418" w:header="709" w:footer="709" w:gutter="0"/>
          <w:pgNumType w:start="1"/>
          <w:cols w:space="708"/>
          <w:docGrid w:linePitch="360"/>
        </w:sectPr>
      </w:pP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lang w:eastAsia="zh-CN"/>
        </w:rPr>
        <w:lastRenderedPageBreak/>
        <w:t>B</w:t>
      </w:r>
      <w:r w:rsidRPr="0001133B">
        <w:rPr>
          <w:rFonts w:ascii="Arial" w:eastAsiaTheme="minorEastAsia" w:hAnsiTheme="minorEastAsia" w:cs="Arial"/>
          <w:sz w:val="21"/>
          <w:szCs w:val="21"/>
          <w:lang w:eastAsia="zh-CN"/>
        </w:rPr>
        <w:t>部分</w:t>
      </w:r>
      <w:r w:rsidRPr="0001133B">
        <w:rPr>
          <w:rFonts w:ascii="Arial" w:eastAsiaTheme="minorEastAsia" w:hAnsi="Arial" w:cs="Arial"/>
          <w:sz w:val="21"/>
          <w:szCs w:val="21"/>
          <w:lang w:eastAsia="zh-CN"/>
        </w:rPr>
        <w:t xml:space="preserve"> </w:t>
      </w:r>
      <w:r w:rsidRPr="0001133B">
        <w:rPr>
          <w:rFonts w:ascii="Arial" w:eastAsiaTheme="minorEastAsia" w:hAnsiTheme="minorEastAsia" w:cs="Arial"/>
          <w:sz w:val="21"/>
          <w:szCs w:val="21"/>
          <w:lang w:eastAsia="zh-CN"/>
        </w:rPr>
        <w:t>执行和结束审计工作</w:t>
      </w:r>
    </w:p>
    <w:p w:rsidR="00D348DE" w:rsidRPr="0001133B" w:rsidRDefault="00D348DE" w:rsidP="00CC2938">
      <w:pPr>
        <w:spacing w:beforeLines="50" w:before="120" w:line="312" w:lineRule="auto"/>
        <w:ind w:right="270"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本部分问卷重点在于深入了解组成部分财务信息审计的执行</w:t>
      </w:r>
      <w:r w:rsidRPr="0001133B">
        <w:rPr>
          <w:rFonts w:ascii="Arial" w:eastAsiaTheme="minorEastAsia" w:hAnsi="Arial" w:cs="Arial"/>
          <w:sz w:val="21"/>
          <w:szCs w:val="21"/>
          <w:lang w:val="en-US" w:eastAsia="zh-CN"/>
        </w:rPr>
        <w:t>(B - 1)</w:t>
      </w:r>
      <w:r w:rsidRPr="0001133B">
        <w:rPr>
          <w:rFonts w:ascii="Arial" w:eastAsiaTheme="minorEastAsia" w:hAnsiTheme="minorEastAsia" w:cs="Arial"/>
          <w:sz w:val="21"/>
          <w:szCs w:val="21"/>
          <w:lang w:val="en-US" w:eastAsia="zh-CN"/>
        </w:rPr>
        <w:t>及结束</w:t>
      </w:r>
      <w:r w:rsidRPr="0001133B">
        <w:rPr>
          <w:rFonts w:ascii="Arial" w:eastAsiaTheme="minorEastAsia" w:hAnsi="Arial" w:cs="Arial"/>
          <w:sz w:val="21"/>
          <w:szCs w:val="21"/>
          <w:lang w:val="en-US" w:eastAsia="zh-CN"/>
        </w:rPr>
        <w:t>(B - 2)</w:t>
      </w:r>
      <w:r w:rsidRPr="0001133B">
        <w:rPr>
          <w:rFonts w:ascii="Arial" w:eastAsiaTheme="minorEastAsia" w:hAnsiTheme="minorEastAsia" w:cs="Arial"/>
          <w:sz w:val="21"/>
          <w:szCs w:val="21"/>
          <w:lang w:val="en-US" w:eastAsia="zh-CN"/>
        </w:rPr>
        <w:t>工作。</w:t>
      </w: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rPr>
        <w:t>B – 1</w:t>
      </w:r>
      <w:r w:rsidRPr="0001133B">
        <w:rPr>
          <w:rFonts w:ascii="Arial" w:eastAsiaTheme="minorEastAsia" w:hAnsi="Arial" w:cs="Arial"/>
          <w:sz w:val="21"/>
          <w:szCs w:val="21"/>
          <w:lang w:eastAsia="zh-CN"/>
        </w:rPr>
        <w:t xml:space="preserve"> </w:t>
      </w:r>
      <w:r w:rsidRPr="0001133B">
        <w:rPr>
          <w:rFonts w:ascii="Arial" w:eastAsiaTheme="minorEastAsia" w:hAnsiTheme="minorEastAsia" w:cs="Arial"/>
          <w:sz w:val="21"/>
          <w:szCs w:val="21"/>
          <w:lang w:eastAsia="zh-CN"/>
        </w:rPr>
        <w:t>其他程序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4394"/>
        <w:gridCol w:w="1418"/>
        <w:gridCol w:w="2976"/>
      </w:tblGrid>
      <w:tr w:rsidR="00D348DE" w:rsidRPr="0001133B" w:rsidTr="00310815">
        <w:trPr>
          <w:tblHeader/>
        </w:trPr>
        <w:tc>
          <w:tcPr>
            <w:tcW w:w="959" w:type="dxa"/>
            <w:shd w:val="clear" w:color="auto" w:fill="99CCFF"/>
          </w:tcPr>
          <w:p w:rsidR="00D348DE" w:rsidRPr="0001133B" w:rsidRDefault="00D348DE" w:rsidP="00310815">
            <w:pPr>
              <w:pStyle w:val="2"/>
              <w:spacing w:before="0" w:line="240" w:lineRule="auto"/>
              <w:rPr>
                <w:rFonts w:eastAsiaTheme="minorEastAsia" w:cs="Arial"/>
                <w:szCs w:val="21"/>
                <w:lang w:val="en-US"/>
              </w:rPr>
            </w:pPr>
          </w:p>
        </w:tc>
        <w:tc>
          <w:tcPr>
            <w:tcW w:w="4394"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问题</w:t>
            </w:r>
          </w:p>
        </w:tc>
        <w:tc>
          <w:tcPr>
            <w:tcW w:w="1418" w:type="dxa"/>
            <w:shd w:val="clear" w:color="auto" w:fill="99CCFF"/>
            <w:vAlign w:val="center"/>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
                <w:bCs/>
                <w:sz w:val="21"/>
                <w:szCs w:val="21"/>
                <w:lang w:val="en-US" w:eastAsia="zh-CN"/>
              </w:rPr>
            </w:pPr>
            <w:r w:rsidRPr="0001133B">
              <w:rPr>
                <w:rFonts w:ascii="Arial" w:eastAsiaTheme="minorEastAsia" w:hAnsi="Arial" w:cs="Arial"/>
                <w:b/>
                <w:bCs/>
                <w:sz w:val="21"/>
                <w:szCs w:val="21"/>
                <w:lang w:val="en-US" w:eastAsia="zh-CN"/>
              </w:rPr>
              <w:t>C</w:t>
            </w:r>
            <w:r w:rsidRPr="0001133B">
              <w:rPr>
                <w:rFonts w:ascii="Arial" w:eastAsiaTheme="minorEastAsia" w:hAnsi="Arial" w:cs="Arial"/>
                <w:b/>
                <w:bCs/>
                <w:sz w:val="21"/>
                <w:szCs w:val="21"/>
                <w:lang w:val="en-US"/>
              </w:rPr>
              <w:t xml:space="preserve">SA </w:t>
            </w:r>
            <w:r w:rsidRPr="0001133B">
              <w:rPr>
                <w:rFonts w:ascii="Arial" w:eastAsiaTheme="minorEastAsia" w:hAnsiTheme="minorEastAsia" w:cs="Arial"/>
                <w:b/>
                <w:bCs/>
                <w:sz w:val="21"/>
                <w:szCs w:val="21"/>
                <w:lang w:val="en-US" w:eastAsia="zh-CN"/>
              </w:rPr>
              <w:t>索引</w:t>
            </w:r>
          </w:p>
        </w:tc>
        <w:tc>
          <w:tcPr>
            <w:tcW w:w="2976"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组成部分审计师的回答</w:t>
            </w: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–1.1</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如果要依赖以前期间审计中获取的证据，描述您为了确保依赖以前期间获取的证据而执行的程序。</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CSA1231</w:t>
            </w:r>
            <w:r w:rsidRPr="0001133B">
              <w:rPr>
                <w:rFonts w:ascii="Arial" w:eastAsiaTheme="minorEastAsia" w:hAnsiTheme="minorEastAsia" w:cs="Arial"/>
                <w:bCs/>
                <w:sz w:val="21"/>
                <w:szCs w:val="21"/>
                <w:lang w:val="en-US" w:eastAsia="zh-CN"/>
              </w:rPr>
              <w:t>第十四条</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B –</w:t>
            </w:r>
            <w:r w:rsidRPr="0001133B">
              <w:rPr>
                <w:rFonts w:ascii="Arial" w:eastAsiaTheme="minorEastAsia" w:hAnsi="Arial" w:cs="Arial"/>
                <w:sz w:val="21"/>
                <w:szCs w:val="21"/>
                <w:lang w:val="en-US" w:eastAsia="zh-CN"/>
              </w:rPr>
              <w:t>1</w:t>
            </w:r>
            <w:r w:rsidRPr="0001133B">
              <w:rPr>
                <w:rFonts w:ascii="Arial" w:eastAsiaTheme="minorEastAsia" w:hAnsi="Arial" w:cs="Arial"/>
                <w:sz w:val="21"/>
                <w:szCs w:val="21"/>
                <w:lang w:val="en-US"/>
              </w:rPr>
              <w:t>.2</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描述您为了达到以下目的而执行的程序：</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了解与该组成部分相关的法律法规及其环境；</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确定该组成部分是否遵守了相关的法律法规。</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CSA1142</w:t>
            </w:r>
            <w:r w:rsidRPr="0001133B">
              <w:rPr>
                <w:rFonts w:ascii="Arial" w:eastAsiaTheme="minorEastAsia" w:hAnsiTheme="minorEastAsia" w:cs="Arial"/>
                <w:bCs/>
                <w:sz w:val="21"/>
                <w:szCs w:val="21"/>
                <w:lang w:val="en-US" w:eastAsia="zh-CN"/>
              </w:rPr>
              <w:t>第十四条、第十六条</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rPr>
            </w:pPr>
            <w:r w:rsidRPr="0001133B">
              <w:rPr>
                <w:rFonts w:ascii="Arial" w:eastAsiaTheme="minorEastAsia" w:hAnsi="Arial" w:cs="Arial"/>
                <w:sz w:val="21"/>
                <w:szCs w:val="21"/>
                <w:lang w:val="en-US"/>
              </w:rPr>
              <w:t>B –1.3</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描述您执行的与会议记录相关的程序。</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CSA1301</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–1.4</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描述您为了获取和复核与重要合同、协议及类似文件相关的信息并考虑其会计或审计影响而执行的程序？</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CSA1211</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–1.5</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描述您为了达到以下目的而执行的程序：</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针对组成部分所涉及的诉讼和索赔的完整性获取充分、适当的审计证据；</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识别可能导致重大错报风险的诉讼和索赔。</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您是否尝试直接与组成部分的外部法律顾问沟通，以及您是否得到了回答？</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CSA1301</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–1.6</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描述您为了证实合并报告资料中已对所有已识别的或有事项进行会计处理或披露而执行的程序。</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CSA1142</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w:t>
            </w:r>
            <w:r w:rsidRPr="0001133B">
              <w:rPr>
                <w:rFonts w:ascii="Arial" w:eastAsiaTheme="minorEastAsia" w:hAnsi="Arial" w:cs="Arial"/>
                <w:sz w:val="21"/>
                <w:szCs w:val="21"/>
                <w:lang w:val="en-US" w:eastAsia="zh-CN"/>
              </w:rPr>
              <w:t>1</w:t>
            </w:r>
            <w:r w:rsidRPr="0001133B">
              <w:rPr>
                <w:rFonts w:ascii="Arial" w:eastAsiaTheme="minorEastAsia" w:hAnsi="Arial" w:cs="Arial"/>
                <w:sz w:val="21"/>
                <w:szCs w:val="21"/>
                <w:lang w:val="en-US"/>
              </w:rPr>
              <w:t>.7</w:t>
            </w:r>
          </w:p>
        </w:tc>
        <w:tc>
          <w:tcPr>
            <w:tcW w:w="4394"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描述您为了证实下列两项而执行的程序：</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上期期末余额已被正确结转至当期；</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合并报告资料已与总账及工作底稿调节一致。</w:t>
            </w:r>
          </w:p>
        </w:tc>
        <w:tc>
          <w:tcPr>
            <w:tcW w:w="1418"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eastAsia="zh-CN"/>
              </w:rPr>
              <w:t>CSA1211</w:t>
            </w:r>
          </w:p>
        </w:tc>
        <w:tc>
          <w:tcPr>
            <w:tcW w:w="2976"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bl>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rPr>
        <w:t>B – 2</w:t>
      </w:r>
      <w:r w:rsidRPr="0001133B">
        <w:rPr>
          <w:rFonts w:ascii="Arial" w:eastAsiaTheme="minorEastAsia" w:hAnsi="Arial" w:cs="Arial"/>
          <w:sz w:val="21"/>
          <w:szCs w:val="21"/>
          <w:lang w:eastAsia="zh-CN"/>
        </w:rPr>
        <w:t xml:space="preserve"> </w:t>
      </w:r>
      <w:r w:rsidRPr="0001133B">
        <w:rPr>
          <w:rFonts w:ascii="Arial" w:eastAsiaTheme="minorEastAsia" w:hAnsiTheme="minorEastAsia" w:cs="Arial"/>
          <w:sz w:val="21"/>
          <w:szCs w:val="21"/>
          <w:lang w:eastAsia="zh-CN"/>
        </w:rPr>
        <w:t>结束审计工作</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4366"/>
        <w:gridCol w:w="1446"/>
        <w:gridCol w:w="3090"/>
      </w:tblGrid>
      <w:tr w:rsidR="00D348DE" w:rsidRPr="0001133B" w:rsidTr="00310815">
        <w:trPr>
          <w:tblHeader/>
        </w:trPr>
        <w:tc>
          <w:tcPr>
            <w:tcW w:w="959" w:type="dxa"/>
            <w:shd w:val="clear" w:color="auto" w:fill="99CCFF"/>
          </w:tcPr>
          <w:p w:rsidR="00D348DE" w:rsidRPr="0001133B" w:rsidRDefault="00D348DE" w:rsidP="00310815">
            <w:pPr>
              <w:pStyle w:val="2"/>
              <w:spacing w:before="0" w:line="240" w:lineRule="auto"/>
              <w:rPr>
                <w:rFonts w:eastAsiaTheme="minorEastAsia" w:cs="Arial"/>
                <w:szCs w:val="21"/>
                <w:lang w:val="en-US"/>
              </w:rPr>
            </w:pPr>
          </w:p>
        </w:tc>
        <w:tc>
          <w:tcPr>
            <w:tcW w:w="4366"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问题</w:t>
            </w:r>
          </w:p>
        </w:tc>
        <w:tc>
          <w:tcPr>
            <w:tcW w:w="1446" w:type="dxa"/>
            <w:shd w:val="clear" w:color="auto" w:fill="99CCFF"/>
            <w:vAlign w:val="center"/>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
                <w:bCs/>
                <w:sz w:val="21"/>
                <w:szCs w:val="21"/>
                <w:lang w:val="en-US" w:eastAsia="zh-CN"/>
              </w:rPr>
            </w:pPr>
            <w:r w:rsidRPr="0001133B">
              <w:rPr>
                <w:rFonts w:ascii="Arial" w:eastAsiaTheme="minorEastAsia" w:hAnsi="Arial" w:cs="Arial"/>
                <w:b/>
                <w:bCs/>
                <w:sz w:val="21"/>
                <w:szCs w:val="21"/>
                <w:lang w:val="en-US" w:eastAsia="zh-CN"/>
              </w:rPr>
              <w:t>C</w:t>
            </w:r>
            <w:r w:rsidRPr="0001133B">
              <w:rPr>
                <w:rFonts w:ascii="Arial" w:eastAsiaTheme="minorEastAsia" w:hAnsi="Arial" w:cs="Arial"/>
                <w:b/>
                <w:bCs/>
                <w:sz w:val="21"/>
                <w:szCs w:val="21"/>
                <w:lang w:val="en-US"/>
              </w:rPr>
              <w:t xml:space="preserve">SA </w:t>
            </w:r>
            <w:r w:rsidRPr="0001133B">
              <w:rPr>
                <w:rFonts w:ascii="Arial" w:eastAsiaTheme="minorEastAsia" w:hAnsiTheme="minorEastAsia" w:cs="Arial"/>
                <w:b/>
                <w:bCs/>
                <w:sz w:val="21"/>
                <w:szCs w:val="21"/>
                <w:lang w:val="en-US" w:eastAsia="zh-CN"/>
              </w:rPr>
              <w:t>索引</w:t>
            </w:r>
          </w:p>
        </w:tc>
        <w:tc>
          <w:tcPr>
            <w:tcW w:w="3090" w:type="dxa"/>
            <w:shd w:val="clear" w:color="auto" w:fill="99CCFF"/>
            <w:vAlign w:val="center"/>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组成部分审计师的回答</w:t>
            </w: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–2.1</w:t>
            </w:r>
          </w:p>
        </w:tc>
        <w:tc>
          <w:tcPr>
            <w:tcW w:w="4366" w:type="dxa"/>
            <w:shd w:val="clear" w:color="auto" w:fill="auto"/>
          </w:tcPr>
          <w:p w:rsidR="00D348DE" w:rsidRPr="0001133B" w:rsidRDefault="00D348DE" w:rsidP="00310815">
            <w:pPr>
              <w:spacing w:before="0" w:after="0" w:line="240" w:lineRule="auto"/>
              <w:rPr>
                <w:rStyle w:val="901bold"/>
                <w:rFonts w:ascii="Arial" w:eastAsiaTheme="minorEastAsia" w:hAnsi="Arial" w:cs="Arial"/>
                <w:b w:val="0"/>
                <w:sz w:val="21"/>
                <w:szCs w:val="21"/>
                <w:lang w:eastAsia="zh-CN"/>
              </w:rPr>
            </w:pPr>
            <w:r w:rsidRPr="0001133B">
              <w:rPr>
                <w:rStyle w:val="901bold"/>
                <w:rFonts w:ascii="Arial" w:eastAsiaTheme="minorEastAsia" w:hAnsiTheme="minorEastAsia" w:cs="Arial"/>
                <w:b w:val="0"/>
                <w:sz w:val="21"/>
                <w:szCs w:val="21"/>
                <w:lang w:eastAsia="zh-CN"/>
              </w:rPr>
              <w:t>描述您为了评价和确定审计证据的充分、适当性而执行的程序？</w:t>
            </w:r>
            <w:r w:rsidRPr="0001133B">
              <w:rPr>
                <w:rStyle w:val="901bold"/>
                <w:rFonts w:ascii="Arial" w:eastAsiaTheme="minorEastAsia" w:hAnsi="Arial" w:cs="Arial"/>
                <w:b w:val="0"/>
                <w:sz w:val="21"/>
                <w:szCs w:val="21"/>
                <w:lang w:eastAsia="zh-CN"/>
              </w:rPr>
              <w:t xml:space="preserve"> </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Style w:val="901bold"/>
                <w:rFonts w:ascii="Arial" w:eastAsiaTheme="minorEastAsia" w:hAnsiTheme="minorEastAsia" w:cs="Arial"/>
                <w:b w:val="0"/>
                <w:sz w:val="21"/>
                <w:szCs w:val="21"/>
                <w:lang w:eastAsia="zh-CN"/>
              </w:rPr>
              <w:t>如适用，描述您如何再次查看审计策略、重要性水平和风险评估以确定审计证据的充分性及相关结论的适当性？</w:t>
            </w:r>
          </w:p>
        </w:tc>
        <w:tc>
          <w:tcPr>
            <w:tcW w:w="1446"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rPr>
              <w:t>CSA1</w:t>
            </w:r>
            <w:r w:rsidRPr="0001133B">
              <w:rPr>
                <w:rFonts w:ascii="Arial" w:eastAsiaTheme="minorEastAsia" w:hAnsi="Arial" w:cs="Arial"/>
                <w:bCs/>
                <w:sz w:val="21"/>
                <w:szCs w:val="21"/>
                <w:lang w:val="en-US" w:eastAsia="zh-CN"/>
              </w:rPr>
              <w:t>131</w:t>
            </w:r>
          </w:p>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rPr>
              <w:t>CSA12</w:t>
            </w:r>
            <w:r w:rsidRPr="0001133B">
              <w:rPr>
                <w:rFonts w:ascii="Arial" w:eastAsiaTheme="minorEastAsia" w:hAnsi="Arial" w:cs="Arial"/>
                <w:bCs/>
                <w:sz w:val="21"/>
                <w:szCs w:val="21"/>
                <w:lang w:val="en-US" w:eastAsia="zh-CN"/>
              </w:rPr>
              <w:t>2</w:t>
            </w:r>
            <w:r w:rsidRPr="0001133B">
              <w:rPr>
                <w:rFonts w:ascii="Arial" w:eastAsiaTheme="minorEastAsia" w:hAnsi="Arial" w:cs="Arial"/>
                <w:bCs/>
                <w:sz w:val="21"/>
                <w:szCs w:val="21"/>
                <w:lang w:val="en-US"/>
              </w:rPr>
              <w:t>1</w:t>
            </w:r>
          </w:p>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rPr>
            </w:pPr>
            <w:r w:rsidRPr="0001133B">
              <w:rPr>
                <w:rFonts w:ascii="Arial" w:eastAsiaTheme="minorEastAsia" w:hAnsi="Arial" w:cs="Arial"/>
                <w:bCs/>
                <w:sz w:val="21"/>
                <w:szCs w:val="21"/>
                <w:lang w:val="en-US"/>
              </w:rPr>
              <w:t>CSA12</w:t>
            </w:r>
            <w:r w:rsidRPr="0001133B">
              <w:rPr>
                <w:rFonts w:ascii="Arial" w:eastAsiaTheme="minorEastAsia" w:hAnsi="Arial" w:cs="Arial"/>
                <w:bCs/>
                <w:sz w:val="21"/>
                <w:szCs w:val="21"/>
                <w:lang w:val="en-US" w:eastAsia="zh-CN"/>
              </w:rPr>
              <w:t>3</w:t>
            </w:r>
            <w:r w:rsidRPr="0001133B">
              <w:rPr>
                <w:rFonts w:ascii="Arial" w:eastAsiaTheme="minorEastAsia" w:hAnsi="Arial" w:cs="Arial"/>
                <w:bCs/>
                <w:sz w:val="21"/>
                <w:szCs w:val="21"/>
                <w:lang w:val="en-US"/>
              </w:rPr>
              <w:t>1</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–2.2</w:t>
            </w:r>
          </w:p>
        </w:tc>
        <w:tc>
          <w:tcPr>
            <w:tcW w:w="4366"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描述您为了确定下列几项而执行的复核程序：</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工作底稿是否适当反映了审计程序执行的结果和所获取的审计证据</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是否由经验丰富的人员对经验较少的人员所编制的工作底稿进行复核</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所有由复核者注意到的问题是否均得到满意的解决。</w:t>
            </w:r>
          </w:p>
        </w:tc>
        <w:tc>
          <w:tcPr>
            <w:tcW w:w="1446"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w:t>
            </w:r>
            <w:r w:rsidRPr="0001133B">
              <w:rPr>
                <w:rFonts w:ascii="Arial" w:eastAsiaTheme="minorEastAsia" w:hAnsiTheme="minorEastAsia" w:cs="Arial"/>
                <w:bCs/>
                <w:sz w:val="21"/>
                <w:szCs w:val="21"/>
                <w:lang w:val="en-US" w:eastAsia="zh-CN"/>
              </w:rPr>
              <w:t>质量控制准则第</w:t>
            </w:r>
            <w:r w:rsidRPr="0001133B">
              <w:rPr>
                <w:rFonts w:ascii="Arial" w:eastAsiaTheme="minorEastAsia" w:hAnsi="Arial" w:cs="Arial"/>
                <w:bCs/>
                <w:sz w:val="21"/>
                <w:szCs w:val="21"/>
                <w:lang w:val="en-US" w:eastAsia="zh-CN"/>
              </w:rPr>
              <w:t>5101</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–2.3</w:t>
            </w:r>
          </w:p>
        </w:tc>
        <w:tc>
          <w:tcPr>
            <w:tcW w:w="4366"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描述项目经理</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合伙人和高级经理</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参与审计工作的情况。</w:t>
            </w:r>
          </w:p>
        </w:tc>
        <w:tc>
          <w:tcPr>
            <w:tcW w:w="1446"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w:t>
            </w:r>
            <w:r w:rsidRPr="0001133B">
              <w:rPr>
                <w:rFonts w:ascii="Arial" w:eastAsiaTheme="minorEastAsia" w:hAnsiTheme="minorEastAsia" w:cs="Arial"/>
                <w:bCs/>
                <w:sz w:val="21"/>
                <w:szCs w:val="21"/>
                <w:lang w:val="en-US" w:eastAsia="zh-CN"/>
              </w:rPr>
              <w:t>质量控制准则第</w:t>
            </w:r>
            <w:r w:rsidRPr="0001133B">
              <w:rPr>
                <w:rFonts w:ascii="Arial" w:eastAsiaTheme="minorEastAsia" w:hAnsi="Arial" w:cs="Arial"/>
                <w:bCs/>
                <w:sz w:val="21"/>
                <w:szCs w:val="21"/>
                <w:lang w:val="en-US" w:eastAsia="zh-CN"/>
              </w:rPr>
              <w:t>5101</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–2.4</w:t>
            </w:r>
          </w:p>
        </w:tc>
        <w:tc>
          <w:tcPr>
            <w:tcW w:w="4366"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简单说明您向组成部分管理层提出的重大问题及其解决情况。</w:t>
            </w:r>
            <w:r w:rsidRPr="0001133B">
              <w:rPr>
                <w:rFonts w:ascii="Arial" w:eastAsiaTheme="minorEastAsia" w:hAnsi="Arial" w:cs="Arial"/>
                <w:sz w:val="21"/>
                <w:szCs w:val="21"/>
                <w:lang w:val="en-US" w:eastAsia="zh-CN"/>
              </w:rPr>
              <w:t xml:space="preserve"> </w:t>
            </w:r>
          </w:p>
        </w:tc>
        <w:tc>
          <w:tcPr>
            <w:tcW w:w="1446"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rPr>
              <w:t>CSA1</w:t>
            </w:r>
            <w:r w:rsidRPr="0001133B">
              <w:rPr>
                <w:rFonts w:ascii="Arial" w:eastAsiaTheme="minorEastAsia" w:hAnsi="Arial" w:cs="Arial"/>
                <w:bCs/>
                <w:sz w:val="21"/>
                <w:szCs w:val="21"/>
                <w:lang w:val="en-US" w:eastAsia="zh-CN"/>
              </w:rPr>
              <w:t>151</w:t>
            </w:r>
            <w:r w:rsidRPr="0001133B">
              <w:rPr>
                <w:rFonts w:ascii="Arial" w:eastAsiaTheme="minorEastAsia" w:hAnsiTheme="minorEastAsia" w:cs="Arial"/>
                <w:bCs/>
                <w:sz w:val="21"/>
                <w:szCs w:val="21"/>
                <w:lang w:val="en-US" w:eastAsia="zh-CN"/>
              </w:rPr>
              <w:t>、</w:t>
            </w:r>
            <w:r w:rsidRPr="0001133B">
              <w:rPr>
                <w:rFonts w:ascii="Arial" w:eastAsiaTheme="minorEastAsia" w:hAnsi="Arial" w:cs="Arial"/>
                <w:bCs/>
                <w:sz w:val="21"/>
                <w:szCs w:val="21"/>
                <w:lang w:val="en-US" w:eastAsia="zh-CN"/>
              </w:rPr>
              <w:t>1152</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–2.5</w:t>
            </w:r>
          </w:p>
        </w:tc>
        <w:tc>
          <w:tcPr>
            <w:tcW w:w="4366"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提供针对重大问题进行的咨询清单，并说明为</w:t>
            </w:r>
            <w:r w:rsidRPr="0001133B">
              <w:rPr>
                <w:rFonts w:ascii="Arial" w:eastAsiaTheme="minorEastAsia" w:hAnsiTheme="minorEastAsia" w:cs="Arial"/>
                <w:sz w:val="21"/>
                <w:szCs w:val="21"/>
                <w:lang w:val="en-US" w:eastAsia="zh-CN"/>
              </w:rPr>
              <w:lastRenderedPageBreak/>
              <w:t>了对这些问题得出结论而执行的程序。</w:t>
            </w:r>
          </w:p>
        </w:tc>
        <w:tc>
          <w:tcPr>
            <w:tcW w:w="1446" w:type="dxa"/>
          </w:tcPr>
          <w:p w:rsidR="00D348DE" w:rsidRPr="0001133B" w:rsidRDefault="00D348DE" w:rsidP="00310815">
            <w:pPr>
              <w:rPr>
                <w:rFonts w:ascii="Arial" w:eastAsiaTheme="minorEastAsia" w:hAnsi="Arial" w:cs="Arial"/>
                <w:sz w:val="21"/>
                <w:szCs w:val="21"/>
                <w:lang w:val="en-US" w:eastAsia="zh-CN"/>
              </w:rPr>
            </w:pPr>
            <w:r w:rsidRPr="0001133B">
              <w:rPr>
                <w:rFonts w:ascii="Arial" w:eastAsiaTheme="minorEastAsia" w:hAnsi="Arial" w:cs="Arial"/>
                <w:bCs/>
                <w:sz w:val="21"/>
                <w:szCs w:val="21"/>
                <w:lang w:val="en-US" w:eastAsia="zh-CN"/>
              </w:rPr>
              <w:lastRenderedPageBreak/>
              <w:t>CSA</w:t>
            </w:r>
            <w:r w:rsidRPr="0001133B">
              <w:rPr>
                <w:rFonts w:ascii="Arial" w:eastAsiaTheme="minorEastAsia" w:hAnsiTheme="minorEastAsia" w:cs="Arial"/>
                <w:bCs/>
                <w:sz w:val="21"/>
                <w:szCs w:val="21"/>
                <w:lang w:val="en-US" w:eastAsia="zh-CN"/>
              </w:rPr>
              <w:t>质量控</w:t>
            </w:r>
            <w:r w:rsidRPr="0001133B">
              <w:rPr>
                <w:rFonts w:ascii="Arial" w:eastAsiaTheme="minorEastAsia" w:hAnsiTheme="minorEastAsia" w:cs="Arial"/>
                <w:bCs/>
                <w:sz w:val="21"/>
                <w:szCs w:val="21"/>
                <w:lang w:val="en-US" w:eastAsia="zh-CN"/>
              </w:rPr>
              <w:lastRenderedPageBreak/>
              <w:t>制准则第</w:t>
            </w:r>
            <w:r w:rsidRPr="0001133B">
              <w:rPr>
                <w:rFonts w:ascii="Arial" w:eastAsiaTheme="minorEastAsia" w:hAnsi="Arial" w:cs="Arial"/>
                <w:bCs/>
                <w:sz w:val="21"/>
                <w:szCs w:val="21"/>
                <w:lang w:val="en-US" w:eastAsia="zh-CN"/>
              </w:rPr>
              <w:t>5101</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lastRenderedPageBreak/>
              <w:t>B –2.6</w:t>
            </w:r>
          </w:p>
        </w:tc>
        <w:tc>
          <w:tcPr>
            <w:tcW w:w="4366"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如果项目组内部、或项目组与咨询对象或项目质量复核人之间存在专业意见分歧，如适用，描述为了解决这些分歧而执行的程序。</w:t>
            </w:r>
          </w:p>
        </w:tc>
        <w:tc>
          <w:tcPr>
            <w:tcW w:w="1446" w:type="dxa"/>
          </w:tcPr>
          <w:p w:rsidR="00D348DE" w:rsidRPr="0001133B" w:rsidRDefault="00D348DE" w:rsidP="00310815">
            <w:pPr>
              <w:rPr>
                <w:rFonts w:ascii="Arial" w:eastAsiaTheme="minorEastAsia" w:hAnsi="Arial" w:cs="Arial"/>
                <w:sz w:val="21"/>
                <w:szCs w:val="21"/>
                <w:lang w:eastAsia="zh-CN"/>
              </w:rPr>
            </w:pPr>
            <w:r w:rsidRPr="0001133B">
              <w:rPr>
                <w:rFonts w:ascii="Arial" w:eastAsiaTheme="minorEastAsia" w:hAnsi="Arial" w:cs="Arial"/>
                <w:bCs/>
                <w:sz w:val="21"/>
                <w:szCs w:val="21"/>
                <w:lang w:val="en-US" w:eastAsia="zh-CN"/>
              </w:rPr>
              <w:t>CSA</w:t>
            </w:r>
            <w:r w:rsidRPr="0001133B">
              <w:rPr>
                <w:rFonts w:ascii="Arial" w:eastAsiaTheme="minorEastAsia" w:hAnsiTheme="minorEastAsia" w:cs="Arial"/>
                <w:bCs/>
                <w:sz w:val="21"/>
                <w:szCs w:val="21"/>
                <w:lang w:val="en-US" w:eastAsia="zh-CN"/>
              </w:rPr>
              <w:t>质量控制准则第</w:t>
            </w:r>
            <w:r w:rsidRPr="0001133B">
              <w:rPr>
                <w:rFonts w:ascii="Arial" w:eastAsiaTheme="minorEastAsia" w:hAnsi="Arial" w:cs="Arial"/>
                <w:bCs/>
                <w:sz w:val="21"/>
                <w:szCs w:val="21"/>
                <w:lang w:val="en-US" w:eastAsia="zh-CN"/>
              </w:rPr>
              <w:t>5101</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959"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rPr>
            </w:pPr>
            <w:r w:rsidRPr="0001133B">
              <w:rPr>
                <w:rFonts w:ascii="Arial" w:eastAsiaTheme="minorEastAsia" w:hAnsi="Arial" w:cs="Arial"/>
                <w:sz w:val="21"/>
                <w:szCs w:val="21"/>
                <w:lang w:val="en-US"/>
              </w:rPr>
              <w:t>B –2.7</w:t>
            </w:r>
          </w:p>
        </w:tc>
        <w:tc>
          <w:tcPr>
            <w:tcW w:w="4366"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描述您所执行的与财务信息复核相关的程序。</w:t>
            </w:r>
          </w:p>
        </w:tc>
        <w:tc>
          <w:tcPr>
            <w:tcW w:w="1446" w:type="dxa"/>
          </w:tcPr>
          <w:p w:rsidR="00D348DE" w:rsidRPr="0001133B" w:rsidRDefault="00D348DE" w:rsidP="00310815">
            <w:pPr>
              <w:overflowPunct/>
              <w:autoSpaceDE/>
              <w:autoSpaceDN/>
              <w:adjustRightInd/>
              <w:spacing w:before="0" w:after="0" w:line="240" w:lineRule="auto"/>
              <w:jc w:val="center"/>
              <w:textAlignment w:val="auto"/>
              <w:outlineLvl w:val="2"/>
              <w:rPr>
                <w:rFonts w:ascii="Arial" w:eastAsiaTheme="minorEastAsia" w:hAnsi="Arial" w:cs="Arial"/>
                <w:bCs/>
                <w:sz w:val="21"/>
                <w:szCs w:val="21"/>
                <w:lang w:val="en-US" w:eastAsia="zh-CN"/>
              </w:rPr>
            </w:pPr>
            <w:r w:rsidRPr="0001133B">
              <w:rPr>
                <w:rFonts w:ascii="Arial" w:eastAsiaTheme="minorEastAsia" w:hAnsi="Arial" w:cs="Arial"/>
                <w:bCs/>
                <w:sz w:val="21"/>
                <w:szCs w:val="21"/>
                <w:lang w:val="en-US" w:eastAsia="zh-CN"/>
              </w:rPr>
              <w:t>CSA 1313</w:t>
            </w:r>
          </w:p>
        </w:tc>
        <w:tc>
          <w:tcPr>
            <w:tcW w:w="3090" w:type="dxa"/>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bl>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sectPr w:rsidR="00D348DE" w:rsidRPr="0001133B" w:rsidSect="00701338">
          <w:pgSz w:w="11879" w:h="16817"/>
          <w:pgMar w:top="567" w:right="1134" w:bottom="567" w:left="1418" w:header="709" w:footer="709" w:gutter="0"/>
          <w:cols w:space="708"/>
          <w:docGrid w:linePitch="360"/>
        </w:sectPr>
      </w:pPr>
    </w:p>
    <w:p w:rsidR="00D348DE" w:rsidRPr="0001133B" w:rsidRDefault="00D348DE" w:rsidP="00D348DE">
      <w:pPr>
        <w:pStyle w:val="Subhead"/>
        <w:spacing w:beforeLines="50" w:line="312" w:lineRule="auto"/>
        <w:ind w:firstLineChars="200" w:firstLine="422"/>
        <w:rPr>
          <w:rFonts w:ascii="Arial" w:eastAsiaTheme="minorEastAsia" w:hAnsi="Arial" w:cs="Arial"/>
          <w:sz w:val="21"/>
          <w:szCs w:val="21"/>
          <w:lang w:eastAsia="zh-CN"/>
        </w:rPr>
      </w:pPr>
      <w:r w:rsidRPr="0001133B">
        <w:rPr>
          <w:rFonts w:ascii="Arial" w:eastAsiaTheme="minorEastAsia" w:hAnsi="Arial" w:cs="Arial"/>
          <w:sz w:val="21"/>
          <w:szCs w:val="21"/>
          <w:lang w:eastAsia="zh-CN"/>
        </w:rPr>
        <w:lastRenderedPageBreak/>
        <w:t>C</w:t>
      </w:r>
      <w:r w:rsidRPr="0001133B">
        <w:rPr>
          <w:rFonts w:ascii="Arial" w:eastAsiaTheme="minorEastAsia" w:hAnsiTheme="minorEastAsia" w:cs="Arial"/>
          <w:sz w:val="21"/>
          <w:szCs w:val="21"/>
          <w:lang w:eastAsia="zh-CN"/>
        </w:rPr>
        <w:t>部分</w:t>
      </w:r>
      <w:r w:rsidRPr="0001133B">
        <w:rPr>
          <w:rFonts w:ascii="Arial" w:eastAsiaTheme="minorEastAsia" w:hAnsi="Arial" w:cs="Arial"/>
          <w:sz w:val="21"/>
          <w:szCs w:val="21"/>
          <w:lang w:eastAsia="zh-CN"/>
        </w:rPr>
        <w:t xml:space="preserve"> </w:t>
      </w:r>
      <w:r w:rsidRPr="0001133B">
        <w:rPr>
          <w:rFonts w:ascii="Arial" w:eastAsiaTheme="minorEastAsia" w:hAnsiTheme="minorEastAsia" w:cs="Arial"/>
          <w:sz w:val="21"/>
          <w:szCs w:val="21"/>
          <w:lang w:eastAsia="zh-CN"/>
        </w:rPr>
        <w:t>针对重大账户余额执行的审计程序</w:t>
      </w:r>
    </w:p>
    <w:p w:rsidR="00D348DE" w:rsidRPr="0001133B" w:rsidRDefault="00D348DE" w:rsidP="00CC2938">
      <w:pPr>
        <w:spacing w:beforeLines="50" w:before="120" w:line="312" w:lineRule="auto"/>
        <w:ind w:firstLineChars="200" w:firstLine="42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本部分旨在了解您针对下列重大账户余额执行的程序：</w:t>
      </w:r>
    </w:p>
    <w:p w:rsidR="00D348DE" w:rsidRPr="0001133B" w:rsidRDefault="00D348DE" w:rsidP="00CC2938">
      <w:pPr>
        <w:numPr>
          <w:ilvl w:val="0"/>
          <w:numId w:val="3"/>
        </w:numPr>
        <w:spacing w:beforeLines="50" w:before="120" w:line="312" w:lineRule="auto"/>
        <w:ind w:right="270" w:firstLineChars="200" w:firstLine="422"/>
        <w:rPr>
          <w:rFonts w:ascii="Arial" w:eastAsiaTheme="minorEastAsia" w:hAnsi="Arial" w:cs="Arial"/>
          <w:b/>
          <w:color w:val="0033CC"/>
          <w:sz w:val="21"/>
          <w:szCs w:val="21"/>
          <w:lang w:val="en-US" w:eastAsia="zh-CN"/>
        </w:rPr>
      </w:pPr>
      <w:r w:rsidRPr="0001133B">
        <w:rPr>
          <w:rFonts w:ascii="Arial" w:eastAsiaTheme="minorEastAsia" w:hAnsi="Arial" w:cs="Arial"/>
          <w:b/>
          <w:color w:val="0033CC"/>
          <w:sz w:val="21"/>
          <w:szCs w:val="21"/>
          <w:lang w:val="en-US" w:eastAsia="zh-CN"/>
        </w:rPr>
        <w:t>[</w:t>
      </w:r>
      <w:r w:rsidRPr="0001133B">
        <w:rPr>
          <w:rFonts w:ascii="Arial" w:eastAsiaTheme="minorEastAsia" w:hAnsiTheme="minorEastAsia" w:cs="Arial"/>
          <w:b/>
          <w:color w:val="0033CC"/>
          <w:sz w:val="21"/>
          <w:szCs w:val="21"/>
          <w:lang w:val="en-US" w:eastAsia="zh-CN"/>
        </w:rPr>
        <w:t>插入重大的账户余额并根据实际情况相应修改</w:t>
      </w:r>
      <w:r w:rsidRPr="0001133B">
        <w:rPr>
          <w:rFonts w:ascii="Arial" w:eastAsiaTheme="minorEastAsia" w:hAnsi="Arial" w:cs="Arial"/>
          <w:b/>
          <w:color w:val="0033CC"/>
          <w:sz w:val="21"/>
          <w:szCs w:val="21"/>
          <w:lang w:val="en-US" w:eastAsia="zh-CN"/>
        </w:rPr>
        <w:t>C</w:t>
      </w:r>
      <w:r w:rsidRPr="0001133B">
        <w:rPr>
          <w:rFonts w:ascii="Arial" w:eastAsiaTheme="minorEastAsia" w:hAnsiTheme="minorEastAsia" w:cs="Arial"/>
          <w:b/>
          <w:color w:val="0033CC"/>
          <w:sz w:val="21"/>
          <w:szCs w:val="21"/>
          <w:lang w:val="en-US" w:eastAsia="zh-CN"/>
        </w:rPr>
        <w:t>部分</w:t>
      </w:r>
      <w:r w:rsidRPr="0001133B">
        <w:rPr>
          <w:rFonts w:ascii="Arial" w:eastAsiaTheme="minorEastAsia" w:hAnsi="Arial" w:cs="Arial"/>
          <w:b/>
          <w:color w:val="0033CC"/>
          <w:sz w:val="21"/>
          <w:szCs w:val="21"/>
          <w:lang w:val="en-US" w:eastAsia="zh-CN"/>
        </w:rPr>
        <w:t>]</w:t>
      </w:r>
    </w:p>
    <w:p w:rsidR="00D348DE" w:rsidRPr="0001133B" w:rsidRDefault="00D348DE" w:rsidP="00CC2938">
      <w:pPr>
        <w:spacing w:beforeLines="50" w:before="120" w:line="312" w:lineRule="auto"/>
        <w:ind w:firstLineChars="200" w:firstLine="420"/>
        <w:rPr>
          <w:rFonts w:ascii="Arial" w:eastAsiaTheme="minorEastAsia" w:hAnsi="Arial" w:cs="Arial"/>
          <w:sz w:val="21"/>
          <w:szCs w:val="21"/>
          <w:lang w:val="en-US" w:eastAsia="zh-CN"/>
        </w:rPr>
      </w:pP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5415"/>
        <w:gridCol w:w="25"/>
        <w:gridCol w:w="3754"/>
        <w:gridCol w:w="27"/>
      </w:tblGrid>
      <w:tr w:rsidR="00D348DE" w:rsidRPr="0001133B" w:rsidTr="00310815">
        <w:trPr>
          <w:tblHeader/>
        </w:trPr>
        <w:tc>
          <w:tcPr>
            <w:tcW w:w="675" w:type="dxa"/>
            <w:shd w:val="clear" w:color="auto" w:fill="99CCFF"/>
          </w:tcPr>
          <w:p w:rsidR="00D348DE" w:rsidRPr="0001133B" w:rsidRDefault="00D348DE" w:rsidP="00310815">
            <w:pPr>
              <w:pStyle w:val="2"/>
              <w:spacing w:before="0" w:line="240" w:lineRule="auto"/>
              <w:rPr>
                <w:rFonts w:eastAsiaTheme="minorEastAsia" w:cs="Arial"/>
                <w:szCs w:val="21"/>
                <w:lang w:val="en-US" w:eastAsia="zh-CN"/>
              </w:rPr>
            </w:pPr>
          </w:p>
        </w:tc>
        <w:tc>
          <w:tcPr>
            <w:tcW w:w="5440" w:type="dxa"/>
            <w:gridSpan w:val="2"/>
            <w:shd w:val="clear" w:color="auto" w:fill="99CCFF"/>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问题</w:t>
            </w:r>
          </w:p>
        </w:tc>
        <w:tc>
          <w:tcPr>
            <w:tcW w:w="3781" w:type="dxa"/>
            <w:gridSpan w:val="2"/>
            <w:shd w:val="clear" w:color="auto" w:fill="99CCFF"/>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组成部分审计师的回答</w:t>
            </w: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现金，包括银行存款余额</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b/>
                <w:sz w:val="21"/>
                <w:szCs w:val="21"/>
                <w:u w:val="single"/>
                <w:lang w:val="en-US" w:eastAsia="zh-CN"/>
              </w:rPr>
              <w:t>银行函证</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您是否获取了银行账户</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借方和贷方余额</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和相关贷款及类似合同的完整清单？</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您是否直接从银行获取对所有银行账户</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包括本年注销的账户</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的确认，以确认与银行之间的关系，包括是否存在或有事项、留置或质押以及组成部分的资产所有权是否受到限制？</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银行余额调节表</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您是否检查了截至年末的银行余额调节表</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例如，明细账</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，包括在途现金账户，以证实银行对账单和总账账户之间已适当调节一致？</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现金截止</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针对不同银行账户之间的转账，您是否在资产负债表日进行现金收支截止测试？</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现金计价</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您是否对以外币列示的现金及现金等价物</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包括透支</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的计价的适当性进行测试？</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spacing w:before="0" w:after="0" w:line="240" w:lineRule="auto"/>
              <w:rPr>
                <w:rFonts w:ascii="Arial" w:eastAsiaTheme="minorEastAsia" w:hAnsi="Arial" w:cs="Arial"/>
                <w:sz w:val="21"/>
                <w:szCs w:val="21"/>
                <w:lang w:val="en-US" w:eastAsia="zh-CN"/>
              </w:rPr>
            </w:pPr>
          </w:p>
        </w:tc>
        <w:tc>
          <w:tcPr>
            <w:tcW w:w="5440" w:type="dxa"/>
            <w:gridSpan w:val="2"/>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有价证券</w:t>
            </w:r>
          </w:p>
        </w:tc>
        <w:tc>
          <w:tcPr>
            <w:tcW w:w="3781"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验证存在性和所有权</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您是否通过函证或检查所有权证书</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例如，股票证明书、银行对账单、经纪人对账单</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来验证所记录的证券的存在性和所有权？</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详细复核回函</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您是否复核了回函，以查找有价证券的存在证据以及有价证券的留置权、抵押或其他担保权益的存在证据？</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市场计价</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您是否检查了有价证券（包括外币有价证券）的市场报价或其现值的其他证据？</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按照会计政策计价</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您是否测试以确定有价证券是否按照集团或组成部分的会计政策或适用的财务报告框架的要求计量？</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投资的重分类</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您是否检查了相关文件记录并询问相关人员以确定各类投资之间的重分类的有效性和范围？</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您是否根据集团或组成部分的会计政策或适用的财务报告框架对这些重分类进行了评价以确定其对下列方面的影响：</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损益的确认</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企业已确定的意图和能力</w:t>
            </w:r>
            <w:r w:rsidRPr="0001133B">
              <w:rPr>
                <w:rFonts w:ascii="Arial" w:eastAsiaTheme="minorEastAsia" w:hAnsi="Arial" w:cs="Arial"/>
                <w:sz w:val="21"/>
                <w:szCs w:val="21"/>
                <w:lang w:val="en-US" w:eastAsia="zh-CN"/>
              </w:rPr>
              <w:t xml:space="preserve"> </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bCs/>
                <w:sz w:val="21"/>
                <w:szCs w:val="21"/>
                <w:lang w:val="en-US"/>
              </w:rPr>
            </w:pPr>
            <w:r w:rsidRPr="0001133B">
              <w:rPr>
                <w:rFonts w:ascii="Arial" w:eastAsiaTheme="minorEastAsia" w:hAnsiTheme="minorEastAsia" w:cs="Arial"/>
                <w:sz w:val="21"/>
                <w:szCs w:val="21"/>
                <w:lang w:val="en-US" w:eastAsia="zh-CN"/>
              </w:rPr>
              <w:t>其他投资的重分类？</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rPr>
            </w:pPr>
          </w:p>
        </w:tc>
        <w:tc>
          <w:tcPr>
            <w:tcW w:w="5440" w:type="dxa"/>
            <w:gridSpan w:val="2"/>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应收账款</w:t>
            </w:r>
          </w:p>
        </w:tc>
        <w:tc>
          <w:tcPr>
            <w:tcW w:w="3781"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明细账与总账之间的调节</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您是否将应收账款明细账与总账调节一致，并对大额、异</w:t>
            </w:r>
            <w:r w:rsidRPr="0001133B">
              <w:rPr>
                <w:rFonts w:ascii="Arial" w:eastAsiaTheme="minorEastAsia" w:hAnsiTheme="minorEastAsia" w:cs="Arial"/>
                <w:sz w:val="21"/>
                <w:szCs w:val="21"/>
                <w:lang w:eastAsia="zh-CN"/>
              </w:rPr>
              <w:lastRenderedPageBreak/>
              <w:t>常的调节项目予以调查？</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函证及期后现金收款</w:t>
            </w:r>
          </w:p>
          <w:p w:rsidR="00D348DE" w:rsidRPr="0001133B" w:rsidRDefault="00D348DE" w:rsidP="00310815">
            <w:pPr>
              <w:pStyle w:val="numberedindent1"/>
              <w:spacing w:after="0" w:line="240" w:lineRule="auto"/>
              <w:ind w:left="0" w:firstLine="0"/>
              <w:jc w:val="left"/>
              <w:rPr>
                <w:rFonts w:ascii="Arial" w:eastAsiaTheme="minorEastAsia" w:hAnsi="Arial" w:cs="Arial"/>
                <w:b/>
                <w:sz w:val="21"/>
                <w:szCs w:val="21"/>
                <w:lang w:eastAsia="zh-CN"/>
              </w:rPr>
            </w:pPr>
            <w:r w:rsidRPr="0001133B">
              <w:rPr>
                <w:rFonts w:ascii="Arial" w:eastAsiaTheme="minorEastAsia" w:hAnsiTheme="minorEastAsia" w:cs="Arial"/>
                <w:sz w:val="21"/>
                <w:szCs w:val="21"/>
                <w:lang w:eastAsia="zh-CN"/>
              </w:rPr>
              <w:t>您是否通过函证来验证应收账款的存在性？如果没有，您是否通过检查期后现金收款情况或其他程序来验证应收账款的存在性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前推程序</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若您在期中验证了账户，则您是否针对风险评估结果对期中至资产负债表日的</w:t>
            </w:r>
            <w:r w:rsidRPr="0001133B">
              <w:rPr>
                <w:rFonts w:ascii="Arial" w:eastAsiaTheme="minorEastAsia" w:hAnsi="Arial" w:cs="Arial"/>
                <w:sz w:val="21"/>
                <w:szCs w:val="21"/>
                <w:lang w:eastAsia="zh-CN"/>
              </w:rPr>
              <w:t xml:space="preserve"> “</w:t>
            </w:r>
            <w:r w:rsidRPr="0001133B">
              <w:rPr>
                <w:rFonts w:ascii="Arial" w:eastAsiaTheme="minorEastAsia" w:hAnsiTheme="minorEastAsia" w:cs="Arial"/>
                <w:sz w:val="21"/>
                <w:szCs w:val="21"/>
                <w:lang w:eastAsia="zh-CN"/>
              </w:rPr>
              <w:t>前推</w:t>
            </w:r>
            <w:r w:rsidRPr="0001133B">
              <w:rPr>
                <w:rFonts w:ascii="Arial" w:eastAsiaTheme="minorEastAsia" w:hAnsi="Arial" w:cs="Arial"/>
                <w:sz w:val="21"/>
                <w:szCs w:val="21"/>
                <w:lang w:eastAsia="zh-CN"/>
              </w:rPr>
              <w:t>”</w:t>
            </w:r>
            <w:r w:rsidRPr="0001133B">
              <w:rPr>
                <w:rFonts w:ascii="Arial" w:eastAsiaTheme="minorEastAsia" w:hAnsiTheme="minorEastAsia" w:cs="Arial"/>
                <w:sz w:val="21"/>
                <w:szCs w:val="21"/>
                <w:lang w:eastAsia="zh-CN"/>
              </w:rPr>
              <w:t>活动进行复核并实施适当的审计程序？</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应收账款截止测试</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您是否实施了分析程序，以识别本年度最后几天或最后几周的最高销售额；您是否通过检查报告期末前后的销售登记簿、账单、货运单据以及其他支持性文件实施了应收账款截止测试？</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坏账准备</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您是否确信该组成部分已对所有坏账计提了充分但不过度的准备？</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应收账款的其他调整</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您是否评价了应收账款的其他调整（例如，回扣、贷项通知单、折扣）的适当性和完整性？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外币应收账款</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您是否测试了外币应收账款的计价合理性？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贷方余额及异常项目</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您是否就贷方余额清单进行了询问或复核；您是否调查了大额项目？</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rPr>
            </w:pPr>
            <w:r w:rsidRPr="0001133B">
              <w:rPr>
                <w:rFonts w:ascii="Arial" w:eastAsiaTheme="minorEastAsia" w:hAnsiTheme="minorEastAsia" w:cs="Arial"/>
                <w:b/>
                <w:bCs/>
                <w:sz w:val="21"/>
                <w:szCs w:val="21"/>
                <w:lang w:val="en-US" w:eastAsia="zh-CN"/>
              </w:rPr>
              <w:t>存货</w:t>
            </w:r>
          </w:p>
        </w:tc>
        <w:tc>
          <w:tcPr>
            <w:tcW w:w="3781"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rPr>
            </w:pPr>
            <w:r w:rsidRPr="0001133B">
              <w:rPr>
                <w:rFonts w:ascii="Arial" w:eastAsiaTheme="minorEastAsia" w:hAnsiTheme="minorEastAsia" w:cs="Arial"/>
                <w:b/>
                <w:sz w:val="21"/>
                <w:szCs w:val="21"/>
                <w:u w:val="single"/>
                <w:lang w:val="en-US" w:eastAsia="zh-CN"/>
              </w:rPr>
              <w:t>存货监盘</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rPr>
            </w:pP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您是否实施了存货监盘，以确保盘点人员遵循了盘点要求以及未将属于他人的存货纳入盘点范围？</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您是否已将抽盘测试结果追查至存货盘点汇总表？</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负责存货监盘的人员是否接受了必要的培训，具备了必要的经验和知识？</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对他人持有的存货的函证</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若盘点日他人持有的存货数量重大，您是否实施了适当审计程序，例如，要求进行函证？</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存货盘点汇总表与总账间的调节</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您是否复核了存货盘点汇总表与总账账户余额及永续盘存记录之间的调节情况？</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您是否调查了大额、异常的调节项目？</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前推程序</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eastAsia="zh-CN"/>
              </w:rPr>
              <w:t>如果存货盘点是在期中实施的，则您是否针对风险评估结果复核了</w:t>
            </w:r>
            <w:r w:rsidRPr="0001133B">
              <w:rPr>
                <w:rFonts w:ascii="Arial" w:eastAsiaTheme="minorEastAsia" w:hAnsi="Arial" w:cs="Arial"/>
                <w:sz w:val="21"/>
                <w:szCs w:val="21"/>
                <w:lang w:eastAsia="zh-CN"/>
              </w:rPr>
              <w:t>“</w:t>
            </w:r>
            <w:r w:rsidRPr="0001133B">
              <w:rPr>
                <w:rFonts w:ascii="Arial" w:eastAsiaTheme="minorEastAsia" w:hAnsiTheme="minorEastAsia" w:cs="Arial"/>
                <w:sz w:val="21"/>
                <w:szCs w:val="21"/>
                <w:lang w:eastAsia="zh-CN"/>
              </w:rPr>
              <w:t>前推</w:t>
            </w:r>
            <w:r w:rsidRPr="0001133B">
              <w:rPr>
                <w:rFonts w:ascii="Arial" w:eastAsiaTheme="minorEastAsia" w:hAnsi="Arial" w:cs="Arial"/>
                <w:sz w:val="21"/>
                <w:szCs w:val="21"/>
                <w:lang w:eastAsia="zh-CN"/>
              </w:rPr>
              <w:t>”</w:t>
            </w:r>
            <w:r w:rsidRPr="0001133B">
              <w:rPr>
                <w:rFonts w:ascii="Arial" w:eastAsiaTheme="minorEastAsia" w:hAnsiTheme="minorEastAsia" w:cs="Arial"/>
                <w:sz w:val="21"/>
                <w:szCs w:val="21"/>
                <w:lang w:eastAsia="zh-CN"/>
              </w:rPr>
              <w:t>工作底稿并调查了异常项目</w:t>
            </w:r>
            <w:r w:rsidRPr="0001133B">
              <w:rPr>
                <w:rFonts w:ascii="Arial" w:eastAsiaTheme="minorEastAsia" w:hAnsi="Arial" w:cs="Arial"/>
                <w:sz w:val="21"/>
                <w:szCs w:val="21"/>
                <w:lang w:val="en-US" w:eastAsia="zh-CN"/>
              </w:rPr>
              <w:t xml:space="preserve">? </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存货截止测试</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您是否测试了监盘期间取得的存货截止信息并将其追查至购销会计记录，并对相关调整进行测试？</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按照会计政策计价</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您是否测试了存货的计价，以确保其计价符合集团或组成部分的会计政策或适用的财务报告框架的要求？</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可变现净值的测试</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您是否对存货跌价准备（例如，为陈旧或过时存货计提的</w:t>
            </w:r>
            <w:r w:rsidRPr="0001133B">
              <w:rPr>
                <w:rFonts w:ascii="Arial" w:eastAsiaTheme="minorEastAsia" w:hAnsiTheme="minorEastAsia" w:cs="Arial"/>
                <w:sz w:val="21"/>
                <w:szCs w:val="21"/>
                <w:lang w:val="en-US" w:eastAsia="zh-CN"/>
              </w:rPr>
              <w:lastRenderedPageBreak/>
              <w:t>准备）进行了测试，以确定组成部分是否将存货的账面价值减记至可变现净值</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即，成本或市价孰低者</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从集团内其他公司购入的存货</w:t>
            </w:r>
          </w:p>
          <w:p w:rsidR="00D348DE" w:rsidRPr="0001133B" w:rsidRDefault="00D348DE" w:rsidP="00310815">
            <w:pPr>
              <w:overflowPunct/>
              <w:autoSpaceDE/>
              <w:autoSpaceDN/>
              <w:adjustRightInd/>
              <w:spacing w:before="0" w:after="0" w:line="240" w:lineRule="auto"/>
              <w:textAlignment w:val="auto"/>
              <w:outlineLvl w:val="2"/>
              <w:rPr>
                <w:rFonts w:ascii="Arial" w:eastAsiaTheme="minorEastAsia" w:hAnsi="Arial" w:cs="Arial"/>
                <w:bCs/>
                <w:sz w:val="21"/>
                <w:szCs w:val="21"/>
                <w:lang w:val="en-US" w:eastAsia="zh-CN"/>
              </w:rPr>
            </w:pPr>
            <w:r w:rsidRPr="0001133B">
              <w:rPr>
                <w:rFonts w:ascii="Arial" w:eastAsiaTheme="minorEastAsia" w:hAnsiTheme="minorEastAsia" w:cs="Arial"/>
                <w:sz w:val="21"/>
                <w:szCs w:val="21"/>
                <w:lang w:val="en-US" w:eastAsia="zh-CN"/>
              </w:rPr>
              <w:t>如果组成部分从集团内其他公司购入存货，则其是否已向集团提供了相关详情以供集团编制合并报表之用</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预付费用、递延费用及其他资产</w:t>
            </w:r>
          </w:p>
        </w:tc>
        <w:tc>
          <w:tcPr>
            <w:tcW w:w="3781"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验证存在性和计价</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您是否通过检查支持性文件、函证或结合这两种程序来验证预付费用、递延费用及其他资产的存在性和计价？</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sz w:val="21"/>
                <w:szCs w:val="21"/>
                <w:lang w:eastAsia="zh-CN"/>
              </w:rPr>
              <w:t>您是否调查了大余额暂记账以及余额小但交易量大的暂记账？</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bCs/>
                <w:sz w:val="21"/>
                <w:szCs w:val="21"/>
                <w:lang w:val="en-US" w:eastAsia="zh-CN"/>
              </w:rPr>
              <w:t>投资，包括对附属公司的投资</w:t>
            </w:r>
          </w:p>
        </w:tc>
        <w:tc>
          <w:tcPr>
            <w:tcW w:w="3781"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验证存在性和所有权</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您是否通过函证或检查所有权证据</w:t>
            </w:r>
            <w:r w:rsidRPr="0001133B">
              <w:rPr>
                <w:rFonts w:ascii="Arial" w:eastAsiaTheme="minorEastAsia" w:hAnsi="Arial" w:cs="Arial"/>
                <w:sz w:val="21"/>
                <w:szCs w:val="21"/>
                <w:lang w:eastAsia="zh-CN"/>
              </w:rPr>
              <w:t>/</w:t>
            </w:r>
            <w:r w:rsidRPr="0001133B">
              <w:rPr>
                <w:rFonts w:ascii="Arial" w:eastAsiaTheme="minorEastAsia" w:hAnsiTheme="minorEastAsia" w:cs="Arial"/>
                <w:sz w:val="21"/>
                <w:szCs w:val="21"/>
                <w:lang w:eastAsia="zh-CN"/>
              </w:rPr>
              <w:t>证明，或通过实施其他适当审计程序，验证了投资（包括对附属公司的投资）的存在性和所有权？您是否调查了异常项目？</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详细复核会议纪要</w:t>
            </w:r>
          </w:p>
          <w:p w:rsidR="00D348DE" w:rsidRPr="0001133B" w:rsidRDefault="00D348DE" w:rsidP="00310815">
            <w:pPr>
              <w:pStyle w:val="numberedindent1"/>
              <w:spacing w:after="0" w:line="240" w:lineRule="auto"/>
              <w:ind w:left="0" w:firstLine="0"/>
              <w:jc w:val="left"/>
              <w:rPr>
                <w:rFonts w:ascii="Arial" w:eastAsiaTheme="minorEastAsia" w:hAnsi="Arial" w:cs="Arial"/>
                <w:i/>
                <w:sz w:val="21"/>
                <w:szCs w:val="21"/>
                <w:lang w:eastAsia="zh-CN"/>
              </w:rPr>
            </w:pPr>
            <w:r w:rsidRPr="0001133B">
              <w:rPr>
                <w:rFonts w:ascii="Arial" w:eastAsiaTheme="minorEastAsia" w:hAnsiTheme="minorEastAsia" w:cs="Arial"/>
                <w:sz w:val="21"/>
                <w:szCs w:val="21"/>
                <w:lang w:eastAsia="zh-CN"/>
              </w:rPr>
              <w:t>您是否复核了（股东、董事会、执行委员会等）会议的纪要、协议及询证函回函，以查找投资存在的证据以及与投资相关的留置权、抵押或其他担保权益存在的证据，以及取得或处置投资的承诺存在的证据？</w:t>
            </w:r>
            <w:r w:rsidRPr="0001133B">
              <w:rPr>
                <w:rFonts w:ascii="Arial" w:eastAsiaTheme="minorEastAsia" w:hAnsi="Arial" w:cs="Arial"/>
                <w:sz w:val="21"/>
                <w:szCs w:val="21"/>
                <w:lang w:eastAsia="zh-CN"/>
              </w:rPr>
              <w:t xml:space="preserve"> </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按照会计政策计价</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您是否检查了市场报价、被投资单位的最近已审财务报表、以及其他与投资的现值、成本或权益金额相关的其他证据，并是否进行相关测试以确定组成部分是否按照集团或组成部分的会计政策或适用的财务报告框架的要求对投资（包括外币折算）进行计量？</w:t>
            </w:r>
          </w:p>
          <w:p w:rsidR="00D348DE" w:rsidRPr="0001133B" w:rsidRDefault="00D348DE" w:rsidP="00310815">
            <w:pPr>
              <w:pStyle w:val="numberedindent1"/>
              <w:spacing w:after="0" w:line="240" w:lineRule="auto"/>
              <w:ind w:left="0" w:firstLine="0"/>
              <w:jc w:val="left"/>
              <w:rPr>
                <w:rFonts w:ascii="Arial" w:eastAsiaTheme="minorEastAsia" w:hAnsi="Arial" w:cs="Arial"/>
                <w:b/>
                <w:sz w:val="21"/>
                <w:szCs w:val="21"/>
                <w:lang w:eastAsia="zh-CN"/>
              </w:rPr>
            </w:pPr>
            <w:r w:rsidRPr="0001133B">
              <w:rPr>
                <w:rFonts w:ascii="Arial" w:eastAsiaTheme="minorEastAsia" w:hAnsiTheme="minorEastAsia" w:cs="Arial"/>
                <w:sz w:val="21"/>
                <w:szCs w:val="21"/>
                <w:lang w:eastAsia="zh-CN"/>
              </w:rPr>
              <w:t>您是否实施了测试程序以确保收入包括适当金额的投收益？</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减值测试</w:t>
            </w:r>
          </w:p>
          <w:p w:rsidR="00D348DE" w:rsidRPr="0001133B" w:rsidRDefault="00D348DE" w:rsidP="00310815">
            <w:pPr>
              <w:pStyle w:val="numberedindent1"/>
              <w:spacing w:after="0" w:line="240" w:lineRule="auto"/>
              <w:ind w:left="0" w:firstLine="0"/>
              <w:jc w:val="left"/>
              <w:rPr>
                <w:rFonts w:ascii="Arial" w:eastAsiaTheme="minorEastAsia" w:hAnsi="Arial" w:cs="Arial"/>
                <w:sz w:val="21"/>
                <w:szCs w:val="21"/>
                <w:lang w:eastAsia="zh-CN"/>
              </w:rPr>
            </w:pPr>
            <w:r w:rsidRPr="0001133B">
              <w:rPr>
                <w:rFonts w:ascii="Arial" w:eastAsiaTheme="minorEastAsia" w:hAnsiTheme="minorEastAsia" w:cs="Arial"/>
                <w:sz w:val="21"/>
                <w:szCs w:val="21"/>
                <w:lang w:eastAsia="zh-CN"/>
              </w:rPr>
              <w:t>在确定管理层是否已识别适当的减值迹象时，您是否采用了审计期间取得的信息并确保从以前期间结转而来的减值准备仍为适当？</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投资的重分类</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您是否检查了相关文件记录并询问相关人员以确定各类投资之间的重分类的有效性和范围？</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您是否根据集团或组成部分的会计政策或适用的财务报告框架对这些重分类进行了评价以确定其对下列方面的影响：</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损益的确认</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企业已确定的意图和能力</w:t>
            </w:r>
            <w:r w:rsidRPr="0001133B">
              <w:rPr>
                <w:rFonts w:ascii="Arial" w:eastAsiaTheme="minorEastAsia" w:hAnsi="Arial" w:cs="Arial"/>
                <w:sz w:val="21"/>
                <w:szCs w:val="21"/>
                <w:lang w:val="en-US" w:eastAsia="zh-CN"/>
              </w:rPr>
              <w:t xml:space="preserve"> </w:t>
            </w:r>
          </w:p>
          <w:p w:rsidR="00D348DE" w:rsidRPr="0001133B" w:rsidRDefault="00D348DE" w:rsidP="00310815">
            <w:pPr>
              <w:numPr>
                <w:ilvl w:val="0"/>
                <w:numId w:val="5"/>
              </w:numPr>
              <w:tabs>
                <w:tab w:val="left" w:pos="203"/>
              </w:tabs>
              <w:spacing w:before="0" w:after="0" w:line="240" w:lineRule="auto"/>
              <w:ind w:left="0" w:firstLine="0"/>
              <w:rPr>
                <w:rFonts w:ascii="Arial" w:eastAsiaTheme="minorEastAsia" w:hAnsi="Arial" w:cs="Arial"/>
                <w:bCs/>
                <w:sz w:val="21"/>
                <w:szCs w:val="21"/>
                <w:lang w:val="en-US"/>
              </w:rPr>
            </w:pPr>
            <w:r w:rsidRPr="0001133B">
              <w:rPr>
                <w:rFonts w:ascii="Arial" w:eastAsiaTheme="minorEastAsia" w:hAnsiTheme="minorEastAsia" w:cs="Arial"/>
                <w:sz w:val="21"/>
                <w:szCs w:val="21"/>
                <w:lang w:val="en-US" w:eastAsia="zh-CN"/>
              </w:rPr>
              <w:t>其他投资的重分类？</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pStyle w:val="2"/>
              <w:spacing w:before="0" w:line="240" w:lineRule="auto"/>
              <w:rPr>
                <w:rFonts w:eastAsiaTheme="minorEastAsia" w:cs="Arial"/>
                <w:szCs w:val="21"/>
                <w:lang w:val="en-US"/>
              </w:rPr>
            </w:pPr>
          </w:p>
        </w:tc>
        <w:tc>
          <w:tcPr>
            <w:tcW w:w="5440" w:type="dxa"/>
            <w:gridSpan w:val="2"/>
            <w:shd w:val="clear" w:color="auto" w:fill="C6D9F1" w:themeFill="text2" w:themeFillTint="33"/>
          </w:tcPr>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b/>
                <w:bCs/>
                <w:sz w:val="21"/>
                <w:szCs w:val="21"/>
                <w:lang w:val="en-US" w:eastAsia="zh-CN"/>
              </w:rPr>
              <w:t>集团内部往来账户</w:t>
            </w:r>
          </w:p>
        </w:tc>
        <w:tc>
          <w:tcPr>
            <w:tcW w:w="3781" w:type="dxa"/>
            <w:gridSpan w:val="2"/>
            <w:shd w:val="clear" w:color="auto" w:fill="C6D9F1" w:themeFill="text2" w:themeFillTint="33"/>
          </w:tcPr>
          <w:p w:rsidR="00D348DE" w:rsidRPr="0001133B" w:rsidRDefault="00D348DE" w:rsidP="00310815">
            <w:pPr>
              <w:spacing w:before="0" w:after="0" w:line="240" w:lineRule="auto"/>
              <w:rPr>
                <w:rFonts w:ascii="Arial" w:eastAsiaTheme="minorEastAsia" w:hAnsi="Arial" w:cs="Arial"/>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验证集团内部往来账户余额</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您是否取得了附属公司的完整清单，并取得了应收及应付附属公司款项的询证函回函，或将账户余额与组成部分总账中的金额核对一致？</w:t>
            </w:r>
            <w:r w:rsidRPr="0001133B">
              <w:rPr>
                <w:rFonts w:ascii="Arial" w:eastAsiaTheme="minorEastAsia" w:hAnsi="Arial" w:cs="Arial"/>
                <w:sz w:val="21"/>
                <w:szCs w:val="21"/>
                <w:lang w:val="en-US" w:eastAsia="zh-CN"/>
              </w:rPr>
              <w:t xml:space="preserve"> </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i/>
                <w:sz w:val="21"/>
                <w:szCs w:val="21"/>
                <w:lang w:val="en-US" w:eastAsia="zh-CN"/>
              </w:rPr>
              <w:t>对于尚未函证的余额或未与集团内其他公司核对一致的余额，请提供详细资料。</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集团内部往来账户的计价</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您是否测试了公司间往来账户的计价，包括外币账户？</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集团内部往来账户的截止测试</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您是否通过检查报告期末前后的销售登记簿、账单、</w:t>
            </w:r>
            <w:r w:rsidRPr="0001133B">
              <w:rPr>
                <w:rFonts w:ascii="Arial" w:eastAsiaTheme="minorEastAsia" w:hAnsiTheme="minorEastAsia" w:cs="Arial"/>
                <w:sz w:val="21"/>
                <w:szCs w:val="21"/>
                <w:lang w:eastAsia="zh-CN"/>
              </w:rPr>
              <w:t>货运单据及其他支持性文件实施了</w:t>
            </w:r>
            <w:r w:rsidRPr="0001133B">
              <w:rPr>
                <w:rFonts w:ascii="Arial" w:eastAsiaTheme="minorEastAsia" w:hAnsi="Arial" w:cs="Arial"/>
                <w:sz w:val="21"/>
                <w:szCs w:val="21"/>
                <w:lang w:eastAsia="zh-CN"/>
              </w:rPr>
              <w:t xml:space="preserve"> </w:t>
            </w:r>
            <w:r w:rsidRPr="0001133B">
              <w:rPr>
                <w:rFonts w:ascii="Arial" w:eastAsiaTheme="minorEastAsia" w:hAnsiTheme="minorEastAsia" w:cs="Arial"/>
                <w:sz w:val="21"/>
                <w:szCs w:val="21"/>
                <w:lang w:eastAsia="zh-CN"/>
              </w:rPr>
              <w:t>公司间往来账户的截止测试？</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您是否复核了从集团内其他公司转出或向这些公司转入的在途现金或商品？</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集团内部应收账款的坏账准备</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您是否评价了公司间应收账款坏账准备的充分性？</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i/>
                <w:sz w:val="21"/>
                <w:szCs w:val="21"/>
                <w:lang w:val="en-US" w:eastAsia="zh-CN"/>
              </w:rPr>
              <w:t>请提供所计提的准备的金额和详细情况。</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您是否实施了审计程序，以识别应收集团内其他公司的账款是否存在被归入次级债权或被推迟偿付的情况？</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您是否实施了审计程序，以识别为集团内其他公司提供的债务担保？</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spacing w:before="0" w:after="0" w:line="240" w:lineRule="auto"/>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披露</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集团合并报告资料</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财务报表中是否包括了公司间往来项目抵销所需的所有信息？</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长期应收账款、定期存款及其他长期金融资产</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验证存在性和所有权</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您是否通过函证或检查支持性文件验证了长期应收账款的存在性和所有权？</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长期金融资产的计价</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您是否测试了长期金融资产的计价？</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减值测试</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sz w:val="21"/>
                <w:szCs w:val="21"/>
                <w:lang w:val="en-US" w:eastAsia="zh-CN"/>
              </w:rPr>
            </w:pPr>
            <w:r w:rsidRPr="0001133B">
              <w:rPr>
                <w:rFonts w:ascii="Arial" w:eastAsiaTheme="minorEastAsia" w:hAnsiTheme="minorEastAsia" w:cs="Arial"/>
                <w:sz w:val="21"/>
                <w:szCs w:val="21"/>
                <w:lang w:eastAsia="zh-CN"/>
              </w:rPr>
              <w:t>您是否使用了您在审计过程中获取的信息以确定管理层是否已识别适当的减值迹象并确保从以前期间结转的减值准备在本期仍然恰当？</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rPr>
            </w:pPr>
            <w:r w:rsidRPr="0001133B">
              <w:rPr>
                <w:rFonts w:ascii="Arial" w:eastAsiaTheme="minorEastAsia" w:hAnsiTheme="minorEastAsia" w:cs="Arial"/>
                <w:b/>
                <w:bCs/>
                <w:sz w:val="21"/>
                <w:szCs w:val="21"/>
                <w:lang w:val="en-US" w:eastAsia="zh-CN"/>
              </w:rPr>
              <w:t>有形固定资产</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明细账与总账之间的调节</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您是否取得了不动产、厂房及设备明细表，其内容包括融资租赁、相关增加、处置、重分类、折旧、损耗及</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或摊销（</w:t>
            </w:r>
            <w:r w:rsidRPr="0001133B">
              <w:rPr>
                <w:rFonts w:ascii="Arial" w:eastAsiaTheme="minorEastAsia" w:hAnsi="Arial" w:cs="Arial"/>
                <w:sz w:val="21"/>
                <w:szCs w:val="21"/>
                <w:lang w:val="en-US" w:eastAsia="zh-CN"/>
              </w:rPr>
              <w:t>PPE</w:t>
            </w:r>
            <w:r w:rsidRPr="0001133B">
              <w:rPr>
                <w:rFonts w:ascii="Arial" w:eastAsiaTheme="minorEastAsia" w:hAnsiTheme="minorEastAsia" w:cs="Arial"/>
                <w:sz w:val="21"/>
                <w:szCs w:val="21"/>
                <w:lang w:val="en-US" w:eastAsia="zh-CN"/>
              </w:rPr>
              <w:t>明细账），并将其金额与相应的总账账户调节一致？</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增加及处置</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对于本年的重大增加和处置，您是否检查了能够证明这些增加和处置的发票、资本性支出批准、租约以及其他资料？</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租赁、修理及维护</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您是否复核并检查了经营租赁下租金收入、重大修理、维护和其他费用的支持性文档，以确定这些支出能否被资本化？</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您是否检查了租赁协议，以确定是否已（根据适当的标准）正确确认租赁并将其适当归类为融资租赁或经营租赁？</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折旧、损耗和摊销</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您是否对照集团或组成部分的会计政策或适用的财务报告框架复核了折旧、损耗和摊销费用的合理性？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不动产、厂房及设备的减值</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您是否通过审计期间取得的其他证据证实了管理层识别的减值迹象？</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您是否实施了审计程序，以确定是否存在减值迹象？若是，您是否测试了减值损失的可收回性及其计量的正确性？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spacing w:before="0" w:after="0" w:line="240" w:lineRule="auto"/>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集团内部的资产转移</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您是否验证了集团内部的有形固定资产转移皆按账面净值计价，并已正确记录在会计记录中？</w:t>
            </w:r>
            <w:r w:rsidRPr="0001133B">
              <w:rPr>
                <w:rFonts w:ascii="Arial" w:eastAsiaTheme="minorEastAsia" w:hAnsi="Arial" w:cs="Arial"/>
                <w:sz w:val="21"/>
                <w:szCs w:val="21"/>
                <w:lang w:val="en-US" w:eastAsia="zh-CN"/>
              </w:rPr>
              <w:t xml:space="preserve"> </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i/>
                <w:sz w:val="21"/>
                <w:szCs w:val="21"/>
                <w:lang w:val="en-US" w:eastAsia="zh-CN"/>
              </w:rPr>
              <w:t>若未予以单独识别，则请详细说明向集团内其他公司销售和转移资产的情况。</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rPr>
            </w:pPr>
            <w:r w:rsidRPr="0001133B">
              <w:rPr>
                <w:rFonts w:ascii="Arial" w:eastAsiaTheme="minorEastAsia" w:hAnsiTheme="minorEastAsia" w:cs="Arial"/>
                <w:b/>
                <w:bCs/>
                <w:sz w:val="21"/>
                <w:szCs w:val="21"/>
                <w:lang w:val="en-US" w:eastAsia="zh-CN"/>
              </w:rPr>
              <w:t>无形固定资产</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无形资产变动的证据</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您是否取得了无形资产（包括商誉）的明细表，并测试了记录无形资产的增加、摊销和处置的依据？</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您是否检查了支持以下事项的发票、授权、合同、协议以及其他资料：无形资产的购买、处置和所有权；或本年度资本化的递延费用或因无形资产处置而转销的递延费用？</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无形资产的减值</w:t>
            </w:r>
            <w:r w:rsidRPr="0001133B">
              <w:rPr>
                <w:rFonts w:ascii="Arial" w:eastAsiaTheme="minorEastAsia" w:hAnsi="Arial" w:cs="Arial"/>
                <w:b/>
                <w:sz w:val="21"/>
                <w:szCs w:val="21"/>
                <w:u w:val="single"/>
                <w:lang w:val="en-US" w:eastAsia="zh-CN"/>
              </w:rPr>
              <w:t xml:space="preserve"> </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您是否根据集团或组成部分的会计政策或适用的财务报告框架测试是否需要计提减值准备以反映无形资产或商誉</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这些资产不会经常减值</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的减值？</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应付票据</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验证应付票据及相关义务</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您是否对应付票据实施了函证，或复核了支持性文件，以确认所欠金额、期限、担保物、限制条件以及债务人是否遵守贷款条款，并识别留置权、担保权益以及作为贷款担保物抵押的资产？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检查合同</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您是否检查了贷款协议或其他短期放款协议（例如，贴现）的文件，以确定应付票据的期限、限制条件、循环信贷额度以及其他相关条款？</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是否遵守合同条款</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您是否测试了计算方法和其他证据以证明组成部分遵守了贷款协议的条款、限制条件或其他条款？</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rPr>
            </w:pPr>
            <w:r w:rsidRPr="0001133B">
              <w:rPr>
                <w:rFonts w:ascii="Arial" w:eastAsiaTheme="minorEastAsia" w:hAnsiTheme="minorEastAsia" w:cs="Arial"/>
                <w:b/>
                <w:bCs/>
                <w:sz w:val="21"/>
                <w:szCs w:val="21"/>
                <w:lang w:val="en-US" w:eastAsia="zh-CN"/>
              </w:rPr>
              <w:t>应付账款</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明细账与总账之间的调节</w:t>
            </w:r>
          </w:p>
          <w:p w:rsidR="00D348DE" w:rsidRPr="0001133B" w:rsidRDefault="00D348DE" w:rsidP="00310815">
            <w:pPr>
              <w:spacing w:before="0" w:after="0" w:line="240" w:lineRule="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您是否将应付账款明细账与总账调节一致，并调查了大额、异常的调节项目？</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异常项目复核</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您是否询问或复核了应付账款明细账的异常项目（例如，应付账款明细账中的重大借方金额或其他预期以外的金额），以验证应付账款的分类和计价是正确的？</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应付账款截止测试</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您是否对收到的商品和服务以及供应商的贷项通知单实施了截止测试，以确保所有交易都被记录在正确的期间？</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查找未记录的负债</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您是否通过选择期后付款以及不匹配的发票和收货单以查找报告期末未记录的负债？</w:t>
            </w:r>
            <w:r w:rsidRPr="0001133B">
              <w:rPr>
                <w:rFonts w:ascii="Arial" w:eastAsiaTheme="minorEastAsia" w:hAnsi="Arial" w:cs="Arial"/>
                <w:sz w:val="21"/>
                <w:szCs w:val="21"/>
                <w:lang w:val="en-US" w:eastAsia="zh-CN"/>
              </w:rPr>
              <w:t xml:space="preserve"> </w:t>
            </w:r>
            <w:r w:rsidRPr="0001133B">
              <w:rPr>
                <w:rFonts w:ascii="Arial" w:eastAsiaTheme="minorEastAsia" w:hAnsiTheme="minorEastAsia" w:cs="Arial"/>
                <w:sz w:val="21"/>
                <w:szCs w:val="21"/>
                <w:lang w:val="en-US" w:eastAsia="zh-CN"/>
              </w:rPr>
              <w:t>请说明您测试时采用的起点金额。</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应付账款的计价</w:t>
            </w:r>
          </w:p>
          <w:p w:rsidR="00D348DE" w:rsidRPr="0001133B" w:rsidDel="00D43BF9"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您是否测试了外币应收账款计价的正确性？</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将所欠集团内其他公司的债务归为次级债务</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sz w:val="21"/>
                <w:szCs w:val="21"/>
                <w:u w:val="single"/>
                <w:lang w:val="en-US" w:eastAsia="zh-CN"/>
              </w:rPr>
            </w:pPr>
            <w:r w:rsidRPr="0001133B">
              <w:rPr>
                <w:rFonts w:ascii="Arial" w:eastAsiaTheme="minorEastAsia" w:hAnsiTheme="minorEastAsia" w:cs="Arial"/>
                <w:sz w:val="21"/>
                <w:szCs w:val="21"/>
                <w:lang w:val="en-US" w:eastAsia="zh-CN"/>
              </w:rPr>
              <w:t>您是否实施了审计程序，以确认组成部分是否将欠集团内其他公司的债务置于其他应付账款的索偿权之后？</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bookmarkStart w:id="1" w:name="LPTOC5.13"/>
            <w:bookmarkStart w:id="2" w:name="LPTOC5.14"/>
            <w:bookmarkEnd w:id="1"/>
            <w:bookmarkEnd w:id="2"/>
            <w:r w:rsidRPr="0001133B">
              <w:rPr>
                <w:rFonts w:ascii="Arial" w:eastAsiaTheme="minorEastAsia" w:hAnsiTheme="minorEastAsia" w:cs="Arial"/>
                <w:b/>
                <w:bCs/>
                <w:sz w:val="21"/>
                <w:szCs w:val="21"/>
                <w:lang w:val="en-US" w:eastAsia="zh-CN"/>
              </w:rPr>
              <w:t>所得税、递延所得税及相关的利润表账户</w:t>
            </w:r>
          </w:p>
        </w:tc>
        <w:tc>
          <w:tcPr>
            <w:tcW w:w="3779"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会计记录与应税所得额之间的调节</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您是否测试了本年账簿</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当地通用会计准则下的会计记录</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法定记录和应税所得额之间的调节，并验证了永久性差异和暂时性差异之间的分类？您是否将调节项目与以前年度的项目相比较，并检查支持性文件？</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所得税计提</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您是否测试了本年度计提的当期及递延所得税的计算正确性，并将其与适当的资产负债表和利润表账户调节一致？</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递延所得税资产的减值</w:t>
            </w:r>
            <w:r w:rsidRPr="0001133B">
              <w:rPr>
                <w:rFonts w:ascii="Arial" w:eastAsiaTheme="minorEastAsia" w:hAnsi="Arial" w:cs="Arial"/>
                <w:b/>
                <w:sz w:val="21"/>
                <w:szCs w:val="21"/>
                <w:u w:val="single"/>
                <w:lang w:val="en-US" w:eastAsia="zh-CN"/>
              </w:rPr>
              <w:t xml:space="preserve"> </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您是否调查了递延所得税资产可能发生的减值？</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所得税账户余额的变动</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您是否复核了所得税账户余额与以前年度相比的变动（包括当期应交所得税或递延所得税）和递延所得税的估值准备？</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某些税项的准备金</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您是否确定了是否应对组成部分承担的任何税项或其他或有税项计提准备，例如，税务机关对审计期间或较早期间发生的关联方交易的相关税项提出质疑而产生的或有税项？</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记录关联方交易的依据</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您是否测试以确定集团内部交易和其他关联方交易具有正当的商业理由？</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sz w:val="21"/>
                <w:szCs w:val="21"/>
                <w:lang w:val="en-US" w:eastAsia="zh-CN"/>
              </w:rPr>
            </w:pPr>
            <w:r w:rsidRPr="0001133B">
              <w:rPr>
                <w:rFonts w:ascii="Arial" w:eastAsiaTheme="minorEastAsia" w:hAnsiTheme="minorEastAsia" w:cs="Arial"/>
                <w:b/>
                <w:sz w:val="21"/>
                <w:szCs w:val="21"/>
                <w:lang w:val="en-US" w:eastAsia="zh-CN"/>
              </w:rPr>
              <w:t>间接税</w:t>
            </w:r>
          </w:p>
        </w:tc>
        <w:tc>
          <w:tcPr>
            <w:tcW w:w="3779"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增值税汇总报告</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您是否获取了月度</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季度</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年度增值税进项税和增值税销项税汇总报告，并将其与同期的购销汇总报告进行比较？</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您是否在考虑适用的增值税优惠</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例如，免税和零税率</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的基础上对异常变化进行调查？</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增值税调节</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您是否获取了最近的增值税申报表与总账之间的调节表？</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您是否获取了有关调节项目的说明并视情况将其与支持性记录核对一致？</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关税</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您是否在对照同期的采购或其他交易的基础上将当期关税总额与预计关税进行比较？</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您是否对实际关税与预期关税之间的重大差异进行了调查？</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其他税项</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您是否复核了其他重大税项</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例如，财产税、股息税</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的正确性和恰当截止？</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应计负债</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您是否复核了增值税及其他间接税的预计负债和应计负债明细表的准确性和完整性，将其金额与总账调节一致并确定其截止是否恰当？</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未入账的非所得税负债</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您是否确定了必须对组成部分所采用的非所得税税项或可能被税务机关质疑的其他或有税项计提预计负债？</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sz w:val="21"/>
                <w:szCs w:val="21"/>
                <w:u w:val="single"/>
                <w:lang w:val="en-US" w:eastAsia="zh-CN"/>
              </w:rPr>
              <w:t>是否遵守法规</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您是否对相关交易</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例如，涉及关税的存货进口，或涉及增值税的销售</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进行抽样以确定组成部分是否按照非所得税法规对非所得税进行了适当的会计处理？</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sz w:val="21"/>
                <w:szCs w:val="21"/>
                <w:lang w:val="en-US" w:eastAsia="zh-CN"/>
              </w:rPr>
              <w:t>预计负债、应计负债及其他负债、递延收益</w:t>
            </w:r>
          </w:p>
        </w:tc>
        <w:tc>
          <w:tcPr>
            <w:tcW w:w="3779"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预计负债的正确性及完整性</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您是否复核了预计负债、应计负债及递延收益的明细表的正确性和完整性？</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您是否将其金额调节至与总账账户一致，并验证其是否正确截止</w:t>
            </w:r>
            <w:r w:rsidRPr="0001133B">
              <w:rPr>
                <w:rFonts w:ascii="Arial" w:eastAsiaTheme="minorEastAsia" w:hAnsiTheme="minorEastAsia" w:cs="Arial"/>
                <w:sz w:val="21"/>
                <w:szCs w:val="21"/>
                <w:lang w:val="en-US" w:eastAsia="zh-CN"/>
              </w:rPr>
              <w:t>？</w:t>
            </w:r>
          </w:p>
        </w:tc>
        <w:tc>
          <w:tcPr>
            <w:tcW w:w="3779" w:type="dxa"/>
            <w:gridSpan w:val="2"/>
          </w:tcPr>
          <w:p w:rsidR="00D348DE" w:rsidRPr="0001133B" w:rsidRDefault="00D348DE" w:rsidP="00310815">
            <w:pPr>
              <w:spacing w:before="0" w:after="0" w:line="240" w:lineRule="auto"/>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退休金及其他与雇员有关的长期准备金</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您是否检查了退休金及与雇员有关的其他长期准备金的组成内容和计算是否合理，并对专家工作的利用情况进行了复核？</w:t>
            </w:r>
          </w:p>
        </w:tc>
        <w:tc>
          <w:tcPr>
            <w:tcW w:w="3779" w:type="dxa"/>
            <w:gridSpan w:val="2"/>
          </w:tcPr>
          <w:p w:rsidR="00D348DE" w:rsidRPr="0001133B" w:rsidRDefault="00D348DE" w:rsidP="00310815">
            <w:pPr>
              <w:spacing w:before="0" w:after="0" w:line="240" w:lineRule="auto"/>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其他负债的合理性</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您是否复核了其他负债，以确认其合理性？</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通过与以前年度相比较以及根据您对组成部分的业务及业务变动的了解，您是否确定其他负债的金额是合理的？</w:t>
            </w:r>
          </w:p>
        </w:tc>
        <w:tc>
          <w:tcPr>
            <w:tcW w:w="3779" w:type="dxa"/>
            <w:gridSpan w:val="2"/>
          </w:tcPr>
          <w:p w:rsidR="00D348DE" w:rsidRPr="0001133B" w:rsidRDefault="00D348DE" w:rsidP="00310815">
            <w:pPr>
              <w:spacing w:before="0" w:after="0" w:line="240" w:lineRule="auto"/>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详细复核律师确认函</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您是否复核了律师确认函、会议纪要及其他文件，以确保组成部分记录了适当的准备金</w:t>
            </w:r>
            <w:r w:rsidRPr="0001133B">
              <w:rPr>
                <w:rFonts w:ascii="Arial" w:eastAsiaTheme="minorEastAsia" w:hAnsi="Arial" w:cs="Arial"/>
                <w:bCs/>
                <w:sz w:val="21"/>
                <w:szCs w:val="21"/>
                <w:lang w:val="en-US" w:eastAsia="zh-CN"/>
              </w:rPr>
              <w:t>/</w:t>
            </w:r>
            <w:r w:rsidRPr="0001133B">
              <w:rPr>
                <w:rFonts w:ascii="Arial" w:eastAsiaTheme="minorEastAsia" w:hAnsiTheme="minorEastAsia" w:cs="Arial"/>
                <w:bCs/>
                <w:sz w:val="21"/>
                <w:szCs w:val="21"/>
                <w:lang w:val="en-US" w:eastAsia="zh-CN"/>
              </w:rPr>
              <w:t>应计费用？</w:t>
            </w:r>
          </w:p>
        </w:tc>
        <w:tc>
          <w:tcPr>
            <w:tcW w:w="3779" w:type="dxa"/>
            <w:gridSpan w:val="2"/>
          </w:tcPr>
          <w:p w:rsidR="00D348DE" w:rsidRPr="0001133B" w:rsidRDefault="00D348DE" w:rsidP="00310815">
            <w:pPr>
              <w:spacing w:before="0" w:after="0" w:line="240" w:lineRule="auto"/>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u w:val="single"/>
                <w:lang w:val="en-US" w:eastAsia="zh-CN"/>
              </w:rPr>
            </w:pPr>
            <w:r w:rsidRPr="0001133B">
              <w:rPr>
                <w:rFonts w:ascii="Arial" w:eastAsiaTheme="minorEastAsia" w:hAnsiTheme="minorEastAsia" w:cs="Arial"/>
                <w:b/>
                <w:bCs/>
                <w:sz w:val="21"/>
                <w:szCs w:val="21"/>
                <w:u w:val="single"/>
                <w:lang w:val="en-US" w:eastAsia="zh-CN"/>
              </w:rPr>
              <w:t>查找未记录的负债</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u w:val="single"/>
                <w:lang w:val="en-US" w:eastAsia="zh-CN"/>
              </w:rPr>
            </w:pPr>
            <w:r w:rsidRPr="0001133B">
              <w:rPr>
                <w:rFonts w:ascii="Arial" w:eastAsiaTheme="minorEastAsia" w:hAnsiTheme="minorEastAsia" w:cs="Arial"/>
                <w:bCs/>
                <w:sz w:val="21"/>
                <w:szCs w:val="21"/>
                <w:lang w:val="en-US" w:eastAsia="zh-CN"/>
              </w:rPr>
              <w:t>您是否查找了未记录的负债、准备金及应计费用？</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pct12"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保修费用</w:t>
            </w:r>
          </w:p>
        </w:tc>
        <w:tc>
          <w:tcPr>
            <w:tcW w:w="3779" w:type="dxa"/>
            <w:gridSpan w:val="2"/>
            <w:shd w:val="pct12"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
                <w:bCs/>
                <w:sz w:val="21"/>
                <w:szCs w:val="21"/>
                <w:u w:val="single"/>
                <w:lang w:val="en-US" w:eastAsia="zh-CN"/>
              </w:rPr>
              <w:t>对应计保修费用的计算进行评价</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您是否对应计保修费用的计算进行了了解，并将其与上年进行比较？</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您是否对管理层在估计应计保修费用时所用的方法和假设进行了评价？</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您是否评价了在估计修理费用、数量及退货率时所用的假设是否合理？</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b w:val="0"/>
                <w:sz w:val="21"/>
                <w:szCs w:val="21"/>
                <w:lang w:val="en-US" w:eastAsia="zh-CN"/>
              </w:rPr>
            </w:pPr>
          </w:p>
        </w:tc>
        <w:tc>
          <w:tcPr>
            <w:tcW w:w="5415" w:type="dxa"/>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rPr>
            </w:pPr>
            <w:r w:rsidRPr="0001133B">
              <w:rPr>
                <w:rFonts w:ascii="Arial" w:eastAsiaTheme="minorEastAsia" w:hAnsiTheme="minorEastAsia" w:cs="Arial"/>
                <w:b/>
                <w:bCs/>
                <w:sz w:val="21"/>
                <w:szCs w:val="21"/>
                <w:lang w:val="en-US" w:eastAsia="zh-CN"/>
              </w:rPr>
              <w:t>长期债务</w:t>
            </w:r>
          </w:p>
        </w:tc>
        <w:tc>
          <w:tcPr>
            <w:tcW w:w="3779"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sz w:val="21"/>
                <w:szCs w:val="21"/>
                <w:lang w:val="en-US" w:eastAsia="zh-CN"/>
              </w:rPr>
            </w:pPr>
            <w:r w:rsidRPr="0001133B">
              <w:rPr>
                <w:rFonts w:ascii="Arial" w:eastAsiaTheme="minorEastAsia" w:hAnsiTheme="minorEastAsia" w:cs="Arial"/>
                <w:b/>
                <w:sz w:val="21"/>
                <w:szCs w:val="21"/>
                <w:u w:val="single"/>
                <w:lang w:val="en-US" w:eastAsia="zh-CN"/>
              </w:rPr>
              <w:t>长期债务的利息费用以及是否遵守协议</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您是否复核了长期债务及利息的汇总表，以确定利息费用及应计利息的计算（包括外币折算）是否合理？</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sz w:val="21"/>
                <w:szCs w:val="21"/>
                <w:lang w:val="en-US" w:eastAsia="zh-CN"/>
              </w:rPr>
            </w:pPr>
            <w:r w:rsidRPr="0001133B">
              <w:rPr>
                <w:rFonts w:ascii="Arial" w:eastAsiaTheme="minorEastAsia" w:hAnsiTheme="minorEastAsia" w:cs="Arial"/>
                <w:sz w:val="21"/>
                <w:szCs w:val="21"/>
                <w:lang w:val="en-US" w:eastAsia="zh-CN"/>
              </w:rPr>
              <w:t>您是否测试了组成部分是否遵守债务协议的条款、到期安排、限制性条款及其他条款？</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检查新协议</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对于被审年度内的新协议，您是否检查了债务协议的原件或真实复件或其他相关文件，来检查长期债务的期限、限制性条款以及其他相关条款</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担保物</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您是否实施了审计程序，以识别留置权、担保权益以及作为债务担保物抵押的资产，将其交叉索引至相应的总账账户，并确保组成部分对其进行了恰当的披露？</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Arial" w:cs="Arial"/>
                <w:sz w:val="21"/>
                <w:szCs w:val="21"/>
                <w:lang w:val="en-US" w:eastAsia="zh-CN"/>
              </w:rPr>
              <w:t xml:space="preserve"> </w:t>
            </w:r>
            <w:r w:rsidRPr="0001133B">
              <w:rPr>
                <w:rFonts w:ascii="Arial" w:eastAsiaTheme="minorEastAsia" w:hAnsiTheme="minorEastAsia" w:cs="Arial"/>
                <w:sz w:val="21"/>
                <w:szCs w:val="21"/>
                <w:lang w:val="en-US" w:eastAsia="zh-CN"/>
              </w:rPr>
              <w:t>组成部分在整个年度是否遵守了信托契约或合同针对其规定的所有借款限制性条件？</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sz w:val="21"/>
                <w:szCs w:val="21"/>
                <w:lang w:val="en-US" w:eastAsia="zh-CN"/>
              </w:rPr>
            </w:pPr>
            <w:r w:rsidRPr="0001133B">
              <w:rPr>
                <w:rFonts w:ascii="Arial" w:eastAsiaTheme="minorEastAsia" w:hAnsiTheme="minorEastAsia" w:cs="Arial"/>
                <w:i/>
                <w:sz w:val="21"/>
                <w:szCs w:val="21"/>
                <w:lang w:val="en-US" w:eastAsia="zh-CN"/>
              </w:rPr>
              <w:t>如果对问题</w:t>
            </w:r>
            <w:r w:rsidRPr="0001133B">
              <w:rPr>
                <w:rFonts w:ascii="Arial" w:eastAsiaTheme="minorEastAsia" w:hAnsi="Arial" w:cs="Arial"/>
                <w:i/>
                <w:sz w:val="21"/>
                <w:szCs w:val="21"/>
                <w:lang w:val="en-US" w:eastAsia="zh-CN"/>
              </w:rPr>
              <w:t>b)</w:t>
            </w:r>
            <w:r w:rsidRPr="0001133B">
              <w:rPr>
                <w:rFonts w:ascii="Arial" w:eastAsiaTheme="minorEastAsia" w:hAnsiTheme="minorEastAsia" w:cs="Arial"/>
                <w:i/>
                <w:sz w:val="21"/>
                <w:szCs w:val="21"/>
                <w:lang w:val="en-US" w:eastAsia="zh-CN"/>
              </w:rPr>
              <w:t>的回答为</w:t>
            </w:r>
            <w:r w:rsidRPr="0001133B">
              <w:rPr>
                <w:rFonts w:ascii="Arial" w:eastAsiaTheme="minorEastAsia" w:hAnsi="Arial" w:cs="Arial"/>
                <w:i/>
                <w:sz w:val="21"/>
                <w:szCs w:val="21"/>
                <w:lang w:val="en-US" w:eastAsia="zh-CN"/>
              </w:rPr>
              <w:t>“</w:t>
            </w:r>
            <w:r w:rsidRPr="0001133B">
              <w:rPr>
                <w:rFonts w:ascii="Arial" w:eastAsiaTheme="minorEastAsia" w:hAnsiTheme="minorEastAsia" w:cs="Arial"/>
                <w:i/>
                <w:sz w:val="21"/>
                <w:szCs w:val="21"/>
                <w:lang w:val="en-US" w:eastAsia="zh-CN"/>
              </w:rPr>
              <w:t>否</w:t>
            </w:r>
            <w:r w:rsidRPr="0001133B">
              <w:rPr>
                <w:rFonts w:ascii="Arial" w:eastAsiaTheme="minorEastAsia" w:hAnsi="Arial" w:cs="Arial"/>
                <w:i/>
                <w:sz w:val="21"/>
                <w:szCs w:val="21"/>
                <w:lang w:val="en-US" w:eastAsia="zh-CN"/>
              </w:rPr>
              <w:t>”</w:t>
            </w:r>
            <w:r w:rsidRPr="0001133B">
              <w:rPr>
                <w:rFonts w:ascii="Arial" w:eastAsiaTheme="minorEastAsia" w:hAnsiTheme="minorEastAsia" w:cs="Arial"/>
                <w:i/>
                <w:sz w:val="21"/>
                <w:szCs w:val="21"/>
                <w:lang w:val="en-US" w:eastAsia="zh-CN"/>
              </w:rPr>
              <w:t>，请说明违反借款限制性条件对于长期债务分类</w:t>
            </w:r>
            <w:r w:rsidRPr="0001133B">
              <w:rPr>
                <w:rFonts w:ascii="Arial" w:eastAsiaTheme="minorEastAsia" w:hAnsi="Arial" w:cs="Arial"/>
                <w:i/>
                <w:sz w:val="21"/>
                <w:szCs w:val="21"/>
                <w:lang w:val="en-US" w:eastAsia="zh-CN"/>
              </w:rPr>
              <w:t>(</w:t>
            </w:r>
            <w:r w:rsidRPr="0001133B">
              <w:rPr>
                <w:rFonts w:ascii="Arial" w:eastAsiaTheme="minorEastAsia" w:hAnsiTheme="minorEastAsia" w:cs="Arial"/>
                <w:i/>
                <w:sz w:val="21"/>
                <w:szCs w:val="21"/>
                <w:lang w:val="en-US" w:eastAsia="zh-CN"/>
              </w:rPr>
              <w:t>分为流动部分和长期部分</w:t>
            </w:r>
            <w:r w:rsidRPr="0001133B">
              <w:rPr>
                <w:rFonts w:ascii="Arial" w:eastAsiaTheme="minorEastAsia" w:hAnsi="Arial" w:cs="Arial"/>
                <w:i/>
                <w:sz w:val="21"/>
                <w:szCs w:val="21"/>
                <w:lang w:val="en-US" w:eastAsia="zh-CN"/>
              </w:rPr>
              <w:t>)</w:t>
            </w:r>
            <w:r w:rsidRPr="0001133B">
              <w:rPr>
                <w:rFonts w:ascii="Arial" w:eastAsiaTheme="minorEastAsia" w:hAnsiTheme="minorEastAsia" w:cs="Arial"/>
                <w:i/>
                <w:sz w:val="21"/>
                <w:szCs w:val="21"/>
                <w:lang w:val="en-US" w:eastAsia="zh-CN"/>
              </w:rPr>
              <w:t>的影响，以及是否需要预提罚金。</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验证存在性和义务</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您是否对长期债务实施了函证，或复核了支持性文件，对下列信息进行确认：所欠金额、条款、担保物、限制条件以及组成部分是否遵守了协议条款？</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租赁合同</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您是否考虑了租赁合同，并测试了集团合并报告资料或财务报表中的列报（例如，经营租赁或融资租赁）是否正确？</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sz w:val="21"/>
                <w:szCs w:val="21"/>
                <w:lang w:val="en-US" w:eastAsia="zh-CN"/>
              </w:rPr>
            </w:pPr>
            <w:r w:rsidRPr="0001133B">
              <w:rPr>
                <w:rFonts w:ascii="Arial" w:eastAsiaTheme="minorEastAsia" w:hAnsiTheme="minorEastAsia" w:cs="Arial"/>
                <w:b/>
                <w:sz w:val="21"/>
                <w:szCs w:val="21"/>
                <w:lang w:val="en-US" w:eastAsia="zh-CN"/>
              </w:rPr>
              <w:t>衍生工具</w:t>
            </w:r>
            <w:r w:rsidRPr="0001133B">
              <w:rPr>
                <w:rFonts w:ascii="Arial" w:eastAsiaTheme="minorEastAsia" w:hAnsi="Arial" w:cs="Arial"/>
                <w:b/>
                <w:sz w:val="21"/>
                <w:szCs w:val="21"/>
                <w:lang w:val="en-US" w:eastAsia="zh-CN"/>
              </w:rPr>
              <w:t>/</w:t>
            </w:r>
            <w:r w:rsidRPr="0001133B">
              <w:rPr>
                <w:rFonts w:ascii="Arial" w:eastAsiaTheme="minorEastAsia" w:hAnsiTheme="minorEastAsia" w:cs="Arial"/>
                <w:b/>
                <w:sz w:val="21"/>
                <w:szCs w:val="21"/>
                <w:lang w:val="en-US" w:eastAsia="zh-CN"/>
              </w:rPr>
              <w:t>套期保值</w:t>
            </w:r>
            <w:r w:rsidRPr="0001133B">
              <w:rPr>
                <w:rFonts w:ascii="Arial" w:eastAsiaTheme="minorEastAsia" w:hAnsi="Arial" w:cs="Arial"/>
                <w:b/>
                <w:sz w:val="21"/>
                <w:szCs w:val="21"/>
                <w:lang w:val="en-US" w:eastAsia="zh-CN"/>
              </w:rPr>
              <w:t>/</w:t>
            </w:r>
            <w:r w:rsidRPr="0001133B">
              <w:rPr>
                <w:rFonts w:ascii="Arial" w:eastAsiaTheme="minorEastAsia" w:hAnsiTheme="minorEastAsia" w:cs="Arial"/>
                <w:b/>
                <w:sz w:val="21"/>
                <w:szCs w:val="21"/>
                <w:lang w:val="en-US" w:eastAsia="zh-CN"/>
              </w:rPr>
              <w:t>承诺</w:t>
            </w:r>
            <w:r w:rsidRPr="0001133B">
              <w:rPr>
                <w:rFonts w:ascii="Arial" w:eastAsiaTheme="minorEastAsia" w:hAnsi="Arial" w:cs="Arial"/>
                <w:b/>
                <w:sz w:val="21"/>
                <w:szCs w:val="21"/>
                <w:lang w:val="en-US" w:eastAsia="zh-CN"/>
              </w:rPr>
              <w:t>/</w:t>
            </w:r>
            <w:r w:rsidRPr="0001133B">
              <w:rPr>
                <w:rFonts w:ascii="Arial" w:eastAsiaTheme="minorEastAsia" w:hAnsiTheme="minorEastAsia" w:cs="Arial"/>
                <w:b/>
                <w:sz w:val="21"/>
                <w:szCs w:val="21"/>
                <w:lang w:val="en-US" w:eastAsia="zh-CN"/>
              </w:rPr>
              <w:t>或有事项</w:t>
            </w:r>
          </w:p>
        </w:tc>
        <w:tc>
          <w:tcPr>
            <w:tcW w:w="3779"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验证存在性和所有权</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您是否通过向经纪人</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证券商或交易对手方实施函证或通过检查所有权证据，验证所记录的衍生工具的存在性和所有权？</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您是否向经纪人</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证券商或交易对手方对已结清的和尚未结清的交易实施了函证？</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您是否提请组成部分将有关衍生工具的其他信息</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例如，是否存在附加协议</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记录在合并报告资料中？</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详细复核会议纪要及其他证据</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您是否复核了会议纪要、合同、协议及询证函回函，以查找与下列相关的完整性和存在性证据：衍生工具、与衍生工具相关的留置权、抵押权或其他担保权益，以及购买或处置衍生工具的承诺？</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询问衍生工具的完整性</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您是否调查了其风险可用衍生工具进行套期的经营活动的相关情况？</w:t>
            </w:r>
          </w:p>
        </w:tc>
        <w:tc>
          <w:tcPr>
            <w:tcW w:w="3779" w:type="dxa"/>
            <w:gridSpan w:val="2"/>
            <w:shd w:val="clear"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识别嵌入式衍生工具</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您是否实施了审计程序，以识别上述步骤</w:t>
            </w:r>
            <w:r w:rsidRPr="0001133B">
              <w:rPr>
                <w:rFonts w:ascii="Arial" w:eastAsiaTheme="minorEastAsia" w:hAnsi="Arial" w:cs="Arial"/>
                <w:sz w:val="21"/>
                <w:szCs w:val="21"/>
                <w:lang w:val="en-US" w:eastAsia="zh-CN"/>
              </w:rPr>
              <w:t>81</w:t>
            </w:r>
            <w:r w:rsidRPr="0001133B">
              <w:rPr>
                <w:rFonts w:ascii="Arial" w:eastAsiaTheme="minorEastAsia" w:hAnsiTheme="minorEastAsia" w:cs="Arial"/>
                <w:sz w:val="21"/>
                <w:szCs w:val="21"/>
                <w:lang w:val="en-US" w:eastAsia="zh-CN"/>
              </w:rPr>
              <w:t>至</w:t>
            </w:r>
            <w:r w:rsidRPr="0001133B">
              <w:rPr>
                <w:rFonts w:ascii="Arial" w:eastAsiaTheme="minorEastAsia" w:hAnsi="Arial" w:cs="Arial"/>
                <w:sz w:val="21"/>
                <w:szCs w:val="21"/>
                <w:lang w:val="en-US" w:eastAsia="zh-CN"/>
              </w:rPr>
              <w:t>83</w:t>
            </w:r>
            <w:r w:rsidRPr="0001133B">
              <w:rPr>
                <w:rFonts w:ascii="Arial" w:eastAsiaTheme="minorEastAsia" w:hAnsiTheme="minorEastAsia" w:cs="Arial"/>
                <w:sz w:val="21"/>
                <w:szCs w:val="21"/>
                <w:lang w:val="en-US" w:eastAsia="zh-CN"/>
              </w:rPr>
              <w:t>中未识别的嵌入式衍生工具？</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测试衍生工具的公允价值</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您是否测试了衍生工具的公允价值，以及集团合并报告数据</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财务报表中的确认是否适当？</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询问重大承诺的完整性</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您是否取得了重大承诺的完整清单，例如，购销合同、固定价格协议或长期协议、服务担保、保险单等，并确定是否须予以披露？</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识别重大或有事项</w:t>
            </w:r>
          </w:p>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您是否复核了关于重大或有事项的律师确认函及其他相关文件，以确定是否须记录应计负债及</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或予以披露？</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
                <w:bCs/>
                <w:sz w:val="21"/>
                <w:szCs w:val="21"/>
                <w:u w:val="single"/>
                <w:lang w:val="en-US" w:eastAsia="zh-CN"/>
              </w:rPr>
              <w:t>明细账和总账之间的调节</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您是否将衍生工具明细账与总账账户调节一致？</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您是否对大额或异常调节项目进行了调查？</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
                <w:bCs/>
                <w:sz w:val="21"/>
                <w:szCs w:val="21"/>
                <w:u w:val="single"/>
                <w:lang w:val="en-US" w:eastAsia="zh-CN"/>
              </w:rPr>
              <w:t>套期关系</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您是否评价了套期关系并验证了套期关系</w:t>
            </w:r>
            <w:r w:rsidRPr="0001133B">
              <w:rPr>
                <w:rFonts w:ascii="Arial" w:eastAsiaTheme="minorEastAsia" w:hAnsi="Arial" w:cs="Arial"/>
                <w:bCs/>
                <w:sz w:val="21"/>
                <w:szCs w:val="21"/>
                <w:lang w:val="en-US" w:eastAsia="zh-CN"/>
              </w:rPr>
              <w:t>(</w:t>
            </w:r>
            <w:r w:rsidRPr="0001133B">
              <w:rPr>
                <w:rFonts w:ascii="Arial" w:eastAsiaTheme="minorEastAsia" w:hAnsiTheme="minorEastAsia" w:cs="Arial"/>
                <w:bCs/>
                <w:sz w:val="21"/>
                <w:szCs w:val="21"/>
                <w:lang w:val="en-US" w:eastAsia="zh-CN"/>
              </w:rPr>
              <w:t>例如，公允价值套期、现金流量套期和净投资套期</w:t>
            </w:r>
            <w:r w:rsidRPr="0001133B">
              <w:rPr>
                <w:rFonts w:ascii="Arial" w:eastAsiaTheme="minorEastAsia" w:hAnsi="Arial" w:cs="Arial"/>
                <w:bCs/>
                <w:sz w:val="21"/>
                <w:szCs w:val="21"/>
                <w:lang w:val="en-US" w:eastAsia="zh-CN"/>
              </w:rPr>
              <w:t>)</w:t>
            </w:r>
            <w:r w:rsidRPr="0001133B">
              <w:rPr>
                <w:rFonts w:ascii="Arial" w:eastAsiaTheme="minorEastAsia" w:hAnsiTheme="minorEastAsia" w:cs="Arial"/>
                <w:bCs/>
                <w:sz w:val="21"/>
                <w:szCs w:val="21"/>
                <w:lang w:val="en-US" w:eastAsia="zh-CN"/>
              </w:rPr>
              <w:t>的所有条件均符合集团或组成部分的会计政策或适用的财务报告框架？</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pct10"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01133B">
              <w:rPr>
                <w:rFonts w:ascii="Arial" w:eastAsiaTheme="minorEastAsia" w:hAnsiTheme="minorEastAsia" w:cs="Arial"/>
                <w:b/>
                <w:bCs/>
                <w:sz w:val="21"/>
                <w:szCs w:val="21"/>
                <w:lang w:val="en-US" w:eastAsia="zh-CN"/>
              </w:rPr>
              <w:t>所有者权益</w:t>
            </w:r>
          </w:p>
        </w:tc>
        <w:tc>
          <w:tcPr>
            <w:tcW w:w="3781" w:type="dxa"/>
            <w:gridSpan w:val="2"/>
            <w:shd w:val="pct10" w:color="auto" w:fill="auto"/>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所有者权益调节明细表</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取得了权益调节明细表（包括留存收益），将其与总账账户调节一致，并测试了上年年末与本年年末之间的变动情况，以确保组成部分对权益（例如，利润分配、其他权益减少或增加）变动进行了正确的会计处理，并确定其完整性及是否遵守法律法规（包括税法）？</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会议纪要及股权交易</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您是否复核了董事会、股东及委员会的会议纪要以及公司章程的变动，以查找对集团合并报告数据</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财务报表</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包括附注</w:t>
            </w:r>
            <w:r w:rsidRPr="0001133B">
              <w:rPr>
                <w:rFonts w:ascii="Arial" w:eastAsiaTheme="minorEastAsia" w:hAnsi="Arial" w:cs="Arial"/>
                <w:sz w:val="21"/>
                <w:szCs w:val="21"/>
                <w:lang w:val="en-US" w:eastAsia="zh-CN"/>
              </w:rPr>
              <w:t>)</w:t>
            </w:r>
            <w:r w:rsidRPr="0001133B">
              <w:rPr>
                <w:rFonts w:ascii="Arial" w:eastAsiaTheme="minorEastAsia" w:hAnsiTheme="minorEastAsia" w:cs="Arial"/>
                <w:sz w:val="21"/>
                <w:szCs w:val="21"/>
                <w:lang w:val="en-US" w:eastAsia="zh-CN"/>
              </w:rPr>
              <w:t>造成影响的事项？</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如果适用，您是否就所有重大交易向过户代理人或股票过户登记处进行了函证？</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您是否将股本变动与总账调节一致？</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询问股票期权协议</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您是否就股票期权协议是否存在询问了管理层并确定了适当的、进一步审计程序？</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股息支付的合理性</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您是否确保所有的股息支付都经过了适当的批准和宣告，并遵循了税务法规的要求？</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限制资金转移的地方法规</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是否存在限制向海外自由转移资金的地方法规？</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若将留存收益汇给母公司或最终控股公司，则是否应上交额外税金？</w:t>
            </w:r>
          </w:p>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color w:val="0033CC"/>
                <w:sz w:val="21"/>
                <w:szCs w:val="21"/>
                <w:u w:val="single"/>
                <w:lang w:val="en-US" w:eastAsia="zh-CN"/>
              </w:rPr>
            </w:pPr>
            <w:r w:rsidRPr="0001133B">
              <w:rPr>
                <w:rFonts w:ascii="Arial" w:eastAsiaTheme="minorEastAsia" w:hAnsiTheme="minorEastAsia" w:cs="Arial"/>
                <w:color w:val="0033CC"/>
                <w:sz w:val="21"/>
                <w:szCs w:val="21"/>
                <w:lang w:val="en-US" w:eastAsia="zh-CN"/>
              </w:rPr>
              <w:t>若是，请说明详细情况。</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spacing w:before="0" w:after="0" w:line="240" w:lineRule="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收入</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重大利润表账户的总体分析性复核</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您是否对所有重大利润表账户实施了总体分析性复核，并调查了所有重大变动或预期应发生而未发生的变动？</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收入确认程序</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bCs/>
                <w:sz w:val="21"/>
                <w:szCs w:val="21"/>
                <w:lang w:val="en-US" w:eastAsia="zh-CN"/>
              </w:rPr>
              <w:t>您是否实施了收入确认程序，例如，通过实施采用分解数</w:t>
            </w:r>
            <w:r w:rsidRPr="0001133B">
              <w:rPr>
                <w:rFonts w:ascii="Arial" w:eastAsiaTheme="minorEastAsia" w:hAnsiTheme="minorEastAsia" w:cs="Arial"/>
                <w:bCs/>
                <w:sz w:val="21"/>
                <w:szCs w:val="21"/>
                <w:lang w:val="en-US" w:eastAsia="zh-CN"/>
              </w:rPr>
              <w:lastRenderedPageBreak/>
              <w:t>据的分析性程序并就异常交易询问销售和营销人员；您是否复核了销售协议的条件（包括销售奖励）以及组成部分的销售退回政策，以识别潜在的异常交易或事项</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spacing w:before="0" w:after="0" w:line="240" w:lineRule="auto"/>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集团收入确认政策</w:t>
            </w:r>
          </w:p>
          <w:p w:rsidR="00D348DE" w:rsidRPr="0001133B" w:rsidRDefault="00D348DE" w:rsidP="00310815">
            <w:pPr>
              <w:spacing w:before="0" w:after="0" w:line="240" w:lineRule="auto"/>
              <w:rPr>
                <w:rFonts w:ascii="Arial" w:eastAsiaTheme="minorEastAsia" w:hAnsi="Arial" w:cs="Arial"/>
                <w:sz w:val="21"/>
                <w:szCs w:val="21"/>
                <w:lang w:val="en-US" w:eastAsia="zh-CN"/>
              </w:rPr>
            </w:pPr>
            <w:r w:rsidRPr="0001133B">
              <w:rPr>
                <w:rFonts w:ascii="Arial" w:eastAsiaTheme="minorEastAsia" w:hAnsiTheme="minorEastAsia" w:cs="Arial"/>
                <w:sz w:val="21"/>
                <w:szCs w:val="21"/>
                <w:lang w:val="en-US" w:eastAsia="zh-CN"/>
              </w:rPr>
              <w:t>您是否确定组成部分遵守了集团收入确认政策？</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rPr>
            </w:pPr>
            <w:proofErr w:type="spellStart"/>
            <w:r w:rsidRPr="0001133B">
              <w:rPr>
                <w:rFonts w:ascii="Arial" w:eastAsiaTheme="minorEastAsia" w:hAnsiTheme="minorEastAsia" w:cs="Arial"/>
                <w:b/>
                <w:bCs/>
                <w:sz w:val="21"/>
                <w:szCs w:val="21"/>
                <w:lang w:val="en-US"/>
              </w:rPr>
              <w:t>销售退回</w:t>
            </w:r>
            <w:proofErr w:type="spellEnd"/>
          </w:p>
        </w:tc>
        <w:tc>
          <w:tcPr>
            <w:tcW w:w="3779"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
                <w:bCs/>
                <w:sz w:val="21"/>
                <w:szCs w:val="21"/>
                <w:u w:val="single"/>
                <w:lang w:val="en-US" w:eastAsia="zh-CN"/>
              </w:rPr>
              <w:t>分析销售退回和应计负债</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您是否评价了组成部分是否有能力能合理估计未来的产品退回以支持其在交付产品时所确认的收入？</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您是否执行程序对针对未来产品退回的应计负债进行评价？</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您是否调查了当期实际的销售退回与上期相比的重大或异常变动，以确定是否须调整当期为未来产品退回而计提的应计负债？</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b w:val="0"/>
                <w:sz w:val="21"/>
                <w:szCs w:val="21"/>
                <w:lang w:val="en-US" w:eastAsia="zh-CN"/>
              </w:rPr>
            </w:pPr>
          </w:p>
        </w:tc>
        <w:tc>
          <w:tcPr>
            <w:tcW w:w="5415" w:type="dxa"/>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rPr>
            </w:pPr>
            <w:r w:rsidRPr="0001133B">
              <w:rPr>
                <w:rFonts w:ascii="Arial" w:eastAsiaTheme="minorEastAsia" w:hAnsiTheme="minorEastAsia" w:cs="Arial"/>
                <w:b/>
                <w:bCs/>
                <w:sz w:val="21"/>
                <w:szCs w:val="21"/>
                <w:lang w:val="en-US" w:eastAsia="zh-CN"/>
              </w:rPr>
              <w:t>其他收入</w:t>
            </w:r>
          </w:p>
        </w:tc>
        <w:tc>
          <w:tcPr>
            <w:tcW w:w="3779"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杂项收入的构成</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您是否了解了杂项收入账户的构成？</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您是否调查了资产负债表账户测试尚未涵盖的重大异常交易？</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clear" w:color="auto" w:fill="C6D9F1" w:themeFill="text2" w:themeFillTint="33"/>
          </w:tcPr>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
                <w:bCs/>
                <w:sz w:val="21"/>
                <w:szCs w:val="21"/>
                <w:lang w:val="en-US" w:eastAsia="zh-CN"/>
              </w:rPr>
              <w:t>财务收入</w:t>
            </w:r>
          </w:p>
        </w:tc>
        <w:tc>
          <w:tcPr>
            <w:tcW w:w="3779"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利息和股息收入</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您是否通过与相关的投资余额相比较对重大投资的利息和股息收入进行测试或检查其合理性？</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numPr>
                <w:ilvl w:val="0"/>
                <w:numId w:val="11"/>
              </w:numPr>
              <w:spacing w:before="0" w:line="240" w:lineRule="auto"/>
              <w:ind w:left="0" w:firstLine="0"/>
              <w:rPr>
                <w:rFonts w:eastAsiaTheme="minorEastAsia" w:cs="Arial"/>
                <w:b w:val="0"/>
                <w:i w:val="0"/>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投资价值变动</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您是否确定投资价值变动被正确记录于集团合并报告资料</w:t>
            </w:r>
            <w:r w:rsidRPr="0001133B">
              <w:rPr>
                <w:rFonts w:ascii="Arial" w:eastAsiaTheme="minorEastAsia" w:hAnsi="Arial" w:cs="Arial"/>
                <w:bCs/>
                <w:sz w:val="21"/>
                <w:szCs w:val="21"/>
                <w:lang w:val="en-US" w:eastAsia="zh-CN"/>
              </w:rPr>
              <w:t>/</w:t>
            </w:r>
            <w:r w:rsidRPr="0001133B">
              <w:rPr>
                <w:rFonts w:ascii="Arial" w:eastAsiaTheme="minorEastAsia" w:hAnsiTheme="minorEastAsia" w:cs="Arial"/>
                <w:bCs/>
                <w:sz w:val="21"/>
                <w:szCs w:val="21"/>
                <w:lang w:val="en-US" w:eastAsia="zh-CN"/>
              </w:rPr>
              <w:t>财务报表中？</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clear" w:color="auto" w:fill="C6D9F1" w:themeFill="text2" w:themeFillTint="33"/>
          </w:tcPr>
          <w:p w:rsidR="00D348DE" w:rsidRPr="0001133B" w:rsidRDefault="00D348DE" w:rsidP="00310815">
            <w:pPr>
              <w:spacing w:before="0" w:after="0" w:line="240" w:lineRule="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营业成本</w:t>
            </w:r>
          </w:p>
        </w:tc>
        <w:tc>
          <w:tcPr>
            <w:tcW w:w="3779"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将营业成本与上期相比较</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您是否取得了营业成本与上期相比较的详细情况？</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如果营业收入账户的分析性复核（包括毛利分析）尚未涵盖重大变动、大额或异常交易、或预期应发生而未发生的变动，则您是否对这些变动或交易进行了调查和解释？</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复核大额或异常的费用</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您是否复核了大额或异常费用的合理性？</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15" w:type="dxa"/>
            <w:shd w:val="clear" w:color="auto" w:fill="C6D9F1" w:themeFill="text2" w:themeFillTint="33"/>
          </w:tcPr>
          <w:p w:rsidR="00D348DE" w:rsidRPr="0001133B" w:rsidRDefault="00D348DE" w:rsidP="00310815">
            <w:pPr>
              <w:spacing w:before="0" w:after="0" w:line="240" w:lineRule="auto"/>
              <w:rPr>
                <w:rFonts w:ascii="Arial" w:eastAsiaTheme="minorEastAsia" w:hAnsi="Arial" w:cs="Arial"/>
                <w:b/>
                <w:bCs/>
                <w:sz w:val="21"/>
                <w:szCs w:val="21"/>
                <w:lang w:val="en-US"/>
              </w:rPr>
            </w:pPr>
            <w:r w:rsidRPr="0001133B">
              <w:rPr>
                <w:rFonts w:ascii="Arial" w:eastAsiaTheme="minorEastAsia" w:hAnsiTheme="minorEastAsia" w:cs="Arial"/>
                <w:b/>
                <w:bCs/>
                <w:sz w:val="21"/>
                <w:szCs w:val="21"/>
                <w:lang w:val="en-US" w:eastAsia="zh-CN"/>
              </w:rPr>
              <w:t>工资</w:t>
            </w:r>
          </w:p>
        </w:tc>
        <w:tc>
          <w:tcPr>
            <w:tcW w:w="3779"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工资分析</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您是否将员工平均工资或每小时平均工资</w:t>
            </w:r>
            <w:r w:rsidRPr="0001133B">
              <w:rPr>
                <w:rFonts w:ascii="Arial" w:eastAsiaTheme="minorEastAsia" w:hAnsi="Arial" w:cs="Arial"/>
                <w:bCs/>
                <w:sz w:val="21"/>
                <w:szCs w:val="21"/>
                <w:lang w:val="en-US" w:eastAsia="zh-CN"/>
              </w:rPr>
              <w:t>(</w:t>
            </w:r>
            <w:r w:rsidRPr="0001133B">
              <w:rPr>
                <w:rFonts w:ascii="Arial" w:eastAsiaTheme="minorEastAsia" w:hAnsiTheme="minorEastAsia" w:cs="Arial"/>
                <w:bCs/>
                <w:sz w:val="21"/>
                <w:szCs w:val="21"/>
                <w:lang w:val="en-US" w:eastAsia="zh-CN"/>
              </w:rPr>
              <w:t>包括金额重大的员工福利</w:t>
            </w:r>
            <w:r w:rsidRPr="0001133B">
              <w:rPr>
                <w:rFonts w:ascii="Arial" w:eastAsiaTheme="minorEastAsia" w:hAnsi="Arial" w:cs="Arial"/>
                <w:bCs/>
                <w:sz w:val="21"/>
                <w:szCs w:val="21"/>
                <w:lang w:val="en-US" w:eastAsia="zh-CN"/>
              </w:rPr>
              <w:t>)</w:t>
            </w:r>
            <w:r w:rsidRPr="0001133B">
              <w:rPr>
                <w:rFonts w:ascii="Arial" w:eastAsiaTheme="minorEastAsia" w:hAnsiTheme="minorEastAsia" w:cs="Arial"/>
                <w:bCs/>
                <w:sz w:val="21"/>
                <w:szCs w:val="21"/>
                <w:lang w:val="en-US" w:eastAsia="zh-CN"/>
              </w:rPr>
              <w:t>与上年相比较？</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您是否按员工类别或按地点对工资进行明细复核？</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rPr>
          <w:gridAfter w:val="1"/>
          <w:wAfter w:w="27" w:type="dxa"/>
        </w:trPr>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15" w:type="dxa"/>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退休金费用</w:t>
            </w:r>
          </w:p>
          <w:p w:rsidR="00D348DE" w:rsidRPr="0001133B" w:rsidRDefault="00D348DE" w:rsidP="00310815">
            <w:pPr>
              <w:spacing w:before="0" w:after="0" w:line="240" w:lineRule="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您是否测试了与退休金、退休后费用和当前付款有关的日记账的适当性，以及退休金准备金变动的适当性？</w:t>
            </w:r>
          </w:p>
        </w:tc>
        <w:tc>
          <w:tcPr>
            <w:tcW w:w="3779"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rPr>
            </w:pPr>
            <w:r w:rsidRPr="0001133B">
              <w:rPr>
                <w:rFonts w:ascii="Arial" w:eastAsiaTheme="minorEastAsia" w:hAnsiTheme="minorEastAsia" w:cs="Arial"/>
                <w:b/>
                <w:bCs/>
                <w:sz w:val="21"/>
                <w:szCs w:val="21"/>
                <w:lang w:val="en-US" w:eastAsia="zh-CN"/>
              </w:rPr>
              <w:t>销售及分销费用</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将销售及分销费用与上期相比较</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您是否取得了销售及分销费用账户与上期相比较的详细情况？</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您是否调查并解释了重大变动、大额或异常交易、或预期应发生而未发生的变动？</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复核大额和异常费用</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您是否复核了大额和异常费用的合理性？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rPr>
            </w:pPr>
            <w:r w:rsidRPr="0001133B">
              <w:rPr>
                <w:rFonts w:ascii="Arial" w:eastAsiaTheme="minorEastAsia" w:hAnsiTheme="minorEastAsia" w:cs="Arial"/>
                <w:b/>
                <w:bCs/>
                <w:sz w:val="21"/>
                <w:szCs w:val="21"/>
                <w:lang w:val="en-US" w:eastAsia="zh-CN"/>
              </w:rPr>
              <w:t>管理费及其他费用</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管理费及其他费用的构成</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您是否了解了管理费及其他费用账户的构成，例如，专业服务费、维修费、租金、管理人员薪酬、政治性捐款以及杂项费用？</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您是否将其与上期进行了比较，并调查了异常交易？</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复核相关文档</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对上一步骤中识别的重大交易，您是否复核了相关文档以确定其合理性及商业目的？</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律师确认函的完整性</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您是否通过复核律师费，确认了负责重大诉讼或其他索赔的所有律师及公司内部法律顾问均被纳入了律师函证工作的范围？</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pStyle w:val="3"/>
              <w:spacing w:before="0" w:line="240" w:lineRule="auto"/>
              <w:rPr>
                <w:rFonts w:eastAsiaTheme="minorEastAsia" w:cs="Arial"/>
                <w:sz w:val="21"/>
                <w:szCs w:val="21"/>
                <w:lang w:val="en-US" w:eastAsia="zh-CN"/>
              </w:rPr>
            </w:pPr>
          </w:p>
        </w:tc>
        <w:tc>
          <w:tcPr>
            <w:tcW w:w="5440"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
                <w:bCs/>
                <w:sz w:val="21"/>
                <w:szCs w:val="21"/>
                <w:lang w:val="en-US" w:eastAsia="zh-CN"/>
              </w:rPr>
            </w:pPr>
            <w:r w:rsidRPr="0001133B">
              <w:rPr>
                <w:rFonts w:ascii="Arial" w:eastAsiaTheme="minorEastAsia" w:hAnsiTheme="minorEastAsia" w:cs="Arial"/>
                <w:b/>
                <w:bCs/>
                <w:sz w:val="21"/>
                <w:szCs w:val="21"/>
                <w:lang w:val="en-US" w:eastAsia="zh-CN"/>
              </w:rPr>
              <w:t>财务费用</w:t>
            </w:r>
            <w:r w:rsidRPr="0001133B">
              <w:rPr>
                <w:rFonts w:ascii="Arial" w:eastAsiaTheme="minorEastAsia" w:hAnsi="Arial" w:cs="Arial"/>
                <w:b/>
                <w:bCs/>
                <w:sz w:val="21"/>
                <w:szCs w:val="21"/>
                <w:lang w:val="en-US" w:eastAsia="zh-CN"/>
              </w:rPr>
              <w:t>/</w:t>
            </w:r>
            <w:r w:rsidRPr="0001133B">
              <w:rPr>
                <w:rFonts w:ascii="Arial" w:eastAsiaTheme="minorEastAsia" w:hAnsiTheme="minorEastAsia" w:cs="Arial"/>
                <w:b/>
                <w:bCs/>
                <w:sz w:val="21"/>
                <w:szCs w:val="21"/>
                <w:lang w:val="en-US" w:eastAsia="zh-CN"/>
              </w:rPr>
              <w:t>利润</w:t>
            </w:r>
          </w:p>
        </w:tc>
        <w:tc>
          <w:tcPr>
            <w:tcW w:w="3781" w:type="dxa"/>
            <w:gridSpan w:val="2"/>
            <w:shd w:val="clear" w:color="auto" w:fill="C6D9F1" w:themeFill="text2" w:themeFillTint="33"/>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利息费用</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您是否通过将重大贷款的利息费用与相关贷款余额进行比较来复核利息费用的合理性？</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r w:rsidR="00D348DE" w:rsidRPr="0001133B" w:rsidTr="00310815">
        <w:tc>
          <w:tcPr>
            <w:tcW w:w="675" w:type="dxa"/>
            <w:shd w:val="clear" w:color="auto" w:fill="auto"/>
          </w:tcPr>
          <w:p w:rsidR="00D348DE" w:rsidRPr="0001133B" w:rsidRDefault="00D348DE" w:rsidP="00310815">
            <w:pPr>
              <w:numPr>
                <w:ilvl w:val="0"/>
                <w:numId w:val="11"/>
              </w:numPr>
              <w:spacing w:before="0" w:after="0" w:line="240" w:lineRule="auto"/>
              <w:ind w:left="0" w:firstLine="0"/>
              <w:rPr>
                <w:rFonts w:ascii="Arial" w:eastAsiaTheme="minorEastAsia" w:hAnsi="Arial" w:cs="Arial"/>
                <w:sz w:val="21"/>
                <w:szCs w:val="21"/>
                <w:lang w:val="en-US" w:eastAsia="zh-CN"/>
              </w:rPr>
            </w:pPr>
          </w:p>
        </w:tc>
        <w:tc>
          <w:tcPr>
            <w:tcW w:w="5440" w:type="dxa"/>
            <w:gridSpan w:val="2"/>
            <w:shd w:val="clear" w:color="auto" w:fill="auto"/>
          </w:tcPr>
          <w:p w:rsidR="00D348DE" w:rsidRPr="0001133B" w:rsidRDefault="00D348DE" w:rsidP="00310815">
            <w:pPr>
              <w:overflowPunct/>
              <w:autoSpaceDE/>
              <w:autoSpaceDN/>
              <w:adjustRightInd/>
              <w:spacing w:before="0" w:after="0" w:line="240" w:lineRule="auto"/>
              <w:textAlignment w:val="auto"/>
              <w:outlineLvl w:val="0"/>
              <w:rPr>
                <w:rFonts w:ascii="Arial" w:eastAsiaTheme="minorEastAsia" w:hAnsi="Arial" w:cs="Arial"/>
                <w:b/>
                <w:sz w:val="21"/>
                <w:szCs w:val="21"/>
                <w:u w:val="single"/>
                <w:lang w:val="en-US" w:eastAsia="zh-CN"/>
              </w:rPr>
            </w:pPr>
            <w:r w:rsidRPr="0001133B">
              <w:rPr>
                <w:rFonts w:ascii="Arial" w:eastAsiaTheme="minorEastAsia" w:hAnsiTheme="minorEastAsia" w:cs="Arial"/>
                <w:b/>
                <w:sz w:val="21"/>
                <w:szCs w:val="21"/>
                <w:u w:val="single"/>
                <w:lang w:val="en-US" w:eastAsia="zh-CN"/>
              </w:rPr>
              <w:t>投资价值变动</w:t>
            </w:r>
          </w:p>
          <w:p w:rsidR="00D348DE" w:rsidRPr="0001133B" w:rsidRDefault="00D348DE" w:rsidP="00310815">
            <w:pPr>
              <w:overflowPunct/>
              <w:autoSpaceDE/>
              <w:autoSpaceDN/>
              <w:adjustRightInd/>
              <w:spacing w:before="0" w:after="0" w:line="240" w:lineRule="auto"/>
              <w:textAlignment w:val="auto"/>
              <w:rPr>
                <w:rFonts w:ascii="Arial" w:eastAsiaTheme="minorEastAsia" w:hAnsi="Arial" w:cs="Arial"/>
                <w:bCs/>
                <w:sz w:val="21"/>
                <w:szCs w:val="21"/>
                <w:lang w:val="en-US" w:eastAsia="zh-CN"/>
              </w:rPr>
            </w:pPr>
            <w:r w:rsidRPr="0001133B">
              <w:rPr>
                <w:rFonts w:ascii="Arial" w:eastAsiaTheme="minorEastAsia" w:hAnsiTheme="minorEastAsia" w:cs="Arial"/>
                <w:bCs/>
                <w:sz w:val="21"/>
                <w:szCs w:val="21"/>
                <w:lang w:val="en-US" w:eastAsia="zh-CN"/>
              </w:rPr>
              <w:t>您是否确定组成部分已将投资价值的变动适当记录在利润表中？</w:t>
            </w:r>
          </w:p>
        </w:tc>
        <w:tc>
          <w:tcPr>
            <w:tcW w:w="3781" w:type="dxa"/>
            <w:gridSpan w:val="2"/>
          </w:tcPr>
          <w:p w:rsidR="00D348DE" w:rsidRPr="0001133B" w:rsidRDefault="00D348DE" w:rsidP="00310815">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eastAsia="zh-CN"/>
              </w:rPr>
            </w:pPr>
          </w:p>
        </w:tc>
      </w:tr>
    </w:tbl>
    <w:p w:rsidR="00D348DE" w:rsidRPr="0001133B" w:rsidRDefault="00D348DE" w:rsidP="00CC2938">
      <w:pPr>
        <w:spacing w:beforeLines="50" w:before="120" w:line="312" w:lineRule="auto"/>
        <w:ind w:firstLineChars="200" w:firstLine="420"/>
        <w:rPr>
          <w:rFonts w:ascii="Arial" w:eastAsiaTheme="minorEastAsia" w:hAnsi="Arial" w:cs="Arial"/>
          <w:sz w:val="21"/>
          <w:szCs w:val="21"/>
          <w:lang w:val="en-US" w:eastAsia="zh-CN"/>
        </w:rPr>
      </w:pPr>
    </w:p>
    <w:p w:rsidR="00D348DE" w:rsidRPr="0001133B" w:rsidRDefault="00D348DE" w:rsidP="00D348DE">
      <w:pPr>
        <w:rPr>
          <w:rFonts w:ascii="Arial" w:hAnsi="Arial" w:cs="Arial"/>
          <w:lang w:eastAsia="zh-CN"/>
        </w:rPr>
      </w:pPr>
    </w:p>
    <w:p w:rsidR="00CB1111" w:rsidRPr="0001133B" w:rsidRDefault="00CB1111">
      <w:pPr>
        <w:rPr>
          <w:rFonts w:ascii="Arial" w:hAnsi="Arial" w:cs="Arial"/>
          <w:lang w:eastAsia="zh-CN"/>
        </w:rPr>
      </w:pPr>
    </w:p>
    <w:sectPr w:rsidR="00CB1111" w:rsidRPr="0001133B" w:rsidSect="00701338">
      <w:pgSz w:w="11879" w:h="16817"/>
      <w:pgMar w:top="567" w:right="1134"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CB9" w:rsidRDefault="007E1CB9" w:rsidP="00D348DE">
      <w:pPr>
        <w:spacing w:before="0" w:after="0" w:line="240" w:lineRule="auto"/>
      </w:pPr>
      <w:r>
        <w:separator/>
      </w:r>
    </w:p>
  </w:endnote>
  <w:endnote w:type="continuationSeparator" w:id="0">
    <w:p w:rsidR="007E1CB9" w:rsidRDefault="007E1CB9" w:rsidP="00D348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38" w:rsidRDefault="00CC293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23" w:rsidRPr="00A25F23" w:rsidRDefault="00A25F23">
    <w:pPr>
      <w:pStyle w:val="a3"/>
      <w:rPr>
        <w:rFonts w:ascii="Arial" w:hAnsi="Arial" w:cs="Arial"/>
        <w:sz w:val="18"/>
        <w:szCs w:val="18"/>
        <w:lang w:eastAsia="zh-CN"/>
      </w:rPr>
    </w:pPr>
    <w:r w:rsidRPr="00A25F23">
      <w:rPr>
        <w:rFonts w:ascii="Arial" w:hAnsi="Arial" w:cs="Arial"/>
        <w:sz w:val="18"/>
        <w:szCs w:val="18"/>
      </w:rPr>
      <w:t>2013.8</w:t>
    </w:r>
    <w:r w:rsidRPr="00A25F23">
      <w:rPr>
        <w:rFonts w:ascii="Arial" w:hAnsi="Arial" w:cs="Arial"/>
        <w:sz w:val="18"/>
        <w:szCs w:val="18"/>
      </w:rPr>
      <w:ptab w:relativeTo="margin" w:alignment="center" w:leader="none"/>
    </w:r>
    <w:r w:rsidRPr="00A25F23">
      <w:rPr>
        <w:rFonts w:ascii="Arial" w:hAnsi="Arial" w:cs="Arial"/>
        <w:sz w:val="18"/>
        <w:szCs w:val="18"/>
      </w:rPr>
      <w:fldChar w:fldCharType="begin"/>
    </w:r>
    <w:r w:rsidRPr="00A25F23">
      <w:rPr>
        <w:rFonts w:ascii="Arial" w:hAnsi="Arial" w:cs="Arial"/>
        <w:sz w:val="18"/>
        <w:szCs w:val="18"/>
      </w:rPr>
      <w:instrText xml:space="preserve"> PAGE   \* MERGEFORMAT </w:instrText>
    </w:r>
    <w:r w:rsidRPr="00A25F23">
      <w:rPr>
        <w:rFonts w:ascii="Arial" w:hAnsi="Arial" w:cs="Arial"/>
        <w:sz w:val="18"/>
        <w:szCs w:val="18"/>
      </w:rPr>
      <w:fldChar w:fldCharType="separate"/>
    </w:r>
    <w:r w:rsidR="00CC2938" w:rsidRPr="00CC2938">
      <w:rPr>
        <w:rFonts w:ascii="Arial" w:hAnsi="Arial" w:cs="Arial"/>
        <w:noProof/>
        <w:sz w:val="18"/>
        <w:szCs w:val="18"/>
        <w:lang w:val="zh-CN"/>
      </w:rPr>
      <w:t>1</w:t>
    </w:r>
    <w:r w:rsidRPr="00A25F23">
      <w:rPr>
        <w:rFonts w:ascii="Arial" w:hAnsi="Arial" w:cs="Arial"/>
        <w:sz w:val="18"/>
        <w:szCs w:val="18"/>
      </w:rPr>
      <w:fldChar w:fldCharType="end"/>
    </w:r>
    <w:r w:rsidRPr="00A25F23">
      <w:rPr>
        <w:rFonts w:ascii="Arial" w:hAnsi="Arial" w:cs="Arial"/>
        <w:sz w:val="18"/>
        <w:szCs w:val="18"/>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38" w:rsidRDefault="00CC293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CB9" w:rsidRDefault="007E1CB9" w:rsidP="00D348DE">
      <w:pPr>
        <w:spacing w:before="0" w:after="0" w:line="240" w:lineRule="auto"/>
      </w:pPr>
      <w:r>
        <w:separator/>
      </w:r>
    </w:p>
  </w:footnote>
  <w:footnote w:type="continuationSeparator" w:id="0">
    <w:p w:rsidR="007E1CB9" w:rsidRDefault="007E1CB9" w:rsidP="00D348DE">
      <w:pPr>
        <w:spacing w:before="0" w:after="0" w:line="240" w:lineRule="auto"/>
      </w:pPr>
      <w:r>
        <w:continuationSeparator/>
      </w:r>
    </w:p>
  </w:footnote>
  <w:footnote w:id="1">
    <w:p w:rsidR="00D348DE" w:rsidRDefault="00D348DE" w:rsidP="00D348DE">
      <w:pPr>
        <w:pStyle w:val="aa"/>
        <w:rPr>
          <w:lang w:eastAsia="zh-CN"/>
        </w:rPr>
      </w:pPr>
      <w:r w:rsidRPr="00870DB9">
        <w:rPr>
          <w:rStyle w:val="ab"/>
          <w:rFonts w:ascii="Arial" w:hAnsi="Arial" w:cs="Arial"/>
          <w:sz w:val="16"/>
          <w:szCs w:val="16"/>
        </w:rPr>
        <w:footnoteRef/>
      </w:r>
      <w:r w:rsidRPr="00870DB9">
        <w:rPr>
          <w:rFonts w:ascii="Arial" w:hAnsi="Arial" w:cs="Arial"/>
          <w:sz w:val="16"/>
          <w:szCs w:val="16"/>
          <w:lang w:eastAsia="zh-CN"/>
        </w:rPr>
        <w:t xml:space="preserve"> </w:t>
      </w:r>
      <w:r w:rsidRPr="00870DB9">
        <w:rPr>
          <w:rFonts w:ascii="Arial" w:hAnsi="Arial" w:cs="Arial"/>
          <w:sz w:val="16"/>
          <w:szCs w:val="16"/>
          <w:lang w:val="nl-NL" w:eastAsia="zh-CN"/>
        </w:rPr>
        <w:t xml:space="preserve"> </w:t>
      </w:r>
      <w:r w:rsidRPr="00F0287D">
        <w:rPr>
          <w:rFonts w:ascii="黑体" w:eastAsia="黑体" w:hAnsi="Arial" w:cs="Arial" w:hint="eastAsia"/>
          <w:sz w:val="16"/>
          <w:szCs w:val="16"/>
          <w:lang w:val="nl-NL" w:eastAsia="zh-CN"/>
        </w:rPr>
        <w:t>组成部分审计项目合伙人</w:t>
      </w:r>
      <w:r>
        <w:rPr>
          <w:rFonts w:ascii="黑体" w:eastAsia="黑体" w:hAnsi="Arial" w:cs="Arial" w:hint="eastAsia"/>
          <w:sz w:val="16"/>
          <w:szCs w:val="16"/>
          <w:lang w:val="nl-NL" w:eastAsia="zh-CN"/>
        </w:rPr>
        <w:t>是</w:t>
      </w:r>
      <w:r w:rsidRPr="00F0287D">
        <w:rPr>
          <w:rFonts w:ascii="黑体" w:eastAsia="黑体" w:hAnsi="Arial" w:cs="Arial" w:hint="eastAsia"/>
          <w:sz w:val="16"/>
          <w:szCs w:val="16"/>
          <w:lang w:val="nl-NL" w:eastAsia="zh-CN"/>
        </w:rPr>
        <w:t>指事务所中对该组成部分审计项目及其执行以及以事务所名义出具的报告负责的合伙人或其他人员。</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38" w:rsidRDefault="00CC293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8DE" w:rsidRPr="008B270D" w:rsidRDefault="00CC2938" w:rsidP="008F409D">
    <w:pPr>
      <w:pBdr>
        <w:bottom w:val="single" w:sz="4" w:space="1" w:color="auto"/>
      </w:pBdr>
      <w:rPr>
        <w:u w:val="single"/>
        <w:lang w:val="en-US" w:eastAsia="zh-CN"/>
      </w:rPr>
    </w:pPr>
    <w:bookmarkStart w:id="0" w:name="_GoBack"/>
    <w:r>
      <w:rPr>
        <w:noProof/>
      </w:rPr>
      <w:drawing>
        <wp:inline distT="0" distB="0" distL="0" distR="0" wp14:anchorId="7266C7E6" wp14:editId="6C0FC3F4">
          <wp:extent cx="1990725" cy="257046"/>
          <wp:effectExtent l="0" t="0" r="0" b="0"/>
          <wp:docPr id="1" name="图片 1"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30720" cy="262210"/>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8DE" w:rsidRPr="00E8321F" w:rsidRDefault="00D348DE" w:rsidP="0026637B">
    <w:pPr>
      <w:pStyle w:val="ian"/>
      <w:tabs>
        <w:tab w:val="clear" w:pos="5800"/>
        <w:tab w:val="clear" w:pos="6540"/>
        <w:tab w:val="clear" w:pos="7340"/>
        <w:tab w:val="left" w:pos="5740"/>
        <w:tab w:val="right" w:pos="6120"/>
        <w:tab w:val="center" w:pos="6320"/>
        <w:tab w:val="center" w:pos="7100"/>
        <w:tab w:val="center" w:pos="8320"/>
      </w:tabs>
      <w:ind w:right="-27"/>
      <w:jc w:val="left"/>
      <w:rPr>
        <w:rFonts w:ascii="Times New Roman" w:hAnsi="Times New Roman"/>
        <w:sz w:val="28"/>
        <w:szCs w:val="28"/>
      </w:rPr>
    </w:pPr>
    <w:r w:rsidRPr="00E8321F">
      <w:rPr>
        <w:rFonts w:ascii="Times New Roman" w:hAnsi="Times New Roman"/>
        <w:sz w:val="28"/>
        <w:szCs w:val="28"/>
      </w:rPr>
      <w:t>Questionnaire to Non-</w:t>
    </w:r>
    <w:proofErr w:type="spellStart"/>
    <w:r w:rsidR="00D255F1">
      <w:rPr>
        <w:rFonts w:ascii="Times New Roman" w:hAnsi="Times New Roman"/>
        <w:sz w:val="28"/>
        <w:szCs w:val="28"/>
      </w:rPr>
      <w:t>瑞华</w:t>
    </w:r>
    <w:proofErr w:type="spellEnd"/>
    <w:r w:rsidRPr="00E8321F">
      <w:rPr>
        <w:rFonts w:ascii="Times New Roman" w:hAnsi="Times New Roman"/>
        <w:sz w:val="28"/>
        <w:szCs w:val="28"/>
      </w:rPr>
      <w:t>G Member Firms Serving as Other (Local) Auditors of Subsidiary or Significant Equity Investees</w:t>
    </w:r>
  </w:p>
  <w:p w:rsidR="00D348DE" w:rsidRPr="0026637B" w:rsidRDefault="00D348DE" w:rsidP="006405E0">
    <w:pPr>
      <w:pStyle w:val="ian"/>
      <w:tabs>
        <w:tab w:val="clear" w:pos="5800"/>
        <w:tab w:val="clear" w:pos="6540"/>
        <w:tab w:val="clear" w:pos="7340"/>
        <w:tab w:val="left" w:pos="5740"/>
        <w:tab w:val="right" w:pos="6120"/>
        <w:tab w:val="center" w:pos="6320"/>
        <w:tab w:val="center" w:pos="7100"/>
        <w:tab w:val="center" w:pos="8320"/>
      </w:tabs>
      <w:ind w:right="-27"/>
      <w:jc w:val="left"/>
      <w:rPr>
        <w:rFonts w:ascii="Times New Roman" w:hAnsi="Times New Roman"/>
        <w:caps/>
        <w:szCs w:val="24"/>
      </w:rPr>
    </w:pPr>
  </w:p>
  <w:tbl>
    <w:tblPr>
      <w:tblW w:w="9360" w:type="dxa"/>
      <w:tblInd w:w="108" w:type="dxa"/>
      <w:tblLayout w:type="fixed"/>
      <w:tblLook w:val="0000" w:firstRow="0" w:lastRow="0" w:firstColumn="0" w:lastColumn="0" w:noHBand="0" w:noVBand="0"/>
    </w:tblPr>
    <w:tblGrid>
      <w:gridCol w:w="1440"/>
      <w:gridCol w:w="3060"/>
      <w:gridCol w:w="360"/>
      <w:gridCol w:w="1620"/>
      <w:gridCol w:w="2880"/>
    </w:tblGrid>
    <w:tr w:rsidR="00D348DE" w:rsidRPr="00770087" w:rsidTr="00785FE2">
      <w:trPr>
        <w:cantSplit/>
        <w:trHeight w:val="284"/>
      </w:trPr>
      <w:tc>
        <w:tcPr>
          <w:tcW w:w="1440" w:type="dxa"/>
          <w:tcBorders>
            <w:top w:val="nil"/>
            <w:left w:val="nil"/>
            <w:right w:val="nil"/>
          </w:tcBorders>
        </w:tcPr>
        <w:p w:rsidR="00D348DE" w:rsidRPr="00770087" w:rsidRDefault="00D348DE" w:rsidP="00785FE2">
          <w:pPr>
            <w:ind w:left="-108"/>
            <w:rPr>
              <w:sz w:val="24"/>
              <w:szCs w:val="24"/>
            </w:rPr>
          </w:pPr>
          <w:r w:rsidRPr="00770087">
            <w:rPr>
              <w:i/>
              <w:sz w:val="24"/>
              <w:szCs w:val="24"/>
            </w:rPr>
            <w:t>Entity:</w:t>
          </w:r>
        </w:p>
      </w:tc>
      <w:tc>
        <w:tcPr>
          <w:tcW w:w="3060" w:type="dxa"/>
          <w:tcBorders>
            <w:top w:val="nil"/>
            <w:left w:val="nil"/>
            <w:bottom w:val="single" w:sz="4" w:space="0" w:color="auto"/>
            <w:right w:val="nil"/>
          </w:tcBorders>
        </w:tcPr>
        <w:p w:rsidR="00D348DE" w:rsidRPr="00770087" w:rsidRDefault="00D348DE" w:rsidP="00785FE2">
          <w:pPr>
            <w:rPr>
              <w:sz w:val="24"/>
              <w:szCs w:val="24"/>
            </w:rPr>
          </w:pPr>
        </w:p>
      </w:tc>
      <w:tc>
        <w:tcPr>
          <w:tcW w:w="360" w:type="dxa"/>
          <w:tcBorders>
            <w:top w:val="nil"/>
            <w:left w:val="nil"/>
            <w:bottom w:val="nil"/>
            <w:right w:val="nil"/>
          </w:tcBorders>
        </w:tcPr>
        <w:p w:rsidR="00D348DE" w:rsidRPr="00770087" w:rsidRDefault="00D348DE" w:rsidP="00785FE2">
          <w:pPr>
            <w:jc w:val="right"/>
            <w:rPr>
              <w:sz w:val="24"/>
              <w:szCs w:val="24"/>
            </w:rPr>
          </w:pPr>
        </w:p>
      </w:tc>
      <w:tc>
        <w:tcPr>
          <w:tcW w:w="1620" w:type="dxa"/>
          <w:tcBorders>
            <w:top w:val="nil"/>
            <w:left w:val="nil"/>
            <w:right w:val="nil"/>
          </w:tcBorders>
        </w:tcPr>
        <w:p w:rsidR="00D348DE" w:rsidRPr="00770087" w:rsidRDefault="00D348DE" w:rsidP="00785FE2">
          <w:pPr>
            <w:jc w:val="right"/>
            <w:rPr>
              <w:i/>
              <w:sz w:val="24"/>
              <w:szCs w:val="24"/>
            </w:rPr>
          </w:pPr>
          <w:r w:rsidRPr="00770087">
            <w:rPr>
              <w:i/>
              <w:sz w:val="24"/>
              <w:szCs w:val="24"/>
            </w:rPr>
            <w:t>Prepared By:</w:t>
          </w:r>
        </w:p>
      </w:tc>
      <w:tc>
        <w:tcPr>
          <w:tcW w:w="2880" w:type="dxa"/>
          <w:tcBorders>
            <w:top w:val="nil"/>
            <w:left w:val="nil"/>
            <w:bottom w:val="single" w:sz="4" w:space="0" w:color="auto"/>
            <w:right w:val="nil"/>
          </w:tcBorders>
        </w:tcPr>
        <w:p w:rsidR="00D348DE" w:rsidRPr="00770087" w:rsidRDefault="00D348DE" w:rsidP="00785FE2">
          <w:pPr>
            <w:ind w:left="34" w:hanging="34"/>
            <w:jc w:val="right"/>
            <w:rPr>
              <w:rStyle w:val="a9"/>
              <w:sz w:val="24"/>
              <w:szCs w:val="24"/>
            </w:rPr>
          </w:pPr>
        </w:p>
      </w:tc>
    </w:tr>
    <w:tr w:rsidR="00D348DE" w:rsidRPr="00770087" w:rsidTr="00785FE2">
      <w:trPr>
        <w:cantSplit/>
        <w:trHeight w:val="284"/>
      </w:trPr>
      <w:tc>
        <w:tcPr>
          <w:tcW w:w="1440" w:type="dxa"/>
          <w:tcBorders>
            <w:left w:val="nil"/>
            <w:bottom w:val="nil"/>
            <w:right w:val="nil"/>
          </w:tcBorders>
        </w:tcPr>
        <w:p w:rsidR="00D348DE" w:rsidRPr="00770087" w:rsidRDefault="00D348DE" w:rsidP="00785FE2">
          <w:pPr>
            <w:ind w:left="-108"/>
            <w:rPr>
              <w:i/>
              <w:sz w:val="24"/>
              <w:szCs w:val="24"/>
            </w:rPr>
          </w:pPr>
          <w:r w:rsidRPr="00770087">
            <w:rPr>
              <w:i/>
              <w:sz w:val="24"/>
              <w:szCs w:val="24"/>
            </w:rPr>
            <w:t>Year Ended:</w:t>
          </w:r>
        </w:p>
      </w:tc>
      <w:tc>
        <w:tcPr>
          <w:tcW w:w="3060" w:type="dxa"/>
          <w:tcBorders>
            <w:top w:val="single" w:sz="4" w:space="0" w:color="auto"/>
            <w:left w:val="nil"/>
            <w:bottom w:val="single" w:sz="2" w:space="0" w:color="auto"/>
            <w:right w:val="nil"/>
          </w:tcBorders>
        </w:tcPr>
        <w:p w:rsidR="00D348DE" w:rsidRPr="00770087" w:rsidRDefault="00D348DE" w:rsidP="00785FE2">
          <w:pPr>
            <w:rPr>
              <w:sz w:val="24"/>
              <w:szCs w:val="24"/>
            </w:rPr>
          </w:pPr>
        </w:p>
      </w:tc>
      <w:tc>
        <w:tcPr>
          <w:tcW w:w="360" w:type="dxa"/>
          <w:tcBorders>
            <w:top w:val="nil"/>
            <w:left w:val="nil"/>
            <w:bottom w:val="nil"/>
            <w:right w:val="nil"/>
          </w:tcBorders>
        </w:tcPr>
        <w:p w:rsidR="00D348DE" w:rsidRPr="00770087" w:rsidRDefault="00D348DE" w:rsidP="00785FE2">
          <w:pPr>
            <w:jc w:val="right"/>
            <w:rPr>
              <w:sz w:val="24"/>
              <w:szCs w:val="24"/>
            </w:rPr>
          </w:pPr>
        </w:p>
      </w:tc>
      <w:tc>
        <w:tcPr>
          <w:tcW w:w="1620" w:type="dxa"/>
          <w:tcBorders>
            <w:top w:val="nil"/>
            <w:left w:val="nil"/>
            <w:right w:val="nil"/>
          </w:tcBorders>
        </w:tcPr>
        <w:p w:rsidR="00D348DE" w:rsidRPr="00770087" w:rsidRDefault="00D348DE" w:rsidP="00785FE2">
          <w:pPr>
            <w:jc w:val="right"/>
            <w:rPr>
              <w:i/>
              <w:sz w:val="24"/>
              <w:szCs w:val="24"/>
            </w:rPr>
          </w:pPr>
          <w:r w:rsidRPr="00770087">
            <w:rPr>
              <w:i/>
              <w:sz w:val="24"/>
              <w:szCs w:val="24"/>
            </w:rPr>
            <w:t>Reviewed By:</w:t>
          </w:r>
        </w:p>
      </w:tc>
      <w:tc>
        <w:tcPr>
          <w:tcW w:w="2880" w:type="dxa"/>
          <w:tcBorders>
            <w:top w:val="single" w:sz="4" w:space="0" w:color="auto"/>
            <w:left w:val="nil"/>
            <w:bottom w:val="single" w:sz="4" w:space="0" w:color="auto"/>
            <w:right w:val="nil"/>
          </w:tcBorders>
        </w:tcPr>
        <w:p w:rsidR="00D348DE" w:rsidRPr="00770087" w:rsidRDefault="00D348DE" w:rsidP="00785FE2">
          <w:pPr>
            <w:ind w:left="34" w:hanging="34"/>
            <w:jc w:val="right"/>
            <w:rPr>
              <w:rStyle w:val="a9"/>
              <w:sz w:val="24"/>
              <w:szCs w:val="24"/>
            </w:rPr>
          </w:pPr>
        </w:p>
      </w:tc>
    </w:tr>
  </w:tbl>
  <w:p w:rsidR="00D348DE" w:rsidRDefault="00D348D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828"/>
    <w:multiLevelType w:val="hybridMultilevel"/>
    <w:tmpl w:val="3E466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E9F014C"/>
    <w:multiLevelType w:val="hybridMultilevel"/>
    <w:tmpl w:val="94D67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D518AA"/>
    <w:multiLevelType w:val="hybridMultilevel"/>
    <w:tmpl w:val="CDBC598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3">
    <w:nsid w:val="2EA649B1"/>
    <w:multiLevelType w:val="hybridMultilevel"/>
    <w:tmpl w:val="B8BE02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3FB6A0D"/>
    <w:multiLevelType w:val="hybridMultilevel"/>
    <w:tmpl w:val="A094FC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89E48A3"/>
    <w:multiLevelType w:val="hybridMultilevel"/>
    <w:tmpl w:val="C630D4F8"/>
    <w:lvl w:ilvl="0" w:tplc="0A1AE804">
      <w:start w:val="330"/>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9FA4043"/>
    <w:multiLevelType w:val="hybridMultilevel"/>
    <w:tmpl w:val="FACAD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FEC548F"/>
    <w:multiLevelType w:val="hybridMultilevel"/>
    <w:tmpl w:val="6E8C560E"/>
    <w:lvl w:ilvl="0" w:tplc="F524188E">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
    <w:nsid w:val="57C6185F"/>
    <w:multiLevelType w:val="hybridMultilevel"/>
    <w:tmpl w:val="4CB887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62C4E1C"/>
    <w:multiLevelType w:val="hybridMultilevel"/>
    <w:tmpl w:val="82E6264A"/>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10">
    <w:nsid w:val="7B3D1404"/>
    <w:multiLevelType w:val="hybridMultilevel"/>
    <w:tmpl w:val="0448AD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10"/>
  </w:num>
  <w:num w:numId="6">
    <w:abstractNumId w:val="4"/>
  </w:num>
  <w:num w:numId="7">
    <w:abstractNumId w:val="5"/>
  </w:num>
  <w:num w:numId="8">
    <w:abstractNumId w:val="0"/>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48DE"/>
    <w:rsid w:val="0001133B"/>
    <w:rsid w:val="000338BD"/>
    <w:rsid w:val="000426FF"/>
    <w:rsid w:val="000642D5"/>
    <w:rsid w:val="000A55D7"/>
    <w:rsid w:val="000E123D"/>
    <w:rsid w:val="00126A44"/>
    <w:rsid w:val="00192543"/>
    <w:rsid w:val="00296301"/>
    <w:rsid w:val="00313110"/>
    <w:rsid w:val="00326E15"/>
    <w:rsid w:val="00417509"/>
    <w:rsid w:val="005606B0"/>
    <w:rsid w:val="005810BC"/>
    <w:rsid w:val="006009DE"/>
    <w:rsid w:val="00650A23"/>
    <w:rsid w:val="006B36F0"/>
    <w:rsid w:val="006B541E"/>
    <w:rsid w:val="00724FEF"/>
    <w:rsid w:val="00750FB7"/>
    <w:rsid w:val="007E1CB9"/>
    <w:rsid w:val="00890710"/>
    <w:rsid w:val="008924D8"/>
    <w:rsid w:val="008A3CE5"/>
    <w:rsid w:val="008F409D"/>
    <w:rsid w:val="009E0E3F"/>
    <w:rsid w:val="00A25F23"/>
    <w:rsid w:val="00B17393"/>
    <w:rsid w:val="00C07C84"/>
    <w:rsid w:val="00CB1111"/>
    <w:rsid w:val="00CC2938"/>
    <w:rsid w:val="00D04A92"/>
    <w:rsid w:val="00D2555B"/>
    <w:rsid w:val="00D255F1"/>
    <w:rsid w:val="00D348DE"/>
    <w:rsid w:val="00F016B8"/>
    <w:rsid w:val="00F51DA6"/>
    <w:rsid w:val="00F71C3B"/>
    <w:rsid w:val="00F9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8DE"/>
    <w:pPr>
      <w:overflowPunct w:val="0"/>
      <w:autoSpaceDE w:val="0"/>
      <w:autoSpaceDN w:val="0"/>
      <w:adjustRightInd w:val="0"/>
      <w:spacing w:before="80" w:after="100" w:line="260" w:lineRule="atLeast"/>
      <w:textAlignment w:val="baseline"/>
    </w:pPr>
    <w:rPr>
      <w:rFonts w:ascii="Times New Roman" w:eastAsia="宋体" w:hAnsi="Times New Roman" w:cs="Times New Roman"/>
      <w:kern w:val="0"/>
      <w:sz w:val="22"/>
      <w:szCs w:val="20"/>
      <w:lang w:val="en-GB" w:eastAsia="en-US"/>
    </w:rPr>
  </w:style>
  <w:style w:type="paragraph" w:styleId="1">
    <w:name w:val="heading 1"/>
    <w:basedOn w:val="a"/>
    <w:next w:val="a"/>
    <w:link w:val="1Char"/>
    <w:uiPriority w:val="99"/>
    <w:qFormat/>
    <w:rsid w:val="00D348DE"/>
    <w:pPr>
      <w:keepNext/>
      <w:spacing w:before="120" w:after="0"/>
      <w:outlineLvl w:val="0"/>
    </w:pPr>
    <w:rPr>
      <w:rFonts w:ascii="Arial" w:hAnsi="Arial"/>
      <w:b/>
      <w:sz w:val="24"/>
    </w:rPr>
  </w:style>
  <w:style w:type="paragraph" w:styleId="2">
    <w:name w:val="heading 2"/>
    <w:basedOn w:val="a"/>
    <w:next w:val="a"/>
    <w:link w:val="2Char"/>
    <w:uiPriority w:val="99"/>
    <w:qFormat/>
    <w:rsid w:val="00D348DE"/>
    <w:pPr>
      <w:keepNext/>
      <w:spacing w:before="100" w:after="0"/>
      <w:outlineLvl w:val="1"/>
    </w:pPr>
    <w:rPr>
      <w:rFonts w:ascii="Arial" w:hAnsi="Arial"/>
      <w:b/>
      <w:sz w:val="21"/>
    </w:rPr>
  </w:style>
  <w:style w:type="paragraph" w:styleId="3">
    <w:name w:val="heading 3"/>
    <w:basedOn w:val="a"/>
    <w:next w:val="a"/>
    <w:link w:val="3Char"/>
    <w:uiPriority w:val="99"/>
    <w:qFormat/>
    <w:rsid w:val="00D348DE"/>
    <w:pPr>
      <w:keepNext/>
      <w:spacing w:after="0"/>
      <w:outlineLvl w:val="2"/>
    </w:pPr>
    <w:rPr>
      <w:rFonts w:ascii="Arial" w:hAnsi="Arial"/>
      <w:b/>
      <w:i/>
      <w:sz w:val="20"/>
    </w:rPr>
  </w:style>
  <w:style w:type="paragraph" w:styleId="4">
    <w:name w:val="heading 4"/>
    <w:basedOn w:val="a"/>
    <w:link w:val="4Char"/>
    <w:uiPriority w:val="99"/>
    <w:qFormat/>
    <w:rsid w:val="00D348DE"/>
    <w:pPr>
      <w:overflowPunct/>
      <w:autoSpaceDE/>
      <w:autoSpaceDN/>
      <w:adjustRightInd/>
      <w:spacing w:before="100" w:beforeAutospacing="1" w:afterAutospacing="1" w:line="240" w:lineRule="auto"/>
      <w:textAlignment w:val="auto"/>
      <w:outlineLvl w:val="3"/>
    </w:pPr>
    <w:rPr>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D348DE"/>
    <w:rPr>
      <w:rFonts w:ascii="Arial" w:eastAsia="宋体" w:hAnsi="Arial" w:cs="Times New Roman"/>
      <w:b/>
      <w:kern w:val="0"/>
      <w:sz w:val="24"/>
      <w:szCs w:val="20"/>
      <w:lang w:val="en-GB" w:eastAsia="en-US"/>
    </w:rPr>
  </w:style>
  <w:style w:type="character" w:customStyle="1" w:styleId="2Char">
    <w:name w:val="标题 2 Char"/>
    <w:basedOn w:val="a0"/>
    <w:link w:val="2"/>
    <w:uiPriority w:val="99"/>
    <w:rsid w:val="00D348DE"/>
    <w:rPr>
      <w:rFonts w:ascii="Arial" w:eastAsia="宋体" w:hAnsi="Arial" w:cs="Times New Roman"/>
      <w:b/>
      <w:kern w:val="0"/>
      <w:szCs w:val="20"/>
      <w:lang w:val="en-GB" w:eastAsia="en-US"/>
    </w:rPr>
  </w:style>
  <w:style w:type="character" w:customStyle="1" w:styleId="3Char">
    <w:name w:val="标题 3 Char"/>
    <w:basedOn w:val="a0"/>
    <w:link w:val="3"/>
    <w:uiPriority w:val="99"/>
    <w:rsid w:val="00D348DE"/>
    <w:rPr>
      <w:rFonts w:ascii="Arial" w:eastAsia="宋体" w:hAnsi="Arial" w:cs="Times New Roman"/>
      <w:b/>
      <w:i/>
      <w:kern w:val="0"/>
      <w:sz w:val="20"/>
      <w:szCs w:val="20"/>
      <w:lang w:val="en-GB" w:eastAsia="en-US"/>
    </w:rPr>
  </w:style>
  <w:style w:type="character" w:customStyle="1" w:styleId="4Char">
    <w:name w:val="标题 4 Char"/>
    <w:basedOn w:val="a0"/>
    <w:link w:val="4"/>
    <w:uiPriority w:val="99"/>
    <w:rsid w:val="00D348DE"/>
    <w:rPr>
      <w:rFonts w:ascii="Times New Roman" w:eastAsia="宋体" w:hAnsi="Times New Roman" w:cs="Times New Roman"/>
      <w:b/>
      <w:bCs/>
      <w:kern w:val="0"/>
      <w:sz w:val="24"/>
      <w:szCs w:val="24"/>
      <w:lang w:eastAsia="en-US"/>
    </w:rPr>
  </w:style>
  <w:style w:type="paragraph" w:styleId="a3">
    <w:name w:val="footer"/>
    <w:basedOn w:val="a"/>
    <w:link w:val="Char"/>
    <w:uiPriority w:val="99"/>
    <w:rsid w:val="00D348DE"/>
    <w:pPr>
      <w:tabs>
        <w:tab w:val="center" w:pos="4153"/>
        <w:tab w:val="right" w:pos="8306"/>
      </w:tabs>
      <w:spacing w:line="240" w:lineRule="auto"/>
    </w:pPr>
  </w:style>
  <w:style w:type="character" w:customStyle="1" w:styleId="Char">
    <w:name w:val="页脚 Char"/>
    <w:basedOn w:val="a0"/>
    <w:link w:val="a3"/>
    <w:uiPriority w:val="99"/>
    <w:rsid w:val="00D348DE"/>
    <w:rPr>
      <w:rFonts w:ascii="Times New Roman" w:eastAsia="宋体" w:hAnsi="Times New Roman" w:cs="Times New Roman"/>
      <w:kern w:val="0"/>
      <w:sz w:val="22"/>
      <w:szCs w:val="20"/>
      <w:lang w:val="en-GB" w:eastAsia="en-US"/>
    </w:rPr>
  </w:style>
  <w:style w:type="paragraph" w:styleId="a4">
    <w:name w:val="header"/>
    <w:basedOn w:val="a"/>
    <w:link w:val="Char0"/>
    <w:uiPriority w:val="99"/>
    <w:rsid w:val="00D348DE"/>
    <w:pPr>
      <w:tabs>
        <w:tab w:val="center" w:pos="4153"/>
        <w:tab w:val="right" w:pos="8306"/>
      </w:tabs>
      <w:spacing w:line="240" w:lineRule="auto"/>
    </w:pPr>
  </w:style>
  <w:style w:type="character" w:customStyle="1" w:styleId="Char0">
    <w:name w:val="页眉 Char"/>
    <w:basedOn w:val="a0"/>
    <w:link w:val="a4"/>
    <w:uiPriority w:val="99"/>
    <w:rsid w:val="00D348DE"/>
    <w:rPr>
      <w:rFonts w:ascii="Times New Roman" w:eastAsia="宋体" w:hAnsi="Times New Roman" w:cs="Times New Roman"/>
      <w:kern w:val="0"/>
      <w:sz w:val="22"/>
      <w:szCs w:val="20"/>
      <w:lang w:val="en-GB" w:eastAsia="en-US"/>
    </w:rPr>
  </w:style>
  <w:style w:type="paragraph" w:styleId="a5">
    <w:name w:val="Normal (Web)"/>
    <w:basedOn w:val="a"/>
    <w:uiPriority w:val="99"/>
    <w:rsid w:val="00D348DE"/>
    <w:pPr>
      <w:overflowPunct/>
      <w:autoSpaceDE/>
      <w:autoSpaceDN/>
      <w:adjustRightInd/>
      <w:spacing w:after="80" w:line="240" w:lineRule="auto"/>
      <w:textAlignment w:val="auto"/>
    </w:pPr>
    <w:rPr>
      <w:rFonts w:ascii="Arial" w:hAnsi="Arial" w:cs="Arial"/>
      <w:color w:val="000000"/>
      <w:sz w:val="20"/>
      <w:lang w:val="en-US"/>
    </w:rPr>
  </w:style>
  <w:style w:type="paragraph" w:customStyle="1" w:styleId="101bullet1">
    <w:name w:val="101bullet1"/>
    <w:basedOn w:val="a"/>
    <w:uiPriority w:val="99"/>
    <w:rsid w:val="00D348DE"/>
    <w:pPr>
      <w:overflowPunct/>
      <w:autoSpaceDE/>
      <w:autoSpaceDN/>
      <w:adjustRightInd/>
      <w:spacing w:after="80" w:line="240" w:lineRule="auto"/>
      <w:ind w:left="500" w:hanging="440"/>
      <w:textAlignment w:val="auto"/>
    </w:pPr>
    <w:rPr>
      <w:rFonts w:ascii="Arial" w:hAnsi="Arial" w:cs="Arial"/>
      <w:color w:val="000000"/>
      <w:sz w:val="20"/>
      <w:lang w:val="en-US"/>
    </w:rPr>
  </w:style>
  <w:style w:type="paragraph" w:customStyle="1" w:styleId="102bullet2">
    <w:name w:val="102bullet2"/>
    <w:basedOn w:val="a"/>
    <w:uiPriority w:val="99"/>
    <w:rsid w:val="00D348DE"/>
    <w:pPr>
      <w:overflowPunct/>
      <w:autoSpaceDE/>
      <w:autoSpaceDN/>
      <w:adjustRightInd/>
      <w:spacing w:after="80" w:line="240" w:lineRule="auto"/>
      <w:ind w:left="1000" w:hanging="440"/>
      <w:textAlignment w:val="auto"/>
    </w:pPr>
    <w:rPr>
      <w:rFonts w:ascii="Arial" w:hAnsi="Arial" w:cs="Arial"/>
      <w:color w:val="000000"/>
      <w:sz w:val="20"/>
      <w:lang w:val="en-US"/>
    </w:rPr>
  </w:style>
  <w:style w:type="paragraph" w:customStyle="1" w:styleId="103indent1">
    <w:name w:val="103indent1"/>
    <w:basedOn w:val="a"/>
    <w:uiPriority w:val="99"/>
    <w:rsid w:val="00D348DE"/>
    <w:pPr>
      <w:overflowPunct/>
      <w:autoSpaceDE/>
      <w:autoSpaceDN/>
      <w:adjustRightInd/>
      <w:spacing w:after="80" w:line="240" w:lineRule="auto"/>
      <w:ind w:left="500" w:hanging="440"/>
      <w:textAlignment w:val="auto"/>
    </w:pPr>
    <w:rPr>
      <w:rFonts w:ascii="Arial" w:hAnsi="Arial" w:cs="Arial"/>
      <w:color w:val="000000"/>
      <w:sz w:val="20"/>
      <w:lang w:val="en-US"/>
    </w:rPr>
  </w:style>
  <w:style w:type="paragraph" w:customStyle="1" w:styleId="104indent2">
    <w:name w:val="104indent2"/>
    <w:basedOn w:val="a"/>
    <w:uiPriority w:val="99"/>
    <w:rsid w:val="00D348DE"/>
    <w:pPr>
      <w:overflowPunct/>
      <w:autoSpaceDE/>
      <w:autoSpaceDN/>
      <w:adjustRightInd/>
      <w:spacing w:after="80" w:line="240" w:lineRule="auto"/>
      <w:ind w:left="1000" w:hanging="440"/>
      <w:textAlignment w:val="auto"/>
    </w:pPr>
    <w:rPr>
      <w:rFonts w:ascii="Arial" w:hAnsi="Arial" w:cs="Arial"/>
      <w:color w:val="000000"/>
      <w:sz w:val="20"/>
      <w:lang w:val="en-US"/>
    </w:rPr>
  </w:style>
  <w:style w:type="character" w:customStyle="1" w:styleId="904bullet-symbolfont">
    <w:name w:val="904bullet-symbolfont"/>
    <w:basedOn w:val="a0"/>
    <w:uiPriority w:val="99"/>
    <w:rsid w:val="00D348DE"/>
    <w:rPr>
      <w:rFonts w:ascii="Symbol" w:hAnsi="Symbol" w:cs="Times New Roman"/>
      <w:sz w:val="20"/>
      <w:szCs w:val="20"/>
      <w:u w:val="none"/>
      <w:effect w:val="none"/>
    </w:rPr>
  </w:style>
  <w:style w:type="paragraph" w:styleId="z-">
    <w:name w:val="HTML Top of Form"/>
    <w:basedOn w:val="a"/>
    <w:next w:val="a"/>
    <w:link w:val="z-Char"/>
    <w:hidden/>
    <w:uiPriority w:val="99"/>
    <w:rsid w:val="00D348DE"/>
    <w:pPr>
      <w:pBdr>
        <w:bottom w:val="single" w:sz="6" w:space="1" w:color="auto"/>
      </w:pBdr>
      <w:overflowPunct/>
      <w:autoSpaceDE/>
      <w:autoSpaceDN/>
      <w:adjustRightInd/>
      <w:spacing w:before="0" w:after="0" w:line="240" w:lineRule="auto"/>
      <w:jc w:val="center"/>
      <w:textAlignment w:val="auto"/>
    </w:pPr>
    <w:rPr>
      <w:rFonts w:ascii="Arial" w:hAnsi="Arial" w:cs="Arial"/>
      <w:vanish/>
      <w:sz w:val="16"/>
      <w:szCs w:val="16"/>
      <w:lang w:val="en-US"/>
    </w:rPr>
  </w:style>
  <w:style w:type="character" w:customStyle="1" w:styleId="z-Char">
    <w:name w:val="z-窗体顶端 Char"/>
    <w:basedOn w:val="a0"/>
    <w:link w:val="z-"/>
    <w:uiPriority w:val="99"/>
    <w:rsid w:val="00D348DE"/>
    <w:rPr>
      <w:rFonts w:ascii="Arial" w:eastAsia="宋体" w:hAnsi="Arial" w:cs="Arial"/>
      <w:vanish/>
      <w:kern w:val="0"/>
      <w:sz w:val="16"/>
      <w:szCs w:val="16"/>
      <w:lang w:eastAsia="en-US"/>
    </w:rPr>
  </w:style>
  <w:style w:type="paragraph" w:styleId="z-0">
    <w:name w:val="HTML Bottom of Form"/>
    <w:basedOn w:val="a"/>
    <w:next w:val="a"/>
    <w:link w:val="z-Char0"/>
    <w:hidden/>
    <w:uiPriority w:val="99"/>
    <w:rsid w:val="00D348DE"/>
    <w:pPr>
      <w:pBdr>
        <w:top w:val="single" w:sz="6" w:space="1" w:color="auto"/>
      </w:pBdr>
      <w:overflowPunct/>
      <w:autoSpaceDE/>
      <w:autoSpaceDN/>
      <w:adjustRightInd/>
      <w:spacing w:before="0" w:after="0" w:line="240" w:lineRule="auto"/>
      <w:jc w:val="center"/>
      <w:textAlignment w:val="auto"/>
    </w:pPr>
    <w:rPr>
      <w:rFonts w:ascii="Arial" w:hAnsi="Arial" w:cs="Arial"/>
      <w:vanish/>
      <w:sz w:val="16"/>
      <w:szCs w:val="16"/>
      <w:lang w:val="en-US"/>
    </w:rPr>
  </w:style>
  <w:style w:type="character" w:customStyle="1" w:styleId="z-Char0">
    <w:name w:val="z-窗体底端 Char"/>
    <w:basedOn w:val="a0"/>
    <w:link w:val="z-0"/>
    <w:uiPriority w:val="99"/>
    <w:rsid w:val="00D348DE"/>
    <w:rPr>
      <w:rFonts w:ascii="Arial" w:eastAsia="宋体" w:hAnsi="Arial" w:cs="Arial"/>
      <w:vanish/>
      <w:kern w:val="0"/>
      <w:sz w:val="16"/>
      <w:szCs w:val="16"/>
      <w:lang w:eastAsia="en-US"/>
    </w:rPr>
  </w:style>
  <w:style w:type="paragraph" w:customStyle="1" w:styleId="000bodytext">
    <w:name w:val="000bodytext"/>
    <w:basedOn w:val="a"/>
    <w:uiPriority w:val="99"/>
    <w:rsid w:val="00D348DE"/>
    <w:pPr>
      <w:overflowPunct/>
      <w:autoSpaceDE/>
      <w:autoSpaceDN/>
      <w:adjustRightInd/>
      <w:spacing w:after="80" w:line="240" w:lineRule="auto"/>
      <w:textAlignment w:val="auto"/>
    </w:pPr>
    <w:rPr>
      <w:rFonts w:ascii="Arial" w:hAnsi="Arial" w:cs="Arial"/>
      <w:color w:val="000000"/>
      <w:sz w:val="20"/>
      <w:lang w:val="en-US"/>
    </w:rPr>
  </w:style>
  <w:style w:type="character" w:styleId="a6">
    <w:name w:val="Hyperlink"/>
    <w:basedOn w:val="a0"/>
    <w:uiPriority w:val="99"/>
    <w:rsid w:val="00D348DE"/>
    <w:rPr>
      <w:rFonts w:cs="Times New Roman"/>
      <w:color w:val="0000FF"/>
      <w:u w:val="single"/>
    </w:rPr>
  </w:style>
  <w:style w:type="paragraph" w:customStyle="1" w:styleId="100bullet">
    <w:name w:val="100bullet"/>
    <w:basedOn w:val="a"/>
    <w:uiPriority w:val="99"/>
    <w:rsid w:val="00D348DE"/>
    <w:pPr>
      <w:overflowPunct/>
      <w:autoSpaceDE/>
      <w:autoSpaceDN/>
      <w:adjustRightInd/>
      <w:spacing w:after="80" w:line="240" w:lineRule="auto"/>
      <w:textAlignment w:val="auto"/>
    </w:pPr>
    <w:rPr>
      <w:rFonts w:ascii="Arial" w:hAnsi="Arial" w:cs="Arial"/>
      <w:color w:val="000000"/>
      <w:sz w:val="20"/>
      <w:lang w:val="en-US"/>
    </w:rPr>
  </w:style>
  <w:style w:type="table" w:styleId="a7">
    <w:name w:val="Table Grid"/>
    <w:basedOn w:val="a1"/>
    <w:uiPriority w:val="99"/>
    <w:rsid w:val="00D348DE"/>
    <w:pPr>
      <w:overflowPunct w:val="0"/>
      <w:autoSpaceDE w:val="0"/>
      <w:autoSpaceDN w:val="0"/>
      <w:adjustRightInd w:val="0"/>
      <w:spacing w:before="80" w:after="100" w:line="260" w:lineRule="atLeast"/>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rsid w:val="00D348DE"/>
    <w:rPr>
      <w:rFonts w:ascii="Tahoma" w:hAnsi="Tahoma" w:cs="Tahoma"/>
      <w:sz w:val="16"/>
      <w:szCs w:val="16"/>
    </w:rPr>
  </w:style>
  <w:style w:type="character" w:customStyle="1" w:styleId="Char1">
    <w:name w:val="批注框文本 Char"/>
    <w:basedOn w:val="a0"/>
    <w:link w:val="a8"/>
    <w:uiPriority w:val="99"/>
    <w:semiHidden/>
    <w:rsid w:val="00D348DE"/>
    <w:rPr>
      <w:rFonts w:ascii="Tahoma" w:eastAsia="宋体" w:hAnsi="Tahoma" w:cs="Tahoma"/>
      <w:kern w:val="0"/>
      <w:sz w:val="16"/>
      <w:szCs w:val="16"/>
      <w:lang w:val="en-GB" w:eastAsia="en-US"/>
    </w:rPr>
  </w:style>
  <w:style w:type="character" w:styleId="a9">
    <w:name w:val="page number"/>
    <w:basedOn w:val="a0"/>
    <w:uiPriority w:val="99"/>
    <w:rsid w:val="00D348DE"/>
    <w:rPr>
      <w:rFonts w:cs="Times New Roman"/>
    </w:rPr>
  </w:style>
  <w:style w:type="paragraph" w:customStyle="1" w:styleId="numberedindent1">
    <w:name w:val="numbered indent 1"/>
    <w:aliases w:val="ni1,h1,Hanging 1 Indent"/>
    <w:basedOn w:val="a"/>
    <w:uiPriority w:val="99"/>
    <w:rsid w:val="00D348DE"/>
    <w:pPr>
      <w:spacing w:before="0" w:after="200" w:line="280" w:lineRule="atLeast"/>
      <w:ind w:left="567" w:hanging="567"/>
      <w:jc w:val="both"/>
    </w:pPr>
    <w:rPr>
      <w:sz w:val="24"/>
      <w:lang w:val="en-US"/>
    </w:rPr>
  </w:style>
  <w:style w:type="paragraph" w:customStyle="1" w:styleId="numberedindent2">
    <w:name w:val="numbered indent 2"/>
    <w:aliases w:val="ni2,h2,Hanging 2 Indent"/>
    <w:basedOn w:val="a"/>
    <w:uiPriority w:val="99"/>
    <w:rsid w:val="00D348DE"/>
    <w:pPr>
      <w:spacing w:before="0" w:after="200" w:line="280" w:lineRule="atLeast"/>
      <w:ind w:left="1134" w:hanging="567"/>
      <w:jc w:val="both"/>
    </w:pPr>
    <w:rPr>
      <w:sz w:val="24"/>
      <w:lang w:val="en-US"/>
    </w:rPr>
  </w:style>
  <w:style w:type="paragraph" w:customStyle="1" w:styleId="020bullet10period">
    <w:name w:val="020bullet10period"/>
    <w:basedOn w:val="a"/>
    <w:uiPriority w:val="99"/>
    <w:rsid w:val="00D348DE"/>
    <w:pPr>
      <w:overflowPunct/>
      <w:autoSpaceDE/>
      <w:autoSpaceDN/>
      <w:adjustRightInd/>
      <w:spacing w:before="140" w:after="140" w:line="240" w:lineRule="auto"/>
      <w:ind w:left="680" w:hanging="620"/>
      <w:textAlignment w:val="auto"/>
    </w:pPr>
    <w:rPr>
      <w:rFonts w:ascii="Arial" w:eastAsia="MS Mincho" w:hAnsi="Arial" w:cs="Arial"/>
      <w:sz w:val="20"/>
      <w:lang w:val="en-US" w:eastAsia="ja-JP"/>
    </w:rPr>
  </w:style>
  <w:style w:type="paragraph" w:customStyle="1" w:styleId="021bullet1">
    <w:name w:val="021bullet1"/>
    <w:basedOn w:val="a"/>
    <w:uiPriority w:val="99"/>
    <w:rsid w:val="00D348DE"/>
    <w:pPr>
      <w:overflowPunct/>
      <w:autoSpaceDE/>
      <w:autoSpaceDN/>
      <w:adjustRightInd/>
      <w:spacing w:before="140" w:after="140" w:line="240" w:lineRule="auto"/>
      <w:ind w:left="1320" w:hanging="440"/>
      <w:textAlignment w:val="auto"/>
    </w:pPr>
    <w:rPr>
      <w:rFonts w:ascii="Arial" w:eastAsia="MS Mincho" w:hAnsi="Arial" w:cs="Arial"/>
      <w:sz w:val="20"/>
      <w:lang w:val="en-US" w:eastAsia="ja-JP"/>
    </w:rPr>
  </w:style>
  <w:style w:type="paragraph" w:customStyle="1" w:styleId="020bullet1period">
    <w:name w:val="020bullet1period"/>
    <w:basedOn w:val="a"/>
    <w:uiPriority w:val="99"/>
    <w:rsid w:val="00D348DE"/>
    <w:pPr>
      <w:overflowPunct/>
      <w:autoSpaceDE/>
      <w:autoSpaceDN/>
      <w:adjustRightInd/>
      <w:spacing w:before="140" w:after="140" w:line="240" w:lineRule="auto"/>
      <w:ind w:left="680" w:hanging="480"/>
      <w:textAlignment w:val="auto"/>
    </w:pPr>
    <w:rPr>
      <w:rFonts w:ascii="Arial" w:eastAsia="MS Mincho" w:hAnsi="Arial" w:cs="Arial"/>
      <w:sz w:val="20"/>
      <w:lang w:val="en-US" w:eastAsia="ja-JP"/>
    </w:rPr>
  </w:style>
  <w:style w:type="paragraph" w:customStyle="1" w:styleId="021bulleta">
    <w:name w:val="021bulleta"/>
    <w:basedOn w:val="a"/>
    <w:uiPriority w:val="99"/>
    <w:rsid w:val="00D348DE"/>
    <w:pPr>
      <w:overflowPunct/>
      <w:autoSpaceDE/>
      <w:autoSpaceDN/>
      <w:adjustRightInd/>
      <w:spacing w:before="140" w:after="140" w:line="240" w:lineRule="auto"/>
      <w:ind w:left="1440" w:hanging="520"/>
      <w:textAlignment w:val="auto"/>
    </w:pPr>
    <w:rPr>
      <w:rFonts w:ascii="Arial" w:eastAsia="MS Mincho" w:hAnsi="Arial" w:cs="Arial"/>
      <w:sz w:val="20"/>
      <w:lang w:val="en-US" w:eastAsia="ja-JP"/>
    </w:rPr>
  </w:style>
  <w:style w:type="character" w:customStyle="1" w:styleId="901bold">
    <w:name w:val="901bold"/>
    <w:basedOn w:val="a0"/>
    <w:uiPriority w:val="99"/>
    <w:rsid w:val="00D348DE"/>
    <w:rPr>
      <w:rFonts w:cs="Times New Roman"/>
      <w:b/>
      <w:bCs/>
    </w:rPr>
  </w:style>
  <w:style w:type="paragraph" w:customStyle="1" w:styleId="000">
    <w:name w:val="000"/>
    <w:aliases w:val="standaard"/>
    <w:basedOn w:val="a"/>
    <w:uiPriority w:val="99"/>
    <w:rsid w:val="00D348DE"/>
    <w:pPr>
      <w:spacing w:before="0" w:after="0" w:line="280" w:lineRule="atLeast"/>
      <w:jc w:val="both"/>
    </w:pPr>
    <w:rPr>
      <w:sz w:val="24"/>
      <w:lang w:val="nl-NL"/>
    </w:rPr>
  </w:style>
  <w:style w:type="paragraph" w:customStyle="1" w:styleId="045">
    <w:name w:val="045"/>
    <w:aliases w:val="inspringing a"/>
    <w:basedOn w:val="000"/>
    <w:uiPriority w:val="99"/>
    <w:rsid w:val="00D348DE"/>
    <w:pPr>
      <w:ind w:left="482" w:hanging="482"/>
    </w:pPr>
  </w:style>
  <w:style w:type="paragraph" w:customStyle="1" w:styleId="080">
    <w:name w:val="080"/>
    <w:aliases w:val="titel,hoofdletters vet 2 witregels geen inspring"/>
    <w:basedOn w:val="000"/>
    <w:next w:val="000"/>
    <w:uiPriority w:val="99"/>
    <w:rsid w:val="00D348DE"/>
    <w:pPr>
      <w:keepNext/>
      <w:spacing w:after="560"/>
      <w:jc w:val="left"/>
    </w:pPr>
    <w:rPr>
      <w:b/>
      <w:caps/>
    </w:rPr>
  </w:style>
  <w:style w:type="paragraph" w:styleId="aa">
    <w:name w:val="footnote text"/>
    <w:basedOn w:val="a"/>
    <w:link w:val="Char2"/>
    <w:uiPriority w:val="99"/>
    <w:semiHidden/>
    <w:rsid w:val="00D348DE"/>
    <w:rPr>
      <w:sz w:val="20"/>
    </w:rPr>
  </w:style>
  <w:style w:type="character" w:customStyle="1" w:styleId="Char2">
    <w:name w:val="脚注文本 Char"/>
    <w:basedOn w:val="a0"/>
    <w:link w:val="aa"/>
    <w:uiPriority w:val="99"/>
    <w:semiHidden/>
    <w:rsid w:val="00D348DE"/>
    <w:rPr>
      <w:rFonts w:ascii="Times New Roman" w:eastAsia="宋体" w:hAnsi="Times New Roman" w:cs="Times New Roman"/>
      <w:kern w:val="0"/>
      <w:sz w:val="20"/>
      <w:szCs w:val="20"/>
      <w:lang w:val="en-GB" w:eastAsia="en-US"/>
    </w:rPr>
  </w:style>
  <w:style w:type="character" w:styleId="ab">
    <w:name w:val="footnote reference"/>
    <w:basedOn w:val="a0"/>
    <w:uiPriority w:val="99"/>
    <w:semiHidden/>
    <w:rsid w:val="00D348DE"/>
    <w:rPr>
      <w:rFonts w:cs="Times New Roman"/>
      <w:vertAlign w:val="superscript"/>
    </w:rPr>
  </w:style>
  <w:style w:type="paragraph" w:customStyle="1" w:styleId="042">
    <w:name w:val="042"/>
    <w:aliases w:val="vet 1 witregel"/>
    <w:basedOn w:val="000"/>
    <w:next w:val="000"/>
    <w:uiPriority w:val="99"/>
    <w:rsid w:val="00D348DE"/>
    <w:pPr>
      <w:keepNext/>
      <w:spacing w:after="280"/>
      <w:ind w:left="720" w:hanging="720"/>
      <w:jc w:val="left"/>
    </w:pPr>
    <w:rPr>
      <w:b/>
    </w:rPr>
  </w:style>
  <w:style w:type="paragraph" w:customStyle="1" w:styleId="046">
    <w:name w:val="046"/>
    <w:aliases w:val="inspringing b"/>
    <w:basedOn w:val="000"/>
    <w:uiPriority w:val="99"/>
    <w:rsid w:val="00D348DE"/>
    <w:pPr>
      <w:ind w:left="964" w:hanging="482"/>
    </w:pPr>
  </w:style>
  <w:style w:type="paragraph" w:customStyle="1" w:styleId="081">
    <w:name w:val="081"/>
    <w:aliases w:val="kop 1,14 punten vet 1 witregel geen inspring"/>
    <w:basedOn w:val="000"/>
    <w:next w:val="000"/>
    <w:uiPriority w:val="99"/>
    <w:rsid w:val="00D348DE"/>
    <w:pPr>
      <w:keepNext/>
      <w:spacing w:after="280"/>
      <w:jc w:val="left"/>
    </w:pPr>
    <w:rPr>
      <w:b/>
      <w:sz w:val="28"/>
    </w:rPr>
  </w:style>
  <w:style w:type="paragraph" w:customStyle="1" w:styleId="020">
    <w:name w:val="020"/>
    <w:aliases w:val="streep"/>
    <w:basedOn w:val="a"/>
    <w:next w:val="000"/>
    <w:uiPriority w:val="99"/>
    <w:rsid w:val="00D348DE"/>
    <w:pPr>
      <w:pBdr>
        <w:bottom w:val="single" w:sz="12" w:space="0" w:color="auto"/>
      </w:pBdr>
      <w:tabs>
        <w:tab w:val="right" w:pos="11400"/>
      </w:tabs>
      <w:spacing w:before="0" w:after="340" w:line="280" w:lineRule="atLeast"/>
    </w:pPr>
    <w:rPr>
      <w:sz w:val="24"/>
      <w:lang w:val="nl-NL"/>
    </w:rPr>
  </w:style>
  <w:style w:type="paragraph" w:customStyle="1" w:styleId="ian">
    <w:name w:val="ian"/>
    <w:basedOn w:val="a"/>
    <w:uiPriority w:val="99"/>
    <w:rsid w:val="00D348DE"/>
    <w:pPr>
      <w:tabs>
        <w:tab w:val="left" w:pos="780"/>
        <w:tab w:val="left" w:pos="5800"/>
        <w:tab w:val="left" w:pos="6540"/>
        <w:tab w:val="left" w:pos="7340"/>
      </w:tabs>
      <w:spacing w:before="0" w:after="0" w:line="280" w:lineRule="atLeast"/>
      <w:jc w:val="both"/>
    </w:pPr>
    <w:rPr>
      <w:rFonts w:ascii="Times" w:hAnsi="Times"/>
      <w:b/>
      <w:sz w:val="24"/>
    </w:rPr>
  </w:style>
  <w:style w:type="paragraph" w:styleId="30">
    <w:name w:val="Body Text 3"/>
    <w:basedOn w:val="a"/>
    <w:link w:val="3Char0"/>
    <w:uiPriority w:val="99"/>
    <w:rsid w:val="00D348DE"/>
    <w:pPr>
      <w:overflowPunct/>
      <w:autoSpaceDE/>
      <w:autoSpaceDN/>
      <w:adjustRightInd/>
      <w:spacing w:before="0" w:after="0" w:line="240" w:lineRule="auto"/>
      <w:jc w:val="both"/>
      <w:textAlignment w:val="auto"/>
    </w:pPr>
    <w:rPr>
      <w:rFonts w:ascii="Helvetica" w:hAnsi="Helvetica"/>
      <w:sz w:val="20"/>
      <w:szCs w:val="24"/>
      <w:lang w:val="en-US"/>
    </w:rPr>
  </w:style>
  <w:style w:type="character" w:customStyle="1" w:styleId="3Char0">
    <w:name w:val="正文文本 3 Char"/>
    <w:basedOn w:val="a0"/>
    <w:link w:val="30"/>
    <w:uiPriority w:val="99"/>
    <w:rsid w:val="00D348DE"/>
    <w:rPr>
      <w:rFonts w:ascii="Helvetica" w:eastAsia="宋体" w:hAnsi="Helvetica" w:cs="Times New Roman"/>
      <w:kern w:val="0"/>
      <w:sz w:val="20"/>
      <w:szCs w:val="24"/>
      <w:lang w:eastAsia="en-US"/>
    </w:rPr>
  </w:style>
  <w:style w:type="character" w:styleId="ac">
    <w:name w:val="annotation reference"/>
    <w:basedOn w:val="a0"/>
    <w:uiPriority w:val="99"/>
    <w:semiHidden/>
    <w:rsid w:val="00D348DE"/>
    <w:rPr>
      <w:rFonts w:cs="Times New Roman"/>
      <w:sz w:val="16"/>
      <w:szCs w:val="16"/>
    </w:rPr>
  </w:style>
  <w:style w:type="paragraph" w:styleId="ad">
    <w:name w:val="annotation text"/>
    <w:basedOn w:val="a"/>
    <w:link w:val="Char3"/>
    <w:uiPriority w:val="99"/>
    <w:semiHidden/>
    <w:rsid w:val="00D348DE"/>
    <w:rPr>
      <w:sz w:val="20"/>
    </w:rPr>
  </w:style>
  <w:style w:type="character" w:customStyle="1" w:styleId="Char3">
    <w:name w:val="批注文字 Char"/>
    <w:basedOn w:val="a0"/>
    <w:link w:val="ad"/>
    <w:uiPriority w:val="99"/>
    <w:semiHidden/>
    <w:rsid w:val="00D348DE"/>
    <w:rPr>
      <w:rFonts w:ascii="Times New Roman" w:eastAsia="宋体" w:hAnsi="Times New Roman" w:cs="Times New Roman"/>
      <w:kern w:val="0"/>
      <w:sz w:val="20"/>
      <w:szCs w:val="20"/>
      <w:lang w:val="en-GB" w:eastAsia="en-US"/>
    </w:rPr>
  </w:style>
  <w:style w:type="paragraph" w:styleId="ae">
    <w:name w:val="annotation subject"/>
    <w:basedOn w:val="ad"/>
    <w:next w:val="ad"/>
    <w:link w:val="Char4"/>
    <w:uiPriority w:val="99"/>
    <w:semiHidden/>
    <w:rsid w:val="00D348DE"/>
    <w:rPr>
      <w:b/>
      <w:bCs/>
    </w:rPr>
  </w:style>
  <w:style w:type="character" w:customStyle="1" w:styleId="Char4">
    <w:name w:val="批注主题 Char"/>
    <w:basedOn w:val="Char3"/>
    <w:link w:val="ae"/>
    <w:uiPriority w:val="99"/>
    <w:semiHidden/>
    <w:rsid w:val="00D348DE"/>
    <w:rPr>
      <w:rFonts w:ascii="Times New Roman" w:eastAsia="宋体" w:hAnsi="Times New Roman" w:cs="Times New Roman"/>
      <w:b/>
      <w:bCs/>
      <w:kern w:val="0"/>
      <w:sz w:val="20"/>
      <w:szCs w:val="20"/>
      <w:lang w:val="en-GB" w:eastAsia="en-US"/>
    </w:rPr>
  </w:style>
  <w:style w:type="paragraph" w:customStyle="1" w:styleId="Subhead">
    <w:name w:val="Subhead"/>
    <w:basedOn w:val="1"/>
    <w:uiPriority w:val="99"/>
    <w:rsid w:val="00D348DE"/>
    <w:rPr>
      <w:rFonts w:ascii="Times New Roman" w:hAnsi="Times New Roman"/>
      <w:sz w:val="28"/>
      <w:lang w:val="en-US"/>
    </w:rPr>
  </w:style>
  <w:style w:type="paragraph" w:styleId="af">
    <w:name w:val="Revision"/>
    <w:hidden/>
    <w:uiPriority w:val="99"/>
    <w:semiHidden/>
    <w:rsid w:val="00D348DE"/>
    <w:rPr>
      <w:rFonts w:ascii="Times New Roman" w:eastAsia="宋体" w:hAnsi="Times New Roman" w:cs="Times New Roman"/>
      <w:kern w:val="0"/>
      <w:sz w:val="22"/>
      <w:szCs w:val="20"/>
      <w:lang w:val="en-GB" w:eastAsia="en-US"/>
    </w:rPr>
  </w:style>
  <w:style w:type="paragraph" w:customStyle="1" w:styleId="FRDText">
    <w:name w:val="FRD Text"/>
    <w:basedOn w:val="a"/>
    <w:link w:val="FRDTextChar"/>
    <w:uiPriority w:val="99"/>
    <w:rsid w:val="00D348DE"/>
    <w:pPr>
      <w:spacing w:before="0" w:after="120" w:line="280" w:lineRule="exact"/>
    </w:pPr>
    <w:rPr>
      <w:rFonts w:ascii="Arial" w:hAnsi="Arial"/>
      <w:lang w:val="en-US"/>
    </w:rPr>
  </w:style>
  <w:style w:type="character" w:customStyle="1" w:styleId="FRDTextChar">
    <w:name w:val="FRD Text Char"/>
    <w:basedOn w:val="a0"/>
    <w:link w:val="FRDText"/>
    <w:uiPriority w:val="99"/>
    <w:locked/>
    <w:rsid w:val="00D348DE"/>
    <w:rPr>
      <w:rFonts w:ascii="Arial" w:eastAsia="宋体" w:hAnsi="Arial" w:cs="Times New Roman"/>
      <w:kern w:val="0"/>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12</cp:revision>
  <dcterms:created xsi:type="dcterms:W3CDTF">2012-11-09T06:07:00Z</dcterms:created>
  <dcterms:modified xsi:type="dcterms:W3CDTF">2014-01-10T02:56:00Z</dcterms:modified>
</cp:coreProperties>
</file>