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918" w:rsidRPr="0052042D" w:rsidRDefault="00743918" w:rsidP="00553817">
      <w:pPr>
        <w:ind w:right="420"/>
        <w:jc w:val="right"/>
        <w:rPr>
          <w:rFonts w:ascii="Arial" w:hAnsi="Arial" w:cs="Arial"/>
          <w:szCs w:val="21"/>
        </w:rPr>
      </w:pPr>
      <w:r w:rsidRPr="00DE1632">
        <w:rPr>
          <w:rFonts w:asciiTheme="minorEastAsia" w:hAnsiTheme="minorEastAsia" w:hint="eastAsia"/>
          <w:szCs w:val="21"/>
        </w:rPr>
        <w:t>索引号：</w:t>
      </w:r>
    </w:p>
    <w:p w:rsidR="00743918" w:rsidRPr="0052042D" w:rsidRDefault="00743918" w:rsidP="00743918">
      <w:pPr>
        <w:jc w:val="center"/>
        <w:rPr>
          <w:rFonts w:ascii="Arial" w:hAnsi="Arial" w:cs="Arial"/>
          <w:b/>
          <w:sz w:val="24"/>
          <w:szCs w:val="24"/>
        </w:rPr>
      </w:pPr>
      <w:r w:rsidRPr="0052042D">
        <w:rPr>
          <w:rFonts w:ascii="Arial" w:cs="Arial"/>
          <w:b/>
          <w:sz w:val="24"/>
          <w:szCs w:val="24"/>
        </w:rPr>
        <w:t>有关实质性测试的共享服务中心结论备忘录</w:t>
      </w:r>
    </w:p>
    <w:p w:rsidR="00743918" w:rsidRDefault="00743918" w:rsidP="00743918">
      <w:pPr>
        <w:ind w:firstLineChars="202" w:firstLine="444"/>
        <w:rPr>
          <w:sz w:val="22"/>
        </w:rPr>
      </w:pPr>
    </w:p>
    <w:p w:rsidR="00743918" w:rsidRPr="007E021A" w:rsidRDefault="00743918" w:rsidP="00743918">
      <w:pPr>
        <w:spacing w:line="440" w:lineRule="exact"/>
        <w:ind w:firstLineChars="202" w:firstLine="424"/>
        <w:rPr>
          <w:rFonts w:asciiTheme="minorEastAsia" w:hAnsiTheme="minorEastAsia"/>
          <w:color w:val="0000FF"/>
          <w:szCs w:val="21"/>
        </w:rPr>
      </w:pPr>
      <w:r w:rsidRPr="007E021A">
        <w:rPr>
          <w:rFonts w:asciiTheme="minorEastAsia" w:hAnsiTheme="minorEastAsia" w:hint="eastAsia"/>
          <w:color w:val="0000FF"/>
          <w:szCs w:val="21"/>
        </w:rPr>
        <w:t>编制说明：</w:t>
      </w:r>
    </w:p>
    <w:p w:rsidR="00743918" w:rsidRPr="007E021A" w:rsidRDefault="00743918" w:rsidP="00743918">
      <w:pPr>
        <w:spacing w:line="440" w:lineRule="exact"/>
        <w:ind w:firstLineChars="202" w:firstLine="424"/>
        <w:rPr>
          <w:color w:val="0000FF"/>
          <w:szCs w:val="21"/>
        </w:rPr>
      </w:pPr>
      <w:r w:rsidRPr="007E021A">
        <w:rPr>
          <w:rFonts w:hint="eastAsia"/>
          <w:color w:val="0000FF"/>
          <w:szCs w:val="21"/>
        </w:rPr>
        <w:t>共享服务中心对实质性测试的结论备忘录能够促进实质性测试结果的沟通，包括由共享服务小组代替组成部分项目组执行的通用审计程序。推荐但不强制要求使用本备忘。共享服务中心审计指引参见</w:t>
      </w:r>
      <w:r w:rsidRPr="007E021A">
        <w:rPr>
          <w:rFonts w:hint="eastAsia"/>
          <w:color w:val="0000FF"/>
          <w:szCs w:val="21"/>
        </w:rPr>
        <w:t>G10</w:t>
      </w:r>
      <w:r w:rsidR="000D5B19">
        <w:rPr>
          <w:rFonts w:hint="eastAsia"/>
          <w:color w:val="0000FF"/>
          <w:szCs w:val="21"/>
        </w:rPr>
        <w:t>瑞华</w:t>
      </w:r>
      <w:r w:rsidRPr="007E021A">
        <w:rPr>
          <w:rFonts w:hint="eastAsia"/>
          <w:color w:val="0000FF"/>
          <w:szCs w:val="21"/>
        </w:rPr>
        <w:t>审计方法指引</w:t>
      </w:r>
      <w:r w:rsidRPr="007E021A">
        <w:rPr>
          <w:rFonts w:hint="eastAsia"/>
          <w:color w:val="0000FF"/>
          <w:szCs w:val="21"/>
        </w:rPr>
        <w:t>-</w:t>
      </w:r>
      <w:r w:rsidRPr="007E021A">
        <w:rPr>
          <w:rFonts w:hint="eastAsia"/>
          <w:color w:val="0000FF"/>
          <w:szCs w:val="21"/>
        </w:rPr>
        <w:t>附录</w:t>
      </w:r>
      <w:r w:rsidRPr="007E021A">
        <w:rPr>
          <w:rFonts w:hint="eastAsia"/>
          <w:color w:val="0000FF"/>
          <w:szCs w:val="21"/>
        </w:rPr>
        <w:t>A</w:t>
      </w:r>
      <w:r w:rsidRPr="007E021A">
        <w:rPr>
          <w:rFonts w:hint="eastAsia"/>
          <w:color w:val="0000FF"/>
          <w:szCs w:val="21"/>
        </w:rPr>
        <w:t>：共享服务中心环境下的审计。</w:t>
      </w:r>
    </w:p>
    <w:p w:rsidR="00743918" w:rsidRPr="007E021A" w:rsidRDefault="00743918" w:rsidP="00743918">
      <w:pPr>
        <w:spacing w:line="440" w:lineRule="exact"/>
        <w:ind w:firstLineChars="202" w:firstLine="424"/>
        <w:rPr>
          <w:rFonts w:asciiTheme="minorEastAsia" w:hAnsiTheme="minorEastAsia"/>
          <w:color w:val="0000FF"/>
          <w:szCs w:val="21"/>
        </w:rPr>
      </w:pPr>
      <w:r w:rsidRPr="007E021A">
        <w:rPr>
          <w:rFonts w:asciiTheme="minorEastAsia" w:hAnsiTheme="minorEastAsia" w:hint="eastAsia"/>
          <w:color w:val="0000FF"/>
          <w:szCs w:val="21"/>
        </w:rPr>
        <w:t>本备忘录包括内容:</w:t>
      </w:r>
    </w:p>
    <w:p w:rsidR="00743918" w:rsidRDefault="00743918" w:rsidP="00743918">
      <w:pPr>
        <w:pStyle w:val="a5"/>
        <w:numPr>
          <w:ilvl w:val="0"/>
          <w:numId w:val="2"/>
        </w:numPr>
        <w:spacing w:line="440" w:lineRule="exact"/>
        <w:ind w:firstLineChars="0"/>
        <w:rPr>
          <w:color w:val="0000FF"/>
        </w:rPr>
      </w:pPr>
      <w:r w:rsidRPr="007E021A">
        <w:rPr>
          <w:rFonts w:hint="eastAsia"/>
          <w:color w:val="0000FF"/>
        </w:rPr>
        <w:t>结论陈述</w:t>
      </w:r>
    </w:p>
    <w:p w:rsidR="00743918" w:rsidRPr="00043490" w:rsidRDefault="00743918" w:rsidP="00743918">
      <w:pPr>
        <w:pStyle w:val="a5"/>
        <w:numPr>
          <w:ilvl w:val="0"/>
          <w:numId w:val="2"/>
        </w:numPr>
        <w:spacing w:line="440" w:lineRule="exact"/>
        <w:ind w:firstLineChars="0"/>
        <w:rPr>
          <w:color w:val="0000FF"/>
        </w:rPr>
      </w:pPr>
      <w:r w:rsidRPr="00043490">
        <w:rPr>
          <w:rFonts w:hint="eastAsia"/>
          <w:color w:val="0000FF"/>
        </w:rPr>
        <w:t>共享服务小组联系方式</w:t>
      </w:r>
    </w:p>
    <w:p w:rsidR="00743918" w:rsidRPr="007E021A" w:rsidRDefault="00743918" w:rsidP="00743918">
      <w:pPr>
        <w:pStyle w:val="a5"/>
        <w:numPr>
          <w:ilvl w:val="0"/>
          <w:numId w:val="2"/>
        </w:numPr>
        <w:spacing w:line="440" w:lineRule="exact"/>
        <w:ind w:firstLineChars="0"/>
        <w:rPr>
          <w:color w:val="0000FF"/>
        </w:rPr>
      </w:pPr>
      <w:r w:rsidRPr="007E021A">
        <w:rPr>
          <w:rFonts w:hint="eastAsia"/>
          <w:color w:val="0000FF"/>
        </w:rPr>
        <w:t>工作范围</w:t>
      </w:r>
    </w:p>
    <w:p w:rsidR="00743918" w:rsidRPr="007E021A" w:rsidRDefault="00743918" w:rsidP="00743918">
      <w:pPr>
        <w:pStyle w:val="a5"/>
        <w:numPr>
          <w:ilvl w:val="0"/>
          <w:numId w:val="2"/>
        </w:numPr>
        <w:spacing w:line="440" w:lineRule="exact"/>
        <w:ind w:firstLineChars="0"/>
        <w:rPr>
          <w:color w:val="0000FF"/>
        </w:rPr>
      </w:pPr>
      <w:r w:rsidRPr="007E021A">
        <w:rPr>
          <w:rFonts w:hint="eastAsia"/>
          <w:color w:val="0000FF"/>
        </w:rPr>
        <w:t>实质性测试结果—实质性测试进度表：</w:t>
      </w:r>
      <w:r w:rsidRPr="007E021A">
        <w:rPr>
          <w:rFonts w:hint="eastAsia"/>
          <w:color w:val="0000FF"/>
        </w:rPr>
        <w:t>[</w:t>
      </w:r>
      <w:r w:rsidRPr="007E021A">
        <w:rPr>
          <w:rFonts w:hint="eastAsia"/>
          <w:color w:val="0000FF"/>
        </w:rPr>
        <w:t>重大账户</w:t>
      </w:r>
      <w:r w:rsidRPr="007E021A">
        <w:rPr>
          <w:rFonts w:hint="eastAsia"/>
          <w:color w:val="0000FF"/>
        </w:rPr>
        <w:t>1]*</w:t>
      </w:r>
    </w:p>
    <w:p w:rsidR="00743918" w:rsidRPr="007E021A" w:rsidRDefault="00743918" w:rsidP="00743918">
      <w:pPr>
        <w:pStyle w:val="a5"/>
        <w:numPr>
          <w:ilvl w:val="0"/>
          <w:numId w:val="2"/>
        </w:numPr>
        <w:spacing w:line="440" w:lineRule="exact"/>
        <w:ind w:firstLineChars="0"/>
        <w:rPr>
          <w:color w:val="0000FF"/>
        </w:rPr>
      </w:pPr>
      <w:r w:rsidRPr="007E021A">
        <w:rPr>
          <w:rFonts w:hint="eastAsia"/>
          <w:color w:val="0000FF"/>
        </w:rPr>
        <w:t>复核工作总结</w:t>
      </w:r>
    </w:p>
    <w:p w:rsidR="00743918" w:rsidRPr="007E021A" w:rsidRDefault="00743918" w:rsidP="00743918">
      <w:pPr>
        <w:pStyle w:val="a5"/>
        <w:numPr>
          <w:ilvl w:val="0"/>
          <w:numId w:val="2"/>
        </w:numPr>
        <w:spacing w:line="440" w:lineRule="exact"/>
        <w:ind w:firstLineChars="0"/>
        <w:rPr>
          <w:color w:val="0000FF"/>
        </w:rPr>
      </w:pPr>
      <w:r w:rsidRPr="007E021A">
        <w:rPr>
          <w:rFonts w:hint="eastAsia"/>
          <w:color w:val="0000FF"/>
        </w:rPr>
        <w:t>审计差异汇总表</w:t>
      </w:r>
    </w:p>
    <w:p w:rsidR="00743918" w:rsidRPr="007E021A" w:rsidRDefault="00743918" w:rsidP="00743918">
      <w:pPr>
        <w:pStyle w:val="a5"/>
        <w:numPr>
          <w:ilvl w:val="0"/>
          <w:numId w:val="2"/>
        </w:numPr>
        <w:spacing w:line="440" w:lineRule="exact"/>
        <w:ind w:firstLineChars="0"/>
        <w:rPr>
          <w:color w:val="0000FF"/>
        </w:rPr>
      </w:pPr>
      <w:r w:rsidRPr="007E021A">
        <w:rPr>
          <w:rFonts w:hint="eastAsia"/>
          <w:color w:val="0000FF"/>
        </w:rPr>
        <w:t>其他事项</w:t>
      </w:r>
    </w:p>
    <w:p w:rsidR="00743918" w:rsidRPr="007E021A" w:rsidRDefault="00743918" w:rsidP="00743918">
      <w:pPr>
        <w:spacing w:line="440" w:lineRule="exact"/>
        <w:ind w:firstLineChars="202" w:firstLine="424"/>
        <w:rPr>
          <w:color w:val="0000FF"/>
        </w:rPr>
      </w:pPr>
      <w:r w:rsidRPr="007E021A">
        <w:rPr>
          <w:rFonts w:hint="eastAsia"/>
          <w:color w:val="0000FF"/>
        </w:rPr>
        <w:t>*[</w:t>
      </w:r>
      <w:r w:rsidRPr="007E021A">
        <w:rPr>
          <w:rFonts w:hint="eastAsia"/>
          <w:color w:val="0000FF"/>
        </w:rPr>
        <w:t>为共享服务中心范围内所有重大账户编制实质性测试进度表</w:t>
      </w:r>
      <w:r w:rsidRPr="007E021A">
        <w:rPr>
          <w:rFonts w:hint="eastAsia"/>
          <w:color w:val="0000FF"/>
        </w:rPr>
        <w:t>]</w:t>
      </w:r>
    </w:p>
    <w:p w:rsidR="00743918" w:rsidRDefault="00743918" w:rsidP="00743918">
      <w:pPr>
        <w:ind w:firstLineChars="202" w:firstLine="424"/>
      </w:pPr>
    </w:p>
    <w:p w:rsidR="00743918" w:rsidRPr="00AD30DB" w:rsidRDefault="00743918" w:rsidP="00743918">
      <w:pPr>
        <w:spacing w:line="440" w:lineRule="exact"/>
        <w:ind w:firstLineChars="200" w:firstLine="422"/>
        <w:rPr>
          <w:rFonts w:asciiTheme="minorEastAsia" w:hAnsiTheme="minorEastAsia" w:cs="Arial"/>
          <w:b/>
          <w:kern w:val="0"/>
          <w:szCs w:val="21"/>
        </w:rPr>
      </w:pPr>
      <w:r>
        <w:rPr>
          <w:rFonts w:asciiTheme="minorEastAsia" w:hAnsiTheme="minorEastAsia" w:cs="Arial" w:hint="eastAsia"/>
          <w:b/>
          <w:kern w:val="0"/>
          <w:szCs w:val="21"/>
        </w:rPr>
        <w:t>一、结论陈述</w:t>
      </w:r>
    </w:p>
    <w:p w:rsidR="00743918" w:rsidRPr="00AD30DB" w:rsidRDefault="00743918" w:rsidP="00743918">
      <w:pPr>
        <w:widowControl/>
        <w:spacing w:line="440" w:lineRule="exact"/>
        <w:ind w:firstLineChars="200" w:firstLine="420"/>
        <w:jc w:val="left"/>
        <w:rPr>
          <w:rFonts w:asciiTheme="minorEastAsia" w:hAnsiTheme="minorEastAsia" w:cs="Arial"/>
          <w:color w:val="0000FF"/>
          <w:kern w:val="0"/>
          <w:szCs w:val="21"/>
        </w:rPr>
      </w:pPr>
      <w:r w:rsidRPr="00AD30DB">
        <w:rPr>
          <w:rFonts w:asciiTheme="minorEastAsia" w:hAnsiTheme="minorEastAsia" w:cs="Arial" w:hint="eastAsia"/>
          <w:color w:val="0000FF"/>
          <w:kern w:val="0"/>
          <w:szCs w:val="21"/>
        </w:rPr>
        <w:t>结论陈述的具体格式如下：</w:t>
      </w:r>
    </w:p>
    <w:p w:rsidR="00743918" w:rsidRPr="00AD30DB" w:rsidRDefault="00743918" w:rsidP="00743918">
      <w:pPr>
        <w:widowControl/>
        <w:spacing w:line="440" w:lineRule="exact"/>
        <w:ind w:firstLineChars="200" w:firstLine="422"/>
        <w:jc w:val="center"/>
        <w:rPr>
          <w:rFonts w:asciiTheme="minorEastAsia" w:hAnsiTheme="minorEastAsia"/>
          <w:szCs w:val="21"/>
        </w:rPr>
      </w:pPr>
      <w:r w:rsidRPr="00AD30DB">
        <w:rPr>
          <w:rFonts w:asciiTheme="minorEastAsia" w:hAnsiTheme="minorEastAsia" w:cs="Arial" w:hint="eastAsia"/>
          <w:b/>
          <w:kern w:val="0"/>
          <w:szCs w:val="21"/>
        </w:rPr>
        <w:t>结论陈述</w:t>
      </w:r>
    </w:p>
    <w:p w:rsidR="00743918" w:rsidRPr="007E021A" w:rsidRDefault="00743918" w:rsidP="00743918">
      <w:pPr>
        <w:rPr>
          <w:b/>
          <w:bCs/>
          <w:sz w:val="24"/>
          <w:szCs w:val="24"/>
        </w:rPr>
      </w:pPr>
    </w:p>
    <w:p w:rsidR="00743918" w:rsidRDefault="00743918" w:rsidP="00743918">
      <w:pPr>
        <w:spacing w:line="440" w:lineRule="exact"/>
        <w:rPr>
          <w:rFonts w:asciiTheme="minorEastAsia" w:hAnsiTheme="minorEastAsia" w:cs="Arial"/>
          <w:kern w:val="0"/>
          <w:szCs w:val="21"/>
        </w:rPr>
      </w:pPr>
      <w:r w:rsidRPr="00AD30DB">
        <w:rPr>
          <w:rFonts w:asciiTheme="minorEastAsia" w:hAnsiTheme="minorEastAsia" w:cs="Arial" w:hint="eastAsia"/>
          <w:kern w:val="0"/>
          <w:szCs w:val="21"/>
        </w:rPr>
        <w:t>[</w:t>
      </w:r>
      <w:r>
        <w:rPr>
          <w:rFonts w:asciiTheme="minorEastAsia" w:hAnsiTheme="minorEastAsia" w:cs="Arial" w:hint="eastAsia"/>
          <w:kern w:val="0"/>
          <w:szCs w:val="21"/>
        </w:rPr>
        <w:t>组成部分</w:t>
      </w:r>
      <w:r w:rsidRPr="00AD30DB">
        <w:rPr>
          <w:rFonts w:asciiTheme="minorEastAsia" w:hAnsiTheme="minorEastAsia" w:cs="Arial" w:hint="eastAsia"/>
          <w:kern w:val="0"/>
          <w:szCs w:val="21"/>
        </w:rPr>
        <w:t>名称]</w:t>
      </w:r>
      <w:r>
        <w:rPr>
          <w:rFonts w:asciiTheme="minorEastAsia" w:hAnsiTheme="minorEastAsia" w:cs="Arial" w:hint="eastAsia"/>
          <w:kern w:val="0"/>
          <w:szCs w:val="21"/>
        </w:rPr>
        <w:t>：</w:t>
      </w:r>
    </w:p>
    <w:p w:rsidR="00743918" w:rsidRPr="00AD30DB" w:rsidRDefault="00743918" w:rsidP="00743918">
      <w:pPr>
        <w:spacing w:line="440" w:lineRule="exact"/>
        <w:rPr>
          <w:rFonts w:asciiTheme="minorEastAsia" w:hAnsiTheme="minorEastAsia" w:cs="Arial"/>
          <w:kern w:val="0"/>
          <w:szCs w:val="21"/>
        </w:rPr>
      </w:pPr>
      <w:r>
        <w:rPr>
          <w:rFonts w:asciiTheme="minorEastAsia" w:hAnsiTheme="minorEastAsia" w:cs="Arial" w:hint="eastAsia"/>
          <w:kern w:val="0"/>
          <w:szCs w:val="21"/>
        </w:rPr>
        <w:t>审计截止日：</w:t>
      </w:r>
    </w:p>
    <w:p w:rsidR="00743918" w:rsidRDefault="00743918" w:rsidP="00743918"/>
    <w:p w:rsidR="00743918" w:rsidRDefault="00743918" w:rsidP="00743918">
      <w:pPr>
        <w:spacing w:line="440" w:lineRule="exact"/>
        <w:rPr>
          <w:rFonts w:asciiTheme="minorEastAsia" w:hAnsiTheme="minorEastAsia" w:cs="Arial"/>
          <w:b/>
          <w:kern w:val="0"/>
          <w:szCs w:val="21"/>
        </w:rPr>
      </w:pPr>
      <w:r w:rsidRPr="00AD30DB">
        <w:rPr>
          <w:rFonts w:asciiTheme="minorEastAsia" w:hAnsiTheme="minorEastAsia" w:cs="Arial" w:hint="eastAsia"/>
          <w:b/>
          <w:kern w:val="0"/>
          <w:szCs w:val="21"/>
        </w:rPr>
        <w:t>至</w:t>
      </w:r>
      <w:r>
        <w:rPr>
          <w:rFonts w:asciiTheme="minorEastAsia" w:hAnsiTheme="minorEastAsia" w:cs="Arial" w:hint="eastAsia"/>
          <w:b/>
          <w:kern w:val="0"/>
          <w:szCs w:val="21"/>
        </w:rPr>
        <w:t>组成部分</w:t>
      </w:r>
      <w:r w:rsidRPr="00AD30DB">
        <w:rPr>
          <w:rFonts w:asciiTheme="minorEastAsia" w:hAnsiTheme="minorEastAsia" w:cs="Arial" w:hint="eastAsia"/>
          <w:b/>
          <w:kern w:val="0"/>
          <w:szCs w:val="21"/>
        </w:rPr>
        <w:t>审计的项目组</w:t>
      </w:r>
      <w:r>
        <w:rPr>
          <w:rFonts w:asciiTheme="minorEastAsia" w:hAnsiTheme="minorEastAsia" w:cs="Arial" w:hint="eastAsia"/>
          <w:b/>
          <w:kern w:val="0"/>
          <w:szCs w:val="21"/>
        </w:rPr>
        <w:t>：</w:t>
      </w:r>
    </w:p>
    <w:p w:rsidR="00743918" w:rsidRPr="00AD30DB" w:rsidRDefault="00743918" w:rsidP="00743918">
      <w:pPr>
        <w:spacing w:line="440" w:lineRule="exact"/>
        <w:rPr>
          <w:rFonts w:asciiTheme="minorEastAsia" w:hAnsiTheme="minorEastAsia" w:cs="Arial"/>
          <w:b/>
          <w:kern w:val="0"/>
          <w:szCs w:val="21"/>
        </w:rPr>
      </w:pPr>
    </w:p>
    <w:p w:rsidR="00743918" w:rsidRDefault="00743918" w:rsidP="00743918">
      <w:pPr>
        <w:spacing w:line="440" w:lineRule="exact"/>
        <w:ind w:firstLineChars="202" w:firstLine="424"/>
      </w:pPr>
      <w:r>
        <w:rPr>
          <w:rFonts w:hint="eastAsia"/>
        </w:rPr>
        <w:t>本结论陈述应当结合实质性测试进度表、审计工作总结以及审计差异汇总表进行阅读，我们根据</w:t>
      </w:r>
      <w:r w:rsidRPr="007E021A">
        <w:rPr>
          <w:rFonts w:hint="eastAsia"/>
          <w:color w:val="0000FF"/>
        </w:rPr>
        <w:t>[</w:t>
      </w:r>
      <w:r w:rsidRPr="007E021A">
        <w:rPr>
          <w:rFonts w:hint="eastAsia"/>
          <w:color w:val="0000FF"/>
        </w:rPr>
        <w:t>组成部分名称</w:t>
      </w:r>
      <w:r w:rsidRPr="007E021A">
        <w:rPr>
          <w:rFonts w:hint="eastAsia"/>
          <w:color w:val="0000FF"/>
        </w:rPr>
        <w:t>]</w:t>
      </w:r>
      <w:r>
        <w:rPr>
          <w:rFonts w:hint="eastAsia"/>
        </w:rPr>
        <w:t>来编制以上三个文档，其中阐述了执行的程序结果以及重大发现。</w:t>
      </w:r>
    </w:p>
    <w:p w:rsidR="00743918" w:rsidRDefault="00743918" w:rsidP="00743918">
      <w:pPr>
        <w:spacing w:line="440" w:lineRule="exact"/>
        <w:ind w:firstLineChars="202" w:firstLine="424"/>
      </w:pPr>
      <w:r>
        <w:rPr>
          <w:rFonts w:hint="eastAsia"/>
        </w:rPr>
        <w:t>我们根据贵方当地项目说明，对</w:t>
      </w:r>
      <w:r w:rsidRPr="007E021A">
        <w:rPr>
          <w:rFonts w:hint="eastAsia"/>
          <w:color w:val="0000FF"/>
        </w:rPr>
        <w:t>[</w:t>
      </w:r>
      <w:r w:rsidRPr="007E021A">
        <w:rPr>
          <w:rFonts w:hint="eastAsia"/>
          <w:color w:val="0000FF"/>
        </w:rPr>
        <w:t>组成部分名称</w:t>
      </w:r>
      <w:r w:rsidRPr="007E021A">
        <w:rPr>
          <w:rFonts w:hint="eastAsia"/>
          <w:color w:val="0000FF"/>
        </w:rPr>
        <w:t>]</w:t>
      </w:r>
      <w:r>
        <w:rPr>
          <w:rFonts w:hint="eastAsia"/>
        </w:rPr>
        <w:t>于</w:t>
      </w:r>
      <w:r w:rsidRPr="007E021A">
        <w:rPr>
          <w:rFonts w:hint="eastAsia"/>
          <w:color w:val="0000FF"/>
        </w:rPr>
        <w:t>[</w:t>
      </w:r>
      <w:r w:rsidRPr="007E021A">
        <w:rPr>
          <w:rFonts w:hint="eastAsia"/>
          <w:color w:val="0000FF"/>
        </w:rPr>
        <w:t>日期</w:t>
      </w:r>
      <w:r w:rsidRPr="007E021A">
        <w:rPr>
          <w:rFonts w:hint="eastAsia"/>
          <w:color w:val="0000FF"/>
        </w:rPr>
        <w:t>]</w:t>
      </w:r>
      <w:r>
        <w:rPr>
          <w:rFonts w:hint="eastAsia"/>
        </w:rPr>
        <w:t>执行了实质性程序，并在第</w:t>
      </w:r>
      <w:r w:rsidRPr="007E021A">
        <w:rPr>
          <w:rFonts w:hint="eastAsia"/>
          <w:color w:val="0000FF"/>
        </w:rPr>
        <w:t>[ ]</w:t>
      </w:r>
      <w:r>
        <w:rPr>
          <w:rFonts w:hint="eastAsia"/>
        </w:rPr>
        <w:t>页工作范围中进行了描述。根据贵方当地项目说明，我们根据既定的实际执行的重要性水平</w:t>
      </w:r>
      <w:r w:rsidRPr="007E021A">
        <w:rPr>
          <w:rFonts w:hint="eastAsia"/>
          <w:color w:val="0000FF"/>
        </w:rPr>
        <w:t>[</w:t>
      </w:r>
      <w:r w:rsidRPr="007E021A">
        <w:rPr>
          <w:rFonts w:hint="eastAsia"/>
          <w:color w:val="0000FF"/>
        </w:rPr>
        <w:t>金额</w:t>
      </w:r>
      <w:r w:rsidRPr="007E021A">
        <w:rPr>
          <w:rFonts w:hint="eastAsia"/>
          <w:color w:val="0000FF"/>
        </w:rPr>
        <w:t>]</w:t>
      </w:r>
      <w:r>
        <w:rPr>
          <w:rFonts w:hint="eastAsia"/>
        </w:rPr>
        <w:t>来执行审计程序。所执行的程序仅为帮助贵方对</w:t>
      </w:r>
      <w:r w:rsidRPr="007E021A">
        <w:rPr>
          <w:rFonts w:hint="eastAsia"/>
          <w:color w:val="0000FF"/>
        </w:rPr>
        <w:t>[</w:t>
      </w:r>
      <w:r w:rsidRPr="007E021A">
        <w:rPr>
          <w:rFonts w:hint="eastAsia"/>
          <w:color w:val="0000FF"/>
        </w:rPr>
        <w:t>组成部分名称</w:t>
      </w:r>
      <w:r w:rsidRPr="007E021A">
        <w:rPr>
          <w:rFonts w:hint="eastAsia"/>
          <w:color w:val="0000FF"/>
        </w:rPr>
        <w:t>]</w:t>
      </w:r>
      <w:r>
        <w:rPr>
          <w:rFonts w:hint="eastAsia"/>
        </w:rPr>
        <w:t>法定财务报表作出结论。这些程序的结果会在实质性测试进度表和审计工作总结中进行阐述。</w:t>
      </w:r>
    </w:p>
    <w:p w:rsidR="00743918" w:rsidRDefault="00743918" w:rsidP="00743918">
      <w:pPr>
        <w:spacing w:line="440" w:lineRule="exact"/>
        <w:ind w:firstLineChars="202" w:firstLine="424"/>
      </w:pPr>
      <w:r>
        <w:rPr>
          <w:rFonts w:hint="eastAsia"/>
        </w:rPr>
        <w:t>由于我们的程序并不能构成一次审计活动或复核，因此我们无法对实质性测试相关账户</w:t>
      </w:r>
      <w:r>
        <w:rPr>
          <w:rFonts w:hint="eastAsia"/>
        </w:rPr>
        <w:lastRenderedPageBreak/>
        <w:t>余额发表意见。是否执行了附加程序等其他事项可能会引起我们的注意，并已向贵方报告。</w:t>
      </w:r>
    </w:p>
    <w:p w:rsidR="00743918" w:rsidRDefault="00743918" w:rsidP="00743918">
      <w:pPr>
        <w:spacing w:line="440" w:lineRule="exact"/>
        <w:ind w:firstLineChars="202" w:firstLine="424"/>
      </w:pPr>
    </w:p>
    <w:p w:rsidR="00743918" w:rsidRDefault="00743918" w:rsidP="00743918">
      <w:pPr>
        <w:spacing w:line="440" w:lineRule="exact"/>
        <w:ind w:firstLineChars="202" w:firstLine="424"/>
      </w:pPr>
      <w:r>
        <w:rPr>
          <w:rFonts w:hint="eastAsia"/>
        </w:rPr>
        <w:t>基于已执行的工作，我们做出如下报告：</w:t>
      </w:r>
    </w:p>
    <w:p w:rsidR="00743918" w:rsidRPr="007741C6" w:rsidRDefault="00743918" w:rsidP="00743918">
      <w:pPr>
        <w:spacing w:line="440" w:lineRule="exact"/>
        <w:ind w:firstLineChars="202" w:firstLine="424"/>
      </w:pPr>
    </w:p>
    <w:p w:rsidR="00743918" w:rsidRDefault="00743918" w:rsidP="00743918">
      <w:pPr>
        <w:pStyle w:val="a5"/>
        <w:numPr>
          <w:ilvl w:val="0"/>
          <w:numId w:val="1"/>
        </w:numPr>
        <w:spacing w:line="440" w:lineRule="exact"/>
        <w:ind w:firstLineChars="0"/>
      </w:pPr>
      <w:r>
        <w:rPr>
          <w:rFonts w:hint="eastAsia"/>
        </w:rPr>
        <w:t>当地项目说明中要求的所有程序均已执行；</w:t>
      </w:r>
    </w:p>
    <w:p w:rsidR="00743918" w:rsidRDefault="00743918" w:rsidP="00743918">
      <w:pPr>
        <w:pStyle w:val="a5"/>
        <w:numPr>
          <w:ilvl w:val="0"/>
          <w:numId w:val="1"/>
        </w:numPr>
        <w:spacing w:line="440" w:lineRule="exact"/>
        <w:ind w:firstLineChars="0"/>
      </w:pPr>
      <w:r>
        <w:rPr>
          <w:rFonts w:hint="eastAsia"/>
        </w:rPr>
        <w:t>所有未解决的事项都已清理；</w:t>
      </w:r>
    </w:p>
    <w:p w:rsidR="00743918" w:rsidRDefault="00743918" w:rsidP="00743918">
      <w:pPr>
        <w:pStyle w:val="a5"/>
        <w:numPr>
          <w:ilvl w:val="0"/>
          <w:numId w:val="1"/>
        </w:numPr>
        <w:spacing w:line="440" w:lineRule="exact"/>
        <w:ind w:firstLineChars="0"/>
      </w:pPr>
      <w:r>
        <w:rPr>
          <w:rFonts w:hint="eastAsia"/>
        </w:rPr>
        <w:t>所有发现均已向贵方沟通；</w:t>
      </w:r>
    </w:p>
    <w:p w:rsidR="00743918" w:rsidRDefault="00743918" w:rsidP="00743918">
      <w:pPr>
        <w:pStyle w:val="a5"/>
        <w:numPr>
          <w:ilvl w:val="0"/>
          <w:numId w:val="1"/>
        </w:numPr>
        <w:spacing w:line="440" w:lineRule="exact"/>
        <w:ind w:firstLineChars="0"/>
      </w:pPr>
      <w:r>
        <w:rPr>
          <w:rFonts w:hint="eastAsia"/>
        </w:rPr>
        <w:t>审计工作总结都已经完成，并归档至第</w:t>
      </w:r>
      <w:r>
        <w:rPr>
          <w:rFonts w:hint="eastAsia"/>
        </w:rPr>
        <w:t>[ ]</w:t>
      </w:r>
      <w:r>
        <w:rPr>
          <w:rFonts w:hint="eastAsia"/>
        </w:rPr>
        <w:t>页；</w:t>
      </w:r>
    </w:p>
    <w:p w:rsidR="00743918" w:rsidRDefault="00743918" w:rsidP="00743918">
      <w:pPr>
        <w:pStyle w:val="a5"/>
        <w:numPr>
          <w:ilvl w:val="0"/>
          <w:numId w:val="1"/>
        </w:numPr>
        <w:spacing w:line="440" w:lineRule="exact"/>
        <w:ind w:firstLineChars="0"/>
      </w:pPr>
      <w:r>
        <w:rPr>
          <w:rFonts w:hint="eastAsia"/>
        </w:rPr>
        <w:t>已根据要求，完成所有沟通事项；</w:t>
      </w:r>
    </w:p>
    <w:p w:rsidR="00743918" w:rsidRDefault="00743918" w:rsidP="00743918">
      <w:pPr>
        <w:pStyle w:val="a5"/>
        <w:numPr>
          <w:ilvl w:val="0"/>
          <w:numId w:val="1"/>
        </w:numPr>
        <w:spacing w:line="440" w:lineRule="exact"/>
        <w:ind w:firstLineChars="0"/>
      </w:pPr>
      <w:r>
        <w:rPr>
          <w:rFonts w:hint="eastAsia"/>
        </w:rPr>
        <w:t>支持性审计文档将有我们于</w:t>
      </w:r>
      <w:r>
        <w:rPr>
          <w:rFonts w:hint="eastAsia"/>
        </w:rPr>
        <w:t>[</w:t>
      </w:r>
      <w:r>
        <w:rPr>
          <w:rFonts w:hint="eastAsia"/>
        </w:rPr>
        <w:t>特定期间</w:t>
      </w:r>
      <w:r>
        <w:rPr>
          <w:rFonts w:hint="eastAsia"/>
        </w:rPr>
        <w:t>]</w:t>
      </w:r>
      <w:r>
        <w:rPr>
          <w:rFonts w:hint="eastAsia"/>
        </w:rPr>
        <w:t>期间内进行保管，并会根据要求交至贵方</w:t>
      </w:r>
    </w:p>
    <w:p w:rsidR="00743918" w:rsidRDefault="00743918" w:rsidP="00743918">
      <w:pPr>
        <w:spacing w:line="440" w:lineRule="exact"/>
        <w:ind w:firstLineChars="201" w:firstLine="422"/>
      </w:pPr>
    </w:p>
    <w:p w:rsidR="00743918" w:rsidRDefault="00743918" w:rsidP="00743918">
      <w:pPr>
        <w:spacing w:line="440" w:lineRule="exact"/>
        <w:ind w:firstLineChars="201" w:firstLine="422"/>
      </w:pPr>
      <w:r>
        <w:rPr>
          <w:rFonts w:hint="eastAsia"/>
        </w:rPr>
        <w:t>本结论陈述仅作为贵方信息，并用于</w:t>
      </w:r>
      <w:r w:rsidRPr="007E021A">
        <w:rPr>
          <w:rFonts w:hint="eastAsia"/>
          <w:color w:val="0000FF"/>
        </w:rPr>
        <w:t>[</w:t>
      </w:r>
      <w:r w:rsidRPr="007E021A">
        <w:rPr>
          <w:rFonts w:hint="eastAsia"/>
          <w:color w:val="0000FF"/>
        </w:rPr>
        <w:t>组成部分名称</w:t>
      </w:r>
      <w:r w:rsidRPr="007E021A">
        <w:rPr>
          <w:rFonts w:hint="eastAsia"/>
          <w:color w:val="0000FF"/>
        </w:rPr>
        <w:t>]</w:t>
      </w:r>
      <w:r>
        <w:rPr>
          <w:rFonts w:hint="eastAsia"/>
        </w:rPr>
        <w:t>财务报表审计工作中，不得为他人或其他目的所用。对于本结论陈述内容的任何疑问可以咨询</w:t>
      </w:r>
      <w:r w:rsidRPr="007E021A">
        <w:rPr>
          <w:rFonts w:hint="eastAsia"/>
          <w:color w:val="0000FF"/>
        </w:rPr>
        <w:t>[</w:t>
      </w:r>
      <w:r w:rsidR="000D5B19">
        <w:rPr>
          <w:rFonts w:hint="eastAsia"/>
          <w:color w:val="0000FF"/>
        </w:rPr>
        <w:t>瑞华</w:t>
      </w:r>
      <w:r w:rsidRPr="007E021A">
        <w:rPr>
          <w:rFonts w:hint="eastAsia"/>
          <w:color w:val="0000FF"/>
        </w:rPr>
        <w:t>共享服务中心联系方式人姓名</w:t>
      </w:r>
      <w:r w:rsidRPr="007E021A">
        <w:rPr>
          <w:rFonts w:hint="eastAsia"/>
          <w:color w:val="0000FF"/>
        </w:rPr>
        <w:t>]</w:t>
      </w:r>
      <w:r>
        <w:rPr>
          <w:rFonts w:hint="eastAsia"/>
        </w:rPr>
        <w:t>。</w:t>
      </w:r>
    </w:p>
    <w:p w:rsidR="00743918" w:rsidRDefault="00743918" w:rsidP="00743918">
      <w:pPr>
        <w:spacing w:line="440" w:lineRule="exact"/>
        <w:ind w:firstLineChars="201" w:firstLine="422"/>
      </w:pPr>
    </w:p>
    <w:p w:rsidR="00743918" w:rsidRDefault="00743918" w:rsidP="00743918">
      <w:pPr>
        <w:spacing w:line="440" w:lineRule="exact"/>
        <w:ind w:firstLineChars="2300" w:firstLine="4830"/>
      </w:pPr>
      <w:r>
        <w:rPr>
          <w:rFonts w:hint="eastAsia"/>
        </w:rPr>
        <w:t>共享服务中心负责合伙人（签名）</w:t>
      </w:r>
      <w:r>
        <w:rPr>
          <w:rStyle w:val="a7"/>
        </w:rPr>
        <w:footnoteReference w:id="1"/>
      </w:r>
    </w:p>
    <w:p w:rsidR="00743918" w:rsidRDefault="00743918" w:rsidP="00743918">
      <w:pPr>
        <w:spacing w:line="440" w:lineRule="exact"/>
        <w:ind w:firstLineChars="2550" w:firstLine="5355"/>
      </w:pPr>
      <w:r>
        <w:rPr>
          <w:rFonts w:hint="eastAsia"/>
        </w:rPr>
        <w:t>事务所名称</w:t>
      </w:r>
      <w:r>
        <w:rPr>
          <w:rFonts w:hint="eastAsia"/>
        </w:rPr>
        <w:t>/</w:t>
      </w:r>
      <w:r>
        <w:rPr>
          <w:rFonts w:hint="eastAsia"/>
        </w:rPr>
        <w:t>地区</w:t>
      </w:r>
    </w:p>
    <w:p w:rsidR="00743918" w:rsidRPr="00AD30DB" w:rsidRDefault="00743918" w:rsidP="00743918">
      <w:pPr>
        <w:spacing w:line="440" w:lineRule="exact"/>
        <w:ind w:firstLineChars="2850" w:firstLine="5985"/>
        <w:jc w:val="left"/>
        <w:rPr>
          <w:rFonts w:asciiTheme="minorEastAsia" w:hAnsiTheme="minorEastAsia"/>
          <w:iCs/>
          <w:szCs w:val="21"/>
        </w:rPr>
      </w:pPr>
      <w:r w:rsidRPr="00AD30DB">
        <w:rPr>
          <w:rFonts w:asciiTheme="minorEastAsia" w:hAnsiTheme="minorEastAsia" w:hint="eastAsia"/>
          <w:iCs/>
          <w:szCs w:val="21"/>
        </w:rPr>
        <w:t>日期</w:t>
      </w:r>
    </w:p>
    <w:p w:rsidR="00743918" w:rsidRPr="00AD30DB" w:rsidRDefault="00743918" w:rsidP="00743918">
      <w:pPr>
        <w:spacing w:line="440" w:lineRule="exact"/>
        <w:ind w:firstLineChars="200" w:firstLine="422"/>
        <w:rPr>
          <w:rFonts w:asciiTheme="minorEastAsia" w:hAnsiTheme="minorEastAsia" w:cs="Arial"/>
          <w:b/>
          <w:kern w:val="0"/>
          <w:szCs w:val="21"/>
        </w:rPr>
      </w:pPr>
      <w:r>
        <w:rPr>
          <w:rFonts w:asciiTheme="minorEastAsia" w:hAnsiTheme="minorEastAsia" w:cs="Arial" w:hint="eastAsia"/>
          <w:b/>
          <w:kern w:val="0"/>
          <w:szCs w:val="21"/>
        </w:rPr>
        <w:t>二、</w:t>
      </w:r>
      <w:r w:rsidRPr="00AD30DB">
        <w:rPr>
          <w:rFonts w:asciiTheme="minorEastAsia" w:hAnsiTheme="minorEastAsia" w:cs="Arial" w:hint="eastAsia"/>
          <w:b/>
          <w:kern w:val="0"/>
          <w:szCs w:val="21"/>
        </w:rPr>
        <w:t>共享服务小组成员联系方式</w:t>
      </w:r>
    </w:p>
    <w:p w:rsidR="00743918" w:rsidRPr="00AD30DB" w:rsidRDefault="00743918" w:rsidP="00743918">
      <w:pPr>
        <w:spacing w:line="440" w:lineRule="exact"/>
        <w:ind w:firstLineChars="193" w:firstLine="405"/>
        <w:rPr>
          <w:rFonts w:asciiTheme="minorEastAsia" w:hAnsiTheme="minorEastAsia"/>
          <w:szCs w:val="21"/>
        </w:rPr>
      </w:pPr>
      <w:r w:rsidRPr="00AD30DB">
        <w:rPr>
          <w:rFonts w:asciiTheme="minorEastAsia" w:hAnsiTheme="minorEastAsia" w:hint="eastAsia"/>
          <w:szCs w:val="21"/>
        </w:rPr>
        <w:t>所有相关小组成员的名字和联系方式（通常记录至高级协调员），包括共享服务小组ITRA（仅合伙人/经理）。</w:t>
      </w:r>
    </w:p>
    <w:p w:rsidR="00743918" w:rsidRPr="00AD30DB" w:rsidRDefault="00743918" w:rsidP="00743918">
      <w:pPr>
        <w:ind w:firstLineChars="193" w:firstLine="405"/>
        <w:rPr>
          <w:rFonts w:asciiTheme="minorEastAsia" w:hAnsiTheme="minorEastAsia"/>
          <w:szCs w:val="21"/>
        </w:rPr>
      </w:pPr>
    </w:p>
    <w:tbl>
      <w:tblPr>
        <w:tblStyle w:val="a8"/>
        <w:tblW w:w="0" w:type="auto"/>
        <w:tblLook w:val="04A0" w:firstRow="1" w:lastRow="0" w:firstColumn="1" w:lastColumn="0" w:noHBand="0" w:noVBand="1"/>
      </w:tblPr>
      <w:tblGrid>
        <w:gridCol w:w="1704"/>
        <w:gridCol w:w="1704"/>
        <w:gridCol w:w="1704"/>
        <w:gridCol w:w="1705"/>
        <w:gridCol w:w="1705"/>
      </w:tblGrid>
      <w:tr w:rsidR="00743918" w:rsidRPr="00AD30DB" w:rsidTr="001A70D2">
        <w:trPr>
          <w:trHeight w:val="310"/>
        </w:trPr>
        <w:tc>
          <w:tcPr>
            <w:tcW w:w="2781" w:type="dxa"/>
            <w:shd w:val="clear" w:color="auto" w:fill="99CCFF"/>
          </w:tcPr>
          <w:p w:rsidR="00743918" w:rsidRPr="00AD30DB" w:rsidRDefault="00743918" w:rsidP="001A70D2">
            <w:pPr>
              <w:jc w:val="center"/>
              <w:rPr>
                <w:rFonts w:asciiTheme="minorEastAsia" w:hAnsiTheme="minorEastAsia"/>
                <w:bCs/>
                <w:szCs w:val="21"/>
              </w:rPr>
            </w:pPr>
            <w:r w:rsidRPr="00AD30DB">
              <w:rPr>
                <w:rFonts w:asciiTheme="minorEastAsia" w:hAnsiTheme="minorEastAsia" w:hint="eastAsia"/>
                <w:bCs/>
                <w:szCs w:val="21"/>
              </w:rPr>
              <w:t>姓名</w:t>
            </w:r>
          </w:p>
        </w:tc>
        <w:tc>
          <w:tcPr>
            <w:tcW w:w="2781" w:type="dxa"/>
            <w:shd w:val="clear" w:color="auto" w:fill="99CCFF"/>
          </w:tcPr>
          <w:p w:rsidR="00743918" w:rsidRPr="00AD30DB" w:rsidRDefault="00743918" w:rsidP="001A70D2">
            <w:pPr>
              <w:jc w:val="center"/>
              <w:rPr>
                <w:rFonts w:asciiTheme="minorEastAsia" w:hAnsiTheme="minorEastAsia"/>
                <w:bCs/>
                <w:szCs w:val="21"/>
              </w:rPr>
            </w:pPr>
            <w:r w:rsidRPr="00AD30DB">
              <w:rPr>
                <w:rFonts w:asciiTheme="minorEastAsia" w:hAnsiTheme="minorEastAsia" w:hint="eastAsia"/>
                <w:bCs/>
                <w:szCs w:val="21"/>
              </w:rPr>
              <w:t>职位</w:t>
            </w:r>
          </w:p>
        </w:tc>
        <w:tc>
          <w:tcPr>
            <w:tcW w:w="2781" w:type="dxa"/>
            <w:shd w:val="clear" w:color="auto" w:fill="99CCFF"/>
          </w:tcPr>
          <w:p w:rsidR="00743918" w:rsidRPr="00AD30DB" w:rsidRDefault="00743918" w:rsidP="001A70D2">
            <w:pPr>
              <w:jc w:val="center"/>
              <w:rPr>
                <w:rFonts w:asciiTheme="minorEastAsia" w:hAnsiTheme="minorEastAsia"/>
                <w:bCs/>
                <w:szCs w:val="21"/>
              </w:rPr>
            </w:pPr>
            <w:r w:rsidRPr="00AD30DB">
              <w:rPr>
                <w:rFonts w:asciiTheme="minorEastAsia" w:hAnsiTheme="minorEastAsia" w:hint="eastAsia"/>
                <w:bCs/>
                <w:szCs w:val="21"/>
              </w:rPr>
              <w:t>办公电话</w:t>
            </w:r>
          </w:p>
        </w:tc>
        <w:tc>
          <w:tcPr>
            <w:tcW w:w="2783" w:type="dxa"/>
            <w:shd w:val="clear" w:color="auto" w:fill="99CCFF"/>
          </w:tcPr>
          <w:p w:rsidR="00743918" w:rsidRPr="00AD30DB" w:rsidRDefault="00743918" w:rsidP="001A70D2">
            <w:pPr>
              <w:jc w:val="center"/>
              <w:rPr>
                <w:rFonts w:asciiTheme="minorEastAsia" w:hAnsiTheme="minorEastAsia"/>
                <w:bCs/>
                <w:szCs w:val="21"/>
              </w:rPr>
            </w:pPr>
            <w:r w:rsidRPr="00AD30DB">
              <w:rPr>
                <w:rFonts w:asciiTheme="minorEastAsia" w:hAnsiTheme="minorEastAsia" w:hint="eastAsia"/>
                <w:bCs/>
                <w:szCs w:val="21"/>
              </w:rPr>
              <w:t>手机号码</w:t>
            </w:r>
          </w:p>
        </w:tc>
        <w:tc>
          <w:tcPr>
            <w:tcW w:w="2783" w:type="dxa"/>
            <w:shd w:val="clear" w:color="auto" w:fill="99CCFF"/>
          </w:tcPr>
          <w:p w:rsidR="00743918" w:rsidRPr="00AD30DB" w:rsidRDefault="00743918" w:rsidP="001A70D2">
            <w:pPr>
              <w:jc w:val="center"/>
              <w:rPr>
                <w:rFonts w:asciiTheme="minorEastAsia" w:hAnsiTheme="minorEastAsia"/>
                <w:bCs/>
                <w:szCs w:val="21"/>
              </w:rPr>
            </w:pPr>
            <w:r w:rsidRPr="00AD30DB">
              <w:rPr>
                <w:rFonts w:asciiTheme="minorEastAsia" w:hAnsiTheme="minorEastAsia" w:hint="eastAsia"/>
                <w:bCs/>
                <w:szCs w:val="21"/>
              </w:rPr>
              <w:t>邮箱地址</w:t>
            </w:r>
          </w:p>
        </w:tc>
      </w:tr>
      <w:tr w:rsidR="00743918" w:rsidRPr="00AD30DB" w:rsidTr="001A70D2">
        <w:trPr>
          <w:trHeight w:val="310"/>
        </w:trPr>
        <w:tc>
          <w:tcPr>
            <w:tcW w:w="2781" w:type="dxa"/>
          </w:tcPr>
          <w:p w:rsidR="00743918" w:rsidRPr="00AD30DB" w:rsidRDefault="00743918" w:rsidP="001A70D2">
            <w:pPr>
              <w:rPr>
                <w:rFonts w:asciiTheme="minorEastAsia" w:hAnsiTheme="minorEastAsia"/>
                <w:szCs w:val="21"/>
              </w:rPr>
            </w:pPr>
          </w:p>
        </w:tc>
        <w:tc>
          <w:tcPr>
            <w:tcW w:w="2781" w:type="dxa"/>
          </w:tcPr>
          <w:p w:rsidR="00743918" w:rsidRPr="00AD30DB" w:rsidRDefault="00743918" w:rsidP="001A70D2">
            <w:pPr>
              <w:rPr>
                <w:rFonts w:asciiTheme="minorEastAsia" w:hAnsiTheme="minorEastAsia"/>
                <w:szCs w:val="21"/>
              </w:rPr>
            </w:pPr>
          </w:p>
        </w:tc>
        <w:tc>
          <w:tcPr>
            <w:tcW w:w="2781" w:type="dxa"/>
          </w:tcPr>
          <w:p w:rsidR="00743918" w:rsidRPr="00AD30DB" w:rsidRDefault="00743918" w:rsidP="001A70D2">
            <w:pPr>
              <w:rPr>
                <w:rFonts w:asciiTheme="minorEastAsia" w:hAnsiTheme="minorEastAsia"/>
                <w:szCs w:val="21"/>
              </w:rPr>
            </w:pPr>
          </w:p>
        </w:tc>
        <w:tc>
          <w:tcPr>
            <w:tcW w:w="2783" w:type="dxa"/>
          </w:tcPr>
          <w:p w:rsidR="00743918" w:rsidRPr="00AD30DB" w:rsidRDefault="00743918" w:rsidP="001A70D2">
            <w:pPr>
              <w:rPr>
                <w:rFonts w:asciiTheme="minorEastAsia" w:hAnsiTheme="minorEastAsia"/>
                <w:szCs w:val="21"/>
              </w:rPr>
            </w:pPr>
          </w:p>
        </w:tc>
        <w:tc>
          <w:tcPr>
            <w:tcW w:w="2783" w:type="dxa"/>
          </w:tcPr>
          <w:p w:rsidR="00743918" w:rsidRPr="00AD30DB" w:rsidRDefault="00743918" w:rsidP="001A70D2">
            <w:pPr>
              <w:rPr>
                <w:rFonts w:asciiTheme="minorEastAsia" w:hAnsiTheme="minorEastAsia"/>
                <w:szCs w:val="21"/>
              </w:rPr>
            </w:pPr>
          </w:p>
        </w:tc>
      </w:tr>
      <w:tr w:rsidR="00743918" w:rsidRPr="00AD30DB" w:rsidTr="001A70D2">
        <w:trPr>
          <w:trHeight w:val="310"/>
        </w:trPr>
        <w:tc>
          <w:tcPr>
            <w:tcW w:w="2781" w:type="dxa"/>
          </w:tcPr>
          <w:p w:rsidR="00743918" w:rsidRPr="00AD30DB" w:rsidRDefault="00743918" w:rsidP="001A70D2">
            <w:pPr>
              <w:rPr>
                <w:rFonts w:asciiTheme="minorEastAsia" w:hAnsiTheme="minorEastAsia"/>
                <w:szCs w:val="21"/>
              </w:rPr>
            </w:pPr>
          </w:p>
        </w:tc>
        <w:tc>
          <w:tcPr>
            <w:tcW w:w="2781" w:type="dxa"/>
          </w:tcPr>
          <w:p w:rsidR="00743918" w:rsidRPr="00AD30DB" w:rsidRDefault="00743918" w:rsidP="001A70D2">
            <w:pPr>
              <w:rPr>
                <w:rFonts w:asciiTheme="minorEastAsia" w:hAnsiTheme="minorEastAsia"/>
                <w:szCs w:val="21"/>
              </w:rPr>
            </w:pPr>
          </w:p>
        </w:tc>
        <w:tc>
          <w:tcPr>
            <w:tcW w:w="2781" w:type="dxa"/>
          </w:tcPr>
          <w:p w:rsidR="00743918" w:rsidRPr="00AD30DB" w:rsidRDefault="00743918" w:rsidP="001A70D2">
            <w:pPr>
              <w:rPr>
                <w:rFonts w:asciiTheme="minorEastAsia" w:hAnsiTheme="minorEastAsia"/>
                <w:szCs w:val="21"/>
              </w:rPr>
            </w:pPr>
          </w:p>
        </w:tc>
        <w:tc>
          <w:tcPr>
            <w:tcW w:w="2783" w:type="dxa"/>
          </w:tcPr>
          <w:p w:rsidR="00743918" w:rsidRPr="00AD30DB" w:rsidRDefault="00743918" w:rsidP="001A70D2">
            <w:pPr>
              <w:rPr>
                <w:rFonts w:asciiTheme="minorEastAsia" w:hAnsiTheme="minorEastAsia"/>
                <w:szCs w:val="21"/>
              </w:rPr>
            </w:pPr>
          </w:p>
        </w:tc>
        <w:tc>
          <w:tcPr>
            <w:tcW w:w="2783" w:type="dxa"/>
          </w:tcPr>
          <w:p w:rsidR="00743918" w:rsidRPr="00AD30DB" w:rsidRDefault="00743918" w:rsidP="001A70D2">
            <w:pPr>
              <w:rPr>
                <w:rFonts w:asciiTheme="minorEastAsia" w:hAnsiTheme="minorEastAsia"/>
                <w:szCs w:val="21"/>
              </w:rPr>
            </w:pPr>
          </w:p>
        </w:tc>
      </w:tr>
      <w:tr w:rsidR="00743918" w:rsidRPr="00AD30DB" w:rsidTr="001A70D2">
        <w:trPr>
          <w:trHeight w:val="310"/>
        </w:trPr>
        <w:tc>
          <w:tcPr>
            <w:tcW w:w="2781" w:type="dxa"/>
          </w:tcPr>
          <w:p w:rsidR="00743918" w:rsidRPr="00AD30DB" w:rsidRDefault="00743918" w:rsidP="001A70D2">
            <w:pPr>
              <w:rPr>
                <w:rFonts w:asciiTheme="minorEastAsia" w:hAnsiTheme="minorEastAsia"/>
                <w:szCs w:val="21"/>
              </w:rPr>
            </w:pPr>
          </w:p>
        </w:tc>
        <w:tc>
          <w:tcPr>
            <w:tcW w:w="2781" w:type="dxa"/>
          </w:tcPr>
          <w:p w:rsidR="00743918" w:rsidRPr="00AD30DB" w:rsidRDefault="00743918" w:rsidP="001A70D2">
            <w:pPr>
              <w:rPr>
                <w:rFonts w:asciiTheme="minorEastAsia" w:hAnsiTheme="minorEastAsia"/>
                <w:szCs w:val="21"/>
              </w:rPr>
            </w:pPr>
          </w:p>
        </w:tc>
        <w:tc>
          <w:tcPr>
            <w:tcW w:w="2781" w:type="dxa"/>
          </w:tcPr>
          <w:p w:rsidR="00743918" w:rsidRPr="00AD30DB" w:rsidRDefault="00743918" w:rsidP="001A70D2">
            <w:pPr>
              <w:rPr>
                <w:rFonts w:asciiTheme="minorEastAsia" w:hAnsiTheme="minorEastAsia"/>
                <w:szCs w:val="21"/>
              </w:rPr>
            </w:pPr>
          </w:p>
        </w:tc>
        <w:tc>
          <w:tcPr>
            <w:tcW w:w="2783" w:type="dxa"/>
          </w:tcPr>
          <w:p w:rsidR="00743918" w:rsidRPr="00AD30DB" w:rsidRDefault="00743918" w:rsidP="001A70D2">
            <w:pPr>
              <w:rPr>
                <w:rFonts w:asciiTheme="minorEastAsia" w:hAnsiTheme="minorEastAsia"/>
                <w:szCs w:val="21"/>
              </w:rPr>
            </w:pPr>
          </w:p>
        </w:tc>
        <w:tc>
          <w:tcPr>
            <w:tcW w:w="2783" w:type="dxa"/>
          </w:tcPr>
          <w:p w:rsidR="00743918" w:rsidRPr="00AD30DB" w:rsidRDefault="00743918" w:rsidP="001A70D2">
            <w:pPr>
              <w:rPr>
                <w:rFonts w:asciiTheme="minorEastAsia" w:hAnsiTheme="minorEastAsia"/>
                <w:szCs w:val="21"/>
              </w:rPr>
            </w:pPr>
          </w:p>
        </w:tc>
      </w:tr>
      <w:tr w:rsidR="00743918" w:rsidRPr="00AD30DB" w:rsidTr="001A70D2">
        <w:trPr>
          <w:trHeight w:val="295"/>
        </w:trPr>
        <w:tc>
          <w:tcPr>
            <w:tcW w:w="2781" w:type="dxa"/>
          </w:tcPr>
          <w:p w:rsidR="00743918" w:rsidRPr="00AD30DB" w:rsidRDefault="00743918" w:rsidP="001A70D2">
            <w:pPr>
              <w:rPr>
                <w:rFonts w:asciiTheme="minorEastAsia" w:hAnsiTheme="minorEastAsia"/>
                <w:szCs w:val="21"/>
              </w:rPr>
            </w:pPr>
          </w:p>
        </w:tc>
        <w:tc>
          <w:tcPr>
            <w:tcW w:w="2781" w:type="dxa"/>
          </w:tcPr>
          <w:p w:rsidR="00743918" w:rsidRPr="00AD30DB" w:rsidRDefault="00743918" w:rsidP="001A70D2">
            <w:pPr>
              <w:rPr>
                <w:rFonts w:asciiTheme="minorEastAsia" w:hAnsiTheme="minorEastAsia"/>
                <w:szCs w:val="21"/>
              </w:rPr>
            </w:pPr>
          </w:p>
        </w:tc>
        <w:tc>
          <w:tcPr>
            <w:tcW w:w="2781" w:type="dxa"/>
          </w:tcPr>
          <w:p w:rsidR="00743918" w:rsidRPr="00AD30DB" w:rsidRDefault="00743918" w:rsidP="001A70D2">
            <w:pPr>
              <w:rPr>
                <w:rFonts w:asciiTheme="minorEastAsia" w:hAnsiTheme="minorEastAsia"/>
                <w:szCs w:val="21"/>
              </w:rPr>
            </w:pPr>
          </w:p>
        </w:tc>
        <w:tc>
          <w:tcPr>
            <w:tcW w:w="2783" w:type="dxa"/>
          </w:tcPr>
          <w:p w:rsidR="00743918" w:rsidRPr="00AD30DB" w:rsidRDefault="00743918" w:rsidP="001A70D2">
            <w:pPr>
              <w:rPr>
                <w:rFonts w:asciiTheme="minorEastAsia" w:hAnsiTheme="minorEastAsia"/>
                <w:szCs w:val="21"/>
              </w:rPr>
            </w:pPr>
          </w:p>
        </w:tc>
        <w:tc>
          <w:tcPr>
            <w:tcW w:w="2783" w:type="dxa"/>
          </w:tcPr>
          <w:p w:rsidR="00743918" w:rsidRPr="00AD30DB" w:rsidRDefault="00743918" w:rsidP="001A70D2">
            <w:pPr>
              <w:rPr>
                <w:rFonts w:asciiTheme="minorEastAsia" w:hAnsiTheme="minorEastAsia"/>
                <w:szCs w:val="21"/>
              </w:rPr>
            </w:pPr>
          </w:p>
        </w:tc>
      </w:tr>
      <w:tr w:rsidR="00743918" w:rsidRPr="00AD30DB" w:rsidTr="001A70D2">
        <w:trPr>
          <w:trHeight w:val="310"/>
        </w:trPr>
        <w:tc>
          <w:tcPr>
            <w:tcW w:w="2781" w:type="dxa"/>
          </w:tcPr>
          <w:p w:rsidR="00743918" w:rsidRPr="00AD30DB" w:rsidRDefault="00743918" w:rsidP="001A70D2">
            <w:pPr>
              <w:rPr>
                <w:rFonts w:asciiTheme="minorEastAsia" w:hAnsiTheme="minorEastAsia"/>
                <w:szCs w:val="21"/>
              </w:rPr>
            </w:pPr>
          </w:p>
        </w:tc>
        <w:tc>
          <w:tcPr>
            <w:tcW w:w="2781" w:type="dxa"/>
          </w:tcPr>
          <w:p w:rsidR="00743918" w:rsidRPr="00AD30DB" w:rsidRDefault="00743918" w:rsidP="001A70D2">
            <w:pPr>
              <w:rPr>
                <w:rFonts w:asciiTheme="minorEastAsia" w:hAnsiTheme="minorEastAsia"/>
                <w:szCs w:val="21"/>
              </w:rPr>
            </w:pPr>
          </w:p>
        </w:tc>
        <w:tc>
          <w:tcPr>
            <w:tcW w:w="2781" w:type="dxa"/>
          </w:tcPr>
          <w:p w:rsidR="00743918" w:rsidRPr="00AD30DB" w:rsidRDefault="00743918" w:rsidP="001A70D2">
            <w:pPr>
              <w:rPr>
                <w:rFonts w:asciiTheme="minorEastAsia" w:hAnsiTheme="minorEastAsia"/>
                <w:szCs w:val="21"/>
              </w:rPr>
            </w:pPr>
          </w:p>
        </w:tc>
        <w:tc>
          <w:tcPr>
            <w:tcW w:w="2783" w:type="dxa"/>
          </w:tcPr>
          <w:p w:rsidR="00743918" w:rsidRPr="00AD30DB" w:rsidRDefault="00743918" w:rsidP="001A70D2">
            <w:pPr>
              <w:rPr>
                <w:rFonts w:asciiTheme="minorEastAsia" w:hAnsiTheme="minorEastAsia"/>
                <w:szCs w:val="21"/>
              </w:rPr>
            </w:pPr>
          </w:p>
        </w:tc>
        <w:tc>
          <w:tcPr>
            <w:tcW w:w="2783" w:type="dxa"/>
          </w:tcPr>
          <w:p w:rsidR="00743918" w:rsidRPr="00AD30DB" w:rsidRDefault="00743918" w:rsidP="001A70D2">
            <w:pPr>
              <w:rPr>
                <w:rFonts w:asciiTheme="minorEastAsia" w:hAnsiTheme="minorEastAsia"/>
                <w:szCs w:val="21"/>
              </w:rPr>
            </w:pPr>
          </w:p>
        </w:tc>
      </w:tr>
      <w:tr w:rsidR="00743918" w:rsidRPr="00AD30DB" w:rsidTr="001A70D2">
        <w:trPr>
          <w:trHeight w:val="310"/>
        </w:trPr>
        <w:tc>
          <w:tcPr>
            <w:tcW w:w="2781" w:type="dxa"/>
          </w:tcPr>
          <w:p w:rsidR="00743918" w:rsidRPr="00AD30DB" w:rsidRDefault="00743918" w:rsidP="001A70D2">
            <w:pPr>
              <w:rPr>
                <w:rFonts w:asciiTheme="minorEastAsia" w:hAnsiTheme="minorEastAsia"/>
                <w:szCs w:val="21"/>
              </w:rPr>
            </w:pPr>
          </w:p>
        </w:tc>
        <w:tc>
          <w:tcPr>
            <w:tcW w:w="2781" w:type="dxa"/>
          </w:tcPr>
          <w:p w:rsidR="00743918" w:rsidRPr="00AD30DB" w:rsidRDefault="00743918" w:rsidP="001A70D2">
            <w:pPr>
              <w:rPr>
                <w:rFonts w:asciiTheme="minorEastAsia" w:hAnsiTheme="minorEastAsia"/>
                <w:szCs w:val="21"/>
              </w:rPr>
            </w:pPr>
          </w:p>
        </w:tc>
        <w:tc>
          <w:tcPr>
            <w:tcW w:w="2781" w:type="dxa"/>
          </w:tcPr>
          <w:p w:rsidR="00743918" w:rsidRPr="00AD30DB" w:rsidRDefault="00743918" w:rsidP="001A70D2">
            <w:pPr>
              <w:rPr>
                <w:rFonts w:asciiTheme="minorEastAsia" w:hAnsiTheme="minorEastAsia"/>
                <w:szCs w:val="21"/>
              </w:rPr>
            </w:pPr>
          </w:p>
        </w:tc>
        <w:tc>
          <w:tcPr>
            <w:tcW w:w="2783" w:type="dxa"/>
          </w:tcPr>
          <w:p w:rsidR="00743918" w:rsidRPr="00AD30DB" w:rsidRDefault="00743918" w:rsidP="001A70D2">
            <w:pPr>
              <w:rPr>
                <w:rFonts w:asciiTheme="minorEastAsia" w:hAnsiTheme="minorEastAsia"/>
                <w:szCs w:val="21"/>
              </w:rPr>
            </w:pPr>
          </w:p>
        </w:tc>
        <w:tc>
          <w:tcPr>
            <w:tcW w:w="2783" w:type="dxa"/>
          </w:tcPr>
          <w:p w:rsidR="00743918" w:rsidRPr="00AD30DB" w:rsidRDefault="00743918" w:rsidP="001A70D2">
            <w:pPr>
              <w:rPr>
                <w:rFonts w:asciiTheme="minorEastAsia" w:hAnsiTheme="minorEastAsia"/>
                <w:szCs w:val="21"/>
              </w:rPr>
            </w:pPr>
          </w:p>
        </w:tc>
      </w:tr>
      <w:tr w:rsidR="00743918" w:rsidRPr="00AD30DB" w:rsidTr="001A70D2">
        <w:trPr>
          <w:trHeight w:val="310"/>
        </w:trPr>
        <w:tc>
          <w:tcPr>
            <w:tcW w:w="2781" w:type="dxa"/>
          </w:tcPr>
          <w:p w:rsidR="00743918" w:rsidRPr="00AD30DB" w:rsidRDefault="00743918" w:rsidP="001A70D2">
            <w:pPr>
              <w:rPr>
                <w:rFonts w:asciiTheme="minorEastAsia" w:hAnsiTheme="minorEastAsia"/>
                <w:szCs w:val="21"/>
              </w:rPr>
            </w:pPr>
          </w:p>
        </w:tc>
        <w:tc>
          <w:tcPr>
            <w:tcW w:w="2781" w:type="dxa"/>
          </w:tcPr>
          <w:p w:rsidR="00743918" w:rsidRPr="00AD30DB" w:rsidRDefault="00743918" w:rsidP="001A70D2">
            <w:pPr>
              <w:rPr>
                <w:rFonts w:asciiTheme="minorEastAsia" w:hAnsiTheme="minorEastAsia"/>
                <w:szCs w:val="21"/>
              </w:rPr>
            </w:pPr>
          </w:p>
        </w:tc>
        <w:tc>
          <w:tcPr>
            <w:tcW w:w="2781" w:type="dxa"/>
          </w:tcPr>
          <w:p w:rsidR="00743918" w:rsidRPr="00AD30DB" w:rsidRDefault="00743918" w:rsidP="001A70D2">
            <w:pPr>
              <w:rPr>
                <w:rFonts w:asciiTheme="minorEastAsia" w:hAnsiTheme="minorEastAsia"/>
                <w:szCs w:val="21"/>
              </w:rPr>
            </w:pPr>
          </w:p>
        </w:tc>
        <w:tc>
          <w:tcPr>
            <w:tcW w:w="2783" w:type="dxa"/>
          </w:tcPr>
          <w:p w:rsidR="00743918" w:rsidRPr="00AD30DB" w:rsidRDefault="00743918" w:rsidP="001A70D2">
            <w:pPr>
              <w:rPr>
                <w:rFonts w:asciiTheme="minorEastAsia" w:hAnsiTheme="minorEastAsia"/>
                <w:szCs w:val="21"/>
              </w:rPr>
            </w:pPr>
          </w:p>
        </w:tc>
        <w:tc>
          <w:tcPr>
            <w:tcW w:w="2783" w:type="dxa"/>
          </w:tcPr>
          <w:p w:rsidR="00743918" w:rsidRPr="00AD30DB" w:rsidRDefault="00743918" w:rsidP="001A70D2">
            <w:pPr>
              <w:rPr>
                <w:rFonts w:asciiTheme="minorEastAsia" w:hAnsiTheme="minorEastAsia"/>
                <w:szCs w:val="21"/>
              </w:rPr>
            </w:pPr>
          </w:p>
        </w:tc>
      </w:tr>
    </w:tbl>
    <w:p w:rsidR="00743918" w:rsidRPr="00AD30DB" w:rsidRDefault="00743918" w:rsidP="00743918">
      <w:pPr>
        <w:ind w:leftChars="-2" w:hangingChars="2" w:hanging="4"/>
        <w:rPr>
          <w:rFonts w:asciiTheme="minorEastAsia" w:hAnsiTheme="minorEastAsia"/>
          <w:szCs w:val="21"/>
        </w:rPr>
      </w:pPr>
    </w:p>
    <w:p w:rsidR="00743918" w:rsidRPr="007E021A" w:rsidRDefault="00743918" w:rsidP="00743918">
      <w:pPr>
        <w:spacing w:line="440" w:lineRule="exact"/>
        <w:ind w:firstLineChars="200" w:firstLine="422"/>
        <w:rPr>
          <w:b/>
          <w:bCs/>
          <w:szCs w:val="21"/>
        </w:rPr>
      </w:pPr>
      <w:r w:rsidRPr="007E021A">
        <w:rPr>
          <w:rFonts w:hint="eastAsia"/>
          <w:b/>
          <w:bCs/>
          <w:szCs w:val="21"/>
        </w:rPr>
        <w:t>三、工作范围</w:t>
      </w:r>
    </w:p>
    <w:p w:rsidR="00743918" w:rsidRPr="007E021A" w:rsidRDefault="00743918" w:rsidP="00743918">
      <w:pPr>
        <w:spacing w:line="440" w:lineRule="exact"/>
        <w:ind w:firstLineChars="202" w:firstLine="424"/>
        <w:rPr>
          <w:szCs w:val="21"/>
        </w:rPr>
      </w:pPr>
      <w:r w:rsidRPr="007E021A">
        <w:rPr>
          <w:rFonts w:hint="eastAsia"/>
          <w:szCs w:val="21"/>
        </w:rPr>
        <w:lastRenderedPageBreak/>
        <w:t>根据要求，我们执行实质性程序的实际执行的重要性水平为</w:t>
      </w:r>
      <w:r w:rsidRPr="007E021A">
        <w:rPr>
          <w:rFonts w:hint="eastAsia"/>
          <w:color w:val="0000FF"/>
          <w:szCs w:val="21"/>
        </w:rPr>
        <w:t>[</w:t>
      </w:r>
      <w:r w:rsidRPr="007E021A">
        <w:rPr>
          <w:rFonts w:hint="eastAsia"/>
          <w:color w:val="0000FF"/>
          <w:szCs w:val="21"/>
        </w:rPr>
        <w:t>具体数据</w:t>
      </w:r>
      <w:r w:rsidRPr="007E021A">
        <w:rPr>
          <w:rFonts w:hint="eastAsia"/>
          <w:color w:val="0000FF"/>
          <w:szCs w:val="21"/>
        </w:rPr>
        <w:t>]</w:t>
      </w:r>
      <w:r w:rsidRPr="007E021A">
        <w:rPr>
          <w:rFonts w:hint="eastAsia"/>
          <w:szCs w:val="21"/>
        </w:rPr>
        <w:t>，所有超过审计差异汇总表名义金额</w:t>
      </w:r>
      <w:r w:rsidRPr="007E021A">
        <w:rPr>
          <w:rFonts w:hint="eastAsia"/>
          <w:color w:val="0000FF"/>
          <w:szCs w:val="21"/>
        </w:rPr>
        <w:t>[</w:t>
      </w:r>
      <w:r w:rsidRPr="007E021A">
        <w:rPr>
          <w:rFonts w:hint="eastAsia"/>
          <w:color w:val="0000FF"/>
          <w:szCs w:val="21"/>
        </w:rPr>
        <w:t>具体金额</w:t>
      </w:r>
      <w:r w:rsidRPr="007E021A">
        <w:rPr>
          <w:rFonts w:hint="eastAsia"/>
          <w:color w:val="0000FF"/>
          <w:szCs w:val="21"/>
        </w:rPr>
        <w:t>]</w:t>
      </w:r>
      <w:r w:rsidRPr="007E021A">
        <w:rPr>
          <w:rFonts w:hint="eastAsia"/>
          <w:szCs w:val="21"/>
        </w:rPr>
        <w:t>的审计差异均已通过审计差异汇总表来告知贵方。</w:t>
      </w:r>
    </w:p>
    <w:p w:rsidR="00743918" w:rsidRPr="007E021A" w:rsidRDefault="00743918" w:rsidP="00743918">
      <w:pPr>
        <w:spacing w:line="440" w:lineRule="exact"/>
        <w:ind w:firstLineChars="202" w:firstLine="424"/>
        <w:rPr>
          <w:szCs w:val="21"/>
        </w:rPr>
      </w:pPr>
      <w:r w:rsidRPr="007E021A">
        <w:rPr>
          <w:rFonts w:hint="eastAsia"/>
          <w:szCs w:val="21"/>
        </w:rPr>
        <w:t>根据要求，我们执行了对以下方面主要实质性程序以及其他实质性程序：</w:t>
      </w:r>
    </w:p>
    <w:p w:rsidR="00743918" w:rsidRPr="007E021A" w:rsidRDefault="00743918" w:rsidP="00743918">
      <w:pPr>
        <w:spacing w:line="440" w:lineRule="exact"/>
        <w:ind w:firstLineChars="202" w:firstLine="424"/>
        <w:rPr>
          <w:iCs/>
          <w:color w:val="0000FF"/>
          <w:szCs w:val="21"/>
        </w:rPr>
      </w:pPr>
      <w:r w:rsidRPr="007E021A">
        <w:rPr>
          <w:rFonts w:hint="eastAsia"/>
          <w:color w:val="0000FF"/>
          <w:szCs w:val="21"/>
        </w:rPr>
        <w:t>[</w:t>
      </w:r>
      <w:r w:rsidRPr="007E021A">
        <w:rPr>
          <w:rFonts w:hint="eastAsia"/>
          <w:iCs/>
          <w:color w:val="0000FF"/>
          <w:szCs w:val="21"/>
        </w:rPr>
        <w:t>列示重大账户，利用以下表格来记录对每个重大账户执行的实质性测试。</w:t>
      </w:r>
      <w:r w:rsidRPr="007E021A">
        <w:rPr>
          <w:rFonts w:hint="eastAsia"/>
          <w:color w:val="0000FF"/>
          <w:szCs w:val="21"/>
        </w:rPr>
        <w:t>]</w:t>
      </w:r>
    </w:p>
    <w:p w:rsidR="00743918" w:rsidRPr="00645805" w:rsidRDefault="00743918" w:rsidP="00743918">
      <w:pPr>
        <w:ind w:firstLineChars="202" w:firstLine="424"/>
        <w:rPr>
          <w:i/>
          <w:iCs/>
        </w:rPr>
      </w:pPr>
    </w:p>
    <w:tbl>
      <w:tblPr>
        <w:tblStyle w:val="a8"/>
        <w:tblW w:w="0" w:type="auto"/>
        <w:tblLook w:val="04A0" w:firstRow="1" w:lastRow="0" w:firstColumn="1" w:lastColumn="0" w:noHBand="0" w:noVBand="1"/>
      </w:tblPr>
      <w:tblGrid>
        <w:gridCol w:w="8522"/>
      </w:tblGrid>
      <w:tr w:rsidR="00743918" w:rsidRPr="00987986" w:rsidTr="001A70D2">
        <w:tc>
          <w:tcPr>
            <w:tcW w:w="8522" w:type="dxa"/>
          </w:tcPr>
          <w:p w:rsidR="00743918" w:rsidRPr="00987986" w:rsidRDefault="00743918" w:rsidP="001A70D2">
            <w:pPr>
              <w:rPr>
                <w:b/>
                <w:bCs/>
              </w:rPr>
            </w:pPr>
            <w:r>
              <w:rPr>
                <w:rFonts w:hint="eastAsia"/>
                <w:b/>
                <w:bCs/>
              </w:rPr>
              <w:t>已</w:t>
            </w:r>
            <w:r w:rsidRPr="00987986">
              <w:rPr>
                <w:rFonts w:hint="eastAsia"/>
                <w:b/>
                <w:bCs/>
              </w:rPr>
              <w:t>执行的实质性测试</w:t>
            </w:r>
          </w:p>
        </w:tc>
      </w:tr>
      <w:tr w:rsidR="00743918" w:rsidTr="001A70D2">
        <w:tc>
          <w:tcPr>
            <w:tcW w:w="8522" w:type="dxa"/>
          </w:tcPr>
          <w:p w:rsidR="00743918" w:rsidRDefault="00743918" w:rsidP="001A70D2">
            <w:r>
              <w:rPr>
                <w:rFonts w:hint="eastAsia"/>
              </w:rPr>
              <w:t>期中：</w:t>
            </w:r>
          </w:p>
          <w:p w:rsidR="00743918" w:rsidRPr="007E021A" w:rsidRDefault="00743918" w:rsidP="001A70D2">
            <w:pPr>
              <w:rPr>
                <w:iCs/>
                <w:color w:val="0000FF"/>
              </w:rPr>
            </w:pPr>
            <w:r w:rsidRPr="007E021A">
              <w:rPr>
                <w:rFonts w:hint="eastAsia"/>
                <w:iCs/>
                <w:color w:val="0000FF"/>
              </w:rPr>
              <w:t>描述已执行的测试的性质、时间和程度，如适用，还包括主要实质性程序。具体说明使用的测试门槛</w:t>
            </w:r>
            <w:r>
              <w:rPr>
                <w:rFonts w:hint="eastAsia"/>
                <w:iCs/>
                <w:color w:val="0000FF"/>
              </w:rPr>
              <w:t>。</w:t>
            </w:r>
          </w:p>
          <w:p w:rsidR="00743918" w:rsidRPr="007E021A" w:rsidRDefault="00743918" w:rsidP="001A70D2"/>
          <w:p w:rsidR="00743918" w:rsidRDefault="00743918" w:rsidP="001A70D2"/>
        </w:tc>
      </w:tr>
      <w:tr w:rsidR="00743918" w:rsidTr="001A70D2">
        <w:tc>
          <w:tcPr>
            <w:tcW w:w="8522" w:type="dxa"/>
          </w:tcPr>
          <w:p w:rsidR="00743918" w:rsidRDefault="00743918" w:rsidP="001A70D2">
            <w:r>
              <w:rPr>
                <w:rFonts w:hint="eastAsia"/>
              </w:rPr>
              <w:t>年末：</w:t>
            </w:r>
          </w:p>
          <w:p w:rsidR="00743918" w:rsidRDefault="00743918" w:rsidP="001A70D2">
            <w:pPr>
              <w:rPr>
                <w:iCs/>
                <w:color w:val="0000FF"/>
              </w:rPr>
            </w:pPr>
            <w:r w:rsidRPr="007E021A">
              <w:rPr>
                <w:rFonts w:hint="eastAsia"/>
                <w:iCs/>
                <w:color w:val="0000FF"/>
              </w:rPr>
              <w:t>描述已执行的测试的性质、时间和程度，如适用，还包括主要实质性程序。具体说明使用的测试门槛</w:t>
            </w:r>
            <w:r>
              <w:rPr>
                <w:rFonts w:hint="eastAsia"/>
                <w:iCs/>
                <w:color w:val="0000FF"/>
              </w:rPr>
              <w:t>。</w:t>
            </w:r>
          </w:p>
          <w:p w:rsidR="00743918" w:rsidRPr="007E021A" w:rsidRDefault="00743918" w:rsidP="001A70D2"/>
          <w:p w:rsidR="00743918" w:rsidRDefault="00743918" w:rsidP="001A70D2"/>
          <w:p w:rsidR="00743918" w:rsidRDefault="00743918" w:rsidP="001A70D2"/>
        </w:tc>
      </w:tr>
    </w:tbl>
    <w:p w:rsidR="00743918" w:rsidRDefault="00743918" w:rsidP="00743918">
      <w:pPr>
        <w:ind w:firstLineChars="202" w:firstLine="424"/>
      </w:pPr>
    </w:p>
    <w:p w:rsidR="00743918" w:rsidRDefault="00743918" w:rsidP="00743918">
      <w:pPr>
        <w:spacing w:line="440" w:lineRule="exact"/>
        <w:ind w:firstLineChars="200" w:firstLine="420"/>
      </w:pPr>
      <w:r>
        <w:rPr>
          <w:rFonts w:hint="eastAsia"/>
        </w:rPr>
        <w:t>另外，我们还根据要求已执行了以下通用审计程序：</w:t>
      </w:r>
    </w:p>
    <w:p w:rsidR="00743918" w:rsidRPr="007E021A" w:rsidRDefault="00743918" w:rsidP="00743918">
      <w:pPr>
        <w:spacing w:line="440" w:lineRule="exact"/>
        <w:ind w:firstLineChars="200" w:firstLine="420"/>
        <w:rPr>
          <w:color w:val="0000FF"/>
        </w:rPr>
      </w:pPr>
      <w:r w:rsidRPr="007E021A">
        <w:rPr>
          <w:rFonts w:hint="eastAsia"/>
          <w:iCs/>
          <w:color w:val="0000FF"/>
        </w:rPr>
        <w:t>具体说明通用审计程序。例如，对以下方面执行的工作</w:t>
      </w:r>
    </w:p>
    <w:p w:rsidR="00743918" w:rsidRPr="007E021A" w:rsidRDefault="00743918" w:rsidP="00743918">
      <w:pPr>
        <w:pStyle w:val="a5"/>
        <w:numPr>
          <w:ilvl w:val="0"/>
          <w:numId w:val="3"/>
        </w:numPr>
        <w:spacing w:line="440" w:lineRule="exact"/>
        <w:ind w:left="0" w:firstLine="420"/>
        <w:rPr>
          <w:color w:val="0000FF"/>
        </w:rPr>
      </w:pPr>
      <w:r w:rsidRPr="007E021A">
        <w:rPr>
          <w:rFonts w:hint="eastAsia"/>
          <w:color w:val="0000FF"/>
        </w:rPr>
        <w:t>关联方</w:t>
      </w:r>
    </w:p>
    <w:p w:rsidR="00743918" w:rsidRPr="007E021A" w:rsidRDefault="00743918" w:rsidP="00743918">
      <w:pPr>
        <w:pStyle w:val="a5"/>
        <w:numPr>
          <w:ilvl w:val="0"/>
          <w:numId w:val="3"/>
        </w:numPr>
        <w:spacing w:line="440" w:lineRule="exact"/>
        <w:ind w:left="0" w:firstLine="420"/>
        <w:rPr>
          <w:color w:val="0000FF"/>
        </w:rPr>
      </w:pPr>
      <w:r w:rsidRPr="007E021A">
        <w:rPr>
          <w:rFonts w:hint="eastAsia"/>
          <w:color w:val="0000FF"/>
        </w:rPr>
        <w:t>责任和意外事件</w:t>
      </w:r>
    </w:p>
    <w:p w:rsidR="00743918" w:rsidRDefault="00743918" w:rsidP="00743918">
      <w:pPr>
        <w:widowControl/>
        <w:jc w:val="left"/>
        <w:rPr>
          <w:color w:val="0000FF"/>
        </w:rPr>
      </w:pPr>
    </w:p>
    <w:p w:rsidR="00743918" w:rsidRPr="007E021A" w:rsidRDefault="00743918" w:rsidP="0023798B">
      <w:pPr>
        <w:spacing w:beforeLines="50" w:before="156" w:afterLines="50" w:after="156" w:line="440" w:lineRule="exact"/>
        <w:ind w:firstLineChars="200" w:firstLine="422"/>
        <w:rPr>
          <w:b/>
          <w:bCs/>
          <w:szCs w:val="21"/>
        </w:rPr>
      </w:pPr>
      <w:r>
        <w:rPr>
          <w:rFonts w:hint="eastAsia"/>
          <w:b/>
          <w:bCs/>
          <w:szCs w:val="21"/>
        </w:rPr>
        <w:t>四、</w:t>
      </w:r>
      <w:r w:rsidRPr="007E021A">
        <w:rPr>
          <w:rFonts w:hint="eastAsia"/>
          <w:b/>
          <w:bCs/>
          <w:szCs w:val="21"/>
        </w:rPr>
        <w:t>实质性测试结果</w:t>
      </w:r>
    </w:p>
    <w:p w:rsidR="00743918" w:rsidRPr="007E021A" w:rsidRDefault="00743918" w:rsidP="00743918">
      <w:pPr>
        <w:spacing w:line="440" w:lineRule="exact"/>
        <w:ind w:firstLineChars="200" w:firstLine="420"/>
      </w:pPr>
      <w:r w:rsidRPr="007E021A">
        <w:rPr>
          <w:rFonts w:hint="eastAsia"/>
        </w:rPr>
        <w:t>完成每个已测重大账户的实质性测试进程表。如若要求，添加附加实质性测试进程表。</w:t>
      </w:r>
    </w:p>
    <w:p w:rsidR="00743918" w:rsidRPr="007E021A" w:rsidRDefault="00743918" w:rsidP="00743918">
      <w:pPr>
        <w:spacing w:line="440" w:lineRule="exact"/>
        <w:ind w:firstLineChars="200" w:firstLine="422"/>
        <w:rPr>
          <w:b/>
          <w:bCs/>
          <w:color w:val="0000FF"/>
          <w:szCs w:val="21"/>
        </w:rPr>
      </w:pPr>
      <w:r w:rsidRPr="007E021A">
        <w:rPr>
          <w:rFonts w:hint="eastAsia"/>
          <w:b/>
          <w:bCs/>
          <w:szCs w:val="21"/>
        </w:rPr>
        <w:t>实质性测试进程表：</w:t>
      </w:r>
      <w:r w:rsidRPr="007E021A">
        <w:rPr>
          <w:rFonts w:hint="eastAsia"/>
          <w:b/>
          <w:bCs/>
          <w:color w:val="0000FF"/>
          <w:szCs w:val="21"/>
        </w:rPr>
        <w:t>[</w:t>
      </w:r>
      <w:r w:rsidRPr="007E021A">
        <w:rPr>
          <w:rFonts w:hint="eastAsia"/>
          <w:b/>
          <w:bCs/>
          <w:color w:val="0000FF"/>
          <w:szCs w:val="21"/>
        </w:rPr>
        <w:t>重大账户</w:t>
      </w:r>
      <w:r w:rsidRPr="007E021A">
        <w:rPr>
          <w:rFonts w:hint="eastAsia"/>
          <w:b/>
          <w:bCs/>
          <w:color w:val="0000FF"/>
          <w:szCs w:val="21"/>
        </w:rPr>
        <w:t>]</w:t>
      </w:r>
    </w:p>
    <w:p w:rsidR="00743918" w:rsidRPr="007E021A" w:rsidRDefault="00743918" w:rsidP="00743918">
      <w:pPr>
        <w:spacing w:line="440" w:lineRule="exact"/>
        <w:ind w:firstLineChars="200" w:firstLine="420"/>
      </w:pPr>
      <w:r w:rsidRPr="007E021A">
        <w:rPr>
          <w:rFonts w:hint="eastAsia"/>
        </w:rPr>
        <w:t>记录对每个重大账户执行的实质性测试。</w:t>
      </w:r>
    </w:p>
    <w:p w:rsidR="00743918" w:rsidRDefault="00743918" w:rsidP="00743918">
      <w:pPr>
        <w:spacing w:line="440" w:lineRule="exact"/>
        <w:ind w:firstLineChars="201" w:firstLine="422"/>
      </w:pPr>
      <w:r>
        <w:rPr>
          <w:rFonts w:hint="eastAsia"/>
        </w:rPr>
        <w:t>根据当地项目说明，我们执行了以下实质性程序：</w:t>
      </w:r>
    </w:p>
    <w:tbl>
      <w:tblPr>
        <w:tblStyle w:val="a8"/>
        <w:tblW w:w="0" w:type="auto"/>
        <w:tblLook w:val="04A0" w:firstRow="1" w:lastRow="0" w:firstColumn="1" w:lastColumn="0" w:noHBand="0" w:noVBand="1"/>
      </w:tblPr>
      <w:tblGrid>
        <w:gridCol w:w="4261"/>
        <w:gridCol w:w="4261"/>
      </w:tblGrid>
      <w:tr w:rsidR="00743918" w:rsidRPr="00104931" w:rsidTr="001A70D2">
        <w:tc>
          <w:tcPr>
            <w:tcW w:w="4261" w:type="dxa"/>
          </w:tcPr>
          <w:p w:rsidR="00743918" w:rsidRPr="00104931" w:rsidRDefault="00743918" w:rsidP="001A70D2">
            <w:pPr>
              <w:jc w:val="center"/>
              <w:rPr>
                <w:b/>
                <w:bCs/>
              </w:rPr>
            </w:pPr>
            <w:r w:rsidRPr="00104931">
              <w:rPr>
                <w:rFonts w:hint="eastAsia"/>
                <w:b/>
                <w:bCs/>
              </w:rPr>
              <w:t>已执行的实质性测试</w:t>
            </w:r>
          </w:p>
        </w:tc>
        <w:tc>
          <w:tcPr>
            <w:tcW w:w="4261" w:type="dxa"/>
          </w:tcPr>
          <w:p w:rsidR="00743918" w:rsidRPr="00104931" w:rsidRDefault="00743918" w:rsidP="001A70D2">
            <w:pPr>
              <w:jc w:val="center"/>
              <w:rPr>
                <w:b/>
                <w:bCs/>
              </w:rPr>
            </w:pPr>
            <w:r>
              <w:rPr>
                <w:rFonts w:hint="eastAsia"/>
                <w:b/>
                <w:bCs/>
              </w:rPr>
              <w:t>结果</w:t>
            </w:r>
          </w:p>
        </w:tc>
      </w:tr>
      <w:tr w:rsidR="00743918" w:rsidTr="001A70D2">
        <w:tc>
          <w:tcPr>
            <w:tcW w:w="4261" w:type="dxa"/>
          </w:tcPr>
          <w:p w:rsidR="00743918" w:rsidRDefault="00743918" w:rsidP="001A70D2">
            <w:r>
              <w:rPr>
                <w:rFonts w:hint="eastAsia"/>
              </w:rPr>
              <w:t>期中：</w:t>
            </w:r>
          </w:p>
          <w:p w:rsidR="00743918" w:rsidRDefault="00743918" w:rsidP="001A70D2"/>
          <w:p w:rsidR="00743918" w:rsidRDefault="00743918" w:rsidP="001A70D2">
            <w:r w:rsidRPr="007E021A">
              <w:rPr>
                <w:rFonts w:hint="eastAsia"/>
                <w:iCs/>
                <w:color w:val="0000FF"/>
              </w:rPr>
              <w:t>[</w:t>
            </w:r>
            <w:r w:rsidRPr="007E021A">
              <w:rPr>
                <w:rFonts w:hint="eastAsia"/>
                <w:iCs/>
                <w:color w:val="0000FF"/>
              </w:rPr>
              <w:t>描述已执行的测试的性质、时间和程度，如适用，还包括主要实质性程序。具体说明使用的测试门槛</w:t>
            </w:r>
            <w:r w:rsidRPr="007E021A">
              <w:rPr>
                <w:rFonts w:hint="eastAsia"/>
                <w:iCs/>
                <w:color w:val="0000FF"/>
              </w:rPr>
              <w:t>]</w:t>
            </w:r>
          </w:p>
          <w:p w:rsidR="00743918" w:rsidRDefault="00743918" w:rsidP="001A70D2"/>
        </w:tc>
        <w:tc>
          <w:tcPr>
            <w:tcW w:w="4261" w:type="dxa"/>
          </w:tcPr>
          <w:p w:rsidR="00743918" w:rsidRDefault="00743918" w:rsidP="001A70D2">
            <w:pPr>
              <w:rPr>
                <w:color w:val="0000FF"/>
              </w:rPr>
            </w:pPr>
          </w:p>
          <w:p w:rsidR="00743918" w:rsidRPr="007E021A" w:rsidRDefault="00743918" w:rsidP="001A70D2">
            <w:pPr>
              <w:rPr>
                <w:color w:val="0000FF"/>
              </w:rPr>
            </w:pPr>
            <w:r w:rsidRPr="007E021A">
              <w:rPr>
                <w:rFonts w:hint="eastAsia"/>
                <w:color w:val="0000FF"/>
              </w:rPr>
              <w:t>无例外发现</w:t>
            </w:r>
            <w:r w:rsidRPr="007E021A">
              <w:rPr>
                <w:rFonts w:hint="eastAsia"/>
                <w:color w:val="0000FF"/>
              </w:rPr>
              <w:t>/</w:t>
            </w:r>
            <w:r w:rsidRPr="007E021A">
              <w:rPr>
                <w:rFonts w:hint="eastAsia"/>
                <w:color w:val="0000FF"/>
              </w:rPr>
              <w:t>描述例外情况</w:t>
            </w:r>
            <w:r w:rsidRPr="007E021A">
              <w:rPr>
                <w:rFonts w:hint="eastAsia"/>
                <w:color w:val="0000FF"/>
              </w:rPr>
              <w:t>/</w:t>
            </w:r>
            <w:r w:rsidRPr="007E021A">
              <w:rPr>
                <w:rFonts w:hint="eastAsia"/>
                <w:color w:val="0000FF"/>
              </w:rPr>
              <w:t>总结执行的程序</w:t>
            </w:r>
          </w:p>
        </w:tc>
      </w:tr>
      <w:tr w:rsidR="00743918" w:rsidTr="001A70D2">
        <w:tc>
          <w:tcPr>
            <w:tcW w:w="4261" w:type="dxa"/>
          </w:tcPr>
          <w:p w:rsidR="00743918" w:rsidRDefault="00743918" w:rsidP="001A70D2">
            <w:r>
              <w:rPr>
                <w:rFonts w:hint="eastAsia"/>
              </w:rPr>
              <w:t>年末：</w:t>
            </w:r>
          </w:p>
          <w:p w:rsidR="00743918" w:rsidRDefault="00743918" w:rsidP="001A70D2"/>
          <w:p w:rsidR="00743918" w:rsidRDefault="00743918" w:rsidP="001A70D2"/>
          <w:p w:rsidR="00743918" w:rsidRDefault="00743918" w:rsidP="001A70D2">
            <w:r w:rsidRPr="007E021A">
              <w:rPr>
                <w:rFonts w:hint="eastAsia"/>
                <w:iCs/>
                <w:color w:val="0000FF"/>
              </w:rPr>
              <w:lastRenderedPageBreak/>
              <w:t>[</w:t>
            </w:r>
            <w:r w:rsidRPr="007E021A">
              <w:rPr>
                <w:rFonts w:hint="eastAsia"/>
                <w:iCs/>
                <w:color w:val="0000FF"/>
              </w:rPr>
              <w:t>描述已执行的测试的性质、时间和程度，如适用，还包括主要实质性程序。具体说明使用的测试门槛</w:t>
            </w:r>
            <w:r w:rsidRPr="007E021A">
              <w:rPr>
                <w:rFonts w:hint="eastAsia"/>
                <w:iCs/>
                <w:color w:val="0000FF"/>
              </w:rPr>
              <w:t>]</w:t>
            </w:r>
          </w:p>
          <w:p w:rsidR="00743918" w:rsidRDefault="00743918" w:rsidP="001A70D2"/>
        </w:tc>
        <w:tc>
          <w:tcPr>
            <w:tcW w:w="4261" w:type="dxa"/>
          </w:tcPr>
          <w:p w:rsidR="00743918" w:rsidRDefault="00743918" w:rsidP="001A70D2"/>
        </w:tc>
      </w:tr>
    </w:tbl>
    <w:p w:rsidR="00743918" w:rsidRDefault="00743918" w:rsidP="00743918"/>
    <w:p w:rsidR="00743918" w:rsidRPr="0094244C" w:rsidRDefault="00743918" w:rsidP="00743918">
      <w:pPr>
        <w:spacing w:line="440" w:lineRule="exact"/>
        <w:ind w:firstLineChars="200" w:firstLine="422"/>
        <w:rPr>
          <w:b/>
          <w:bCs/>
          <w:szCs w:val="21"/>
        </w:rPr>
      </w:pPr>
      <w:r w:rsidRPr="0094244C">
        <w:rPr>
          <w:rFonts w:hint="eastAsia"/>
          <w:b/>
          <w:bCs/>
          <w:szCs w:val="21"/>
        </w:rPr>
        <w:t>审计发现：</w:t>
      </w:r>
    </w:p>
    <w:p w:rsidR="00743918" w:rsidRPr="0094244C" w:rsidRDefault="00743918" w:rsidP="00743918">
      <w:pPr>
        <w:spacing w:line="440" w:lineRule="exact"/>
        <w:ind w:firstLineChars="202" w:firstLine="424"/>
        <w:rPr>
          <w:iCs/>
          <w:color w:val="0000FF"/>
        </w:rPr>
      </w:pPr>
      <w:r w:rsidRPr="0094244C">
        <w:rPr>
          <w:rFonts w:hint="eastAsia"/>
          <w:iCs/>
          <w:color w:val="0000FF"/>
        </w:rPr>
        <w:t>[</w:t>
      </w:r>
      <w:r w:rsidRPr="0094244C">
        <w:rPr>
          <w:rFonts w:hint="eastAsia"/>
          <w:iCs/>
          <w:color w:val="0000FF"/>
        </w:rPr>
        <w:t>记录执行实质性程序过程中所有相关发现，以及所有相关通用审计程序，如若恰当，包括账户分析性复核</w:t>
      </w:r>
      <w:r>
        <w:rPr>
          <w:rFonts w:hint="eastAsia"/>
          <w:iCs/>
          <w:color w:val="0000FF"/>
        </w:rPr>
        <w:t>。</w:t>
      </w:r>
      <w:r w:rsidRPr="0094244C">
        <w:rPr>
          <w:rFonts w:hint="eastAsia"/>
          <w:iCs/>
          <w:color w:val="0000FF"/>
        </w:rPr>
        <w:t>]</w:t>
      </w:r>
    </w:p>
    <w:p w:rsidR="00743918" w:rsidRDefault="00743918" w:rsidP="00743918">
      <w:pPr>
        <w:spacing w:line="440" w:lineRule="exact"/>
        <w:ind w:firstLineChars="202" w:firstLine="424"/>
        <w:rPr>
          <w:i/>
          <w:iCs/>
        </w:rPr>
      </w:pPr>
    </w:p>
    <w:p w:rsidR="00743918" w:rsidRPr="0094244C" w:rsidRDefault="00743918" w:rsidP="00743918">
      <w:pPr>
        <w:spacing w:line="440" w:lineRule="exact"/>
        <w:ind w:firstLineChars="200" w:firstLine="422"/>
        <w:rPr>
          <w:b/>
          <w:bCs/>
          <w:szCs w:val="21"/>
        </w:rPr>
      </w:pPr>
      <w:r w:rsidRPr="0094244C">
        <w:rPr>
          <w:rFonts w:hint="eastAsia"/>
          <w:b/>
          <w:bCs/>
          <w:szCs w:val="21"/>
        </w:rPr>
        <w:t>审计结论：</w:t>
      </w:r>
    </w:p>
    <w:p w:rsidR="00743918" w:rsidRPr="0094244C" w:rsidRDefault="00743918" w:rsidP="00743918">
      <w:pPr>
        <w:spacing w:line="440" w:lineRule="exact"/>
        <w:ind w:firstLineChars="202" w:firstLine="424"/>
        <w:rPr>
          <w:color w:val="0000FF"/>
        </w:rPr>
      </w:pPr>
      <w:r>
        <w:rPr>
          <w:rFonts w:hint="eastAsia"/>
        </w:rPr>
        <w:t>根据上述实质性程序执行结果，我们未发现任何差异</w:t>
      </w:r>
      <w:r w:rsidRPr="0094244C">
        <w:rPr>
          <w:rFonts w:hint="eastAsia"/>
          <w:iCs/>
          <w:color w:val="0000FF"/>
        </w:rPr>
        <w:t>[</w:t>
      </w:r>
      <w:r w:rsidRPr="0094244C">
        <w:rPr>
          <w:rFonts w:hint="eastAsia"/>
          <w:iCs/>
          <w:color w:val="0000FF"/>
        </w:rPr>
        <w:t>或根据上述实质性程序执行结果，我们发现部分审计差异，并在第（）页审计差异汇总表中做出描述</w:t>
      </w:r>
      <w:r w:rsidRPr="0094244C">
        <w:rPr>
          <w:rFonts w:hint="eastAsia"/>
          <w:iCs/>
          <w:color w:val="0000FF"/>
        </w:rPr>
        <w:t>]</w:t>
      </w:r>
      <w:r w:rsidRPr="008A6919">
        <w:t xml:space="preserve"> </w:t>
      </w:r>
      <w:r w:rsidRPr="008A6919">
        <w:rPr>
          <w:rFonts w:hint="eastAsia"/>
        </w:rPr>
        <w:t>。</w:t>
      </w:r>
    </w:p>
    <w:p w:rsidR="00743918" w:rsidRDefault="00743918" w:rsidP="00743918">
      <w:pPr>
        <w:spacing w:line="440" w:lineRule="exact"/>
        <w:ind w:firstLineChars="202" w:firstLine="424"/>
      </w:pPr>
    </w:p>
    <w:p w:rsidR="00743918" w:rsidRDefault="00743918" w:rsidP="00743918">
      <w:pPr>
        <w:spacing w:line="440" w:lineRule="exact"/>
        <w:ind w:firstLineChars="202" w:firstLine="424"/>
      </w:pPr>
      <w:r>
        <w:rPr>
          <w:rFonts w:hint="eastAsia"/>
        </w:rPr>
        <w:t>我们了解到以下具体程序</w:t>
      </w:r>
      <w:r>
        <w:rPr>
          <w:rFonts w:hint="eastAsia"/>
        </w:rPr>
        <w:t>/</w:t>
      </w:r>
      <w:r>
        <w:rPr>
          <w:rFonts w:hint="eastAsia"/>
        </w:rPr>
        <w:t>事项将由贵方承担责任并得出结论：</w:t>
      </w:r>
    </w:p>
    <w:p w:rsidR="00743918" w:rsidRDefault="00743918" w:rsidP="00743918">
      <w:pPr>
        <w:spacing w:line="440" w:lineRule="exact"/>
        <w:ind w:firstLineChars="202" w:firstLine="424"/>
        <w:rPr>
          <w:iCs/>
          <w:color w:val="0000FF"/>
        </w:rPr>
      </w:pPr>
      <w:r w:rsidRPr="0094244C">
        <w:rPr>
          <w:rFonts w:hint="eastAsia"/>
          <w:iCs/>
          <w:color w:val="0000FF"/>
        </w:rPr>
        <w:t>[</w:t>
      </w:r>
      <w:r w:rsidRPr="0094244C">
        <w:rPr>
          <w:rFonts w:hint="eastAsia"/>
          <w:iCs/>
          <w:color w:val="0000FF"/>
        </w:rPr>
        <w:t>具体说明任何将有组成部分项目组执行的进一步程序</w:t>
      </w:r>
      <w:r>
        <w:rPr>
          <w:rFonts w:hint="eastAsia"/>
          <w:iCs/>
          <w:color w:val="0000FF"/>
        </w:rPr>
        <w:t>。</w:t>
      </w:r>
      <w:r w:rsidRPr="0094244C">
        <w:rPr>
          <w:rFonts w:hint="eastAsia"/>
          <w:iCs/>
          <w:color w:val="0000FF"/>
        </w:rPr>
        <w:t>]</w:t>
      </w:r>
    </w:p>
    <w:p w:rsidR="00743918" w:rsidRPr="002F04E4" w:rsidRDefault="00743918" w:rsidP="0023798B">
      <w:pPr>
        <w:spacing w:beforeLines="50" w:before="156" w:afterLines="50" w:after="156" w:line="440" w:lineRule="exact"/>
        <w:ind w:firstLineChars="202" w:firstLine="426"/>
        <w:rPr>
          <w:b/>
          <w:bCs/>
          <w:szCs w:val="21"/>
        </w:rPr>
      </w:pPr>
      <w:r>
        <w:rPr>
          <w:rFonts w:hint="eastAsia"/>
          <w:b/>
          <w:bCs/>
          <w:szCs w:val="21"/>
        </w:rPr>
        <w:t>五、</w:t>
      </w:r>
      <w:r w:rsidRPr="002F04E4">
        <w:rPr>
          <w:rFonts w:hint="eastAsia"/>
          <w:b/>
          <w:bCs/>
          <w:szCs w:val="21"/>
        </w:rPr>
        <w:t>审计工作总结</w:t>
      </w:r>
    </w:p>
    <w:p w:rsidR="00743918" w:rsidRPr="002F04E4" w:rsidRDefault="00743918" w:rsidP="00743918">
      <w:pPr>
        <w:spacing w:line="440" w:lineRule="exact"/>
        <w:ind w:firstLineChars="200" w:firstLine="420"/>
        <w:rPr>
          <w:color w:val="0000FF"/>
          <w:szCs w:val="21"/>
        </w:rPr>
      </w:pPr>
      <w:r w:rsidRPr="0094244C">
        <w:rPr>
          <w:rFonts w:hint="eastAsia"/>
          <w:iCs/>
          <w:color w:val="0000FF"/>
        </w:rPr>
        <w:t>[</w:t>
      </w:r>
      <w:r w:rsidRPr="002F04E4">
        <w:rPr>
          <w:rFonts w:hint="eastAsia"/>
          <w:color w:val="0000FF"/>
          <w:szCs w:val="21"/>
        </w:rPr>
        <w:t>审计工作总结中总结了重要的审计结果和结论以及审计工作中重要的关键问题。审计工作总结的填制应当根据</w:t>
      </w:r>
      <w:r w:rsidR="000D5B19">
        <w:rPr>
          <w:rFonts w:hint="eastAsia"/>
          <w:color w:val="0000FF"/>
          <w:szCs w:val="21"/>
        </w:rPr>
        <w:t>瑞华</w:t>
      </w:r>
      <w:r w:rsidRPr="002F04E4">
        <w:rPr>
          <w:rFonts w:hint="eastAsia"/>
          <w:color w:val="0000FF"/>
          <w:szCs w:val="21"/>
        </w:rPr>
        <w:t>审计方法指引</w:t>
      </w:r>
      <w:r w:rsidRPr="002F04E4">
        <w:rPr>
          <w:rFonts w:hint="eastAsia"/>
          <w:color w:val="0000FF"/>
          <w:szCs w:val="21"/>
        </w:rPr>
        <w:t>E50_1</w:t>
      </w:r>
      <w:r w:rsidRPr="002F04E4">
        <w:rPr>
          <w:rFonts w:hint="eastAsia"/>
          <w:color w:val="0000FF"/>
          <w:szCs w:val="21"/>
        </w:rPr>
        <w:t>编制审计工作总结中列出的指引来进行。</w:t>
      </w:r>
      <w:r w:rsidRPr="0094244C">
        <w:rPr>
          <w:rFonts w:hint="eastAsia"/>
          <w:iCs/>
          <w:color w:val="0000FF"/>
        </w:rPr>
        <w:t>]</w:t>
      </w:r>
    </w:p>
    <w:p w:rsidR="00743918" w:rsidRPr="002F04E4" w:rsidRDefault="00743918" w:rsidP="00743918">
      <w:pPr>
        <w:spacing w:line="440" w:lineRule="exact"/>
        <w:ind w:firstLineChars="202" w:firstLine="424"/>
        <w:rPr>
          <w:szCs w:val="21"/>
        </w:rPr>
      </w:pPr>
      <w:r>
        <w:rPr>
          <w:rFonts w:hint="eastAsia"/>
          <w:szCs w:val="21"/>
        </w:rPr>
        <w:t>（一）</w:t>
      </w:r>
      <w:r w:rsidRPr="002F04E4">
        <w:rPr>
          <w:rFonts w:hint="eastAsia"/>
          <w:szCs w:val="21"/>
        </w:rPr>
        <w:t>重大会计审计问题和例外事项</w:t>
      </w:r>
    </w:p>
    <w:tbl>
      <w:tblPr>
        <w:tblStyle w:val="a8"/>
        <w:tblW w:w="0" w:type="auto"/>
        <w:tblLook w:val="04A0" w:firstRow="1" w:lastRow="0" w:firstColumn="1" w:lastColumn="0" w:noHBand="0" w:noVBand="1"/>
      </w:tblPr>
      <w:tblGrid>
        <w:gridCol w:w="8522"/>
      </w:tblGrid>
      <w:tr w:rsidR="00743918" w:rsidTr="001A70D2">
        <w:tc>
          <w:tcPr>
            <w:tcW w:w="8522" w:type="dxa"/>
          </w:tcPr>
          <w:p w:rsidR="00743918" w:rsidRPr="002F04E4" w:rsidRDefault="00743918" w:rsidP="001A70D2">
            <w:pPr>
              <w:ind w:firstLineChars="202" w:firstLine="424"/>
              <w:rPr>
                <w:iCs/>
                <w:color w:val="0000FF"/>
              </w:rPr>
            </w:pPr>
            <w:r w:rsidRPr="002F04E4">
              <w:rPr>
                <w:rFonts w:hint="eastAsia"/>
                <w:iCs/>
                <w:color w:val="0000FF"/>
              </w:rPr>
              <w:t>编制重大会计及审计问题简要讨论，包括在执行实质性程序时发现的例外事项的汇总（或参见实质性测试进程表中列出的例外事项）。记录任何关于舞弊和</w:t>
            </w:r>
            <w:r w:rsidRPr="002F04E4">
              <w:rPr>
                <w:rFonts w:hint="eastAsia"/>
                <w:iCs/>
                <w:color w:val="0000FF"/>
              </w:rPr>
              <w:t>/</w:t>
            </w:r>
            <w:r w:rsidRPr="002F04E4">
              <w:rPr>
                <w:rFonts w:hint="eastAsia"/>
                <w:iCs/>
                <w:color w:val="0000FF"/>
              </w:rPr>
              <w:t>或违法违纪的例外事项。如若合适，根据审计工作总结中提及（或未提及），确认所有问题都已和共享服务中心成员进行过沟通。</w:t>
            </w:r>
          </w:p>
          <w:p w:rsidR="00743918" w:rsidRDefault="00743918" w:rsidP="001A70D2">
            <w:pPr>
              <w:ind w:firstLineChars="202" w:firstLine="424"/>
            </w:pPr>
          </w:p>
          <w:p w:rsidR="00743918" w:rsidRDefault="00743918" w:rsidP="001A70D2">
            <w:pPr>
              <w:ind w:firstLineChars="202" w:firstLine="424"/>
            </w:pPr>
          </w:p>
        </w:tc>
      </w:tr>
    </w:tbl>
    <w:p w:rsidR="00743918" w:rsidRPr="002F04E4" w:rsidRDefault="00743918" w:rsidP="00743918">
      <w:pPr>
        <w:spacing w:line="440" w:lineRule="exact"/>
        <w:ind w:firstLineChars="202" w:firstLine="424"/>
        <w:rPr>
          <w:szCs w:val="21"/>
        </w:rPr>
      </w:pPr>
      <w:r w:rsidRPr="002F04E4">
        <w:rPr>
          <w:rFonts w:hint="eastAsia"/>
          <w:szCs w:val="21"/>
        </w:rPr>
        <w:t>（二）通用审计程序</w:t>
      </w:r>
    </w:p>
    <w:tbl>
      <w:tblPr>
        <w:tblStyle w:val="a8"/>
        <w:tblW w:w="0" w:type="auto"/>
        <w:tblLook w:val="04A0" w:firstRow="1" w:lastRow="0" w:firstColumn="1" w:lastColumn="0" w:noHBand="0" w:noVBand="1"/>
      </w:tblPr>
      <w:tblGrid>
        <w:gridCol w:w="8522"/>
      </w:tblGrid>
      <w:tr w:rsidR="00743918" w:rsidTr="001A70D2">
        <w:tc>
          <w:tcPr>
            <w:tcW w:w="8522" w:type="dxa"/>
          </w:tcPr>
          <w:p w:rsidR="00743918" w:rsidRPr="002F04E4" w:rsidRDefault="00743918" w:rsidP="001A70D2">
            <w:pPr>
              <w:ind w:firstLineChars="202" w:firstLine="424"/>
              <w:rPr>
                <w:iCs/>
                <w:color w:val="0000FF"/>
              </w:rPr>
            </w:pPr>
            <w:r w:rsidRPr="002F04E4">
              <w:rPr>
                <w:rFonts w:hint="eastAsia"/>
                <w:iCs/>
                <w:color w:val="0000FF"/>
              </w:rPr>
              <w:t>根据从组成部分项目组获得的指示，描述通用审计程序的执行结果</w:t>
            </w:r>
          </w:p>
          <w:p w:rsidR="00743918" w:rsidRDefault="00743918" w:rsidP="001A70D2">
            <w:pPr>
              <w:ind w:firstLineChars="202" w:firstLine="424"/>
            </w:pPr>
          </w:p>
          <w:p w:rsidR="00743918" w:rsidRPr="002F3065" w:rsidRDefault="00743918" w:rsidP="001A70D2">
            <w:pPr>
              <w:ind w:firstLineChars="202" w:firstLine="424"/>
            </w:pPr>
          </w:p>
        </w:tc>
      </w:tr>
    </w:tbl>
    <w:p w:rsidR="00743918" w:rsidRPr="002F04E4" w:rsidRDefault="00743918" w:rsidP="00743918">
      <w:pPr>
        <w:spacing w:line="440" w:lineRule="exact"/>
        <w:ind w:firstLineChars="202" w:firstLine="424"/>
        <w:rPr>
          <w:szCs w:val="21"/>
        </w:rPr>
      </w:pPr>
      <w:r w:rsidRPr="002F04E4">
        <w:rPr>
          <w:rFonts w:hint="eastAsia"/>
          <w:szCs w:val="21"/>
        </w:rPr>
        <w:t>（三）要求由组成部分项目组跟进的未解决的项目和事项</w:t>
      </w:r>
    </w:p>
    <w:tbl>
      <w:tblPr>
        <w:tblStyle w:val="a8"/>
        <w:tblW w:w="0" w:type="auto"/>
        <w:tblLook w:val="04A0" w:firstRow="1" w:lastRow="0" w:firstColumn="1" w:lastColumn="0" w:noHBand="0" w:noVBand="1"/>
      </w:tblPr>
      <w:tblGrid>
        <w:gridCol w:w="8522"/>
      </w:tblGrid>
      <w:tr w:rsidR="00743918" w:rsidTr="001A70D2">
        <w:tc>
          <w:tcPr>
            <w:tcW w:w="8522" w:type="dxa"/>
          </w:tcPr>
          <w:p w:rsidR="00743918" w:rsidRPr="002F04E4" w:rsidRDefault="00743918" w:rsidP="001A70D2">
            <w:pPr>
              <w:ind w:firstLineChars="202" w:firstLine="424"/>
              <w:rPr>
                <w:iCs/>
                <w:color w:val="0000FF"/>
              </w:rPr>
            </w:pPr>
            <w:r w:rsidRPr="002F04E4">
              <w:rPr>
                <w:rFonts w:hint="eastAsia"/>
                <w:iCs/>
                <w:color w:val="0000FF"/>
              </w:rPr>
              <w:t>包括要求由组成部分项目组跟进的未解决的项目和事项</w:t>
            </w:r>
          </w:p>
          <w:p w:rsidR="00743918" w:rsidRDefault="00743918" w:rsidP="001A70D2">
            <w:pPr>
              <w:ind w:firstLineChars="202" w:firstLine="424"/>
            </w:pPr>
          </w:p>
          <w:p w:rsidR="00743918" w:rsidRDefault="00743918" w:rsidP="001A70D2">
            <w:pPr>
              <w:ind w:firstLineChars="202" w:firstLine="424"/>
            </w:pPr>
          </w:p>
          <w:p w:rsidR="00743918" w:rsidRPr="00127EF6" w:rsidRDefault="00743918" w:rsidP="001A70D2">
            <w:pPr>
              <w:ind w:firstLineChars="202" w:firstLine="424"/>
            </w:pPr>
          </w:p>
        </w:tc>
      </w:tr>
    </w:tbl>
    <w:p w:rsidR="00743918" w:rsidRDefault="00743918" w:rsidP="00743918">
      <w:pPr>
        <w:ind w:firstLineChars="202" w:firstLine="424"/>
      </w:pPr>
    </w:p>
    <w:p w:rsidR="00743918" w:rsidRPr="002F04E4" w:rsidRDefault="00743918" w:rsidP="0023798B">
      <w:pPr>
        <w:spacing w:beforeLines="50" w:before="156" w:afterLines="50" w:after="156"/>
        <w:ind w:firstLineChars="200" w:firstLine="422"/>
        <w:rPr>
          <w:b/>
          <w:bCs/>
          <w:szCs w:val="21"/>
        </w:rPr>
      </w:pPr>
      <w:r>
        <w:rPr>
          <w:rFonts w:hint="eastAsia"/>
          <w:b/>
          <w:bCs/>
          <w:szCs w:val="21"/>
        </w:rPr>
        <w:lastRenderedPageBreak/>
        <w:t>六、</w:t>
      </w:r>
      <w:r w:rsidRPr="002F04E4">
        <w:rPr>
          <w:rFonts w:hint="eastAsia"/>
          <w:b/>
          <w:bCs/>
          <w:szCs w:val="21"/>
        </w:rPr>
        <w:t>审计差异汇总表</w:t>
      </w:r>
    </w:p>
    <w:p w:rsidR="00743918" w:rsidRPr="002F04E4" w:rsidRDefault="00743918" w:rsidP="00743918">
      <w:pPr>
        <w:spacing w:line="440" w:lineRule="exact"/>
        <w:ind w:firstLineChars="200" w:firstLine="420"/>
        <w:rPr>
          <w:iCs/>
        </w:rPr>
      </w:pPr>
      <w:r w:rsidRPr="002F04E4">
        <w:rPr>
          <w:rFonts w:hint="eastAsia"/>
          <w:iCs/>
        </w:rPr>
        <w:t>审计差异汇总表模板是规定必须使用的模板，应当用于合计汇总所有审计项目中超过审计差异汇总表名义金额的错报。</w:t>
      </w:r>
    </w:p>
    <w:p w:rsidR="00743918" w:rsidRPr="002F04E4" w:rsidRDefault="00743918" w:rsidP="00743918">
      <w:pPr>
        <w:spacing w:line="440" w:lineRule="exact"/>
        <w:ind w:firstLineChars="200" w:firstLine="420"/>
        <w:rPr>
          <w:iCs/>
        </w:rPr>
      </w:pPr>
      <w:r w:rsidRPr="002F04E4">
        <w:rPr>
          <w:rFonts w:hint="eastAsia"/>
          <w:iCs/>
        </w:rPr>
        <w:t>审计差异汇总表中包括与组成部分项目组沟通过的所有超过名义金额的错报。</w:t>
      </w:r>
    </w:p>
    <w:p w:rsidR="00743918" w:rsidRDefault="00743918" w:rsidP="00743918">
      <w:pPr>
        <w:spacing w:line="440" w:lineRule="exact"/>
        <w:ind w:firstLineChars="200" w:firstLine="420"/>
        <w:rPr>
          <w:i/>
          <w:iCs/>
        </w:rPr>
      </w:pPr>
      <w:r w:rsidRPr="002F04E4">
        <w:rPr>
          <w:rFonts w:hint="eastAsia"/>
          <w:iCs/>
          <w:color w:val="0000FF"/>
        </w:rPr>
        <w:t>[</w:t>
      </w:r>
      <w:r w:rsidRPr="002F04E4">
        <w:rPr>
          <w:rFonts w:hint="eastAsia"/>
          <w:iCs/>
          <w:color w:val="0000FF"/>
        </w:rPr>
        <w:t>附</w:t>
      </w:r>
      <w:r w:rsidR="00553817">
        <w:rPr>
          <w:rFonts w:hint="eastAsia"/>
          <w:iCs/>
          <w:color w:val="0000FF"/>
        </w:rPr>
        <w:t xml:space="preserve">    </w:t>
      </w:r>
      <w:r w:rsidRPr="002F04E4">
        <w:rPr>
          <w:rFonts w:hint="eastAsia"/>
          <w:iCs/>
          <w:color w:val="0000FF"/>
        </w:rPr>
        <w:t>审计差异汇总表</w:t>
      </w:r>
      <w:r w:rsidRPr="002F04E4">
        <w:rPr>
          <w:rFonts w:hint="eastAsia"/>
          <w:iCs/>
          <w:color w:val="0000FF"/>
        </w:rPr>
        <w:t>]</w:t>
      </w:r>
    </w:p>
    <w:p w:rsidR="00743918" w:rsidRPr="002F04E4" w:rsidRDefault="00743918" w:rsidP="0023798B">
      <w:pPr>
        <w:spacing w:beforeLines="50" w:before="156" w:afterLines="50" w:after="156"/>
        <w:ind w:firstLineChars="200" w:firstLine="422"/>
        <w:rPr>
          <w:b/>
          <w:bCs/>
          <w:szCs w:val="21"/>
        </w:rPr>
      </w:pPr>
      <w:r>
        <w:rPr>
          <w:rFonts w:hint="eastAsia"/>
          <w:b/>
          <w:bCs/>
          <w:szCs w:val="21"/>
        </w:rPr>
        <w:t>七、</w:t>
      </w:r>
      <w:r w:rsidRPr="002F04E4">
        <w:rPr>
          <w:rFonts w:hint="eastAsia"/>
          <w:b/>
          <w:bCs/>
          <w:szCs w:val="21"/>
        </w:rPr>
        <w:t>其他事项</w:t>
      </w:r>
    </w:p>
    <w:p w:rsidR="00743918" w:rsidRPr="002F04E4" w:rsidRDefault="00743918" w:rsidP="00743918">
      <w:pPr>
        <w:spacing w:line="440" w:lineRule="exact"/>
        <w:ind w:firstLineChars="200" w:firstLine="420"/>
        <w:rPr>
          <w:color w:val="0000FF"/>
        </w:rPr>
      </w:pPr>
      <w:r w:rsidRPr="002F04E4">
        <w:rPr>
          <w:rFonts w:hint="eastAsia"/>
          <w:color w:val="0000FF"/>
        </w:rPr>
        <w:t>此处</w:t>
      </w:r>
      <w:r>
        <w:rPr>
          <w:rFonts w:hint="eastAsia"/>
          <w:color w:val="0000FF"/>
        </w:rPr>
        <w:t>增加其他</w:t>
      </w:r>
      <w:r w:rsidRPr="002F04E4">
        <w:rPr>
          <w:rFonts w:hint="eastAsia"/>
          <w:color w:val="0000FF"/>
        </w:rPr>
        <w:t>附加事项或工作底稿。此处记录的事项包括：</w:t>
      </w:r>
    </w:p>
    <w:p w:rsidR="00743918" w:rsidRPr="002F04E4" w:rsidRDefault="00743918" w:rsidP="00743918">
      <w:pPr>
        <w:pStyle w:val="a5"/>
        <w:numPr>
          <w:ilvl w:val="0"/>
          <w:numId w:val="4"/>
        </w:numPr>
        <w:spacing w:line="440" w:lineRule="exact"/>
        <w:ind w:left="0" w:firstLine="420"/>
        <w:rPr>
          <w:color w:val="0000FF"/>
        </w:rPr>
      </w:pPr>
      <w:r w:rsidRPr="002F04E4">
        <w:rPr>
          <w:rFonts w:hint="eastAsia"/>
          <w:color w:val="0000FF"/>
        </w:rPr>
        <w:t>共享服务小组在内部控制中发现的偏差；</w:t>
      </w:r>
    </w:p>
    <w:p w:rsidR="00743918" w:rsidRPr="002F04E4" w:rsidRDefault="00743918" w:rsidP="00743918">
      <w:pPr>
        <w:pStyle w:val="a5"/>
        <w:numPr>
          <w:ilvl w:val="0"/>
          <w:numId w:val="4"/>
        </w:numPr>
        <w:spacing w:line="440" w:lineRule="exact"/>
        <w:ind w:left="0" w:firstLine="420"/>
        <w:rPr>
          <w:color w:val="0000FF"/>
        </w:rPr>
      </w:pPr>
      <w:r w:rsidRPr="002F04E4">
        <w:rPr>
          <w:rFonts w:hint="eastAsia"/>
          <w:color w:val="0000FF"/>
        </w:rPr>
        <w:t>共享服务管理层根据组成部分项目组要求获取的特定管理层陈述</w:t>
      </w:r>
    </w:p>
    <w:p w:rsidR="00743918" w:rsidRPr="007E021A" w:rsidRDefault="00743918" w:rsidP="00743918">
      <w:pPr>
        <w:spacing w:line="440" w:lineRule="exact"/>
        <w:ind w:firstLineChars="200" w:firstLine="422"/>
        <w:rPr>
          <w:rFonts w:asciiTheme="minorEastAsia" w:hAnsiTheme="minorEastAsia" w:cs="Arial"/>
          <w:b/>
          <w:kern w:val="0"/>
          <w:szCs w:val="21"/>
        </w:rPr>
      </w:pPr>
    </w:p>
    <w:p w:rsidR="00743918" w:rsidRDefault="00743918" w:rsidP="00743918">
      <w:pPr>
        <w:spacing w:line="440" w:lineRule="exact"/>
        <w:ind w:firstLineChars="200" w:firstLine="422"/>
        <w:rPr>
          <w:rFonts w:asciiTheme="minorEastAsia" w:hAnsiTheme="minorEastAsia" w:cs="Arial"/>
          <w:b/>
          <w:kern w:val="0"/>
          <w:szCs w:val="21"/>
        </w:rPr>
      </w:pPr>
    </w:p>
    <w:p w:rsidR="00743918" w:rsidRDefault="00743918" w:rsidP="00743918">
      <w:pPr>
        <w:spacing w:line="440" w:lineRule="exact"/>
        <w:ind w:firstLineChars="200" w:firstLine="422"/>
        <w:rPr>
          <w:rFonts w:asciiTheme="minorEastAsia" w:hAnsiTheme="minorEastAsia" w:cs="Arial"/>
          <w:b/>
          <w:kern w:val="0"/>
          <w:szCs w:val="21"/>
        </w:rPr>
      </w:pPr>
    </w:p>
    <w:p w:rsidR="00743918" w:rsidRDefault="00743918" w:rsidP="00743918">
      <w:pPr>
        <w:spacing w:line="440" w:lineRule="exact"/>
        <w:ind w:firstLineChars="200" w:firstLine="422"/>
        <w:rPr>
          <w:rFonts w:asciiTheme="minorEastAsia" w:hAnsiTheme="minorEastAsia" w:cs="Arial"/>
          <w:b/>
          <w:kern w:val="0"/>
          <w:szCs w:val="21"/>
        </w:rPr>
      </w:pPr>
    </w:p>
    <w:p w:rsidR="00743918" w:rsidRDefault="00743918" w:rsidP="00743918"/>
    <w:p w:rsidR="00CB1111" w:rsidRDefault="00CB1111"/>
    <w:sectPr w:rsidR="00CB1111" w:rsidSect="009364A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104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FE9" w:rsidRDefault="009D0FE9" w:rsidP="00743918">
      <w:r>
        <w:separator/>
      </w:r>
    </w:p>
  </w:endnote>
  <w:endnote w:type="continuationSeparator" w:id="0">
    <w:p w:rsidR="009D0FE9" w:rsidRDefault="009D0FE9" w:rsidP="00743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98B" w:rsidRDefault="0023798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4A8" w:rsidRPr="009364A8" w:rsidRDefault="009364A8">
    <w:pPr>
      <w:pStyle w:val="a4"/>
      <w:rPr>
        <w:rFonts w:ascii="Arial" w:hAnsi="Arial" w:cs="Arial"/>
      </w:rPr>
    </w:pPr>
    <w:r w:rsidRPr="009364A8">
      <w:rPr>
        <w:rFonts w:ascii="Arial" w:hAnsi="Arial" w:cs="Arial"/>
      </w:rPr>
      <w:t>2013.8</w:t>
    </w:r>
    <w:r w:rsidRPr="009364A8">
      <w:rPr>
        <w:rFonts w:ascii="Arial" w:hAnsi="Arial" w:cs="Arial"/>
      </w:rPr>
      <w:ptab w:relativeTo="margin" w:alignment="center" w:leader="none"/>
    </w:r>
    <w:r w:rsidRPr="009364A8">
      <w:rPr>
        <w:rFonts w:ascii="Arial" w:hAnsi="Arial" w:cs="Arial"/>
      </w:rPr>
      <w:fldChar w:fldCharType="begin"/>
    </w:r>
    <w:r w:rsidRPr="009364A8">
      <w:rPr>
        <w:rFonts w:ascii="Arial" w:hAnsi="Arial" w:cs="Arial"/>
      </w:rPr>
      <w:instrText xml:space="preserve"> PAGE   \* MERGEFORMAT </w:instrText>
    </w:r>
    <w:r w:rsidRPr="009364A8">
      <w:rPr>
        <w:rFonts w:ascii="Arial" w:hAnsi="Arial" w:cs="Arial"/>
      </w:rPr>
      <w:fldChar w:fldCharType="separate"/>
    </w:r>
    <w:r w:rsidR="0023798B" w:rsidRPr="0023798B">
      <w:rPr>
        <w:rFonts w:ascii="Arial" w:hAnsi="Arial" w:cs="Arial"/>
        <w:noProof/>
        <w:lang w:val="zh-CN"/>
      </w:rPr>
      <w:t>1</w:t>
    </w:r>
    <w:r w:rsidRPr="009364A8">
      <w:rPr>
        <w:rFonts w:ascii="Arial" w:hAnsi="Arial" w:cs="Arial"/>
      </w:rPr>
      <w:fldChar w:fldCharType="end"/>
    </w:r>
    <w:r w:rsidRPr="009364A8">
      <w:rPr>
        <w:rFonts w:ascii="Arial" w:hAnsi="Arial" w:cs="Arial"/>
      </w:rP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98B" w:rsidRDefault="0023798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FE9" w:rsidRDefault="009D0FE9" w:rsidP="00743918">
      <w:r>
        <w:separator/>
      </w:r>
    </w:p>
  </w:footnote>
  <w:footnote w:type="continuationSeparator" w:id="0">
    <w:p w:rsidR="009D0FE9" w:rsidRDefault="009D0FE9" w:rsidP="00743918">
      <w:r>
        <w:continuationSeparator/>
      </w:r>
    </w:p>
  </w:footnote>
  <w:footnote w:id="1">
    <w:p w:rsidR="00743918" w:rsidRDefault="00743918" w:rsidP="00743918">
      <w:pPr>
        <w:pStyle w:val="a6"/>
      </w:pPr>
      <w:r>
        <w:rPr>
          <w:rStyle w:val="a7"/>
        </w:rPr>
        <w:footnoteRef/>
      </w:r>
      <w:r>
        <w:t xml:space="preserve"> </w:t>
      </w:r>
      <w:r w:rsidRPr="007E021A">
        <w:rPr>
          <w:rFonts w:hint="eastAsia"/>
          <w:color w:val="0000FF"/>
        </w:rPr>
        <w:t>共享服务中心负责合伙人通过在表中亲笔签字来证明已通过核准，或亲自通过电子邮件发送完整表格，并明确告知已核准其中内容。</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98B" w:rsidRDefault="0023798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0DB" w:rsidRPr="00AD30DB" w:rsidRDefault="0023798B" w:rsidP="000D5B19">
    <w:pPr>
      <w:pStyle w:val="a3"/>
      <w:jc w:val="left"/>
      <w:rPr>
        <w:rFonts w:ascii="隶书" w:eastAsia="隶书"/>
        <w:sz w:val="21"/>
        <w:szCs w:val="21"/>
      </w:rPr>
    </w:pPr>
    <w:bookmarkStart w:id="0" w:name="_GoBack"/>
    <w:r>
      <w:rPr>
        <w:noProof/>
      </w:rPr>
      <w:drawing>
        <wp:inline distT="0" distB="0" distL="0" distR="0" wp14:anchorId="7266C7E6" wp14:editId="6C0FC3F4">
          <wp:extent cx="1990725" cy="314167"/>
          <wp:effectExtent l="0" t="0" r="0" b="0"/>
          <wp:docPr id="2" name="图片 2" descr="D:\培训\【最终】瑞华标最终定稿-横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培训\【最终】瑞华标最终定稿-横长.png"/>
                  <pic:cNvPicPr>
                    <a:picLocks noChangeAspect="1" noChangeArrowheads="1"/>
                  </pic:cNvPicPr>
                </pic:nvPicPr>
                <pic:blipFill>
                  <a:blip r:embed="rId1" cstate="print"/>
                  <a:srcRect/>
                  <a:stretch>
                    <a:fillRect/>
                  </a:stretch>
                </pic:blipFill>
                <pic:spPr bwMode="auto">
                  <a:xfrm>
                    <a:off x="0" y="0"/>
                    <a:ext cx="2030720" cy="320479"/>
                  </a:xfrm>
                  <a:prstGeom prst="rect">
                    <a:avLst/>
                  </a:prstGeom>
                  <a:noFill/>
                  <a:ln w="9525">
                    <a:noFill/>
                    <a:miter lim="800000"/>
                    <a:headEnd/>
                    <a:tailEnd/>
                  </a:ln>
                </pic:spPr>
              </pic:pic>
            </a:graphicData>
          </a:graphic>
        </wp:inline>
      </w:drawing>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98B" w:rsidRDefault="0023798B">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36B9B"/>
    <w:multiLevelType w:val="hybridMultilevel"/>
    <w:tmpl w:val="C48A99B0"/>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
    <w:nsid w:val="4A4341AD"/>
    <w:multiLevelType w:val="hybridMultilevel"/>
    <w:tmpl w:val="A0345812"/>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
    <w:nsid w:val="4E4146F3"/>
    <w:multiLevelType w:val="hybridMultilevel"/>
    <w:tmpl w:val="2C96FB5C"/>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3">
    <w:nsid w:val="5AF00450"/>
    <w:multiLevelType w:val="hybridMultilevel"/>
    <w:tmpl w:val="57C6E1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3918"/>
    <w:rsid w:val="000338BD"/>
    <w:rsid w:val="000C4679"/>
    <w:rsid w:val="000D5B19"/>
    <w:rsid w:val="001B263D"/>
    <w:rsid w:val="001C39E4"/>
    <w:rsid w:val="001F32D0"/>
    <w:rsid w:val="0023798B"/>
    <w:rsid w:val="004B1637"/>
    <w:rsid w:val="0052042D"/>
    <w:rsid w:val="00553817"/>
    <w:rsid w:val="006009DE"/>
    <w:rsid w:val="00627262"/>
    <w:rsid w:val="006B1E2D"/>
    <w:rsid w:val="006B541E"/>
    <w:rsid w:val="00743918"/>
    <w:rsid w:val="00750FB7"/>
    <w:rsid w:val="00855D51"/>
    <w:rsid w:val="00890710"/>
    <w:rsid w:val="008A553D"/>
    <w:rsid w:val="008B235B"/>
    <w:rsid w:val="009364A8"/>
    <w:rsid w:val="00970602"/>
    <w:rsid w:val="009D0FE9"/>
    <w:rsid w:val="00A63116"/>
    <w:rsid w:val="00AD2267"/>
    <w:rsid w:val="00CB1111"/>
    <w:rsid w:val="00E10ADC"/>
    <w:rsid w:val="00E11187"/>
    <w:rsid w:val="00FF4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39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39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43918"/>
    <w:rPr>
      <w:sz w:val="18"/>
      <w:szCs w:val="18"/>
    </w:rPr>
  </w:style>
  <w:style w:type="paragraph" w:styleId="a4">
    <w:name w:val="footer"/>
    <w:basedOn w:val="a"/>
    <w:link w:val="Char0"/>
    <w:uiPriority w:val="99"/>
    <w:unhideWhenUsed/>
    <w:rsid w:val="00743918"/>
    <w:pPr>
      <w:tabs>
        <w:tab w:val="center" w:pos="4153"/>
        <w:tab w:val="right" w:pos="8306"/>
      </w:tabs>
      <w:snapToGrid w:val="0"/>
      <w:jc w:val="left"/>
    </w:pPr>
    <w:rPr>
      <w:sz w:val="18"/>
      <w:szCs w:val="18"/>
    </w:rPr>
  </w:style>
  <w:style w:type="character" w:customStyle="1" w:styleId="Char0">
    <w:name w:val="页脚 Char"/>
    <w:basedOn w:val="a0"/>
    <w:link w:val="a4"/>
    <w:uiPriority w:val="99"/>
    <w:rsid w:val="00743918"/>
    <w:rPr>
      <w:sz w:val="18"/>
      <w:szCs w:val="18"/>
    </w:rPr>
  </w:style>
  <w:style w:type="paragraph" w:styleId="a5">
    <w:name w:val="List Paragraph"/>
    <w:basedOn w:val="a"/>
    <w:uiPriority w:val="34"/>
    <w:qFormat/>
    <w:rsid w:val="00743918"/>
    <w:pPr>
      <w:ind w:firstLineChars="200" w:firstLine="420"/>
    </w:pPr>
  </w:style>
  <w:style w:type="paragraph" w:styleId="a6">
    <w:name w:val="footnote text"/>
    <w:basedOn w:val="a"/>
    <w:link w:val="Char1"/>
    <w:uiPriority w:val="99"/>
    <w:semiHidden/>
    <w:unhideWhenUsed/>
    <w:rsid w:val="00743918"/>
    <w:pPr>
      <w:snapToGrid w:val="0"/>
      <w:jc w:val="left"/>
    </w:pPr>
    <w:rPr>
      <w:sz w:val="18"/>
      <w:szCs w:val="18"/>
    </w:rPr>
  </w:style>
  <w:style w:type="character" w:customStyle="1" w:styleId="Char1">
    <w:name w:val="脚注文本 Char"/>
    <w:basedOn w:val="a0"/>
    <w:link w:val="a6"/>
    <w:uiPriority w:val="99"/>
    <w:semiHidden/>
    <w:rsid w:val="00743918"/>
    <w:rPr>
      <w:sz w:val="18"/>
      <w:szCs w:val="18"/>
    </w:rPr>
  </w:style>
  <w:style w:type="character" w:styleId="a7">
    <w:name w:val="footnote reference"/>
    <w:basedOn w:val="a0"/>
    <w:uiPriority w:val="99"/>
    <w:semiHidden/>
    <w:unhideWhenUsed/>
    <w:rsid w:val="00743918"/>
    <w:rPr>
      <w:vertAlign w:val="superscript"/>
    </w:rPr>
  </w:style>
  <w:style w:type="table" w:styleId="a8">
    <w:name w:val="Table Grid"/>
    <w:basedOn w:val="a1"/>
    <w:uiPriority w:val="59"/>
    <w:rsid w:val="007439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2"/>
    <w:uiPriority w:val="99"/>
    <w:semiHidden/>
    <w:unhideWhenUsed/>
    <w:rsid w:val="00743918"/>
    <w:rPr>
      <w:sz w:val="18"/>
      <w:szCs w:val="18"/>
    </w:rPr>
  </w:style>
  <w:style w:type="character" w:customStyle="1" w:styleId="Char2">
    <w:name w:val="批注框文本 Char"/>
    <w:basedOn w:val="a0"/>
    <w:link w:val="a9"/>
    <w:uiPriority w:val="99"/>
    <w:semiHidden/>
    <w:rsid w:val="0074391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china</cp:lastModifiedBy>
  <cp:revision>9</cp:revision>
  <dcterms:created xsi:type="dcterms:W3CDTF">2012-11-09T07:42:00Z</dcterms:created>
  <dcterms:modified xsi:type="dcterms:W3CDTF">2014-01-10T02:57:00Z</dcterms:modified>
</cp:coreProperties>
</file>