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2160" w:hanging="2156"/>
        <w:jc w:val="center"/>
        <w:rPr>
          <w:rFonts w:ascii="Arial" w:hAnsi="Arial" w:cs="Arial"/>
          <w:b/>
          <w:b/>
          <w:sz w:val="22"/>
          <w:szCs w:val="22"/>
        </w:rPr>
      </w:pPr>
      <w:r>
        <w:rPr>
          <w:rFonts w:cs="Arial" w:ascii="Arial" w:hAnsi="Arial"/>
          <w:b/>
          <w:sz w:val="22"/>
          <w:szCs w:val="22"/>
        </w:rPr>
      </w:r>
    </w:p>
    <w:p>
      <w:pPr>
        <w:pStyle w:val="Normal"/>
        <w:ind w:left="2160" w:hanging="2156"/>
        <w:jc w:val="center"/>
        <w:rPr>
          <w:rFonts w:ascii="Arial" w:hAnsi="Arial" w:cs="Arial"/>
          <w:b/>
          <w:b/>
          <w:sz w:val="28"/>
          <w:szCs w:val="28"/>
        </w:rPr>
      </w:pPr>
      <w:r>
        <w:rPr>
          <w:rFonts w:ascii="Arial" w:hAnsi="Arial" w:cs="Arial"/>
          <w:b/>
          <w:sz w:val="28"/>
          <w:szCs w:val="28"/>
        </w:rPr>
        <w:t>上市公司信息披露情况核对表（年报适用）</w:t>
      </w:r>
    </w:p>
    <w:p>
      <w:pPr>
        <w:pStyle w:val="Normal"/>
        <w:tabs>
          <w:tab w:val="left" w:pos="3600" w:leader="none"/>
          <w:tab w:val="left" w:pos="5040" w:leader="none"/>
          <w:tab w:val="left" w:pos="7020" w:leader="none"/>
          <w:tab w:val="left" w:pos="7200" w:leader="none"/>
        </w:tabs>
        <w:ind w:left="2160" w:hanging="2156"/>
        <w:rPr>
          <w:rFonts w:ascii="Arial" w:hAnsi="Arial" w:cs="Arial"/>
          <w:b/>
          <w:b/>
          <w:sz w:val="20"/>
          <w:szCs w:val="28"/>
        </w:rPr>
      </w:pPr>
      <w:r>
        <w:rPr>
          <w:rFonts w:cs="Arial" w:ascii="Arial" w:hAnsi="Arial"/>
          <w:b/>
          <w:sz w:val="20"/>
          <w:szCs w:val="28"/>
        </w:rPr>
      </w:r>
    </w:p>
    <w:tbl>
      <w:tblPr>
        <w:tblW w:w="8670" w:type="dxa"/>
        <w:jc w:val="left"/>
        <w:tblInd w:w="88" w:type="dxa"/>
        <w:tblBorders>
          <w:top w:val="single" w:sz="8" w:space="0" w:color="000000"/>
          <w:left w:val="single" w:sz="8" w:space="0" w:color="000000"/>
          <w:bottom w:val="single" w:sz="8" w:space="0" w:color="000000"/>
          <w:insideH w:val="single" w:sz="8" w:space="0" w:color="000000"/>
        </w:tblBorders>
        <w:tblCellMar>
          <w:top w:w="0" w:type="dxa"/>
          <w:left w:w="98" w:type="dxa"/>
          <w:bottom w:w="0" w:type="dxa"/>
          <w:right w:w="108" w:type="dxa"/>
        </w:tblCellMar>
      </w:tblPr>
      <w:tblGrid>
        <w:gridCol w:w="3790"/>
        <w:gridCol w:w="1116"/>
        <w:gridCol w:w="1316"/>
        <w:gridCol w:w="1096"/>
        <w:gridCol w:w="1352"/>
      </w:tblGrid>
      <w:tr>
        <w:trPr>
          <w:trHeight w:val="285" w:hRule="atLeast"/>
        </w:trPr>
        <w:tc>
          <w:tcPr>
            <w:tcW w:w="379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rPr>
                <w:rFonts w:ascii="Arial" w:hAnsi="Arial" w:cs="Arial"/>
                <w:b/>
                <w:b/>
                <w:bCs/>
                <w:sz w:val="21"/>
                <w:szCs w:val="21"/>
              </w:rPr>
            </w:pPr>
            <w:r>
              <w:rPr>
                <w:rFonts w:ascii="Arial" w:hAnsi="Arial" w:cs="Arial"/>
                <w:b/>
                <w:bCs/>
                <w:sz w:val="21"/>
                <w:szCs w:val="21"/>
              </w:rPr>
              <w:t>被审计单位：</w:t>
            </w:r>
          </w:p>
        </w:tc>
        <w:tc>
          <w:tcPr>
            <w:tcW w:w="11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right"/>
              <w:rPr/>
            </w:pPr>
            <w:r>
              <w:rPr>
                <w:rFonts w:ascii="Arial" w:hAnsi="Arial" w:cs="Arial"/>
                <w:b/>
                <w:bCs/>
                <w:sz w:val="21"/>
                <w:szCs w:val="21"/>
              </w:rPr>
              <w:t>索引号：</w:t>
            </w:r>
            <w:r>
              <w:rPr>
                <w:rFonts w:ascii="Arial" w:hAnsi="Arial" w:cs="Arial" w:eastAsia="Arial"/>
                <w:b/>
                <w:bCs/>
                <w:sz w:val="21"/>
                <w:szCs w:val="21"/>
              </w:rPr>
              <w:t xml:space="preserve"> </w:t>
            </w:r>
          </w:p>
        </w:tc>
        <w:tc>
          <w:tcPr>
            <w:tcW w:w="13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b/>
                <w:b/>
                <w:bCs/>
                <w:sz w:val="21"/>
                <w:szCs w:val="21"/>
              </w:rPr>
            </w:pPr>
            <w:r>
              <w:rPr>
                <w:rFonts w:cs="Arial" w:ascii="Arial" w:hAnsi="Arial"/>
                <w:b/>
                <w:bCs/>
                <w:sz w:val="21"/>
                <w:szCs w:val="21"/>
              </w:rPr>
              <w:t>7360-1</w:t>
            </w:r>
          </w:p>
        </w:tc>
        <w:tc>
          <w:tcPr>
            <w:tcW w:w="109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right"/>
              <w:rPr>
                <w:rFonts w:ascii="Arial" w:hAnsi="Arial" w:cs="Arial"/>
                <w:b/>
                <w:b/>
                <w:bCs/>
                <w:sz w:val="21"/>
                <w:szCs w:val="21"/>
              </w:rPr>
            </w:pPr>
            <w:r>
              <w:rPr>
                <w:rFonts w:ascii="Arial" w:hAnsi="Arial" w:cs="Arial"/>
                <w:b/>
                <w:bCs/>
                <w:sz w:val="21"/>
                <w:szCs w:val="21"/>
              </w:rPr>
              <w:t>页次：</w:t>
            </w:r>
          </w:p>
        </w:tc>
        <w:tc>
          <w:tcPr>
            <w:tcW w:w="1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rPr>
                <w:rFonts w:ascii="Arial" w:hAnsi="Arial" w:cs="Arial"/>
                <w:b/>
                <w:b/>
                <w:bCs/>
                <w:sz w:val="21"/>
                <w:szCs w:val="21"/>
              </w:rPr>
            </w:pPr>
            <w:r>
              <w:rPr>
                <w:rFonts w:ascii="Arial" w:hAnsi="Arial" w:cs="Arial"/>
                <w:b/>
                <w:bCs/>
                <w:sz w:val="21"/>
                <w:szCs w:val="21"/>
              </w:rPr>
              <w:t>　</w:t>
            </w:r>
          </w:p>
        </w:tc>
      </w:tr>
      <w:tr>
        <w:trPr>
          <w:trHeight w:val="285" w:hRule="atLeast"/>
        </w:trPr>
        <w:tc>
          <w:tcPr>
            <w:tcW w:w="379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rPr>
                <w:rFonts w:ascii="Arial" w:hAnsi="Arial" w:cs="Arial"/>
                <w:b/>
                <w:b/>
                <w:bCs/>
                <w:sz w:val="21"/>
                <w:szCs w:val="21"/>
              </w:rPr>
            </w:pPr>
            <w:r>
              <w:rPr>
                <w:rFonts w:ascii="Arial" w:hAnsi="Arial" w:cs="Arial"/>
                <w:b/>
                <w:bCs/>
                <w:sz w:val="21"/>
                <w:szCs w:val="21"/>
              </w:rPr>
              <w:t>项目：</w:t>
            </w:r>
            <w:r>
              <w:rPr>
                <w:rFonts w:ascii="Arial" w:hAnsi="Arial" w:cs="Arial"/>
                <w:b/>
                <w:sz w:val="21"/>
                <w:szCs w:val="21"/>
              </w:rPr>
              <w:t>上市公司信息披露情况核对表</w:t>
            </w:r>
          </w:p>
        </w:tc>
        <w:tc>
          <w:tcPr>
            <w:tcW w:w="11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right"/>
              <w:rPr/>
            </w:pPr>
            <w:r>
              <w:rPr>
                <w:rFonts w:ascii="Arial" w:hAnsi="Arial" w:cs="Arial"/>
                <w:b/>
                <w:bCs/>
                <w:sz w:val="21"/>
                <w:szCs w:val="21"/>
              </w:rPr>
              <w:t>编制人：</w:t>
            </w:r>
            <w:r>
              <w:rPr>
                <w:rFonts w:ascii="Arial" w:hAnsi="Arial" w:cs="Arial" w:eastAsia="Arial"/>
                <w:b/>
                <w:bCs/>
                <w:sz w:val="21"/>
                <w:szCs w:val="21"/>
              </w:rPr>
              <w:t xml:space="preserve"> </w:t>
            </w:r>
          </w:p>
        </w:tc>
        <w:tc>
          <w:tcPr>
            <w:tcW w:w="13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rPr>
                <w:rFonts w:ascii="Arial" w:hAnsi="Arial" w:eastAsia="Arial" w:cs="Arial"/>
                <w:b/>
                <w:b/>
                <w:bCs/>
                <w:sz w:val="21"/>
                <w:szCs w:val="21"/>
              </w:rPr>
            </w:pPr>
            <w:r>
              <w:rPr>
                <w:rFonts w:eastAsia="Arial" w:cs="Arial" w:ascii="Arial" w:hAnsi="Arial"/>
                <w:b/>
                <w:bCs/>
                <w:sz w:val="21"/>
                <w:szCs w:val="21"/>
              </w:rPr>
              <w:t xml:space="preserve">          </w:t>
            </w:r>
          </w:p>
        </w:tc>
        <w:tc>
          <w:tcPr>
            <w:tcW w:w="109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right"/>
              <w:rPr>
                <w:rFonts w:ascii="Arial" w:hAnsi="Arial" w:cs="Arial"/>
                <w:b/>
                <w:b/>
                <w:bCs/>
                <w:sz w:val="21"/>
                <w:szCs w:val="21"/>
              </w:rPr>
            </w:pPr>
            <w:r>
              <w:rPr>
                <w:rFonts w:ascii="Arial" w:hAnsi="Arial" w:cs="Arial"/>
                <w:b/>
                <w:bCs/>
                <w:sz w:val="21"/>
                <w:szCs w:val="21"/>
              </w:rPr>
              <w:t>日期：</w:t>
            </w:r>
          </w:p>
        </w:tc>
        <w:tc>
          <w:tcPr>
            <w:tcW w:w="1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rPr>
                <w:rFonts w:ascii="Arial" w:hAnsi="Arial" w:cs="Arial"/>
                <w:sz w:val="21"/>
                <w:szCs w:val="21"/>
              </w:rPr>
            </w:pPr>
            <w:r>
              <w:rPr>
                <w:rFonts w:ascii="Arial" w:hAnsi="Arial" w:cs="Arial"/>
                <w:sz w:val="21"/>
                <w:szCs w:val="21"/>
              </w:rPr>
              <w:t>　</w:t>
            </w:r>
          </w:p>
        </w:tc>
      </w:tr>
      <w:tr>
        <w:trPr>
          <w:trHeight w:val="300" w:hRule="atLeast"/>
        </w:trPr>
        <w:tc>
          <w:tcPr>
            <w:tcW w:w="379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rPr>
                <w:rFonts w:ascii="Arial" w:hAnsi="Arial" w:cs="Arial"/>
                <w:b/>
                <w:b/>
                <w:bCs/>
                <w:sz w:val="21"/>
                <w:szCs w:val="21"/>
              </w:rPr>
            </w:pPr>
            <w:r>
              <w:rPr>
                <w:rFonts w:ascii="Arial" w:hAnsi="Arial" w:cs="Arial"/>
                <w:b/>
                <w:bCs/>
                <w:sz w:val="21"/>
                <w:szCs w:val="21"/>
              </w:rPr>
              <w:t>财务报表截止日</w:t>
            </w:r>
            <w:r>
              <w:rPr>
                <w:rFonts w:cs="Arial" w:ascii="Arial" w:hAnsi="Arial"/>
                <w:b/>
                <w:bCs/>
                <w:sz w:val="21"/>
                <w:szCs w:val="21"/>
              </w:rPr>
              <w:t>/</w:t>
            </w:r>
            <w:r>
              <w:rPr>
                <w:rFonts w:ascii="Arial" w:hAnsi="Arial" w:cs="Arial"/>
                <w:b/>
                <w:bCs/>
                <w:sz w:val="21"/>
                <w:szCs w:val="21"/>
              </w:rPr>
              <w:t>期间：</w:t>
            </w:r>
          </w:p>
        </w:tc>
        <w:tc>
          <w:tcPr>
            <w:tcW w:w="11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right"/>
              <w:rPr/>
            </w:pPr>
            <w:r>
              <w:rPr>
                <w:rFonts w:ascii="Arial" w:hAnsi="Arial" w:cs="Arial"/>
                <w:b/>
                <w:bCs/>
                <w:sz w:val="21"/>
                <w:szCs w:val="21"/>
              </w:rPr>
              <w:t>复核人：</w:t>
            </w:r>
            <w:r>
              <w:rPr>
                <w:rFonts w:ascii="Arial" w:hAnsi="Arial" w:cs="Arial" w:eastAsia="Arial"/>
                <w:b/>
                <w:bCs/>
                <w:sz w:val="21"/>
                <w:szCs w:val="21"/>
              </w:rPr>
              <w:t xml:space="preserve"> </w:t>
            </w:r>
          </w:p>
        </w:tc>
        <w:tc>
          <w:tcPr>
            <w:tcW w:w="13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rPr>
                <w:rFonts w:ascii="Arial" w:hAnsi="Arial" w:eastAsia="Arial" w:cs="Arial"/>
                <w:b/>
                <w:b/>
                <w:bCs/>
                <w:sz w:val="21"/>
                <w:szCs w:val="21"/>
              </w:rPr>
            </w:pPr>
            <w:r>
              <w:rPr>
                <w:rFonts w:eastAsia="Arial" w:cs="Arial" w:ascii="Arial" w:hAnsi="Arial"/>
                <w:b/>
                <w:bCs/>
                <w:sz w:val="21"/>
                <w:szCs w:val="21"/>
              </w:rPr>
              <w:t xml:space="preserve">          </w:t>
            </w:r>
          </w:p>
        </w:tc>
        <w:tc>
          <w:tcPr>
            <w:tcW w:w="109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right"/>
              <w:rPr>
                <w:rFonts w:ascii="Arial" w:hAnsi="Arial" w:cs="Arial"/>
                <w:b/>
                <w:b/>
                <w:bCs/>
                <w:sz w:val="21"/>
                <w:szCs w:val="21"/>
              </w:rPr>
            </w:pPr>
            <w:r>
              <w:rPr>
                <w:rFonts w:ascii="Arial" w:hAnsi="Arial" w:cs="Arial"/>
                <w:b/>
                <w:bCs/>
                <w:sz w:val="21"/>
                <w:szCs w:val="21"/>
              </w:rPr>
              <w:t>日期：</w:t>
            </w:r>
          </w:p>
        </w:tc>
        <w:tc>
          <w:tcPr>
            <w:tcW w:w="1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rPr>
                <w:rFonts w:ascii="Arial" w:hAnsi="Arial" w:cs="Arial"/>
                <w:sz w:val="21"/>
                <w:szCs w:val="21"/>
              </w:rPr>
            </w:pPr>
            <w:r>
              <w:rPr>
                <w:rFonts w:ascii="Arial" w:hAnsi="Arial" w:cs="Arial"/>
                <w:sz w:val="21"/>
                <w:szCs w:val="21"/>
              </w:rPr>
              <w:t>　</w:t>
            </w:r>
          </w:p>
        </w:tc>
      </w:tr>
    </w:tbl>
    <w:p>
      <w:pPr>
        <w:pStyle w:val="Normal"/>
        <w:tabs>
          <w:tab w:val="left" w:pos="3600" w:leader="none"/>
          <w:tab w:val="left" w:pos="5040" w:leader="none"/>
          <w:tab w:val="left" w:pos="7020" w:leader="none"/>
          <w:tab w:val="left" w:pos="7200" w:leader="none"/>
        </w:tabs>
        <w:ind w:left="2160" w:hanging="2156"/>
        <w:rPr>
          <w:rFonts w:ascii="Arial" w:hAnsi="Arial" w:eastAsia="华文楷体" w:cs="Arial"/>
          <w:sz w:val="20"/>
        </w:rPr>
      </w:pPr>
      <w:r>
        <w:rPr>
          <w:rFonts w:eastAsia="华文楷体" w:cs="Arial" w:ascii="Arial" w:hAnsi="Arial"/>
          <w:sz w:val="20"/>
        </w:rPr>
        <w:tab/>
        <w:tab/>
        <w:tab/>
      </w:r>
    </w:p>
    <w:p>
      <w:pPr>
        <w:pStyle w:val="Normal"/>
        <w:spacing w:lineRule="exact" w:line="440"/>
        <w:ind w:firstLine="420"/>
        <w:jc w:val="both"/>
        <w:rPr>
          <w:rFonts w:ascii="Arial" w:hAnsi="Arial" w:cs="Arial"/>
          <w:color w:val="0000FF"/>
          <w:sz w:val="21"/>
          <w:szCs w:val="21"/>
        </w:rPr>
      </w:pPr>
      <w:r>
        <w:rPr>
          <w:rFonts w:ascii="Arial" w:hAnsi="Arial" w:cs="Arial"/>
          <w:color w:val="0000FF"/>
          <w:sz w:val="21"/>
          <w:szCs w:val="21"/>
        </w:rPr>
        <w:t>编制说明：</w:t>
      </w:r>
    </w:p>
    <w:p>
      <w:pPr>
        <w:pStyle w:val="Normal"/>
        <w:spacing w:lineRule="exact" w:line="440"/>
        <w:ind w:firstLine="420"/>
        <w:jc w:val="both"/>
        <w:rPr>
          <w:rFonts w:ascii="Arial" w:hAnsi="Arial" w:cs="Arial"/>
          <w:color w:val="0000FF"/>
          <w:sz w:val="21"/>
          <w:szCs w:val="21"/>
        </w:rPr>
      </w:pPr>
      <w:r>
        <w:rPr>
          <w:rFonts w:ascii="Arial" w:hAnsi="Arial" w:cs="Arial"/>
          <w:color w:val="0000FF"/>
          <w:sz w:val="21"/>
          <w:szCs w:val="21"/>
        </w:rPr>
        <w:t>根据《中国注册会计师审计准则第</w:t>
      </w:r>
      <w:r>
        <w:rPr>
          <w:rFonts w:cs="Arial" w:ascii="Arial" w:hAnsi="Arial"/>
          <w:color w:val="0000FF"/>
          <w:sz w:val="21"/>
          <w:szCs w:val="21"/>
        </w:rPr>
        <w:t>1521</w:t>
      </w:r>
      <w:r>
        <w:rPr>
          <w:rFonts w:ascii="Arial" w:hAnsi="Arial" w:cs="Arial"/>
          <w:color w:val="0000FF"/>
          <w:sz w:val="21"/>
          <w:szCs w:val="21"/>
        </w:rPr>
        <w:t>号</w:t>
      </w:r>
      <w:r>
        <w:rPr>
          <w:rFonts w:ascii="Arial" w:hAnsi="Arial" w:cs="Arial" w:eastAsia="Arial"/>
          <w:color w:val="0000FF"/>
          <w:sz w:val="21"/>
          <w:szCs w:val="21"/>
        </w:rPr>
        <w:t>——</w:t>
      </w:r>
      <w:r>
        <w:rPr>
          <w:rFonts w:ascii="Arial" w:hAnsi="Arial" w:cs="Arial"/>
          <w:color w:val="0000FF"/>
          <w:sz w:val="21"/>
          <w:szCs w:val="21"/>
        </w:rPr>
        <w:t>注册会计师对其他信息的责任</w:t>
      </w:r>
      <w:r>
        <w:rPr>
          <w:rFonts w:ascii="Arial" w:hAnsi="Arial" w:cs="Arial"/>
          <w:color w:val="0000FF"/>
          <w:sz w:val="21"/>
          <w:szCs w:val="21"/>
        </w:rPr>
        <w:t>（</w:t>
      </w:r>
      <w:r>
        <w:rPr>
          <w:rFonts w:cs="Arial" w:ascii="Arial" w:hAnsi="Arial"/>
          <w:color w:val="0000FF"/>
          <w:sz w:val="21"/>
          <w:szCs w:val="21"/>
        </w:rPr>
        <w:t>2016</w:t>
      </w:r>
      <w:r>
        <w:rPr>
          <w:rFonts w:ascii="Arial" w:hAnsi="Arial" w:cs="Arial"/>
          <w:color w:val="0000FF"/>
          <w:sz w:val="21"/>
          <w:szCs w:val="21"/>
        </w:rPr>
        <w:t>年修订）</w:t>
      </w:r>
      <w:r>
        <w:rPr>
          <w:rFonts w:ascii="Arial" w:hAnsi="Arial" w:cs="Arial"/>
          <w:color w:val="0000FF"/>
          <w:sz w:val="21"/>
          <w:szCs w:val="21"/>
        </w:rPr>
        <w:t>》的规定，注册会计师对财务报表发表的审计意见不涵盖其他信息</w:t>
      </w:r>
      <w:r>
        <w:rPr>
          <w:rFonts w:ascii="Arial" w:hAnsi="Arial" w:cs="Arial"/>
          <w:color w:val="0000FF"/>
          <w:sz w:val="21"/>
          <w:szCs w:val="21"/>
        </w:rPr>
        <w:t>，</w:t>
      </w:r>
      <w:r>
        <w:rPr>
          <w:rFonts w:ascii="Arial" w:hAnsi="Arial" w:cs="Arial"/>
          <w:color w:val="0000FF"/>
          <w:sz w:val="21"/>
          <w:szCs w:val="21"/>
        </w:rPr>
        <w:t>不要求注册会计师获取超过形成财务报表审计意见所需要的审计证据</w:t>
      </w:r>
      <w:r>
        <w:rPr>
          <w:rFonts w:ascii="Arial" w:hAnsi="Arial" w:cs="Arial"/>
          <w:color w:val="0000FF"/>
          <w:sz w:val="21"/>
          <w:szCs w:val="21"/>
        </w:rPr>
        <w:t>，也</w:t>
      </w:r>
      <w:r>
        <w:rPr>
          <w:rFonts w:ascii="Arial" w:hAnsi="Arial" w:cs="Arial"/>
          <w:color w:val="0000FF"/>
          <w:sz w:val="21"/>
          <w:szCs w:val="21"/>
        </w:rPr>
        <w:t>不要求注册会计师对其他信息提供一定程度的保证</w:t>
      </w:r>
      <w:r>
        <w:rPr>
          <w:rFonts w:ascii="Arial" w:hAnsi="Arial" w:cs="Arial"/>
          <w:color w:val="0000FF"/>
          <w:sz w:val="21"/>
          <w:szCs w:val="21"/>
        </w:rPr>
        <w:t>。</w:t>
      </w:r>
      <w:r>
        <w:rPr>
          <w:rFonts w:ascii="Arial" w:hAnsi="Arial" w:cs="Arial"/>
          <w:color w:val="0000FF"/>
          <w:sz w:val="21"/>
          <w:szCs w:val="21"/>
        </w:rPr>
        <w:t>但注册会计师应阅读和考虑其他信息</w:t>
      </w:r>
      <w:r>
        <w:rPr>
          <w:rFonts w:ascii="Arial" w:hAnsi="Arial" w:cs="Arial"/>
          <w:color w:val="0000FF"/>
          <w:sz w:val="21"/>
          <w:szCs w:val="21"/>
        </w:rPr>
        <w:t>，</w:t>
      </w:r>
      <w:r>
        <w:rPr>
          <w:rFonts w:ascii="Arial" w:hAnsi="Arial" w:cs="Arial"/>
          <w:color w:val="0000FF"/>
          <w:sz w:val="21"/>
          <w:szCs w:val="21"/>
        </w:rPr>
        <w:t>以防止其他信息与财务报表或者与注册会计师在审计中了解的情况存在重大不一致</w:t>
      </w:r>
      <w:r>
        <w:rPr>
          <w:rFonts w:ascii="Arial" w:hAnsi="Arial" w:cs="Arial"/>
          <w:color w:val="0000FF"/>
          <w:sz w:val="21"/>
          <w:szCs w:val="21"/>
        </w:rPr>
        <w:t>（可能表明财务报表或其他信息存在重大错报），损害财务报表和审计报告的可信性。</w:t>
      </w:r>
      <w:r>
        <w:rPr>
          <w:rFonts w:ascii="Arial" w:hAnsi="Arial" w:cs="Arial"/>
          <w:color w:val="0000FF"/>
          <w:sz w:val="21"/>
          <w:szCs w:val="21"/>
        </w:rPr>
        <w:t>注册会计师应阅读和考虑上市公司年度报告中的其他信息</w:t>
      </w:r>
      <w:r>
        <w:rPr>
          <w:rFonts w:ascii="Arial" w:hAnsi="Arial" w:cs="Arial"/>
          <w:color w:val="0000FF"/>
          <w:sz w:val="21"/>
          <w:szCs w:val="21"/>
        </w:rPr>
        <w:t>（财务报表和审计报告以外的财务信息和非财务信息），并</w:t>
      </w:r>
      <w:r>
        <w:rPr>
          <w:rFonts w:ascii="Arial" w:hAnsi="Arial" w:cs="Arial"/>
          <w:color w:val="0000FF"/>
          <w:sz w:val="21"/>
          <w:szCs w:val="21"/>
        </w:rPr>
        <w:t>对上市公司摘录审计报告及审计后财务报表、内部控制审计报告（如有）、内部控制鉴证报告（如有）、盈利预测审核报告（如有），以及其他专项意见信息进行核对。</w:t>
      </w:r>
    </w:p>
    <w:p>
      <w:pPr>
        <w:pStyle w:val="Normal"/>
        <w:spacing w:lineRule="exact" w:line="440"/>
        <w:ind w:firstLine="420"/>
        <w:jc w:val="both"/>
        <w:rPr>
          <w:rFonts w:ascii="Arial" w:hAnsi="Arial" w:cs="Arial"/>
          <w:color w:val="0000FF"/>
          <w:sz w:val="21"/>
          <w:szCs w:val="21"/>
        </w:rPr>
      </w:pPr>
      <w:r>
        <w:rPr>
          <w:rFonts w:ascii="Arial" w:hAnsi="Arial" w:cs="Arial"/>
          <w:color w:val="0000FF"/>
          <w:sz w:val="21"/>
          <w:szCs w:val="21"/>
        </w:rPr>
        <w:t>本核对表供进行上述阅读并记录重大不一致时使用。尽管本核对表并未涉及对事实的重大错报，但如果在阅读上述信息以发现重大不一致时也注意到对事实的重大错报，也应当遵循《中国注册会计师审计准则第</w:t>
      </w:r>
      <w:r>
        <w:rPr>
          <w:rFonts w:cs="Arial" w:ascii="Arial" w:hAnsi="Arial"/>
          <w:color w:val="0000FF"/>
          <w:sz w:val="21"/>
          <w:szCs w:val="21"/>
        </w:rPr>
        <w:t>1521</w:t>
      </w:r>
      <w:r>
        <w:rPr>
          <w:rFonts w:ascii="Arial" w:hAnsi="Arial" w:cs="Arial"/>
          <w:color w:val="0000FF"/>
          <w:sz w:val="21"/>
          <w:szCs w:val="21"/>
        </w:rPr>
        <w:t>号</w:t>
      </w:r>
      <w:r>
        <w:rPr>
          <w:rFonts w:ascii="Arial" w:hAnsi="Arial" w:cs="Arial" w:eastAsia="Arial"/>
          <w:color w:val="0000FF"/>
          <w:sz w:val="21"/>
          <w:szCs w:val="21"/>
        </w:rPr>
        <w:t>——</w:t>
      </w:r>
      <w:r>
        <w:rPr>
          <w:rFonts w:ascii="Arial" w:hAnsi="Arial" w:cs="Arial"/>
          <w:color w:val="0000FF"/>
          <w:sz w:val="21"/>
          <w:szCs w:val="21"/>
        </w:rPr>
        <w:t>注册会计师对其他信息的责任</w:t>
      </w:r>
      <w:r>
        <w:rPr>
          <w:rFonts w:ascii="Arial" w:hAnsi="Arial" w:cs="Arial"/>
          <w:color w:val="0000FF"/>
          <w:sz w:val="21"/>
          <w:szCs w:val="21"/>
        </w:rPr>
        <w:t>（</w:t>
      </w:r>
      <w:r>
        <w:rPr>
          <w:rFonts w:cs="Arial" w:ascii="Arial" w:hAnsi="Arial"/>
          <w:color w:val="0000FF"/>
          <w:sz w:val="21"/>
          <w:szCs w:val="21"/>
        </w:rPr>
        <w:t>2016</w:t>
      </w:r>
      <w:r>
        <w:rPr>
          <w:rFonts w:ascii="Arial" w:hAnsi="Arial" w:cs="Arial"/>
          <w:color w:val="0000FF"/>
          <w:sz w:val="21"/>
          <w:szCs w:val="21"/>
        </w:rPr>
        <w:t>年修订）</w:t>
      </w:r>
      <w:r>
        <w:rPr>
          <w:rFonts w:ascii="Arial" w:hAnsi="Arial" w:cs="Arial"/>
          <w:color w:val="0000FF"/>
          <w:sz w:val="21"/>
          <w:szCs w:val="21"/>
        </w:rPr>
        <w:t>》要求，与管理层讨论该事项。此外，如果同时还发现重大漏报，也应提请管理层注意。</w:t>
      </w:r>
    </w:p>
    <w:p>
      <w:pPr>
        <w:pStyle w:val="Normal"/>
        <w:spacing w:lineRule="exact" w:line="440"/>
        <w:ind w:firstLine="420"/>
        <w:jc w:val="both"/>
        <w:rPr>
          <w:rFonts w:ascii="Arial" w:hAnsi="Arial" w:cs="Arial"/>
          <w:sz w:val="21"/>
          <w:szCs w:val="21"/>
        </w:rPr>
      </w:pPr>
      <w:r>
        <w:rPr>
          <w:rFonts w:ascii="Arial" w:hAnsi="Arial" w:cs="Arial"/>
          <w:color w:val="0000FF"/>
          <w:sz w:val="21"/>
          <w:szCs w:val="21"/>
        </w:rPr>
        <w:t>本核对表仅针对一般上市公司（</w:t>
      </w:r>
      <w:r>
        <w:rPr>
          <w:rFonts w:ascii="Arial" w:hAnsi="Arial" w:cs="Arial"/>
          <w:color w:val="0000FF"/>
          <w:sz w:val="21"/>
          <w:szCs w:val="21"/>
        </w:rPr>
        <w:t>含主板、中小板和创业板上市公司</w:t>
      </w:r>
      <w:r>
        <w:rPr>
          <w:rFonts w:ascii="Arial" w:hAnsi="Arial" w:cs="Arial"/>
          <w:color w:val="0000FF"/>
          <w:sz w:val="21"/>
          <w:szCs w:val="21"/>
        </w:rPr>
        <w:t>），对于金融类上市公司（商业银行、保险公司、证券公司等），以及从事房地产开发业务的上市公司和发行可转换债券的上市公司，还应当执行中国证监会制定的特殊行业或业务信息披露特别规定（例如，《公开发行证券的公司信息披露编报规则第</w:t>
      </w:r>
      <w:r>
        <w:rPr>
          <w:rFonts w:cs="Arial" w:ascii="Arial" w:hAnsi="Arial"/>
          <w:color w:val="0000FF"/>
          <w:sz w:val="21"/>
          <w:szCs w:val="21"/>
        </w:rPr>
        <w:t>4</w:t>
      </w:r>
      <w:r>
        <w:rPr>
          <w:rFonts w:ascii="Arial" w:hAnsi="Arial" w:cs="Arial"/>
          <w:color w:val="0000FF"/>
          <w:sz w:val="21"/>
          <w:szCs w:val="21"/>
        </w:rPr>
        <w:t>号</w:t>
      </w:r>
      <w:r>
        <w:rPr>
          <w:rFonts w:ascii="Arial" w:hAnsi="Arial" w:cs="Arial" w:eastAsia="Arial"/>
          <w:color w:val="0000FF"/>
          <w:sz w:val="21"/>
          <w:szCs w:val="21"/>
        </w:rPr>
        <w:t>——</w:t>
      </w:r>
      <w:r>
        <w:rPr>
          <w:rFonts w:ascii="Arial" w:hAnsi="Arial" w:cs="Arial"/>
          <w:color w:val="0000FF"/>
          <w:sz w:val="21"/>
          <w:szCs w:val="21"/>
        </w:rPr>
        <w:t>保险公司信息披露特别规定》、《公开发行证券公司信息披露编报规则第</w:t>
      </w:r>
      <w:r>
        <w:rPr>
          <w:rFonts w:cs="Arial" w:ascii="Arial" w:hAnsi="Arial"/>
          <w:color w:val="0000FF"/>
          <w:sz w:val="21"/>
          <w:szCs w:val="21"/>
        </w:rPr>
        <w:t>6</w:t>
      </w:r>
      <w:r>
        <w:rPr>
          <w:rFonts w:ascii="Arial" w:hAnsi="Arial" w:cs="Arial"/>
          <w:color w:val="0000FF"/>
          <w:sz w:val="21"/>
          <w:szCs w:val="21"/>
        </w:rPr>
        <w:t>号</w:t>
      </w:r>
      <w:r>
        <w:rPr>
          <w:rFonts w:ascii="Arial" w:hAnsi="Arial" w:cs="Arial" w:eastAsia="Arial"/>
          <w:color w:val="0000FF"/>
          <w:sz w:val="21"/>
          <w:szCs w:val="21"/>
        </w:rPr>
        <w:t>——</w:t>
      </w:r>
      <w:r>
        <w:rPr>
          <w:rFonts w:ascii="Arial" w:hAnsi="Arial" w:cs="Arial"/>
          <w:color w:val="0000FF"/>
          <w:sz w:val="21"/>
          <w:szCs w:val="21"/>
        </w:rPr>
        <w:t>证券公司财务报表附注特别规定》、《公开发行证券公司信息披露编报规则第</w:t>
      </w:r>
      <w:r>
        <w:rPr>
          <w:rFonts w:cs="Arial" w:ascii="Arial" w:hAnsi="Arial"/>
          <w:color w:val="0000FF"/>
          <w:sz w:val="21"/>
          <w:szCs w:val="21"/>
        </w:rPr>
        <w:t>11</w:t>
      </w:r>
      <w:r>
        <w:rPr>
          <w:rFonts w:ascii="Arial" w:hAnsi="Arial" w:cs="Arial"/>
          <w:color w:val="0000FF"/>
          <w:sz w:val="21"/>
          <w:szCs w:val="21"/>
        </w:rPr>
        <w:t>号</w:t>
      </w:r>
      <w:r>
        <w:rPr>
          <w:rFonts w:ascii="Arial" w:hAnsi="Arial" w:cs="Arial" w:eastAsia="Arial"/>
          <w:color w:val="0000FF"/>
          <w:sz w:val="21"/>
          <w:szCs w:val="21"/>
        </w:rPr>
        <w:t>——</w:t>
      </w:r>
      <w:r>
        <w:rPr>
          <w:rFonts w:ascii="Arial" w:hAnsi="Arial" w:cs="Arial"/>
          <w:color w:val="0000FF"/>
          <w:sz w:val="21"/>
          <w:szCs w:val="21"/>
        </w:rPr>
        <w:t>从事房地产开发业务的公司财务报表附注特别规定》、《公开发行证券的公司信息披露编报规则第</w:t>
      </w:r>
      <w:r>
        <w:rPr>
          <w:rFonts w:cs="Arial" w:ascii="Arial" w:hAnsi="Arial"/>
          <w:color w:val="0000FF"/>
          <w:sz w:val="21"/>
          <w:szCs w:val="21"/>
        </w:rPr>
        <w:t>26</w:t>
      </w:r>
      <w:r>
        <w:rPr>
          <w:rFonts w:ascii="Arial" w:hAnsi="Arial" w:cs="Arial"/>
          <w:color w:val="0000FF"/>
          <w:sz w:val="21"/>
          <w:szCs w:val="21"/>
        </w:rPr>
        <w:t>号</w:t>
      </w:r>
      <w:r>
        <w:rPr>
          <w:rFonts w:ascii="Arial" w:hAnsi="Arial" w:cs="Arial" w:eastAsia="Arial"/>
          <w:color w:val="0000FF"/>
          <w:sz w:val="21"/>
          <w:szCs w:val="21"/>
        </w:rPr>
        <w:t>——</w:t>
      </w:r>
      <w:r>
        <w:rPr>
          <w:rFonts w:ascii="Arial" w:hAnsi="Arial" w:cs="Arial"/>
          <w:color w:val="0000FF"/>
          <w:sz w:val="21"/>
          <w:szCs w:val="21"/>
        </w:rPr>
        <w:t>商业银行信息披露特别规定》）</w:t>
      </w:r>
      <w:r>
        <w:rPr>
          <w:rFonts w:ascii="Arial" w:hAnsi="Arial" w:cs="Arial"/>
          <w:color w:val="0000FF"/>
          <w:sz w:val="21"/>
          <w:szCs w:val="21"/>
        </w:rPr>
        <w:t>；对于上海、深圳证券交易所发布的</w:t>
      </w:r>
      <w:r>
        <w:rPr>
          <w:rFonts w:ascii="Arial" w:hAnsi="Arial" w:cs="Arial" w:eastAsia="Arial"/>
          <w:color w:val="0000FF"/>
          <w:sz w:val="21"/>
          <w:szCs w:val="21"/>
        </w:rPr>
        <w:t>“</w:t>
      </w:r>
      <w:r>
        <w:rPr>
          <w:rFonts w:ascii="Arial" w:hAnsi="Arial" w:cs="Arial"/>
          <w:color w:val="0000FF"/>
          <w:sz w:val="21"/>
          <w:szCs w:val="21"/>
        </w:rPr>
        <w:t>行业信息披露指引</w:t>
      </w:r>
      <w:r>
        <w:rPr>
          <w:rFonts w:ascii="Arial" w:hAnsi="Arial" w:cs="Arial" w:eastAsia="Arial"/>
          <w:color w:val="0000FF"/>
          <w:sz w:val="21"/>
          <w:szCs w:val="21"/>
        </w:rPr>
        <w:t>”</w:t>
      </w:r>
      <w:r>
        <w:rPr>
          <w:rFonts w:ascii="Arial" w:hAnsi="Arial" w:cs="Arial"/>
          <w:color w:val="0000FF"/>
          <w:sz w:val="21"/>
          <w:szCs w:val="21"/>
        </w:rPr>
        <w:t>所涉及的行业内的上市公司，还应当执行所适用的</w:t>
      </w:r>
      <w:r>
        <w:rPr>
          <w:rFonts w:ascii="Arial" w:hAnsi="Arial" w:cs="Arial" w:eastAsia="Arial"/>
          <w:color w:val="0000FF"/>
          <w:sz w:val="21"/>
          <w:szCs w:val="21"/>
        </w:rPr>
        <w:t>“</w:t>
      </w:r>
      <w:r>
        <w:rPr>
          <w:rFonts w:ascii="Arial" w:hAnsi="Arial" w:cs="Arial"/>
          <w:color w:val="0000FF"/>
          <w:sz w:val="21"/>
          <w:szCs w:val="21"/>
        </w:rPr>
        <w:t>行业信息披露指引</w:t>
      </w:r>
      <w:r>
        <w:rPr>
          <w:rFonts w:ascii="Arial" w:hAnsi="Arial" w:cs="Arial" w:eastAsia="Arial"/>
          <w:color w:val="0000FF"/>
          <w:sz w:val="21"/>
          <w:szCs w:val="21"/>
        </w:rPr>
        <w:t>”</w:t>
      </w:r>
      <w:r>
        <w:rPr>
          <w:rFonts w:ascii="Arial" w:hAnsi="Arial" w:cs="Arial"/>
          <w:color w:val="0000FF"/>
          <w:sz w:val="21"/>
          <w:szCs w:val="21"/>
        </w:rPr>
        <w:t>中涉及定期报告的相应规定</w:t>
      </w:r>
      <w:r>
        <w:rPr>
          <w:rFonts w:ascii="Arial" w:hAnsi="Arial" w:cs="Arial"/>
          <w:color w:val="0000FF"/>
          <w:sz w:val="21"/>
          <w:szCs w:val="21"/>
        </w:rPr>
        <w:t>。此外，由于格式准则仅为年度报告信息披露的最低要求，实务中上市公司年报披露信息很可能不局限于此。</w:t>
      </w:r>
    </w:p>
    <w:p>
      <w:pPr>
        <w:pStyle w:val="Normal"/>
        <w:ind w:firstLine="4"/>
        <w:jc w:val="both"/>
        <w:rPr>
          <w:rFonts w:ascii="Arial" w:hAnsi="Arial" w:eastAsia="华文楷体" w:cs="Arial"/>
          <w:sz w:val="22"/>
          <w:szCs w:val="22"/>
        </w:rPr>
      </w:pPr>
      <w:r>
        <w:rPr>
          <w:rFonts w:eastAsia="华文楷体" w:cs="Arial" w:ascii="Arial" w:hAnsi="Arial"/>
          <w:sz w:val="22"/>
          <w:szCs w:val="22"/>
        </w:rPr>
      </w:r>
    </w:p>
    <w:tbl>
      <w:tblPr>
        <w:tblW w:w="8917" w:type="dxa"/>
        <w:jc w:val="left"/>
        <w:tblInd w:w="-10" w:type="dxa"/>
        <w:tblBorders>
          <w:top w:val="single" w:sz="8" w:space="0" w:color="000000"/>
          <w:left w:val="single" w:sz="8" w:space="0" w:color="000000"/>
          <w:bottom w:val="single" w:sz="8" w:space="0" w:color="000000"/>
          <w:insideH w:val="single" w:sz="8" w:space="0" w:color="000000"/>
        </w:tblBorders>
        <w:tblCellMar>
          <w:top w:w="0" w:type="dxa"/>
          <w:left w:w="98" w:type="dxa"/>
          <w:bottom w:w="0" w:type="dxa"/>
          <w:right w:w="108" w:type="dxa"/>
        </w:tblCellMar>
      </w:tblPr>
      <w:tblGrid>
        <w:gridCol w:w="1368"/>
        <w:gridCol w:w="7549"/>
      </w:tblGrid>
      <w:tr>
        <w:trPr/>
        <w:tc>
          <w:tcPr>
            <w:tcW w:w="1368"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both"/>
              <w:rPr>
                <w:rFonts w:ascii="Arial" w:hAnsi="Arial" w:cs="Arial"/>
                <w:b/>
                <w:b/>
                <w:sz w:val="21"/>
                <w:szCs w:val="21"/>
              </w:rPr>
            </w:pPr>
            <w:r>
              <w:rPr>
                <w:rFonts w:ascii="Arial" w:hAnsi="Arial" w:cs="Arial"/>
                <w:b/>
                <w:sz w:val="21"/>
                <w:szCs w:val="21"/>
              </w:rPr>
              <w:t>简称</w:t>
            </w:r>
          </w:p>
        </w:tc>
        <w:tc>
          <w:tcPr>
            <w:tcW w:w="75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jc w:val="both"/>
              <w:rPr>
                <w:rFonts w:ascii="Arial" w:hAnsi="Arial" w:cs="Arial"/>
                <w:b/>
                <w:b/>
                <w:sz w:val="21"/>
                <w:szCs w:val="21"/>
              </w:rPr>
            </w:pPr>
            <w:r>
              <w:rPr>
                <w:rFonts w:ascii="Arial" w:hAnsi="Arial" w:cs="Arial"/>
                <w:b/>
                <w:sz w:val="21"/>
                <w:szCs w:val="21"/>
              </w:rPr>
              <w:t>引用法规</w:t>
            </w:r>
          </w:p>
        </w:tc>
      </w:tr>
      <w:tr>
        <w:trPr/>
        <w:tc>
          <w:tcPr>
            <w:tcW w:w="1368"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both"/>
              <w:rPr>
                <w:rFonts w:ascii="Arial" w:hAnsi="Arial" w:cs="Arial"/>
                <w:sz w:val="21"/>
                <w:szCs w:val="21"/>
              </w:rPr>
            </w:pPr>
            <w:r>
              <w:rPr>
                <w:rFonts w:ascii="Arial" w:hAnsi="Arial" w:cs="Arial"/>
                <w:sz w:val="21"/>
                <w:szCs w:val="21"/>
              </w:rPr>
              <w:t>格式准则</w:t>
            </w:r>
          </w:p>
        </w:tc>
        <w:tc>
          <w:tcPr>
            <w:tcW w:w="75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jc w:val="both"/>
              <w:rPr>
                <w:rFonts w:ascii="Arial" w:hAnsi="Arial" w:cs="Arial"/>
                <w:sz w:val="21"/>
                <w:szCs w:val="21"/>
              </w:rPr>
            </w:pPr>
            <w:r>
              <w:rPr>
                <w:rFonts w:ascii="Arial" w:hAnsi="Arial" w:cs="Arial"/>
                <w:sz w:val="21"/>
                <w:szCs w:val="21"/>
              </w:rPr>
              <w:t>中国证监会《公开发行证券的公司信息披露的内容与格式准则第</w:t>
            </w:r>
            <w:r>
              <w:rPr>
                <w:rFonts w:cs="Arial" w:ascii="Arial" w:hAnsi="Arial"/>
                <w:sz w:val="21"/>
                <w:szCs w:val="21"/>
              </w:rPr>
              <w:t>2</w:t>
            </w:r>
            <w:r>
              <w:rPr>
                <w:rFonts w:ascii="Arial" w:hAnsi="Arial" w:cs="Arial"/>
                <w:sz w:val="21"/>
                <w:szCs w:val="21"/>
              </w:rPr>
              <w:t>号</w:t>
            </w:r>
            <w:r>
              <w:rPr>
                <w:rFonts w:ascii="Arial" w:hAnsi="Arial" w:cs="Arial" w:eastAsia="Arial"/>
                <w:sz w:val="21"/>
                <w:szCs w:val="21"/>
              </w:rPr>
              <w:t>——</w:t>
            </w:r>
            <w:r>
              <w:rPr>
                <w:rFonts w:ascii="Arial" w:hAnsi="Arial" w:cs="Arial"/>
                <w:sz w:val="21"/>
                <w:szCs w:val="21"/>
              </w:rPr>
              <w:t>年度报告的内容与格式》（</w:t>
            </w:r>
            <w:r>
              <w:rPr>
                <w:rFonts w:cs="Arial" w:ascii="Arial" w:hAnsi="Arial"/>
                <w:sz w:val="21"/>
                <w:szCs w:val="21"/>
              </w:rPr>
              <w:t>201</w:t>
            </w:r>
            <w:r>
              <w:rPr>
                <w:rFonts w:cs="Arial" w:ascii="Arial" w:hAnsi="Arial"/>
                <w:sz w:val="21"/>
                <w:szCs w:val="21"/>
              </w:rPr>
              <w:t>7</w:t>
            </w:r>
            <w:r>
              <w:rPr>
                <w:rFonts w:ascii="Arial" w:hAnsi="Arial" w:cs="Arial"/>
                <w:sz w:val="21"/>
                <w:szCs w:val="21"/>
              </w:rPr>
              <w:t>年修订）（证监会公告</w:t>
            </w:r>
            <w:r>
              <w:rPr>
                <w:rFonts w:cs="Arial" w:ascii="Arial" w:hAnsi="Arial"/>
                <w:sz w:val="21"/>
                <w:szCs w:val="21"/>
              </w:rPr>
              <w:t>[201</w:t>
            </w:r>
            <w:r>
              <w:rPr>
                <w:rFonts w:cs="Arial" w:ascii="Arial" w:hAnsi="Arial"/>
                <w:sz w:val="21"/>
                <w:szCs w:val="21"/>
              </w:rPr>
              <w:t>7</w:t>
            </w:r>
            <w:r>
              <w:rPr>
                <w:rFonts w:cs="Arial" w:ascii="Arial" w:hAnsi="Arial"/>
                <w:sz w:val="21"/>
                <w:szCs w:val="21"/>
              </w:rPr>
              <w:t>]</w:t>
            </w:r>
            <w:r>
              <w:rPr>
                <w:rFonts w:cs="Arial" w:ascii="Arial" w:hAnsi="Arial"/>
                <w:sz w:val="21"/>
                <w:szCs w:val="21"/>
              </w:rPr>
              <w:t>17</w:t>
            </w:r>
            <w:r>
              <w:rPr>
                <w:rFonts w:ascii="Arial" w:hAnsi="Arial" w:cs="Arial"/>
                <w:sz w:val="21"/>
                <w:szCs w:val="21"/>
              </w:rPr>
              <w:t>号）</w:t>
            </w:r>
          </w:p>
        </w:tc>
      </w:tr>
    </w:tbl>
    <w:p>
      <w:pPr>
        <w:pStyle w:val="Normal"/>
        <w:spacing w:lineRule="exact" w:line="440"/>
        <w:ind w:firstLine="420"/>
        <w:jc w:val="both"/>
        <w:rPr>
          <w:rFonts w:ascii="Arial" w:hAnsi="Arial" w:cs="Arial"/>
          <w:sz w:val="21"/>
          <w:szCs w:val="21"/>
        </w:rPr>
      </w:pPr>
      <w:r>
        <w:rPr>
          <w:rFonts w:ascii="Arial" w:hAnsi="Arial" w:cs="Arial"/>
          <w:sz w:val="21"/>
          <w:szCs w:val="21"/>
        </w:rPr>
        <w:t>注：本核对表中的</w:t>
      </w:r>
      <w:r>
        <w:rPr>
          <w:rFonts w:ascii="Arial" w:hAnsi="Arial" w:cs="Arial" w:eastAsia="Arial"/>
          <w:sz w:val="21"/>
          <w:szCs w:val="21"/>
        </w:rPr>
        <w:t>“</w:t>
      </w:r>
      <w:r>
        <w:rPr>
          <w:rFonts w:ascii="Arial" w:hAnsi="Arial" w:cs="Arial"/>
          <w:sz w:val="21"/>
          <w:szCs w:val="21"/>
        </w:rPr>
        <w:t>一致</w:t>
      </w:r>
      <w:r>
        <w:rPr>
          <w:rFonts w:ascii="Arial" w:hAnsi="Arial" w:cs="Arial" w:eastAsia="Arial"/>
          <w:sz w:val="21"/>
          <w:szCs w:val="21"/>
        </w:rPr>
        <w:t>”</w:t>
      </w:r>
      <w:r>
        <w:rPr>
          <w:rFonts w:ascii="Arial" w:hAnsi="Arial" w:cs="Arial"/>
          <w:sz w:val="21"/>
          <w:szCs w:val="21"/>
        </w:rPr>
        <w:t>含义较为宽泛，凡是不相互矛盾的即称为</w:t>
      </w:r>
      <w:r>
        <w:rPr>
          <w:rFonts w:ascii="Arial" w:hAnsi="Arial" w:cs="Arial" w:eastAsia="Arial"/>
          <w:sz w:val="21"/>
          <w:szCs w:val="21"/>
        </w:rPr>
        <w:t>“</w:t>
      </w:r>
      <w:r>
        <w:rPr>
          <w:rFonts w:ascii="Arial" w:hAnsi="Arial" w:cs="Arial"/>
          <w:sz w:val="21"/>
          <w:szCs w:val="21"/>
        </w:rPr>
        <w:t>一致</w:t>
      </w:r>
      <w:r>
        <w:rPr>
          <w:rFonts w:ascii="Arial" w:hAnsi="Arial" w:cs="Arial" w:eastAsia="Arial"/>
          <w:sz w:val="21"/>
          <w:szCs w:val="21"/>
        </w:rPr>
        <w:t>”</w:t>
      </w:r>
      <w:r>
        <w:rPr>
          <w:rFonts w:ascii="Arial" w:hAnsi="Arial" w:cs="Arial"/>
          <w:sz w:val="21"/>
          <w:szCs w:val="21"/>
        </w:rPr>
        <w:t>。</w:t>
      </w:r>
    </w:p>
    <w:p>
      <w:pPr>
        <w:pStyle w:val="Normal"/>
        <w:spacing w:lineRule="exact" w:line="400"/>
        <w:ind w:firstLine="422"/>
        <w:jc w:val="both"/>
        <w:rPr>
          <w:rFonts w:ascii="Arial" w:hAnsi="Arial" w:eastAsia="华文楷体" w:cs="Arial"/>
        </w:rPr>
      </w:pPr>
      <w:r>
        <w:rPr>
          <w:rFonts w:ascii="Arial" w:hAnsi="Arial" w:cs="Arial" w:eastAsia="华文楷体"/>
          <w:b/>
          <w:color w:val="0000FF"/>
          <w:sz w:val="21"/>
          <w:szCs w:val="21"/>
        </w:rPr>
        <w:t>重要提示：下表内容主要为其他信息与已审财务报表、附注及我们出具的其他报告中披露的信息相比较，如果被审计单位披露的其他信息虽然没有在财务报表、附注及我们出具的其他报告中体现，但是与我们在审计中了解到的情况存在不一致的，项目组也应进行记录并按</w:t>
      </w:r>
      <w:r>
        <w:rPr>
          <w:rFonts w:ascii="Arial" w:hAnsi="Arial" w:cs="Arial" w:eastAsia="华文楷体"/>
          <w:b/>
          <w:color w:val="0000FF"/>
          <w:sz w:val="21"/>
          <w:szCs w:val="21"/>
        </w:rPr>
        <w:t>《中国注册会计师审计准则第</w:t>
      </w:r>
      <w:r>
        <w:rPr>
          <w:rFonts w:eastAsia="华文楷体" w:cs="Arial" w:ascii="Arial" w:hAnsi="Arial"/>
          <w:b/>
          <w:color w:val="0000FF"/>
          <w:sz w:val="21"/>
          <w:szCs w:val="21"/>
        </w:rPr>
        <w:t>1521</w:t>
      </w:r>
      <w:r>
        <w:rPr>
          <w:rFonts w:ascii="Arial" w:hAnsi="Arial" w:cs="Arial" w:eastAsia="华文楷体"/>
          <w:b/>
          <w:color w:val="0000FF"/>
          <w:sz w:val="21"/>
          <w:szCs w:val="21"/>
        </w:rPr>
        <w:t>号——注册会计师对其他信息的责任</w:t>
      </w:r>
      <w:r>
        <w:rPr>
          <w:rFonts w:ascii="Arial" w:hAnsi="Arial" w:cs="Arial" w:eastAsia="华文楷体"/>
          <w:b/>
          <w:color w:val="0000FF"/>
          <w:sz w:val="21"/>
          <w:szCs w:val="21"/>
        </w:rPr>
        <w:t>（</w:t>
      </w:r>
      <w:r>
        <w:rPr>
          <w:rFonts w:eastAsia="华文楷体" w:cs="Arial" w:ascii="Arial" w:hAnsi="Arial"/>
          <w:b/>
          <w:color w:val="0000FF"/>
          <w:sz w:val="21"/>
          <w:szCs w:val="21"/>
        </w:rPr>
        <w:t>2016</w:t>
      </w:r>
      <w:r>
        <w:rPr>
          <w:rFonts w:ascii="Arial" w:hAnsi="Arial" w:cs="Arial" w:eastAsia="华文楷体"/>
          <w:b/>
          <w:color w:val="0000FF"/>
          <w:sz w:val="21"/>
          <w:szCs w:val="21"/>
        </w:rPr>
        <w:t>年修订）</w:t>
      </w:r>
      <w:r>
        <w:rPr>
          <w:rFonts w:ascii="Arial" w:hAnsi="Arial" w:cs="Arial" w:eastAsia="华文楷体"/>
          <w:b/>
          <w:color w:val="0000FF"/>
          <w:sz w:val="21"/>
          <w:szCs w:val="21"/>
        </w:rPr>
        <w:t>》执行程序</w:t>
      </w:r>
      <w:r>
        <w:rPr>
          <w:rFonts w:ascii="Arial" w:hAnsi="Arial" w:cs="Arial" w:eastAsia="华文楷体"/>
          <w:b/>
          <w:color w:val="0000FF"/>
          <w:sz w:val="21"/>
          <w:szCs w:val="21"/>
        </w:rPr>
        <w:t>。</w:t>
      </w:r>
    </w:p>
    <w:tbl>
      <w:tblPr>
        <w:tblW w:w="8917" w:type="dxa"/>
        <w:jc w:val="left"/>
        <w:tblInd w:w="-5" w:type="dxa"/>
        <w:tblBorders>
          <w:top w:val="single" w:sz="8" w:space="0" w:color="000000"/>
          <w:left w:val="dotted" w:sz="4" w:space="0" w:color="000000"/>
          <w:bottom w:val="single" w:sz="8" w:space="0" w:color="000000"/>
          <w:insideH w:val="single" w:sz="8" w:space="0" w:color="000000"/>
        </w:tblBorders>
        <w:tblCellMar>
          <w:top w:w="0" w:type="dxa"/>
          <w:left w:w="103" w:type="dxa"/>
          <w:bottom w:w="0" w:type="dxa"/>
          <w:right w:w="108" w:type="dxa"/>
        </w:tblCellMar>
      </w:tblPr>
      <w:tblGrid>
        <w:gridCol w:w="463"/>
        <w:gridCol w:w="238"/>
        <w:gridCol w:w="1"/>
        <w:gridCol w:w="19"/>
        <w:gridCol w:w="5339"/>
        <w:gridCol w:w="7"/>
        <w:gridCol w:w="32"/>
        <w:gridCol w:w="1102"/>
        <w:gridCol w:w="567"/>
        <w:gridCol w:w="567"/>
        <w:gridCol w:w="572"/>
        <w:gridCol w:w="10"/>
      </w:tblGrid>
      <w:tr>
        <w:trPr>
          <w:tblHeader w:val="true"/>
        </w:trPr>
        <w:tc>
          <w:tcPr>
            <w:tcW w:w="463" w:type="dxa"/>
            <w:tcBorders>
              <w:top w:val="single" w:sz="8" w:space="0" w:color="000000"/>
              <w:left w:val="dotted" w:sz="4" w:space="0" w:color="000000"/>
              <w:bottom w:val="single" w:sz="8" w:space="0" w:color="000000"/>
              <w:insideH w:val="single" w:sz="8" w:space="0" w:color="000000"/>
            </w:tcBorders>
            <w:shd w:fill="99CCFF" w:val="clear"/>
            <w:tcMar>
              <w:left w:w="103" w:type="dxa"/>
            </w:tcMar>
            <w:vAlign w:val="center"/>
          </w:tcPr>
          <w:p>
            <w:pPr>
              <w:pStyle w:val="Normal"/>
              <w:jc w:val="center"/>
              <w:rPr>
                <w:rFonts w:ascii="Arial" w:hAnsi="Arial" w:cs="Arial"/>
                <w:b/>
                <w:b/>
                <w:sz w:val="21"/>
                <w:szCs w:val="21"/>
              </w:rPr>
            </w:pPr>
            <w:r>
              <w:rPr>
                <w:rFonts w:ascii="Arial" w:hAnsi="Arial" w:cs="Arial"/>
                <w:b/>
                <w:sz w:val="21"/>
                <w:szCs w:val="21"/>
              </w:rPr>
              <w:t>序号</w:t>
            </w:r>
          </w:p>
        </w:tc>
        <w:tc>
          <w:tcPr>
            <w:tcW w:w="5604" w:type="dxa"/>
            <w:gridSpan w:val="5"/>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jc w:val="center"/>
              <w:rPr>
                <w:rFonts w:ascii="Arial" w:hAnsi="Arial" w:cs="Arial"/>
                <w:b/>
                <w:b/>
                <w:sz w:val="21"/>
                <w:szCs w:val="21"/>
              </w:rPr>
            </w:pPr>
            <w:r>
              <w:rPr>
                <w:rFonts w:ascii="Arial" w:hAnsi="Arial" w:cs="Arial"/>
                <w:b/>
                <w:sz w:val="21"/>
                <w:szCs w:val="21"/>
              </w:rPr>
              <w:t>核对内容</w:t>
            </w:r>
          </w:p>
        </w:tc>
        <w:tc>
          <w:tcPr>
            <w:tcW w:w="1134" w:type="dxa"/>
            <w:gridSpan w:val="2"/>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jc w:val="center"/>
              <w:rPr>
                <w:rFonts w:ascii="Arial" w:hAnsi="Arial" w:cs="Arial"/>
                <w:b/>
                <w:b/>
                <w:sz w:val="21"/>
                <w:szCs w:val="21"/>
              </w:rPr>
            </w:pPr>
            <w:r>
              <w:rPr>
                <w:rFonts w:ascii="Arial" w:hAnsi="Arial" w:cs="Arial"/>
                <w:b/>
                <w:sz w:val="21"/>
                <w:szCs w:val="21"/>
              </w:rPr>
              <w:t>条款</w:t>
            </w:r>
          </w:p>
        </w:tc>
        <w:tc>
          <w:tcPr>
            <w:tcW w:w="567" w:type="dxa"/>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jc w:val="center"/>
              <w:rPr>
                <w:rFonts w:ascii="Arial" w:hAnsi="Arial" w:cs="Arial"/>
                <w:b/>
                <w:b/>
                <w:sz w:val="21"/>
                <w:szCs w:val="21"/>
              </w:rPr>
            </w:pPr>
            <w:r>
              <w:rPr>
                <w:rFonts w:ascii="Arial" w:hAnsi="Arial" w:cs="Arial"/>
                <w:b/>
                <w:sz w:val="21"/>
                <w:szCs w:val="21"/>
              </w:rPr>
              <w:t>是</w:t>
            </w:r>
          </w:p>
        </w:tc>
        <w:tc>
          <w:tcPr>
            <w:tcW w:w="567" w:type="dxa"/>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jc w:val="center"/>
              <w:rPr>
                <w:rFonts w:ascii="Arial" w:hAnsi="Arial" w:cs="Arial"/>
                <w:b/>
                <w:b/>
                <w:sz w:val="21"/>
                <w:szCs w:val="21"/>
              </w:rPr>
            </w:pPr>
            <w:r>
              <w:rPr>
                <w:rFonts w:ascii="Arial" w:hAnsi="Arial" w:cs="Arial"/>
                <w:b/>
                <w:sz w:val="21"/>
                <w:szCs w:val="21"/>
              </w:rPr>
              <w:t>否</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99CCFF" w:val="clear"/>
            <w:tcMar>
              <w:left w:w="98" w:type="dxa"/>
            </w:tcMar>
            <w:vAlign w:val="center"/>
          </w:tcPr>
          <w:p>
            <w:pPr>
              <w:pStyle w:val="Normal"/>
              <w:jc w:val="center"/>
              <w:rPr>
                <w:rFonts w:ascii="Arial" w:hAnsi="Arial" w:cs="Arial"/>
                <w:b/>
                <w:b/>
                <w:sz w:val="21"/>
                <w:szCs w:val="21"/>
              </w:rPr>
            </w:pPr>
            <w:r>
              <w:rPr>
                <w:rFonts w:cs="Arial" w:ascii="Arial" w:hAnsi="Arial"/>
                <w:b/>
                <w:sz w:val="21"/>
                <w:szCs w:val="21"/>
              </w:rPr>
              <w:t>N/A</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pacing w:lineRule="auto" w:line="300"/>
              <w:jc w:val="center"/>
              <w:rPr>
                <w:rFonts w:ascii="Arial" w:hAnsi="Arial" w:cs="Arial"/>
                <w:b/>
                <w:b/>
                <w:sz w:val="21"/>
                <w:szCs w:val="21"/>
              </w:rPr>
            </w:pPr>
            <w:r>
              <w:rPr>
                <w:rFonts w:ascii="Arial" w:hAnsi="Arial" w:cs="Arial"/>
                <w:b/>
                <w:sz w:val="21"/>
                <w:szCs w:val="21"/>
              </w:rPr>
              <w:t>一</w:t>
            </w:r>
          </w:p>
        </w:tc>
        <w:tc>
          <w:tcPr>
            <w:tcW w:w="5597"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ascii="Arial" w:hAnsi="Arial" w:cs="Arial"/>
                <w:b/>
                <w:sz w:val="21"/>
                <w:szCs w:val="21"/>
              </w:rPr>
              <w:t>重要提示、目录和释义</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i/>
                <w:i/>
                <w:sz w:val="22"/>
              </w:rPr>
            </w:pPr>
            <w:r>
              <w:rPr>
                <w:rFonts w:eastAsia="华文楷体" w:cs="Arial" w:ascii="Arial" w:hAnsi="Arial"/>
                <w:b/>
                <w:i/>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spacing w:lineRule="auto" w:line="300"/>
              <w:jc w:val="center"/>
              <w:rPr>
                <w:rFonts w:ascii="Arial" w:hAnsi="Arial" w:eastAsia="华文楷体" w:cs="Arial"/>
                <w:b/>
                <w:b/>
                <w:i/>
                <w:i/>
                <w:sz w:val="21"/>
                <w:szCs w:val="21"/>
              </w:rPr>
            </w:pPr>
            <w:r>
              <w:rPr>
                <w:rFonts w:eastAsia="华文楷体" w:cs="Arial" w:ascii="Arial" w:hAnsi="Arial"/>
                <w:b/>
                <w:i/>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ascii="Arial" w:hAnsi="Arial" w:cs="Arial"/>
                <w:b/>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如本所对上市公司年度财务报表出具非标准审计报告，则公司是否在</w:t>
            </w:r>
            <w:r>
              <w:rPr>
                <w:rFonts w:ascii="Arial" w:hAnsi="Arial" w:cs="Arial" w:eastAsia="Arial"/>
                <w:sz w:val="21"/>
                <w:szCs w:val="21"/>
              </w:rPr>
              <w:t>“</w:t>
            </w:r>
            <w:r>
              <w:rPr>
                <w:rFonts w:ascii="Arial" w:hAnsi="Arial" w:cs="Arial"/>
                <w:sz w:val="21"/>
                <w:szCs w:val="21"/>
              </w:rPr>
              <w:t>重要提示</w:t>
            </w:r>
            <w:r>
              <w:rPr>
                <w:rFonts w:ascii="Arial" w:hAnsi="Arial" w:cs="Arial" w:eastAsia="Arial"/>
                <w:sz w:val="21"/>
                <w:szCs w:val="21"/>
              </w:rPr>
              <w:t>”</w:t>
            </w:r>
            <w:r>
              <w:rPr>
                <w:rFonts w:ascii="Arial" w:hAnsi="Arial" w:cs="Arial"/>
                <w:sz w:val="21"/>
                <w:szCs w:val="21"/>
              </w:rPr>
              <w:t>部分中对此作出提示？此处提示中披露的报告意见类型与实际情况是否一致？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1"/>
                <w:szCs w:val="21"/>
              </w:rPr>
            </w:pPr>
            <w:r>
              <w:rPr>
                <w:rFonts w:ascii="Arial" w:hAnsi="Arial" w:cs="Arial"/>
                <w:sz w:val="21"/>
                <w:szCs w:val="21"/>
              </w:rPr>
              <w:t>第</w:t>
            </w:r>
            <w:r>
              <w:rPr>
                <w:rFonts w:cs="Arial" w:ascii="Arial" w:hAnsi="Arial"/>
                <w:sz w:val="21"/>
                <w:szCs w:val="21"/>
              </w:rPr>
              <w:t>1</w:t>
            </w:r>
            <w:r>
              <w:rPr>
                <w:rFonts w:cs="Arial" w:ascii="Arial" w:hAnsi="Arial"/>
                <w:sz w:val="21"/>
                <w:szCs w:val="21"/>
              </w:rPr>
              <w:t>6</w:t>
            </w:r>
            <w:r>
              <w:rPr>
                <w:rFonts w:ascii="Arial" w:hAnsi="Arial" w:cs="Arial"/>
                <w:sz w:val="21"/>
                <w:szCs w:val="21"/>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300"/>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300"/>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pacing w:lineRule="auto" w:line="300"/>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spacing w:lineRule="auto" w:line="300"/>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cs="Arial" w:ascii="Arial" w:hAnsi="Arial"/>
                <w:b/>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b/>
                <w:b/>
                <w:sz w:val="21"/>
                <w:szCs w:val="21"/>
              </w:rPr>
            </w:pPr>
            <w:r>
              <w:rPr>
                <w:rFonts w:ascii="Arial" w:hAnsi="Arial" w:cs="Arial"/>
                <w:sz w:val="21"/>
                <w:szCs w:val="21"/>
              </w:rPr>
              <w:t>公司</w:t>
            </w:r>
            <w:r>
              <w:rPr>
                <w:rFonts w:ascii="Arial" w:hAnsi="Arial" w:cs="Arial"/>
                <w:sz w:val="21"/>
                <w:szCs w:val="21"/>
              </w:rPr>
              <w:t>提示</w:t>
            </w:r>
            <w:r>
              <w:rPr>
                <w:rFonts w:ascii="Arial" w:hAnsi="Arial" w:cs="Arial"/>
                <w:sz w:val="21"/>
                <w:szCs w:val="21"/>
              </w:rPr>
              <w:t>投资者特别关注和注意阅读的重大风险，与我们在审计过程中了解到并在底稿中记录的对公司经营状况产生不利影响的重大风险是否一致？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1"/>
                <w:szCs w:val="21"/>
              </w:rPr>
            </w:pPr>
            <w:r>
              <w:rPr>
                <w:rFonts w:ascii="Arial" w:hAnsi="Arial" w:cs="Arial"/>
                <w:sz w:val="21"/>
                <w:szCs w:val="21"/>
              </w:rPr>
              <w:t>第</w:t>
            </w:r>
            <w:r>
              <w:rPr>
                <w:rFonts w:cs="Arial" w:ascii="Arial" w:hAnsi="Arial"/>
                <w:sz w:val="21"/>
                <w:szCs w:val="21"/>
              </w:rPr>
              <w:t>1</w:t>
            </w:r>
            <w:r>
              <w:rPr>
                <w:rFonts w:cs="Arial" w:ascii="Arial" w:hAnsi="Arial"/>
                <w:sz w:val="21"/>
                <w:szCs w:val="21"/>
              </w:rPr>
              <w:t>7</w:t>
            </w:r>
            <w:r>
              <w:rPr>
                <w:rFonts w:ascii="Arial" w:hAnsi="Arial" w:cs="Arial"/>
                <w:sz w:val="21"/>
                <w:szCs w:val="21"/>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300"/>
              <w:jc w:val="center"/>
              <w:rPr>
                <w:rFonts w:ascii="Arial" w:hAnsi="Arial" w:cs="Arial"/>
                <w:b/>
                <w:b/>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300"/>
              <w:jc w:val="center"/>
              <w:rPr>
                <w:rFonts w:ascii="Arial" w:hAnsi="Arial" w:eastAsia="华文楷体" w:cs="Arial"/>
                <w:b/>
                <w:b/>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pacing w:lineRule="auto" w:line="300"/>
              <w:jc w:val="center"/>
              <w:rPr>
                <w:rFonts w:ascii="Arial" w:hAnsi="Arial" w:eastAsia="华文楷体" w:cs="Arial"/>
                <w:b/>
                <w:b/>
                <w:i/>
                <w:i/>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spacing w:lineRule="auto" w:line="300"/>
              <w:jc w:val="center"/>
              <w:rPr>
                <w:rFonts w:ascii="Arial" w:hAnsi="Arial" w:eastAsia="华文楷体" w:cs="Arial"/>
                <w:b/>
                <w:b/>
                <w:i/>
                <w:i/>
                <w:sz w:val="21"/>
                <w:szCs w:val="21"/>
              </w:rPr>
            </w:pPr>
            <w:r>
              <w:rPr>
                <w:rFonts w:eastAsia="华文楷体" w:cs="Arial" w:ascii="Arial" w:hAnsi="Arial"/>
                <w:b/>
                <w:i/>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cs="Arial" w:ascii="Arial" w:hAnsi="Arial"/>
                <w:b/>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公司提示的经董事会审议的报告期利润分配预案或公积金转增股本预案，与财务报表附注</w:t>
            </w:r>
            <w:r>
              <w:rPr>
                <w:rFonts w:ascii="Arial" w:hAnsi="Arial" w:cs="Arial" w:eastAsia="Arial"/>
                <w:sz w:val="21"/>
                <w:szCs w:val="21"/>
              </w:rPr>
              <w:t>“</w:t>
            </w:r>
            <w:r>
              <w:rPr>
                <w:rFonts w:ascii="Arial" w:hAnsi="Arial" w:cs="Arial"/>
                <w:sz w:val="21"/>
                <w:szCs w:val="21"/>
              </w:rPr>
              <w:t>资产负债表日后事项</w:t>
            </w:r>
            <w:r>
              <w:rPr>
                <w:rFonts w:ascii="Arial" w:hAnsi="Arial" w:cs="Arial" w:eastAsia="Arial"/>
                <w:sz w:val="21"/>
                <w:szCs w:val="21"/>
              </w:rPr>
              <w:t>”</w:t>
            </w:r>
            <w:r>
              <w:rPr>
                <w:rFonts w:ascii="Arial" w:hAnsi="Arial" w:cs="Arial"/>
                <w:sz w:val="21"/>
                <w:szCs w:val="21"/>
              </w:rPr>
              <w:t>中资产负债表日后利润分配情况说明是否一致？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1"/>
                <w:szCs w:val="21"/>
              </w:rPr>
            </w:pPr>
            <w:r>
              <w:rPr>
                <w:rFonts w:ascii="Arial" w:hAnsi="Arial" w:cs="Arial"/>
                <w:sz w:val="21"/>
                <w:szCs w:val="21"/>
              </w:rPr>
              <w:t>第</w:t>
            </w:r>
            <w:r>
              <w:rPr>
                <w:rFonts w:cs="Arial" w:ascii="Arial" w:hAnsi="Arial"/>
                <w:sz w:val="21"/>
                <w:szCs w:val="21"/>
              </w:rPr>
              <w:t>18</w:t>
            </w:r>
            <w:r>
              <w:rPr>
                <w:rFonts w:ascii="Arial" w:hAnsi="Arial" w:cs="Arial"/>
                <w:sz w:val="21"/>
                <w:szCs w:val="21"/>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300"/>
              <w:jc w:val="center"/>
              <w:rPr>
                <w:rFonts w:ascii="Arial" w:hAnsi="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300"/>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pacing w:lineRule="auto" w:line="300"/>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pacing w:lineRule="auto" w:line="300"/>
              <w:jc w:val="center"/>
              <w:rPr>
                <w:rFonts w:ascii="Arial" w:hAnsi="Arial" w:cs="Arial"/>
                <w:b/>
                <w:b/>
                <w:sz w:val="21"/>
                <w:szCs w:val="21"/>
              </w:rPr>
            </w:pPr>
            <w:r>
              <w:rPr>
                <w:rFonts w:ascii="Arial" w:hAnsi="Arial" w:cs="Arial"/>
                <w:b/>
                <w:sz w:val="21"/>
                <w:szCs w:val="21"/>
              </w:rPr>
              <w:t>二</w:t>
            </w:r>
          </w:p>
        </w:tc>
        <w:tc>
          <w:tcPr>
            <w:tcW w:w="5597"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ascii="Arial" w:hAnsi="Arial" w:cs="Arial"/>
                <w:b/>
                <w:sz w:val="21"/>
                <w:szCs w:val="21"/>
              </w:rPr>
              <w:t>公司简介和主要财务指标</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i/>
                <w:i/>
                <w:sz w:val="22"/>
              </w:rPr>
            </w:pPr>
            <w:r>
              <w:rPr>
                <w:rFonts w:eastAsia="华文楷体" w:cs="Arial" w:ascii="Arial" w:hAnsi="Arial"/>
                <w:b/>
                <w:i/>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i/>
                <w:i/>
                <w:sz w:val="21"/>
                <w:szCs w:val="21"/>
              </w:rPr>
            </w:pPr>
            <w:r>
              <w:rPr>
                <w:rFonts w:eastAsia="华文楷体" w:cs="Arial" w:ascii="Arial" w:hAnsi="Arial"/>
                <w:b/>
                <w:i/>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公司的法定中（英）文名称与审计报告中收件人中的公司名称、财务报表封面，以及财务报表附注</w:t>
            </w:r>
            <w:r>
              <w:rPr>
                <w:rFonts w:ascii="Arial" w:hAnsi="Arial" w:cs="Arial" w:eastAsia="Arial"/>
                <w:sz w:val="21"/>
                <w:szCs w:val="21"/>
              </w:rPr>
              <w:t>“</w:t>
            </w:r>
            <w:r>
              <w:rPr>
                <w:rFonts w:ascii="Arial" w:hAnsi="Arial" w:cs="Arial"/>
                <w:sz w:val="21"/>
                <w:szCs w:val="21"/>
              </w:rPr>
              <w:t>公司基本情况</w:t>
            </w:r>
            <w:r>
              <w:rPr>
                <w:rFonts w:ascii="Arial" w:hAnsi="Arial" w:cs="Arial" w:eastAsia="Arial"/>
                <w:sz w:val="21"/>
                <w:szCs w:val="21"/>
              </w:rPr>
              <w:t>”</w:t>
            </w:r>
            <w:r>
              <w:rPr>
                <w:rFonts w:ascii="Arial" w:hAnsi="Arial" w:cs="Arial"/>
                <w:sz w:val="21"/>
                <w:szCs w:val="21"/>
              </w:rPr>
              <w:t>中的称谓，是否一致？</w:t>
            </w:r>
          </w:p>
        </w:tc>
        <w:tc>
          <w:tcPr>
            <w:tcW w:w="1134"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pPr>
            <w:r>
              <w:rPr>
                <w:rFonts w:ascii="Arial" w:hAnsi="Arial" w:cs="Arial"/>
                <w:sz w:val="21"/>
                <w:szCs w:val="21"/>
              </w:rPr>
              <w:t>第</w:t>
            </w:r>
            <w:r>
              <w:rPr>
                <w:rFonts w:cs="Arial" w:ascii="Arial" w:hAnsi="Arial"/>
                <w:sz w:val="21"/>
                <w:szCs w:val="21"/>
              </w:rPr>
              <w:t>20</w:t>
            </w:r>
            <w:r>
              <w:rPr>
                <w:rFonts w:ascii="Arial" w:hAnsi="Arial" w:cs="Arial"/>
                <w:sz w:val="21"/>
                <w:szCs w:val="21"/>
              </w:rPr>
              <w:t>条</w:t>
            </w:r>
            <w:r>
              <w:rPr>
                <w:rFonts w:cs="Arial" w:ascii="Arial" w:hAnsi="Arial"/>
                <w:sz w:val="21"/>
                <w:szCs w:val="21"/>
              </w:rPr>
              <w:t>(</w:t>
            </w:r>
            <w:r>
              <w:rPr>
                <w:rFonts w:ascii="Arial" w:hAnsi="Arial" w:cs="Arial"/>
                <w:sz w:val="21"/>
                <w:szCs w:val="21"/>
              </w:rPr>
              <w:t>一</w:t>
            </w:r>
            <w:r>
              <w:rPr>
                <w:rFonts w:cs="Arial" w:ascii="Arial" w:hAnsi="Arial"/>
                <w:sz w:val="21"/>
                <w:szCs w:val="21"/>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公司法定代表人姓名，与财务报表签字页中的相关姓名是否一致？</w:t>
            </w:r>
          </w:p>
        </w:tc>
        <w:tc>
          <w:tcPr>
            <w:tcW w:w="1134"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pPr>
            <w:r>
              <w:rPr>
                <w:rFonts w:cs="Arial" w:ascii="Arial" w:hAnsi="Arial"/>
                <w:sz w:val="21"/>
                <w:szCs w:val="21"/>
              </w:rPr>
              <w:t>(</w:t>
            </w:r>
            <w:r>
              <w:rPr>
                <w:rFonts w:ascii="Arial" w:hAnsi="Arial" w:cs="Arial"/>
                <w:sz w:val="21"/>
                <w:szCs w:val="21"/>
              </w:rPr>
              <w:t>二</w:t>
            </w:r>
            <w:r>
              <w:rPr>
                <w:rFonts w:cs="Arial" w:ascii="Arial" w:hAnsi="Arial"/>
                <w:sz w:val="21"/>
                <w:szCs w:val="21"/>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公司注册地及办公地址，与财务报表附注</w:t>
            </w:r>
            <w:r>
              <w:rPr>
                <w:rFonts w:ascii="Arial" w:hAnsi="Arial" w:cs="Arial" w:eastAsia="Arial"/>
                <w:sz w:val="21"/>
                <w:szCs w:val="21"/>
              </w:rPr>
              <w:t>“</w:t>
            </w:r>
            <w:r>
              <w:rPr>
                <w:rFonts w:ascii="Arial" w:hAnsi="Arial" w:cs="Arial"/>
                <w:sz w:val="21"/>
                <w:szCs w:val="21"/>
              </w:rPr>
              <w:t>公司基本情况</w:t>
            </w:r>
            <w:r>
              <w:rPr>
                <w:rFonts w:ascii="Arial" w:hAnsi="Arial" w:cs="Arial" w:eastAsia="Arial"/>
                <w:sz w:val="21"/>
                <w:szCs w:val="21"/>
              </w:rPr>
              <w:t>”</w:t>
            </w:r>
            <w:r>
              <w:rPr>
                <w:rFonts w:ascii="Arial" w:hAnsi="Arial" w:cs="Arial"/>
                <w:sz w:val="21"/>
                <w:szCs w:val="21"/>
              </w:rPr>
              <w:t>中注册地及总部地址是否一致？</w:t>
            </w:r>
          </w:p>
        </w:tc>
        <w:tc>
          <w:tcPr>
            <w:tcW w:w="1134"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pPr>
            <w:r>
              <w:rPr>
                <w:rFonts w:cs="Arial" w:ascii="Arial" w:hAnsi="Arial"/>
                <w:sz w:val="21"/>
                <w:szCs w:val="21"/>
              </w:rPr>
              <w:t>(</w:t>
            </w:r>
            <w:r>
              <w:rPr>
                <w:rFonts w:ascii="Arial" w:hAnsi="Arial" w:cs="Arial"/>
                <w:sz w:val="21"/>
                <w:szCs w:val="21"/>
              </w:rPr>
              <w:t>四</w:t>
            </w:r>
            <w:r>
              <w:rPr>
                <w:rFonts w:cs="Arial" w:ascii="Arial" w:hAnsi="Arial"/>
                <w:sz w:val="21"/>
                <w:szCs w:val="21"/>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公司聘请的会计师事务所名称是否为瑞华会计师事务所（特殊普通合伙），办公地址是否为北京市</w:t>
            </w:r>
            <w:r>
              <w:rPr>
                <w:rFonts w:ascii="Arial" w:hAnsi="Arial" w:cs="Arial"/>
                <w:sz w:val="21"/>
                <w:szCs w:val="21"/>
              </w:rPr>
              <w:t>东城</w:t>
            </w:r>
            <w:r>
              <w:rPr>
                <w:rFonts w:ascii="Arial" w:hAnsi="Arial" w:cs="Arial"/>
                <w:sz w:val="21"/>
                <w:szCs w:val="21"/>
              </w:rPr>
              <w:t>区</w:t>
            </w:r>
            <w:r>
              <w:rPr>
                <w:rFonts w:ascii="Arial" w:hAnsi="Arial" w:cs="Arial"/>
                <w:sz w:val="21"/>
                <w:szCs w:val="21"/>
              </w:rPr>
              <w:t>永定门西滨河路</w:t>
            </w:r>
            <w:r>
              <w:rPr>
                <w:rFonts w:cs="Arial" w:ascii="Arial" w:hAnsi="Arial"/>
                <w:sz w:val="21"/>
                <w:szCs w:val="21"/>
              </w:rPr>
              <w:t>8</w:t>
            </w:r>
            <w:r>
              <w:rPr>
                <w:rFonts w:ascii="Arial" w:hAnsi="Arial" w:cs="Arial"/>
                <w:sz w:val="21"/>
                <w:szCs w:val="21"/>
              </w:rPr>
              <w:t>号院</w:t>
            </w:r>
            <w:r>
              <w:rPr>
                <w:rFonts w:cs="Arial" w:ascii="Arial" w:hAnsi="Arial"/>
                <w:sz w:val="21"/>
                <w:szCs w:val="21"/>
              </w:rPr>
              <w:t>7</w:t>
            </w:r>
            <w:r>
              <w:rPr>
                <w:rFonts w:ascii="Arial" w:hAnsi="Arial" w:cs="Arial"/>
                <w:sz w:val="21"/>
                <w:szCs w:val="21"/>
              </w:rPr>
              <w:t>号楼中海地产广场西塔</w:t>
            </w:r>
            <w:r>
              <w:rPr>
                <w:rFonts w:cs="Arial" w:ascii="Arial" w:hAnsi="Arial"/>
                <w:sz w:val="21"/>
                <w:szCs w:val="21"/>
              </w:rPr>
              <w:t>5-11</w:t>
            </w:r>
            <w:r>
              <w:rPr>
                <w:rFonts w:ascii="Arial" w:hAnsi="Arial" w:cs="Arial"/>
                <w:sz w:val="21"/>
                <w:szCs w:val="21"/>
              </w:rPr>
              <w:t>层</w:t>
            </w:r>
            <w:r>
              <w:rPr>
                <w:rFonts w:ascii="Arial" w:hAnsi="Arial" w:cs="Arial"/>
                <w:sz w:val="21"/>
                <w:szCs w:val="21"/>
              </w:rPr>
              <w:t>，签字会计师是否与本所出具的审计报告签字会计师一致？</w:t>
            </w:r>
          </w:p>
        </w:tc>
        <w:tc>
          <w:tcPr>
            <w:tcW w:w="1134"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pPr>
            <w:r>
              <w:rPr>
                <w:rFonts w:cs="Arial" w:ascii="Arial" w:hAnsi="Arial"/>
                <w:sz w:val="21"/>
                <w:szCs w:val="21"/>
              </w:rPr>
              <w:t>(</w:t>
            </w:r>
            <w:r>
              <w:rPr>
                <w:rFonts w:ascii="Arial" w:hAnsi="Arial" w:cs="Arial"/>
                <w:sz w:val="21"/>
                <w:szCs w:val="21"/>
              </w:rPr>
              <w:t>七</w:t>
            </w:r>
            <w:r>
              <w:rPr>
                <w:rFonts w:cs="Arial" w:ascii="Arial" w:hAnsi="Arial"/>
                <w:sz w:val="21"/>
                <w:szCs w:val="21"/>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近</w:t>
            </w:r>
            <w:r>
              <w:rPr>
                <w:rFonts w:cs="Arial" w:ascii="Arial" w:hAnsi="Arial"/>
                <w:sz w:val="21"/>
                <w:szCs w:val="21"/>
              </w:rPr>
              <w:t>3</w:t>
            </w:r>
            <w:r>
              <w:rPr>
                <w:rFonts w:ascii="Arial" w:hAnsi="Arial" w:cs="Arial"/>
                <w:sz w:val="21"/>
                <w:szCs w:val="21"/>
              </w:rPr>
              <w:t>年（成立未满</w:t>
            </w:r>
            <w:r>
              <w:rPr>
                <w:rFonts w:cs="Arial" w:ascii="Arial" w:hAnsi="Arial"/>
                <w:sz w:val="21"/>
                <w:szCs w:val="21"/>
              </w:rPr>
              <w:t>3</w:t>
            </w:r>
            <w:r>
              <w:rPr>
                <w:rFonts w:ascii="Arial" w:hAnsi="Arial" w:cs="Arial"/>
                <w:sz w:val="21"/>
                <w:szCs w:val="21"/>
              </w:rPr>
              <w:t>年的，为成立后的完整会计年度）的主要会计数据和财务指标（编制合并财务报表的以合并财务报表数据计算）与财务报表及</w:t>
            </w:r>
            <w:r>
              <w:rPr>
                <w:rFonts w:ascii="Arial" w:hAnsi="Arial" w:cs="Arial" w:eastAsia="Arial"/>
                <w:sz w:val="21"/>
                <w:szCs w:val="21"/>
              </w:rPr>
              <w:t>“</w:t>
            </w:r>
            <w:r>
              <w:rPr>
                <w:rFonts w:ascii="Arial" w:hAnsi="Arial" w:cs="Arial"/>
                <w:sz w:val="21"/>
                <w:szCs w:val="21"/>
              </w:rPr>
              <w:t>财务报表补充资料</w:t>
            </w:r>
            <w:r>
              <w:rPr>
                <w:rFonts w:cs="Arial" w:ascii="Arial" w:hAnsi="Arial"/>
                <w:sz w:val="21"/>
                <w:szCs w:val="21"/>
              </w:rPr>
              <w:t>/</w:t>
            </w:r>
            <w:r>
              <w:rPr>
                <w:rFonts w:ascii="Arial" w:hAnsi="Arial" w:cs="Arial"/>
                <w:sz w:val="21"/>
                <w:szCs w:val="21"/>
              </w:rPr>
              <w:t>净资产收益率与每股收益</w:t>
            </w:r>
            <w:r>
              <w:rPr>
                <w:rFonts w:ascii="Arial" w:hAnsi="Arial" w:cs="Arial" w:eastAsia="Arial"/>
                <w:sz w:val="21"/>
                <w:szCs w:val="21"/>
              </w:rPr>
              <w:t xml:space="preserve">” </w:t>
            </w:r>
            <w:r>
              <w:rPr>
                <w:rFonts w:ascii="Arial" w:hAnsi="Arial" w:cs="Arial"/>
                <w:sz w:val="21"/>
                <w:szCs w:val="21"/>
              </w:rPr>
              <w:t>中数据是否一致？计算公式是否符合相关会计准则或信息披露规则规定，计算采用的数据是否与财务报表中的数据一致？对以前年度财务报表进行追溯调整或重述的，是否同时披露了调整前后的数据？数据的排列是否自报告期开始从左到右序时排列？</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总资产</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营业收入</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归属于上市公司股东的净利润</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归属于上市公司股东的扣除非经常性损益后的净利润</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归属于上市公司股东的净资产</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经营活动产生的现金流量净额</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净资产收益率</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每股收益</w:t>
            </w:r>
          </w:p>
        </w:tc>
        <w:tc>
          <w:tcPr>
            <w:tcW w:w="1134"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21</w:t>
            </w:r>
            <w:r>
              <w:rPr>
                <w:rFonts w:ascii="Arial" w:hAnsi="Arial" w:cs="Arial"/>
                <w:sz w:val="22"/>
              </w:rPr>
              <w:t>条</w:t>
            </w:r>
          </w:p>
          <w:p>
            <w:pPr>
              <w:pStyle w:val="Normal"/>
              <w:jc w:val="center"/>
              <w:rPr>
                <w:rFonts w:ascii="Arial" w:hAnsi="Arial" w:cs="Arial"/>
                <w:sz w:val="22"/>
              </w:rPr>
            </w:pPr>
            <w:r>
              <w:rPr>
                <w:rFonts w:ascii="Arial" w:hAnsi="Arial" w:cs="Arial"/>
                <w:sz w:val="22"/>
              </w:rPr>
              <w:t>第</w:t>
            </w:r>
            <w:r>
              <w:rPr>
                <w:rFonts w:cs="Arial" w:ascii="Arial" w:hAnsi="Arial"/>
                <w:sz w:val="22"/>
              </w:rPr>
              <w:t>22</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ascii="宋体;SimSun" w:hAnsi="宋体;SimSun" w:cs="Arial"/>
                <w:sz w:val="22"/>
              </w:rPr>
              <w:t>＿</w:t>
            </w:r>
          </w:p>
          <w:p>
            <w:pPr>
              <w:pStyle w:val="Normal"/>
              <w:jc w:val="center"/>
              <w:rPr>
                <w:rFonts w:cs="Arial"/>
              </w:rPr>
            </w:pPr>
            <w:r>
              <w:rPr>
                <w:rFonts w:cs="宋体;SimSun" w:ascii="宋体;SimSun" w:hAnsi="宋体;SimSun"/>
                <w:sz w:val="22"/>
              </w:rPr>
              <w:t>——</w:t>
            </w:r>
          </w:p>
          <w:p>
            <w:pPr>
              <w:pStyle w:val="Normal"/>
              <w:jc w:val="center"/>
              <w:rPr>
                <w:rFonts w:cs="Arial"/>
              </w:rPr>
            </w:pPr>
            <w:r>
              <w:rPr>
                <w:rFonts w:cs="宋体;SimSun" w:ascii="宋体;SimSun" w:hAnsi="宋体;SimSun"/>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ascii="宋体;SimSun" w:hAnsi="宋体;SimSun" w:cs="Arial"/>
                <w:sz w:val="22"/>
              </w:rPr>
              <w:t>＿</w:t>
            </w:r>
          </w:p>
          <w:p>
            <w:pPr>
              <w:pStyle w:val="Normal"/>
              <w:jc w:val="center"/>
              <w:rPr>
                <w:rFonts w:cs="Arial"/>
              </w:rPr>
            </w:pPr>
            <w:r>
              <w:rPr>
                <w:rFonts w:cs="宋体;SimSun" w:ascii="宋体;SimSun" w:hAnsi="宋体;SimSun"/>
                <w:sz w:val="22"/>
              </w:rPr>
              <w:t>——</w:t>
            </w:r>
          </w:p>
          <w:p>
            <w:pPr>
              <w:pStyle w:val="Normal"/>
              <w:jc w:val="center"/>
              <w:rPr>
                <w:rFonts w:cs="Arial"/>
              </w:rPr>
            </w:pPr>
            <w:r>
              <w:rPr>
                <w:rFonts w:cs="宋体;SimSun" w:ascii="宋体;SimSun" w:hAnsi="宋体;SimSun"/>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ascii="宋体;SimSun" w:hAnsi="宋体;SimSun" w:cs="Arial"/>
                <w:sz w:val="22"/>
              </w:rPr>
              <w:t>＿</w:t>
            </w:r>
          </w:p>
          <w:p>
            <w:pPr>
              <w:pStyle w:val="Normal"/>
              <w:jc w:val="center"/>
              <w:rPr>
                <w:rFonts w:cs="Arial"/>
              </w:rPr>
            </w:pPr>
            <w:r>
              <w:rPr>
                <w:rFonts w:cs="宋体;SimSun" w:ascii="宋体;SimSun" w:hAnsi="宋体;SimSun"/>
                <w:sz w:val="22"/>
              </w:rPr>
              <w:t>——</w:t>
            </w:r>
          </w:p>
          <w:p>
            <w:pPr>
              <w:pStyle w:val="Normal"/>
              <w:jc w:val="center"/>
              <w:rPr>
                <w:rFonts w:cs="Arial"/>
              </w:rPr>
            </w:pPr>
            <w:r>
              <w:rPr>
                <w:rFonts w:cs="宋体;SimSun" w:ascii="宋体;SimSun" w:hAnsi="宋体;SimSun"/>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同时发行</w:t>
            </w:r>
            <w:r>
              <w:rPr>
                <w:rFonts w:cs="Arial" w:ascii="Arial" w:hAnsi="Arial"/>
                <w:sz w:val="21"/>
                <w:szCs w:val="21"/>
              </w:rPr>
              <w:t>B</w:t>
            </w:r>
            <w:r>
              <w:rPr>
                <w:rFonts w:ascii="Arial" w:hAnsi="Arial" w:cs="Arial"/>
                <w:sz w:val="21"/>
                <w:szCs w:val="21"/>
              </w:rPr>
              <w:t>股或</w:t>
            </w:r>
            <w:r>
              <w:rPr>
                <w:rFonts w:cs="Arial" w:ascii="Arial" w:hAnsi="Arial"/>
                <w:sz w:val="21"/>
                <w:szCs w:val="21"/>
              </w:rPr>
              <w:t>H</w:t>
            </w:r>
            <w:r>
              <w:rPr>
                <w:rFonts w:ascii="Arial" w:hAnsi="Arial" w:cs="Arial"/>
                <w:sz w:val="21"/>
                <w:szCs w:val="21"/>
              </w:rPr>
              <w:t>股（或其他境外上市外资股）的公司，在本部分中引用的境内外会计准则差异情况，与</w:t>
            </w:r>
            <w:r>
              <w:rPr>
                <w:rFonts w:ascii="Arial" w:hAnsi="Arial" w:cs="Arial" w:eastAsia="Arial"/>
                <w:sz w:val="21"/>
                <w:szCs w:val="21"/>
              </w:rPr>
              <w:t>“</w:t>
            </w:r>
            <w:r>
              <w:rPr>
                <w:rFonts w:ascii="Arial" w:hAnsi="Arial" w:cs="Arial"/>
                <w:sz w:val="21"/>
                <w:szCs w:val="21"/>
              </w:rPr>
              <w:t>财务报表补充资料</w:t>
            </w:r>
            <w:r>
              <w:rPr>
                <w:rFonts w:cs="Arial" w:ascii="Arial" w:hAnsi="Arial"/>
                <w:sz w:val="21"/>
                <w:szCs w:val="21"/>
              </w:rPr>
              <w:t>/</w:t>
            </w:r>
            <w:r>
              <w:rPr>
                <w:rFonts w:ascii="Arial" w:hAnsi="Arial" w:cs="Arial"/>
                <w:sz w:val="21"/>
                <w:szCs w:val="21"/>
              </w:rPr>
              <w:t>境内外会计准则下会计数据差异</w:t>
            </w:r>
            <w:r>
              <w:rPr>
                <w:rFonts w:ascii="Arial" w:hAnsi="Arial" w:cs="Arial" w:eastAsia="Arial"/>
                <w:sz w:val="21"/>
                <w:szCs w:val="21"/>
              </w:rPr>
              <w:t>”</w:t>
            </w:r>
            <w:r>
              <w:rPr>
                <w:rFonts w:ascii="Arial" w:hAnsi="Arial" w:cs="Arial"/>
                <w:sz w:val="21"/>
                <w:szCs w:val="21"/>
              </w:rPr>
              <w:t>是否一致？</w:t>
            </w:r>
          </w:p>
        </w:tc>
        <w:tc>
          <w:tcPr>
            <w:tcW w:w="1134"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21</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5" w:type="dxa"/>
            <w:gridSpan w:val="3"/>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公司采用列表方式分季度提供的下列数据的加总数</w:t>
            </w:r>
            <w:r>
              <w:rPr>
                <w:rFonts w:ascii="Arial" w:hAnsi="Arial" w:cs="Arial"/>
                <w:sz w:val="21"/>
                <w:szCs w:val="21"/>
              </w:rPr>
              <w:t>，</w:t>
            </w:r>
            <w:r>
              <w:rPr>
                <w:rFonts w:ascii="Arial" w:hAnsi="Arial" w:cs="Arial"/>
                <w:sz w:val="21"/>
                <w:szCs w:val="21"/>
              </w:rPr>
              <w:t>与财务报表</w:t>
            </w:r>
            <w:r>
              <w:rPr>
                <w:rFonts w:ascii="Arial" w:hAnsi="Arial" w:cs="Arial"/>
                <w:sz w:val="21"/>
                <w:szCs w:val="21"/>
              </w:rPr>
              <w:t>数据、财务报表附注</w:t>
            </w:r>
            <w:r>
              <w:rPr>
                <w:rFonts w:ascii="Arial" w:hAnsi="Arial" w:cs="Arial" w:eastAsia="Arial"/>
                <w:sz w:val="21"/>
                <w:szCs w:val="21"/>
              </w:rPr>
              <w:t>“</w:t>
            </w:r>
            <w:r>
              <w:rPr>
                <w:rFonts w:ascii="Arial" w:hAnsi="Arial" w:cs="Arial"/>
                <w:sz w:val="21"/>
                <w:szCs w:val="21"/>
              </w:rPr>
              <w:t>补充资料</w:t>
            </w:r>
            <w:r>
              <w:rPr>
                <w:rFonts w:cs="Arial" w:ascii="Arial" w:hAnsi="Arial"/>
                <w:sz w:val="21"/>
                <w:szCs w:val="21"/>
              </w:rPr>
              <w:t>/</w:t>
            </w:r>
            <w:r>
              <w:rPr>
                <w:rFonts w:ascii="Arial" w:hAnsi="Arial" w:cs="Arial"/>
                <w:sz w:val="21"/>
                <w:szCs w:val="21"/>
              </w:rPr>
              <w:t>本年非经常性损益明细表</w:t>
            </w:r>
            <w:r>
              <w:rPr>
                <w:rFonts w:ascii="Arial" w:hAnsi="Arial" w:cs="Arial" w:eastAsia="Arial"/>
                <w:sz w:val="21"/>
                <w:szCs w:val="21"/>
              </w:rPr>
              <w:t>”</w:t>
            </w:r>
            <w:r>
              <w:rPr>
                <w:rFonts w:ascii="Arial" w:hAnsi="Arial" w:cs="Arial"/>
                <w:sz w:val="21"/>
                <w:szCs w:val="21"/>
              </w:rPr>
              <w:t>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营业收入</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归属于上市公司股东的净利润</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归属于上市公司股东的扣除经常性损益后的净利润</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经营活动产生的现金流量净额</w:t>
            </w:r>
          </w:p>
        </w:tc>
        <w:tc>
          <w:tcPr>
            <w:tcW w:w="1134"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21</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扣除非经常性损益项目及金额，与</w:t>
            </w:r>
            <w:r>
              <w:rPr>
                <w:rFonts w:ascii="Arial" w:hAnsi="Arial" w:cs="Arial" w:eastAsia="Arial"/>
                <w:sz w:val="21"/>
                <w:szCs w:val="21"/>
              </w:rPr>
              <w:t>“</w:t>
            </w:r>
            <w:r>
              <w:rPr>
                <w:rFonts w:ascii="Arial" w:hAnsi="Arial" w:cs="Arial"/>
                <w:sz w:val="21"/>
                <w:szCs w:val="21"/>
              </w:rPr>
              <w:t>财务报表补充资料</w:t>
            </w:r>
            <w:r>
              <w:rPr>
                <w:rFonts w:ascii="Arial" w:hAnsi="Arial" w:cs="Arial" w:eastAsia="Arial"/>
                <w:sz w:val="21"/>
                <w:szCs w:val="21"/>
              </w:rPr>
              <w:t>”</w:t>
            </w:r>
            <w:r>
              <w:rPr>
                <w:rFonts w:ascii="Arial" w:hAnsi="Arial" w:cs="Arial"/>
                <w:sz w:val="21"/>
                <w:szCs w:val="21"/>
              </w:rPr>
              <w:t>中的非经常性损益项目及金额是否一致？</w:t>
            </w:r>
          </w:p>
        </w:tc>
        <w:tc>
          <w:tcPr>
            <w:tcW w:w="1134"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21</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65" w:type="dxa"/>
            <w:gridSpan w:val="3"/>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34"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pacing w:lineRule="auto" w:line="300"/>
              <w:jc w:val="center"/>
              <w:rPr>
                <w:rFonts w:ascii="Arial" w:hAnsi="Arial" w:cs="Arial"/>
                <w:b/>
                <w:b/>
                <w:sz w:val="21"/>
                <w:szCs w:val="21"/>
              </w:rPr>
            </w:pPr>
            <w:r>
              <w:rPr>
                <w:rFonts w:ascii="Arial" w:hAnsi="Arial" w:cs="Arial"/>
                <w:b/>
                <w:sz w:val="21"/>
                <w:szCs w:val="21"/>
              </w:rPr>
              <w:t>三</w:t>
            </w:r>
          </w:p>
        </w:tc>
        <w:tc>
          <w:tcPr>
            <w:tcW w:w="5597"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ascii="Arial" w:hAnsi="Arial" w:cs="Arial"/>
                <w:b/>
                <w:sz w:val="21"/>
                <w:szCs w:val="21"/>
              </w:rPr>
              <w:t>公司</w:t>
            </w:r>
            <w:r>
              <w:rPr>
                <w:rFonts w:ascii="Arial" w:hAnsi="Arial" w:cs="Arial"/>
                <w:b/>
                <w:sz w:val="21"/>
                <w:szCs w:val="21"/>
              </w:rPr>
              <w:t>业务概要</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cs="Arial"/>
                <w:b/>
                <w:b/>
                <w:sz w:val="22"/>
              </w:rPr>
            </w:pPr>
            <w:r>
              <w:rPr>
                <w:rFonts w:cs="Arial" w:ascii="Arial" w:hAnsi="Arial"/>
                <w:b/>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58"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widowControl w:val="false"/>
              <w:jc w:val="both"/>
              <w:rPr>
                <w:rFonts w:ascii="Arial" w:hAnsi="Arial" w:cs="Arial"/>
                <w:sz w:val="21"/>
                <w:szCs w:val="21"/>
              </w:rPr>
            </w:pPr>
            <w:r>
              <w:rPr>
                <w:rFonts w:cs="Arial" w:ascii="Arial" w:hAnsi="Arial"/>
                <w:sz w:val="21"/>
                <w:szCs w:val="21"/>
              </w:rPr>
              <w:t>-</w:t>
            </w:r>
          </w:p>
        </w:tc>
        <w:tc>
          <w:tcPr>
            <w:tcW w:w="5339" w:type="dxa"/>
            <w:tcBorders>
              <w:top w:val="single" w:sz="8" w:space="0" w:color="000000"/>
              <w:bottom w:val="single" w:sz="8" w:space="0" w:color="000000"/>
              <w:insideH w:val="single" w:sz="8" w:space="0" w:color="000000"/>
            </w:tcBorders>
            <w:shd w:fill="auto" w:val="clear"/>
          </w:tcPr>
          <w:p>
            <w:pPr>
              <w:pStyle w:val="Normal"/>
              <w:widowControl w:val="false"/>
              <w:jc w:val="both"/>
              <w:rPr>
                <w:rFonts w:ascii="Arial" w:hAnsi="Arial" w:cs="Arial"/>
                <w:sz w:val="21"/>
                <w:szCs w:val="21"/>
              </w:rPr>
            </w:pPr>
            <w:r>
              <w:rPr>
                <w:rFonts w:ascii="Arial" w:hAnsi="Arial" w:cs="Arial"/>
                <w:sz w:val="21"/>
                <w:szCs w:val="21"/>
              </w:rPr>
              <w:t>公司简要介绍的</w:t>
            </w:r>
            <w:r>
              <w:rPr>
                <w:rFonts w:ascii="Arial" w:hAnsi="Arial" w:cs="Arial"/>
                <w:sz w:val="21"/>
                <w:szCs w:val="21"/>
              </w:rPr>
              <w:t>报告期内公司所从事的主要业务、主要产品及其用途，与财务报表附注</w:t>
            </w:r>
            <w:r>
              <w:rPr>
                <w:rFonts w:ascii="Arial" w:hAnsi="Arial" w:cs="Arial" w:eastAsia="Arial"/>
                <w:sz w:val="21"/>
                <w:szCs w:val="21"/>
              </w:rPr>
              <w:t>“</w:t>
            </w:r>
            <w:r>
              <w:rPr>
                <w:rFonts w:ascii="Arial" w:hAnsi="Arial" w:cs="Arial"/>
                <w:sz w:val="21"/>
                <w:szCs w:val="21"/>
              </w:rPr>
              <w:t>公司基本情况</w:t>
            </w:r>
            <w:r>
              <w:rPr>
                <w:rFonts w:ascii="Arial" w:hAnsi="Arial" w:cs="Arial" w:eastAsia="Arial"/>
                <w:sz w:val="21"/>
                <w:szCs w:val="21"/>
              </w:rPr>
              <w:t>”</w:t>
            </w:r>
            <w:r>
              <w:rPr>
                <w:rFonts w:ascii="Arial" w:hAnsi="Arial" w:cs="Arial"/>
                <w:sz w:val="21"/>
                <w:szCs w:val="21"/>
              </w:rPr>
              <w:t>中的相关披露是否一致？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rPr>
                <w:rFonts w:ascii="Arial" w:hAnsi="Arial" w:cs="Arial"/>
                <w:sz w:val="22"/>
              </w:rPr>
            </w:pPr>
            <w:r>
              <w:rPr>
                <w:rFonts w:ascii="Arial" w:hAnsi="Arial" w:cs="Arial"/>
                <w:sz w:val="22"/>
              </w:rPr>
              <w:t>第</w:t>
            </w:r>
            <w:r>
              <w:rPr>
                <w:rFonts w:cs="Arial" w:ascii="Arial" w:hAnsi="Arial"/>
                <w:sz w:val="22"/>
              </w:rPr>
              <w:t>23</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58"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widowControl w:val="false"/>
              <w:jc w:val="both"/>
              <w:rPr>
                <w:rFonts w:ascii="Arial" w:hAnsi="Arial" w:cs="Arial"/>
                <w:sz w:val="21"/>
                <w:szCs w:val="21"/>
              </w:rPr>
            </w:pPr>
            <w:r>
              <w:rPr>
                <w:rFonts w:cs="Arial" w:ascii="Arial" w:hAnsi="Arial"/>
                <w:sz w:val="21"/>
                <w:szCs w:val="21"/>
              </w:rPr>
              <w:t>-</w:t>
            </w:r>
          </w:p>
        </w:tc>
        <w:tc>
          <w:tcPr>
            <w:tcW w:w="5339" w:type="dxa"/>
            <w:tcBorders>
              <w:top w:val="single" w:sz="8" w:space="0" w:color="000000"/>
              <w:bottom w:val="single" w:sz="8" w:space="0" w:color="000000"/>
              <w:insideH w:val="single" w:sz="8" w:space="0" w:color="000000"/>
            </w:tcBorders>
            <w:shd w:fill="auto" w:val="clear"/>
          </w:tcPr>
          <w:p>
            <w:pPr>
              <w:pStyle w:val="Normal"/>
              <w:widowControl w:val="false"/>
              <w:jc w:val="both"/>
              <w:rPr>
                <w:rFonts w:ascii="Arial" w:hAnsi="Arial" w:cs="Arial"/>
                <w:sz w:val="21"/>
                <w:szCs w:val="21"/>
              </w:rPr>
            </w:pPr>
            <w:r>
              <w:rPr>
                <w:rFonts w:ascii="Arial" w:hAnsi="Arial" w:cs="Arial"/>
                <w:sz w:val="21"/>
                <w:szCs w:val="21"/>
              </w:rPr>
              <w:t>公司简要介绍的主要资产发生的重大变化</w:t>
            </w:r>
            <w:r>
              <w:rPr>
                <w:rFonts w:ascii="Arial" w:hAnsi="Arial" w:cs="Arial"/>
                <w:sz w:val="21"/>
                <w:szCs w:val="21"/>
              </w:rPr>
              <w:t>，</w:t>
            </w:r>
            <w:r>
              <w:rPr>
                <w:rFonts w:ascii="Arial" w:hAnsi="Arial" w:cs="Arial"/>
                <w:sz w:val="21"/>
                <w:szCs w:val="21"/>
              </w:rPr>
              <w:t>包括股权资产</w:t>
            </w:r>
            <w:r>
              <w:rPr>
                <w:rFonts w:ascii="Arial" w:hAnsi="Arial" w:cs="Arial"/>
                <w:sz w:val="21"/>
                <w:szCs w:val="21"/>
              </w:rPr>
              <w:t>、</w:t>
            </w:r>
            <w:r>
              <w:rPr>
                <w:rFonts w:ascii="Arial" w:hAnsi="Arial" w:cs="Arial"/>
                <w:sz w:val="21"/>
                <w:szCs w:val="21"/>
              </w:rPr>
              <w:t>固定资产</w:t>
            </w:r>
            <w:r>
              <w:rPr>
                <w:rFonts w:ascii="Arial" w:hAnsi="Arial" w:cs="Arial"/>
                <w:sz w:val="21"/>
                <w:szCs w:val="21"/>
              </w:rPr>
              <w:t>、</w:t>
            </w:r>
            <w:r>
              <w:rPr>
                <w:rFonts w:ascii="Arial" w:hAnsi="Arial" w:cs="Arial"/>
                <w:sz w:val="21"/>
                <w:szCs w:val="21"/>
              </w:rPr>
              <w:t>无形资产</w:t>
            </w:r>
            <w:r>
              <w:rPr>
                <w:rFonts w:ascii="Arial" w:hAnsi="Arial" w:cs="Arial"/>
                <w:sz w:val="21"/>
                <w:szCs w:val="21"/>
              </w:rPr>
              <w:t>、</w:t>
            </w:r>
            <w:r>
              <w:rPr>
                <w:rFonts w:ascii="Arial" w:hAnsi="Arial" w:cs="Arial"/>
                <w:sz w:val="21"/>
                <w:szCs w:val="21"/>
              </w:rPr>
              <w:t>在建工程等</w:t>
            </w:r>
            <w:r>
              <w:rPr>
                <w:rFonts w:ascii="Arial" w:hAnsi="Arial" w:cs="Arial"/>
                <w:sz w:val="21"/>
                <w:szCs w:val="21"/>
              </w:rPr>
              <w:t>，</w:t>
            </w:r>
            <w:r>
              <w:rPr>
                <w:rFonts w:ascii="Arial" w:hAnsi="Arial" w:cs="Arial"/>
                <w:sz w:val="21"/>
                <w:szCs w:val="21"/>
              </w:rPr>
              <w:t>与我们在审计中了解到的</w:t>
            </w:r>
            <w:r>
              <w:rPr>
                <w:rFonts w:ascii="Arial" w:hAnsi="Arial" w:cs="Arial"/>
                <w:sz w:val="21"/>
                <w:szCs w:val="21"/>
              </w:rPr>
              <w:t>，</w:t>
            </w:r>
            <w:r>
              <w:rPr>
                <w:rFonts w:ascii="Arial" w:hAnsi="Arial" w:cs="Arial"/>
                <w:sz w:val="21"/>
                <w:szCs w:val="21"/>
              </w:rPr>
              <w:t>以及财务报表附注</w:t>
            </w:r>
            <w:r>
              <w:rPr>
                <w:rFonts w:ascii="Arial" w:hAnsi="Arial" w:cs="Arial" w:eastAsia="Arial"/>
                <w:sz w:val="21"/>
                <w:szCs w:val="21"/>
              </w:rPr>
              <w:t>“</w:t>
            </w:r>
            <w:r>
              <w:rPr>
                <w:rFonts w:ascii="Arial" w:hAnsi="Arial" w:cs="Arial"/>
                <w:sz w:val="21"/>
                <w:szCs w:val="21"/>
              </w:rPr>
              <w:t>财务报表项目注释</w:t>
            </w:r>
            <w:r>
              <w:rPr>
                <w:rFonts w:ascii="Arial" w:hAnsi="Arial" w:cs="Arial" w:eastAsia="Arial"/>
                <w:sz w:val="21"/>
                <w:szCs w:val="21"/>
              </w:rPr>
              <w:t>”</w:t>
            </w:r>
            <w:r>
              <w:rPr>
                <w:rFonts w:ascii="Arial" w:hAnsi="Arial" w:cs="Arial"/>
                <w:sz w:val="21"/>
                <w:szCs w:val="21"/>
              </w:rPr>
              <w:t>披露是否一致？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rPr>
                <w:rFonts w:ascii="Arial" w:hAnsi="Arial" w:cs="Arial"/>
                <w:sz w:val="22"/>
              </w:rPr>
            </w:pPr>
            <w:r>
              <w:rPr>
                <w:rFonts w:ascii="Arial" w:hAnsi="Arial" w:cs="Arial"/>
                <w:sz w:val="22"/>
              </w:rPr>
              <w:t>第</w:t>
            </w:r>
            <w:r>
              <w:rPr>
                <w:rFonts w:cs="Arial" w:ascii="Arial" w:hAnsi="Arial"/>
                <w:sz w:val="22"/>
              </w:rPr>
              <w:t>24</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58"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widowControl w:val="false"/>
              <w:jc w:val="both"/>
              <w:rPr>
                <w:rFonts w:ascii="Arial" w:hAnsi="Arial" w:cs="Arial"/>
                <w:sz w:val="21"/>
                <w:szCs w:val="21"/>
              </w:rPr>
            </w:pPr>
            <w:r>
              <w:rPr>
                <w:rFonts w:cs="Arial" w:ascii="Arial" w:hAnsi="Arial"/>
                <w:sz w:val="21"/>
                <w:szCs w:val="21"/>
              </w:rPr>
              <w:t>-</w:t>
            </w:r>
          </w:p>
        </w:tc>
        <w:tc>
          <w:tcPr>
            <w:tcW w:w="5339" w:type="dxa"/>
            <w:tcBorders>
              <w:top w:val="single" w:sz="8" w:space="0" w:color="000000"/>
              <w:bottom w:val="single" w:sz="8" w:space="0" w:color="000000"/>
              <w:insideH w:val="single" w:sz="8" w:space="0" w:color="000000"/>
            </w:tcBorders>
            <w:shd w:fill="auto" w:val="clear"/>
          </w:tcPr>
          <w:p>
            <w:pPr>
              <w:pStyle w:val="Normal"/>
              <w:widowControl w:val="false"/>
              <w:jc w:val="both"/>
              <w:rPr>
                <w:rFonts w:ascii="Arial" w:hAnsi="Arial" w:cs="Arial"/>
                <w:sz w:val="21"/>
                <w:szCs w:val="21"/>
              </w:rPr>
            </w:pPr>
            <w:r>
              <w:rPr>
                <w:rFonts w:ascii="Arial" w:hAnsi="Arial" w:cs="Arial"/>
                <w:sz w:val="21"/>
                <w:szCs w:val="21"/>
              </w:rPr>
              <w:t>公司披露的报告期内核心竞争力（包括设备、专利、非专利技术、特许经营权、土地使用权、水面养殖权、探矿权、采矿权等）的重要变化与财务报表附注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固定资产、无形资产等</w:t>
            </w:r>
            <w:r>
              <w:rPr>
                <w:rFonts w:ascii="Arial" w:hAnsi="Arial" w:cs="Arial" w:eastAsia="Arial"/>
                <w:sz w:val="21"/>
                <w:szCs w:val="21"/>
              </w:rPr>
              <w:t>”</w:t>
            </w:r>
            <w:r>
              <w:rPr>
                <w:rFonts w:ascii="Arial" w:hAnsi="Arial" w:cs="Arial"/>
                <w:sz w:val="21"/>
                <w:szCs w:val="21"/>
              </w:rPr>
              <w:t>是否一致？</w:t>
            </w:r>
          </w:p>
          <w:p>
            <w:pPr>
              <w:pStyle w:val="Normal"/>
              <w:widowControl w:val="false"/>
              <w:jc w:val="both"/>
              <w:rPr>
                <w:rFonts w:ascii="Arial" w:hAnsi="Arial" w:cs="Arial"/>
                <w:sz w:val="21"/>
                <w:szCs w:val="21"/>
              </w:rPr>
            </w:pPr>
            <w:r>
              <w:rPr>
                <w:rFonts w:ascii="Arial" w:hAnsi="Arial" w:cs="Arial"/>
                <w:sz w:val="21"/>
                <w:szCs w:val="21"/>
              </w:rPr>
              <w:t>设备或技术升级换代、特许经营权丧失等导致公司核心竞争力受到严重影响的情形（如有），与财务报表附注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固定资产、无形资产等</w:t>
            </w:r>
            <w:r>
              <w:rPr>
                <w:rFonts w:ascii="Arial" w:hAnsi="Arial" w:cs="Arial" w:eastAsia="Arial"/>
                <w:sz w:val="21"/>
                <w:szCs w:val="21"/>
              </w:rPr>
              <w:t>”</w:t>
            </w:r>
            <w:r>
              <w:rPr>
                <w:rFonts w:ascii="Arial" w:hAnsi="Arial" w:cs="Arial"/>
                <w:sz w:val="21"/>
                <w:szCs w:val="21"/>
              </w:rPr>
              <w:t>是否一致？是否相应反映在上述受影响资产的核销或减值准备计提中？</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rPr>
                <w:rFonts w:ascii="Arial" w:hAnsi="Arial" w:cs="Arial"/>
                <w:sz w:val="22"/>
              </w:rPr>
            </w:pPr>
            <w:r>
              <w:rPr>
                <w:rFonts w:ascii="Arial" w:hAnsi="Arial" w:cs="Arial"/>
                <w:sz w:val="22"/>
              </w:rPr>
              <w:t>第</w:t>
            </w:r>
            <w:r>
              <w:rPr>
                <w:rFonts w:cs="Arial" w:ascii="Arial" w:hAnsi="Arial"/>
                <w:sz w:val="22"/>
              </w:rPr>
              <w:t>25</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bottom"/>
          </w:tcPr>
          <w:p>
            <w:pPr>
              <w:pStyle w:val="Normal"/>
              <w:jc w:val="center"/>
              <w:rPr>
                <w:rFonts w:eastAsia="华文楷体"/>
              </w:rPr>
            </w:pPr>
            <w:r>
              <w:rPr>
                <w:rFonts w:eastAsia="Arial" w:cs="Arial" w:ascii="Arial" w:hAnsi="Arial"/>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bottom"/>
          </w:tcPr>
          <w:p>
            <w:pPr>
              <w:pStyle w:val="Normal"/>
              <w:jc w:val="center"/>
              <w:rPr>
                <w:rFonts w:eastAsia="华文楷体"/>
              </w:rPr>
            </w:pPr>
            <w:r>
              <w:rPr>
                <w:rFonts w:eastAsia="Arial" w:cs="Arial" w:ascii="Arial" w:hAnsi="Arial"/>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bottom"/>
          </w:tcPr>
          <w:p>
            <w:pPr>
              <w:pStyle w:val="Normal"/>
              <w:jc w:val="center"/>
              <w:rPr>
                <w:rFonts w:eastAsia="华文楷体"/>
              </w:rPr>
            </w:pPr>
            <w:r>
              <w:rPr>
                <w:rFonts w:eastAsia="Arial" w:cs="Arial" w:ascii="Arial" w:hAnsi="Arial"/>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jc w:val="center"/>
              <w:rPr>
                <w:rFonts w:ascii="Arial" w:hAnsi="Arial" w:cs="Arial"/>
                <w:b/>
                <w:b/>
                <w:sz w:val="21"/>
                <w:szCs w:val="21"/>
              </w:rPr>
            </w:pPr>
            <w:r>
              <w:rPr>
                <w:rFonts w:ascii="Arial" w:hAnsi="Arial" w:cs="Arial"/>
                <w:b/>
                <w:sz w:val="21"/>
                <w:szCs w:val="21"/>
              </w:rPr>
              <w:t>四</w:t>
            </w:r>
          </w:p>
        </w:tc>
        <w:tc>
          <w:tcPr>
            <w:tcW w:w="258"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widowControl w:val="false"/>
              <w:snapToGrid w:val="false"/>
              <w:jc w:val="both"/>
              <w:rPr>
                <w:rFonts w:ascii="Arial" w:hAnsi="Arial" w:cs="Arial"/>
                <w:b/>
                <w:b/>
                <w:sz w:val="21"/>
                <w:szCs w:val="21"/>
              </w:rPr>
            </w:pPr>
            <w:r>
              <w:rPr>
                <w:rFonts w:cs="Arial" w:ascii="Arial" w:hAnsi="Arial"/>
                <w:b/>
                <w:sz w:val="21"/>
                <w:szCs w:val="21"/>
              </w:rPr>
            </w:r>
          </w:p>
        </w:tc>
        <w:tc>
          <w:tcPr>
            <w:tcW w:w="5339" w:type="dxa"/>
            <w:tcBorders>
              <w:top w:val="single" w:sz="8" w:space="0" w:color="000000"/>
              <w:bottom w:val="single" w:sz="8" w:space="0" w:color="000000"/>
              <w:insideH w:val="single" w:sz="8" w:space="0" w:color="000000"/>
            </w:tcBorders>
            <w:shd w:fill="auto" w:val="clear"/>
          </w:tcPr>
          <w:p>
            <w:pPr>
              <w:pStyle w:val="Normal"/>
              <w:widowControl w:val="false"/>
              <w:jc w:val="both"/>
              <w:rPr>
                <w:rFonts w:ascii="Arial" w:hAnsi="Arial" w:cs="Arial"/>
                <w:b/>
                <w:b/>
                <w:sz w:val="21"/>
                <w:szCs w:val="21"/>
              </w:rPr>
            </w:pPr>
            <w:r>
              <w:rPr>
                <w:rFonts w:ascii="Arial" w:hAnsi="Arial" w:cs="Arial"/>
                <w:b/>
                <w:sz w:val="21"/>
                <w:szCs w:val="21"/>
              </w:rPr>
              <w:t>经营情况讨论与分析</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5597"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widowControl w:val="false"/>
              <w:jc w:val="both"/>
              <w:rPr>
                <w:rFonts w:ascii="Arial" w:hAnsi="Arial" w:cs="Arial"/>
                <w:sz w:val="21"/>
                <w:szCs w:val="21"/>
              </w:rPr>
            </w:pPr>
            <w:r>
              <w:rPr>
                <w:rFonts w:ascii="Arial" w:hAnsi="Arial" w:cs="Arial"/>
                <w:sz w:val="21"/>
                <w:szCs w:val="21"/>
              </w:rPr>
              <w:t>主</w:t>
            </w:r>
            <w:r>
              <w:rPr>
                <w:rFonts w:ascii="Arial" w:hAnsi="Arial" w:cs="Arial"/>
                <w:sz w:val="21"/>
                <w:szCs w:val="21"/>
              </w:rPr>
              <w:t>要</w:t>
            </w:r>
            <w:r>
              <w:rPr>
                <w:rFonts w:ascii="Arial" w:hAnsi="Arial" w:cs="Arial"/>
                <w:sz w:val="21"/>
                <w:szCs w:val="21"/>
              </w:rPr>
              <w:t>经营业务</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第</w:t>
            </w:r>
            <w:r>
              <w:rPr>
                <w:rFonts w:cs="Arial" w:ascii="Arial" w:hAnsi="Arial"/>
                <w:sz w:val="22"/>
              </w:rPr>
              <w:t>2</w:t>
            </w:r>
            <w:r>
              <w:rPr>
                <w:rFonts w:cs="Arial" w:ascii="Arial" w:hAnsi="Arial"/>
                <w:sz w:val="22"/>
              </w:rPr>
              <w:t>7</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收入与成本</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对占营业收入或营业利润总额</w:t>
            </w:r>
            <w:r>
              <w:rPr>
                <w:rFonts w:cs="Arial" w:ascii="Arial" w:hAnsi="Arial"/>
                <w:sz w:val="21"/>
                <w:szCs w:val="21"/>
              </w:rPr>
              <w:t>10%</w:t>
            </w:r>
            <w:r>
              <w:rPr>
                <w:rFonts w:ascii="Arial" w:hAnsi="Arial" w:cs="Arial"/>
                <w:sz w:val="21"/>
                <w:szCs w:val="21"/>
              </w:rPr>
              <w:t>以上的业务经营活动及其所属行业、主要产品或地区，分项列示的营业收入、营业成本、毛利率，与利润表及财务报表附注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cs="Arial" w:ascii="Arial" w:hAnsi="Arial"/>
                <w:sz w:val="21"/>
                <w:szCs w:val="21"/>
              </w:rPr>
              <w:t>“</w:t>
            </w:r>
            <w:r>
              <w:rPr>
                <w:rFonts w:ascii="Arial" w:hAnsi="Arial" w:cs="Arial"/>
                <w:sz w:val="21"/>
                <w:szCs w:val="21"/>
              </w:rPr>
              <w:t>其他重要事项</w:t>
            </w:r>
            <w:r>
              <w:rPr>
                <w:rFonts w:cs="Arial" w:ascii="Arial" w:hAnsi="Arial"/>
                <w:sz w:val="21"/>
                <w:szCs w:val="21"/>
              </w:rPr>
              <w:t>/</w:t>
            </w:r>
            <w:r>
              <w:rPr>
                <w:rFonts w:ascii="Arial" w:hAnsi="Arial" w:cs="Arial"/>
                <w:sz w:val="21"/>
                <w:szCs w:val="21"/>
              </w:rPr>
              <w:t>分部信息</w:t>
            </w:r>
            <w:r>
              <w:rPr>
                <w:rFonts w:ascii="Arial" w:hAnsi="Arial" w:cs="Arial" w:eastAsia="Arial"/>
                <w:sz w:val="21"/>
                <w:szCs w:val="21"/>
              </w:rPr>
              <w:t>”</w:t>
            </w:r>
            <w:r>
              <w:rPr>
                <w:rFonts w:ascii="Arial" w:hAnsi="Arial" w:cs="Arial"/>
                <w:sz w:val="21"/>
                <w:szCs w:val="21"/>
              </w:rPr>
              <w:t>（如有）是否一致？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因子公司股权变动导致合并范围变化的情况及上年度同口径的数据与财务报表附注</w:t>
            </w:r>
            <w:r>
              <w:rPr>
                <w:rFonts w:ascii="Arial" w:hAnsi="Arial" w:cs="Arial" w:eastAsia="Arial"/>
                <w:sz w:val="21"/>
                <w:szCs w:val="21"/>
              </w:rPr>
              <w:t>“</w:t>
            </w:r>
            <w:r>
              <w:rPr>
                <w:rFonts w:ascii="Arial" w:hAnsi="Arial" w:cs="Arial"/>
                <w:sz w:val="21"/>
                <w:szCs w:val="21"/>
              </w:rPr>
              <w:t>合并范围的变更</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公司基本情况</w:t>
            </w:r>
            <w:r>
              <w:rPr>
                <w:rFonts w:ascii="Arial" w:hAnsi="Arial" w:cs="Arial" w:eastAsia="Arial"/>
                <w:sz w:val="21"/>
                <w:szCs w:val="21"/>
              </w:rPr>
              <w:t>”</w:t>
            </w:r>
            <w:r>
              <w:rPr>
                <w:rFonts w:ascii="Arial" w:hAnsi="Arial" w:cs="Arial"/>
                <w:sz w:val="21"/>
                <w:szCs w:val="21"/>
              </w:rPr>
              <w:t>中的内容是否一致？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如果公司披露了前</w:t>
            </w:r>
            <w:r>
              <w:rPr>
                <w:rFonts w:cs="Arial" w:ascii="Arial" w:hAnsi="Arial"/>
                <w:sz w:val="21"/>
                <w:szCs w:val="21"/>
              </w:rPr>
              <w:t>5</w:t>
            </w:r>
            <w:r>
              <w:rPr>
                <w:rFonts w:ascii="Arial" w:hAnsi="Arial" w:cs="Arial"/>
                <w:sz w:val="21"/>
                <w:szCs w:val="21"/>
              </w:rPr>
              <w:t>名的供应商和客户名称，以及与上市公司是否存在关联关系，与财务报表附注、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营业收入与成本</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的内容是否一致？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（一）</w:t>
            </w:r>
            <w:r>
              <w:rPr>
                <w:rFonts w:cs="Arial" w:ascii="Arial" w:hAnsi="Arial"/>
                <w:sz w:val="22"/>
              </w:rPr>
              <w:t>/1</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eastAsia="华文楷体"/>
              </w:rPr>
            </w:pPr>
            <w:r>
              <w:rPr>
                <w:rFonts w:eastAsia="Arial" w:cs="Arial" w:ascii="Arial" w:hAnsi="Arial"/>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eastAsia="华文楷体"/>
              </w:rPr>
            </w:pPr>
            <w:r>
              <w:rPr>
                <w:rFonts w:eastAsia="Arial" w:cs="Arial" w:ascii="Arial" w:hAnsi="Arial"/>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rPr>
                <w:rFonts w:ascii="Arial" w:hAnsi="Arial" w:eastAsia="华文楷体"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eastAsia="华文楷体"/>
              </w:rPr>
            </w:pPr>
            <w:r>
              <w:rPr>
                <w:rFonts w:eastAsia="Arial" w:cs="Arial" w:ascii="Arial" w:hAnsi="Arial"/>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eastAsia="华文楷体"/>
              </w:rPr>
            </w:pPr>
            <w:r>
              <w:rPr>
                <w:rFonts w:eastAsia="Arial" w:cs="Arial" w:ascii="Arial" w:hAnsi="Arial"/>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eastAsia="华文楷体"/>
              </w:rPr>
            </w:pPr>
            <w:r>
              <w:rPr>
                <w:rFonts w:eastAsia="Arial" w:cs="Arial" w:ascii="Arial" w:hAnsi="Arial"/>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Arial" w:cs="Arial" w:ascii="Arial" w:hAnsi="Arial"/>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研发</w:t>
            </w:r>
            <w:r>
              <w:rPr>
                <w:rFonts w:ascii="Arial" w:hAnsi="Arial" w:cs="Arial"/>
                <w:sz w:val="21"/>
                <w:szCs w:val="21"/>
              </w:rPr>
              <w:t>投入</w:t>
            </w:r>
          </w:p>
          <w:p>
            <w:pPr>
              <w:pStyle w:val="Normal"/>
              <w:widowControl w:val="false"/>
              <w:tabs>
                <w:tab w:val="left" w:pos="293" w:leader="none"/>
              </w:tabs>
              <w:ind w:left="293" w:hanging="0"/>
              <w:jc w:val="both"/>
              <w:rPr>
                <w:rFonts w:ascii="Arial" w:hAnsi="Arial" w:cs="Arial"/>
                <w:sz w:val="21"/>
                <w:szCs w:val="21"/>
              </w:rPr>
            </w:pPr>
            <w:r>
              <w:rPr>
                <w:rFonts w:ascii="Arial" w:hAnsi="Arial" w:cs="Arial"/>
                <w:sz w:val="21"/>
                <w:szCs w:val="21"/>
              </w:rPr>
              <w:t>报告期内研发支出披露与财务报表附注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开发支出</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管理费用</w:t>
            </w:r>
            <w:r>
              <w:rPr>
                <w:rFonts w:ascii="Arial" w:hAnsi="Arial" w:cs="Arial" w:eastAsia="Arial"/>
                <w:sz w:val="21"/>
                <w:szCs w:val="21"/>
              </w:rPr>
              <w:t>”</w:t>
            </w:r>
            <w:r>
              <w:rPr>
                <w:rFonts w:ascii="Arial" w:hAnsi="Arial" w:cs="Arial"/>
                <w:sz w:val="21"/>
                <w:szCs w:val="21"/>
              </w:rPr>
              <w:t>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（一）</w:t>
            </w:r>
            <w:r>
              <w:rPr>
                <w:rFonts w:cs="Arial" w:ascii="Arial" w:hAnsi="Arial"/>
                <w:sz w:val="22"/>
              </w:rPr>
              <w:t>/</w:t>
            </w:r>
            <w:r>
              <w:rPr>
                <w:rFonts w:cs="Arial" w:ascii="Arial" w:hAnsi="Arial"/>
                <w:sz w:val="22"/>
              </w:rPr>
              <w:t>3</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cs="Arial"/>
              </w:rPr>
            </w:pPr>
            <w:r>
              <w:rPr>
                <w:rFonts w:cs="宋体;SimSun" w:ascii="宋体;SimSun" w:hAnsi="宋体;SimSun"/>
                <w:sz w:val="22"/>
              </w:rPr>
              <w:t>—</w:t>
            </w:r>
          </w:p>
          <w:p>
            <w:pPr>
              <w:pStyle w:val="Normal"/>
              <w:rPr>
                <w:rFonts w:ascii="宋体;SimSun" w:hAnsi="宋体;SimSun" w:cs="Arial"/>
                <w:sz w:val="22"/>
              </w:rPr>
            </w:pPr>
            <w:r>
              <w:rPr>
                <w:rFonts w:cs="Arial" w:ascii="宋体;SimSun" w:hAnsi="宋体;SimSun"/>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cs="Arial"/>
              </w:rPr>
            </w:pPr>
            <w:r>
              <w:rPr>
                <w:rFonts w:cs="宋体;SimSun" w:ascii="宋体;SimSun" w:hAnsi="宋体;SimSun"/>
                <w:sz w:val="22"/>
              </w:rPr>
              <w:t>—</w:t>
            </w:r>
          </w:p>
          <w:p>
            <w:pPr>
              <w:pStyle w:val="Normal"/>
              <w:rPr>
                <w:rFonts w:ascii="宋体;SimSun" w:hAnsi="宋体;SimSun" w:cs="Arial"/>
                <w:sz w:val="22"/>
              </w:rPr>
            </w:pPr>
            <w:r>
              <w:rPr>
                <w:rFonts w:cs="Arial" w:ascii="宋体;SimSun" w:hAnsi="宋体;SimSun"/>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cs="Arial"/>
              </w:rPr>
            </w:pPr>
            <w:r>
              <w:rPr>
                <w:rFonts w:cs="宋体;SimSun" w:ascii="宋体;SimSun" w:hAnsi="宋体;SimSun"/>
                <w:sz w:val="22"/>
              </w:rPr>
              <w:t>—</w:t>
            </w:r>
          </w:p>
          <w:p>
            <w:pPr>
              <w:pStyle w:val="Normal"/>
              <w:rPr>
                <w:rFonts w:ascii="宋体;SimSun" w:hAnsi="宋体;SimSun" w:cs="Arial"/>
                <w:sz w:val="22"/>
              </w:rPr>
            </w:pPr>
            <w:r>
              <w:rPr>
                <w:rFonts w:cs="Arial" w:ascii="宋体;SimSun" w:hAnsi="宋体;SimSun"/>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现金流</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现金流量构成，与现金流量表中数据是否一致？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经营活动产生的现金流量与净利润存在重大差异（</w:t>
            </w:r>
            <w:r>
              <w:rPr>
                <w:rFonts w:ascii="Arial" w:hAnsi="Arial" w:cs="Arial"/>
                <w:sz w:val="21"/>
                <w:szCs w:val="21"/>
              </w:rPr>
              <w:t>如有</w:t>
            </w:r>
            <w:r>
              <w:rPr>
                <w:rFonts w:ascii="Arial" w:hAnsi="Arial" w:cs="Arial"/>
                <w:sz w:val="21"/>
                <w:szCs w:val="21"/>
              </w:rPr>
              <w:t>）的原因，与财务报表附注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现金流量表补充资料</w:t>
            </w:r>
            <w:r>
              <w:rPr>
                <w:rFonts w:ascii="Arial" w:hAnsi="Arial" w:cs="Arial" w:eastAsia="Arial"/>
                <w:sz w:val="21"/>
                <w:szCs w:val="21"/>
              </w:rPr>
              <w:t>”</w:t>
            </w:r>
            <w:r>
              <w:rPr>
                <w:rFonts w:ascii="Arial" w:hAnsi="Arial" w:cs="Arial"/>
                <w:sz w:val="21"/>
                <w:szCs w:val="21"/>
              </w:rPr>
              <w:t>中内容，是否一致？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（一）</w:t>
            </w:r>
            <w:r>
              <w:rPr>
                <w:rFonts w:cs="Arial" w:ascii="Arial" w:hAnsi="Arial"/>
                <w:sz w:val="22"/>
              </w:rPr>
              <w:t>/</w:t>
            </w:r>
            <w:r>
              <w:rPr>
                <w:rFonts w:cs="Arial" w:ascii="Arial" w:hAnsi="Arial"/>
                <w:sz w:val="22"/>
              </w:rPr>
              <w:t>4</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cs="Arial"/>
              </w:rPr>
            </w:pPr>
            <w:r>
              <w:rPr>
                <w:rFonts w:cs="宋体;SimSun" w:ascii="宋体;SimSun" w:hAnsi="宋体;SimSun"/>
                <w:sz w:val="22"/>
              </w:rPr>
              <w:t>—</w:t>
            </w:r>
          </w:p>
          <w:p>
            <w:pPr>
              <w:pStyle w:val="Normal"/>
              <w:rPr>
                <w:rFonts w:ascii="宋体;SimSun" w:hAnsi="宋体;SimSun" w:cs="Arial"/>
                <w:sz w:val="22"/>
              </w:rPr>
            </w:pPr>
            <w:r>
              <w:rPr>
                <w:rFonts w:cs="Arial" w:ascii="宋体;SimSun" w:hAnsi="宋体;SimSun"/>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cs="Arial"/>
              </w:rPr>
            </w:pPr>
            <w:r>
              <w:rPr>
                <w:rFonts w:cs="宋体;SimSun" w:ascii="宋体;SimSun" w:hAnsi="宋体;SimSun"/>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cs="Arial"/>
              </w:rPr>
            </w:pPr>
            <w:r>
              <w:rPr>
                <w:rFonts w:cs="宋体;SimSun" w:ascii="宋体;SimSun" w:hAnsi="宋体;SimSun"/>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cs="Arial"/>
                <w:sz w:val="21"/>
                <w:szCs w:val="21"/>
              </w:rPr>
            </w:pPr>
            <w:r>
              <w:rPr>
                <w:rFonts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导致利润构成或利润来源重大变化的投资收益</w:t>
            </w:r>
            <w:r>
              <w:rPr>
                <w:rFonts w:ascii="Arial" w:hAnsi="Arial" w:cs="Arial"/>
                <w:sz w:val="21"/>
                <w:szCs w:val="21"/>
              </w:rPr>
              <w:t>、</w:t>
            </w:r>
            <w:r>
              <w:rPr>
                <w:rFonts w:ascii="Arial" w:hAnsi="Arial" w:cs="Arial"/>
                <w:sz w:val="21"/>
                <w:szCs w:val="21"/>
              </w:rPr>
              <w:t>公允价值变动损益</w:t>
            </w:r>
            <w:r>
              <w:rPr>
                <w:rFonts w:ascii="Arial" w:hAnsi="Arial" w:cs="Arial"/>
                <w:sz w:val="21"/>
                <w:szCs w:val="21"/>
              </w:rPr>
              <w:t>、</w:t>
            </w:r>
            <w:r>
              <w:rPr>
                <w:rFonts w:ascii="Arial" w:hAnsi="Arial" w:cs="Arial"/>
                <w:sz w:val="21"/>
                <w:szCs w:val="21"/>
              </w:rPr>
              <w:t>资产减值</w:t>
            </w:r>
            <w:r>
              <w:rPr>
                <w:rFonts w:ascii="Arial" w:hAnsi="Arial" w:cs="Arial"/>
                <w:sz w:val="21"/>
                <w:szCs w:val="21"/>
              </w:rPr>
              <w:t>、</w:t>
            </w:r>
            <w:r>
              <w:rPr>
                <w:rFonts w:ascii="Arial" w:hAnsi="Arial" w:cs="Arial"/>
                <w:sz w:val="21"/>
                <w:szCs w:val="21"/>
              </w:rPr>
              <w:t>营业外收支等的披露</w:t>
            </w:r>
            <w:r>
              <w:rPr>
                <w:rFonts w:ascii="Arial" w:hAnsi="Arial" w:cs="Arial"/>
                <w:sz w:val="21"/>
                <w:szCs w:val="21"/>
              </w:rPr>
              <w:t>，</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财务报表项目注释</w:t>
            </w:r>
            <w:r>
              <w:rPr>
                <w:rFonts w:ascii="Arial" w:hAnsi="Arial" w:cs="Arial" w:eastAsia="Arial"/>
                <w:sz w:val="21"/>
                <w:szCs w:val="21"/>
              </w:rPr>
              <w:t>”</w:t>
            </w:r>
            <w:r>
              <w:rPr>
                <w:rFonts w:ascii="Arial" w:hAnsi="Arial" w:cs="Arial"/>
                <w:sz w:val="21"/>
                <w:szCs w:val="21"/>
              </w:rPr>
              <w:t>中相关披露是否一致？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（二）</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资产</w:t>
            </w:r>
            <w:r>
              <w:rPr>
                <w:rFonts w:ascii="Arial" w:hAnsi="Arial" w:cs="Arial"/>
                <w:sz w:val="21"/>
                <w:szCs w:val="21"/>
              </w:rPr>
              <w:t>及</w:t>
            </w:r>
            <w:r>
              <w:rPr>
                <w:rFonts w:ascii="Arial" w:hAnsi="Arial" w:cs="Arial"/>
                <w:sz w:val="21"/>
                <w:szCs w:val="21"/>
              </w:rPr>
              <w:t>负债状况</w:t>
            </w:r>
          </w:p>
          <w:p>
            <w:pPr>
              <w:pStyle w:val="Normal"/>
              <w:widowControl w:val="false"/>
              <w:tabs>
                <w:tab w:val="left" w:pos="293" w:leader="none"/>
              </w:tabs>
              <w:ind w:left="293" w:hanging="0"/>
              <w:jc w:val="both"/>
              <w:rPr>
                <w:rFonts w:ascii="Arial" w:hAnsi="Arial" w:cs="Arial"/>
                <w:sz w:val="21"/>
                <w:szCs w:val="21"/>
              </w:rPr>
            </w:pPr>
            <w:r>
              <w:rPr>
                <w:rFonts w:ascii="Arial" w:hAnsi="Arial" w:cs="Arial"/>
                <w:sz w:val="21"/>
                <w:szCs w:val="21"/>
              </w:rPr>
              <w:t>公司截至报告期末的主要资产被查封</w:t>
            </w:r>
            <w:r>
              <w:rPr>
                <w:rFonts w:ascii="Arial" w:hAnsi="Arial" w:cs="Arial"/>
                <w:sz w:val="21"/>
                <w:szCs w:val="21"/>
              </w:rPr>
              <w:t>、</w:t>
            </w:r>
            <w:r>
              <w:rPr>
                <w:rFonts w:ascii="Arial" w:hAnsi="Arial" w:cs="Arial"/>
                <w:sz w:val="21"/>
                <w:szCs w:val="21"/>
              </w:rPr>
              <w:t>扣押</w:t>
            </w:r>
            <w:r>
              <w:rPr>
                <w:rFonts w:ascii="Arial" w:hAnsi="Arial" w:cs="Arial"/>
                <w:sz w:val="21"/>
                <w:szCs w:val="21"/>
              </w:rPr>
              <w:t>、</w:t>
            </w:r>
            <w:r>
              <w:rPr>
                <w:rFonts w:ascii="Arial" w:hAnsi="Arial" w:cs="Arial"/>
                <w:sz w:val="21"/>
                <w:szCs w:val="21"/>
              </w:rPr>
              <w:t>冻结或被抵押</w:t>
            </w:r>
            <w:r>
              <w:rPr>
                <w:rFonts w:ascii="Arial" w:hAnsi="Arial" w:cs="Arial"/>
                <w:sz w:val="21"/>
                <w:szCs w:val="21"/>
              </w:rPr>
              <w:t>、</w:t>
            </w:r>
            <w:r>
              <w:rPr>
                <w:rFonts w:ascii="Arial" w:hAnsi="Arial" w:cs="Arial"/>
                <w:sz w:val="21"/>
                <w:szCs w:val="21"/>
              </w:rPr>
              <w:t>质押</w:t>
            </w:r>
            <w:r>
              <w:rPr>
                <w:rFonts w:ascii="Arial" w:hAnsi="Arial" w:cs="Arial"/>
                <w:sz w:val="21"/>
                <w:szCs w:val="21"/>
              </w:rPr>
              <w:t>，</w:t>
            </w:r>
            <w:r>
              <w:rPr>
                <w:rFonts w:ascii="Arial" w:hAnsi="Arial" w:cs="Arial"/>
                <w:sz w:val="21"/>
                <w:szCs w:val="21"/>
              </w:rPr>
              <w:t>必须具备一定条件才能变现</w:t>
            </w:r>
            <w:r>
              <w:rPr>
                <w:rFonts w:ascii="Arial" w:hAnsi="Arial" w:cs="Arial"/>
                <w:sz w:val="21"/>
                <w:szCs w:val="21"/>
              </w:rPr>
              <w:t>、</w:t>
            </w:r>
            <w:r>
              <w:rPr>
                <w:rFonts w:ascii="Arial" w:hAnsi="Arial" w:cs="Arial"/>
                <w:sz w:val="21"/>
                <w:szCs w:val="21"/>
              </w:rPr>
              <w:t>无法变现</w:t>
            </w:r>
            <w:r>
              <w:rPr>
                <w:rFonts w:ascii="Arial" w:hAnsi="Arial" w:cs="Arial"/>
                <w:sz w:val="21"/>
                <w:szCs w:val="21"/>
              </w:rPr>
              <w:t>、</w:t>
            </w:r>
            <w:r>
              <w:rPr>
                <w:rFonts w:ascii="Arial" w:hAnsi="Arial" w:cs="Arial"/>
                <w:sz w:val="21"/>
                <w:szCs w:val="21"/>
              </w:rPr>
              <w:t>无法用于抵偿债务的情况</w:t>
            </w:r>
            <w:r>
              <w:rPr>
                <w:rFonts w:ascii="Arial" w:hAnsi="Arial" w:cs="Arial"/>
                <w:sz w:val="21"/>
                <w:szCs w:val="21"/>
              </w:rPr>
              <w:t>，</w:t>
            </w:r>
            <w:r>
              <w:rPr>
                <w:rFonts w:ascii="Arial" w:hAnsi="Arial" w:cs="Arial"/>
                <w:sz w:val="21"/>
                <w:szCs w:val="21"/>
              </w:rPr>
              <w:t>以及该等资产占用</w:t>
            </w:r>
            <w:r>
              <w:rPr>
                <w:rFonts w:ascii="Arial" w:hAnsi="Arial" w:cs="Arial"/>
                <w:sz w:val="21"/>
                <w:szCs w:val="21"/>
              </w:rPr>
              <w:t>、</w:t>
            </w:r>
            <w:r>
              <w:rPr>
                <w:rFonts w:ascii="Arial" w:hAnsi="Arial" w:cs="Arial"/>
                <w:sz w:val="21"/>
                <w:szCs w:val="21"/>
              </w:rPr>
              <w:t>使用</w:t>
            </w:r>
            <w:r>
              <w:rPr>
                <w:rFonts w:ascii="Arial" w:hAnsi="Arial" w:cs="Arial"/>
                <w:sz w:val="21"/>
                <w:szCs w:val="21"/>
              </w:rPr>
              <w:t>、</w:t>
            </w:r>
            <w:r>
              <w:rPr>
                <w:rFonts w:ascii="Arial" w:hAnsi="Arial" w:cs="Arial"/>
                <w:sz w:val="21"/>
                <w:szCs w:val="21"/>
              </w:rPr>
              <w:t>受益和处分权利受到限制的情况和安排</w:t>
            </w:r>
            <w:r>
              <w:rPr>
                <w:rFonts w:ascii="Arial" w:hAnsi="Arial" w:cs="Arial"/>
                <w:sz w:val="21"/>
                <w:szCs w:val="21"/>
              </w:rPr>
              <w:t>，</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所有权或使用权受限制的资产</w:t>
            </w:r>
            <w:r>
              <w:rPr>
                <w:rFonts w:ascii="Arial" w:hAnsi="Arial" w:cs="Arial" w:eastAsia="Arial"/>
                <w:sz w:val="21"/>
                <w:szCs w:val="21"/>
              </w:rPr>
              <w:t>”</w:t>
            </w:r>
            <w:r>
              <w:rPr>
                <w:rFonts w:ascii="Arial" w:hAnsi="Arial" w:cs="Arial"/>
                <w:sz w:val="21"/>
                <w:szCs w:val="21"/>
              </w:rPr>
              <w:t>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（三）</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cs="Arial"/>
              </w:rPr>
            </w:pPr>
            <w:r>
              <w:rPr>
                <w:rFonts w:cs="宋体;SimSun" w:ascii="宋体;SimSun" w:hAnsi="宋体;SimSun"/>
                <w:sz w:val="22"/>
              </w:rPr>
              <w:t>—</w:t>
            </w:r>
          </w:p>
          <w:p>
            <w:pPr>
              <w:pStyle w:val="Normal"/>
              <w:jc w:val="center"/>
              <w:rPr>
                <w:rFonts w:ascii="宋体;SimSun" w:hAnsi="宋体;SimSun" w:cs="Arial"/>
                <w:sz w:val="22"/>
              </w:rPr>
            </w:pPr>
            <w:r>
              <w:rPr>
                <w:rFonts w:cs="Arial" w:ascii="宋体;SimSun" w:hAnsi="宋体;SimSun"/>
                <w:sz w:val="22"/>
              </w:rPr>
            </w:r>
          </w:p>
          <w:p>
            <w:pPr>
              <w:pStyle w:val="Normal"/>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cs="Arial"/>
              </w:rPr>
            </w:pPr>
            <w:r>
              <w:rPr>
                <w:rFonts w:cs="宋体;SimSun" w:ascii="宋体;SimSun" w:hAnsi="宋体;SimSun"/>
                <w:sz w:val="22"/>
              </w:rPr>
              <w:t>—</w:t>
            </w:r>
          </w:p>
          <w:p>
            <w:pPr>
              <w:pStyle w:val="Normal"/>
              <w:jc w:val="center"/>
              <w:rPr>
                <w:rFonts w:ascii="宋体;SimSun" w:hAnsi="宋体;SimSun" w:cs="Arial"/>
                <w:sz w:val="22"/>
              </w:rPr>
            </w:pPr>
            <w:r>
              <w:rPr>
                <w:rFonts w:cs="Arial" w:ascii="宋体;SimSun" w:hAnsi="宋体;SimSun"/>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napToGrid w:val="false"/>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cs="Arial"/>
              </w:rPr>
            </w:pPr>
            <w:r>
              <w:rPr>
                <w:rFonts w:cs="宋体;SimSun" w:ascii="宋体;SimSun" w:hAnsi="宋体;SimSun"/>
                <w:sz w:val="22"/>
              </w:rPr>
              <w:t>—</w:t>
            </w:r>
          </w:p>
          <w:p>
            <w:pPr>
              <w:pStyle w:val="Normal"/>
              <w:jc w:val="center"/>
              <w:rPr>
                <w:rFonts w:ascii="宋体;SimSun" w:hAnsi="宋体;SimSun" w:cs="Arial"/>
                <w:sz w:val="22"/>
              </w:rPr>
            </w:pPr>
            <w:r>
              <w:rPr>
                <w:rFonts w:cs="Arial" w:ascii="宋体;SimSun" w:hAnsi="宋体;SimSun"/>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投资状况</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（四）</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widowControl w:val="false"/>
              <w:tabs>
                <w:tab w:val="left" w:pos="293" w:leader="none"/>
              </w:tabs>
              <w:ind w:left="293" w:hanging="0"/>
              <w:jc w:val="both"/>
              <w:rPr>
                <w:rFonts w:ascii="Arial" w:hAnsi="Arial" w:cs="Arial"/>
                <w:sz w:val="21"/>
                <w:szCs w:val="21"/>
              </w:rPr>
            </w:pPr>
            <w:r>
              <w:rPr>
                <w:rFonts w:ascii="Arial" w:hAnsi="Arial" w:cs="Arial"/>
                <w:sz w:val="21"/>
                <w:szCs w:val="21"/>
              </w:rPr>
              <w:t>报告期公司获取的重大股权投资情况，与财务报表附注</w:t>
            </w:r>
            <w:r>
              <w:rPr>
                <w:rFonts w:ascii="Arial" w:hAnsi="Arial" w:cs="Arial" w:eastAsia="Arial"/>
                <w:sz w:val="21"/>
                <w:szCs w:val="21"/>
              </w:rPr>
              <w:t>“</w:t>
            </w:r>
            <w:r>
              <w:rPr>
                <w:rFonts w:ascii="Arial" w:hAnsi="Arial" w:cs="Arial"/>
                <w:sz w:val="21"/>
                <w:szCs w:val="21"/>
              </w:rPr>
              <w:t>合并范围的变更</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在其他主体中的权益</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长期股权投资</w:t>
            </w:r>
            <w:r>
              <w:rPr>
                <w:rFonts w:ascii="Arial" w:hAnsi="Arial" w:cs="Arial" w:eastAsia="Arial"/>
                <w:sz w:val="21"/>
                <w:szCs w:val="21"/>
              </w:rPr>
              <w:t>”</w:t>
            </w:r>
            <w:r>
              <w:rPr>
                <w:rFonts w:ascii="Arial" w:hAnsi="Arial" w:cs="Arial"/>
                <w:sz w:val="21"/>
                <w:szCs w:val="21"/>
              </w:rPr>
              <w:t>等内容，是否一致？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（四）</w:t>
            </w:r>
            <w:r>
              <w:rPr>
                <w:rFonts w:cs="Arial" w:ascii="Arial" w:hAnsi="Arial"/>
                <w:sz w:val="22"/>
              </w:rPr>
              <w:t>/1</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重大</w:t>
            </w:r>
            <w:r>
              <w:rPr>
                <w:rFonts w:ascii="Arial" w:hAnsi="Arial" w:cs="Arial"/>
                <w:sz w:val="21"/>
                <w:szCs w:val="21"/>
              </w:rPr>
              <w:t>非股权投资</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公司披露的</w:t>
            </w:r>
            <w:r>
              <w:rPr>
                <w:rFonts w:ascii="Arial" w:hAnsi="Arial" w:cs="Arial"/>
                <w:sz w:val="21"/>
                <w:szCs w:val="21"/>
              </w:rPr>
              <w:t>报告期</w:t>
            </w:r>
            <w:r>
              <w:rPr>
                <w:rFonts w:ascii="Arial" w:hAnsi="Arial" w:cs="Arial"/>
                <w:sz w:val="21"/>
                <w:szCs w:val="21"/>
              </w:rPr>
              <w:t>正在进行的非股权投资情况与财务报表附注</w:t>
            </w:r>
            <w:r>
              <w:rPr>
                <w:rFonts w:ascii="Arial" w:hAnsi="Arial" w:cs="Arial" w:eastAsia="Arial"/>
                <w:sz w:val="21"/>
                <w:szCs w:val="21"/>
              </w:rPr>
              <w:t>“</w:t>
            </w:r>
            <w:r>
              <w:rPr>
                <w:rFonts w:ascii="Arial" w:hAnsi="Arial" w:cs="Arial"/>
                <w:sz w:val="21"/>
                <w:szCs w:val="21"/>
              </w:rPr>
              <w:t>财务报表项目注释</w:t>
            </w:r>
            <w:r>
              <w:rPr>
                <w:rFonts w:ascii="Arial" w:hAnsi="Arial" w:cs="Arial" w:eastAsia="Arial"/>
                <w:sz w:val="21"/>
                <w:szCs w:val="21"/>
              </w:rPr>
              <w:t>”</w:t>
            </w:r>
            <w:r>
              <w:rPr>
                <w:rFonts w:ascii="Arial" w:hAnsi="Arial" w:cs="Arial"/>
                <w:sz w:val="21"/>
                <w:szCs w:val="21"/>
              </w:rPr>
              <w:t>相关内容是否一致？（如涉及关联交易的，还应同时与财务报表附注中</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部分的相应内容核对。）</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w:t>
            </w:r>
            <w:r>
              <w:rPr>
                <w:rFonts w:ascii="Arial" w:hAnsi="Arial" w:cs="Arial"/>
                <w:sz w:val="22"/>
              </w:rPr>
              <w:t>四</w:t>
            </w:r>
            <w:r>
              <w:rPr>
                <w:rFonts w:ascii="Arial" w:hAnsi="Arial" w:cs="Arial"/>
                <w:sz w:val="22"/>
              </w:rPr>
              <w:t>）</w:t>
            </w:r>
            <w:r>
              <w:rPr>
                <w:rFonts w:cs="Arial" w:ascii="Arial" w:hAnsi="Arial"/>
                <w:sz w:val="22"/>
              </w:rPr>
              <w:t>/2</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cs="Arial"/>
              </w:rPr>
            </w:pPr>
            <w:r>
              <w:rPr>
                <w:rFonts w:cs="宋体;SimSun" w:ascii="宋体;SimSun" w:hAnsi="宋体;SimSun"/>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cs="Arial"/>
              </w:rPr>
            </w:pPr>
            <w:r>
              <w:rPr>
                <w:rFonts w:cs="宋体;SimSun" w:ascii="宋体;SimSun" w:hAnsi="宋体;SimSun"/>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cs="Arial"/>
              </w:rPr>
            </w:pPr>
            <w:r>
              <w:rPr>
                <w:rFonts w:cs="宋体;SimSun" w:ascii="宋体;SimSun" w:hAnsi="宋体;SimSun"/>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以</w:t>
            </w:r>
            <w:r>
              <w:rPr>
                <w:rFonts w:ascii="Arial" w:hAnsi="Arial" w:cs="Arial"/>
                <w:sz w:val="21"/>
                <w:szCs w:val="21"/>
              </w:rPr>
              <w:t>公允价值计量的金融资产</w:t>
            </w:r>
          </w:p>
          <w:p>
            <w:pPr>
              <w:pStyle w:val="Normal"/>
              <w:widowControl w:val="false"/>
              <w:tabs>
                <w:tab w:val="left" w:pos="293" w:leader="none"/>
              </w:tabs>
              <w:ind w:left="293" w:hanging="0"/>
              <w:jc w:val="both"/>
              <w:rPr>
                <w:rFonts w:ascii="Arial" w:hAnsi="Arial" w:cs="Arial"/>
                <w:sz w:val="21"/>
                <w:szCs w:val="21"/>
              </w:rPr>
            </w:pPr>
            <w:r>
              <w:rPr>
                <w:rFonts w:ascii="Arial" w:hAnsi="Arial" w:cs="Arial"/>
                <w:sz w:val="21"/>
                <w:szCs w:val="21"/>
              </w:rPr>
              <w:t>采用公允价值计量的</w:t>
            </w:r>
            <w:r>
              <w:rPr>
                <w:rFonts w:ascii="Arial" w:hAnsi="Arial" w:cs="Arial"/>
                <w:sz w:val="21"/>
                <w:szCs w:val="21"/>
              </w:rPr>
              <w:t>境内外</w:t>
            </w:r>
            <w:r>
              <w:rPr>
                <w:rFonts w:ascii="Arial" w:hAnsi="Arial" w:cs="Arial"/>
                <w:sz w:val="21"/>
                <w:szCs w:val="21"/>
              </w:rPr>
              <w:t>股票</w:t>
            </w:r>
            <w:r>
              <w:rPr>
                <w:rFonts w:ascii="Arial" w:hAnsi="Arial" w:cs="Arial"/>
                <w:sz w:val="21"/>
                <w:szCs w:val="21"/>
              </w:rPr>
              <w:t>、</w:t>
            </w:r>
            <w:r>
              <w:rPr>
                <w:rFonts w:ascii="Arial" w:hAnsi="Arial" w:cs="Arial"/>
                <w:sz w:val="21"/>
                <w:szCs w:val="21"/>
              </w:rPr>
              <w:t>基金</w:t>
            </w:r>
            <w:r>
              <w:rPr>
                <w:rFonts w:ascii="Arial" w:hAnsi="Arial" w:cs="Arial"/>
                <w:sz w:val="21"/>
                <w:szCs w:val="21"/>
              </w:rPr>
              <w:t>、</w:t>
            </w:r>
            <w:r>
              <w:rPr>
                <w:rFonts w:ascii="Arial" w:hAnsi="Arial" w:cs="Arial"/>
                <w:sz w:val="21"/>
                <w:szCs w:val="21"/>
              </w:rPr>
              <w:t>债券</w:t>
            </w:r>
            <w:r>
              <w:rPr>
                <w:rFonts w:ascii="Arial" w:hAnsi="Arial" w:cs="Arial"/>
                <w:sz w:val="21"/>
                <w:szCs w:val="21"/>
              </w:rPr>
              <w:t>、</w:t>
            </w:r>
            <w:r>
              <w:rPr>
                <w:rFonts w:ascii="Arial" w:hAnsi="Arial" w:cs="Arial"/>
                <w:sz w:val="21"/>
                <w:szCs w:val="21"/>
              </w:rPr>
              <w:t>信托产品</w:t>
            </w:r>
            <w:r>
              <w:rPr>
                <w:rFonts w:ascii="Arial" w:hAnsi="Arial" w:cs="Arial"/>
                <w:sz w:val="21"/>
                <w:szCs w:val="21"/>
              </w:rPr>
              <w:t>、</w:t>
            </w:r>
            <w:r>
              <w:rPr>
                <w:rFonts w:ascii="Arial" w:hAnsi="Arial" w:cs="Arial"/>
                <w:sz w:val="21"/>
                <w:szCs w:val="21"/>
              </w:rPr>
              <w:t>期货</w:t>
            </w:r>
            <w:r>
              <w:rPr>
                <w:rFonts w:ascii="Arial" w:hAnsi="Arial" w:cs="Arial"/>
                <w:sz w:val="21"/>
                <w:szCs w:val="21"/>
              </w:rPr>
              <w:t>、</w:t>
            </w:r>
            <w:r>
              <w:rPr>
                <w:rFonts w:ascii="Arial" w:hAnsi="Arial" w:cs="Arial"/>
                <w:sz w:val="21"/>
                <w:szCs w:val="21"/>
              </w:rPr>
              <w:t>金融衍生工具等情况与财务报表附注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以公允价值计量且其变动计入当期损益的</w:t>
            </w:r>
            <w:r>
              <w:rPr>
                <w:rFonts w:ascii="Arial" w:hAnsi="Arial" w:cs="Arial"/>
                <w:sz w:val="21"/>
                <w:szCs w:val="21"/>
              </w:rPr>
              <w:t>金融资产、可供出售金融资产</w:t>
            </w:r>
            <w:r>
              <w:rPr>
                <w:rFonts w:ascii="Arial" w:hAnsi="Arial" w:cs="Arial"/>
                <w:sz w:val="21"/>
                <w:szCs w:val="21"/>
              </w:rPr>
              <w:t>、</w:t>
            </w:r>
            <w:r>
              <w:rPr>
                <w:rFonts w:ascii="Arial" w:hAnsi="Arial" w:cs="Arial"/>
                <w:sz w:val="21"/>
                <w:szCs w:val="21"/>
              </w:rPr>
              <w:t>公允价值变动损益、投资收益、</w:t>
            </w:r>
            <w:r>
              <w:rPr>
                <w:rFonts w:ascii="Arial" w:hAnsi="Arial" w:cs="Arial"/>
                <w:sz w:val="21"/>
                <w:szCs w:val="21"/>
              </w:rPr>
              <w:t>其他综合收益</w:t>
            </w:r>
            <w:r>
              <w:rPr>
                <w:rFonts w:ascii="Arial" w:hAnsi="Arial" w:cs="Arial"/>
                <w:sz w:val="21"/>
                <w:szCs w:val="21"/>
              </w:rPr>
              <w:t>等</w:t>
            </w:r>
            <w:r>
              <w:rPr>
                <w:rFonts w:ascii="Arial" w:hAnsi="Arial" w:cs="Arial" w:eastAsia="Arial"/>
                <w:sz w:val="21"/>
                <w:szCs w:val="21"/>
              </w:rPr>
              <w:t>”</w:t>
            </w:r>
            <w:r>
              <w:rPr>
                <w:rFonts w:ascii="Arial" w:hAnsi="Arial" w:cs="Arial"/>
                <w:sz w:val="21"/>
                <w:szCs w:val="21"/>
              </w:rPr>
              <w:t>是否一致？与</w:t>
            </w:r>
            <w:r>
              <w:rPr>
                <w:rFonts w:ascii="Arial" w:hAnsi="Arial" w:cs="Arial" w:eastAsia="Arial"/>
                <w:sz w:val="21"/>
                <w:szCs w:val="21"/>
              </w:rPr>
              <w:t>“</w:t>
            </w:r>
            <w:r>
              <w:rPr>
                <w:rFonts w:ascii="Arial" w:hAnsi="Arial" w:cs="Arial"/>
                <w:sz w:val="21"/>
                <w:szCs w:val="21"/>
              </w:rPr>
              <w:t>公允价值的</w:t>
            </w:r>
            <w:r>
              <w:rPr>
                <w:rFonts w:ascii="Arial" w:hAnsi="Arial" w:cs="Arial"/>
                <w:sz w:val="21"/>
                <w:szCs w:val="21"/>
              </w:rPr>
              <w:t>披露</w:t>
            </w:r>
            <w:r>
              <w:rPr>
                <w:rFonts w:ascii="Arial" w:hAnsi="Arial" w:cs="Arial" w:eastAsia="Arial"/>
                <w:sz w:val="21"/>
                <w:szCs w:val="21"/>
              </w:rPr>
              <w:t>”</w:t>
            </w:r>
            <w:r>
              <w:rPr>
                <w:rFonts w:ascii="Arial" w:hAnsi="Arial" w:cs="Arial"/>
                <w:sz w:val="21"/>
                <w:szCs w:val="21"/>
              </w:rPr>
              <w:t>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w:t>
            </w:r>
            <w:r>
              <w:rPr>
                <w:rFonts w:ascii="Arial" w:hAnsi="Arial" w:cs="Arial"/>
                <w:sz w:val="22"/>
              </w:rPr>
              <w:t>四</w:t>
            </w:r>
            <w:r>
              <w:rPr>
                <w:rFonts w:ascii="Arial" w:hAnsi="Arial" w:cs="Arial"/>
                <w:sz w:val="22"/>
              </w:rPr>
              <w:t>）</w:t>
            </w:r>
            <w:r>
              <w:rPr>
                <w:rFonts w:cs="Arial" w:ascii="Arial" w:hAnsi="Arial"/>
                <w:sz w:val="22"/>
              </w:rPr>
              <w:t>/3</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cs="Arial"/>
              </w:rPr>
            </w:pPr>
            <w:r>
              <w:rPr>
                <w:rFonts w:cs="宋体;SimSun" w:ascii="宋体;SimSun" w:hAnsi="宋体;SimSun"/>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cs="Arial"/>
              </w:rPr>
            </w:pPr>
            <w:r>
              <w:rPr>
                <w:rFonts w:cs="宋体;SimSun" w:ascii="宋体;SimSun" w:hAnsi="宋体;SimSun"/>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cs="Arial"/>
              </w:rPr>
            </w:pPr>
            <w:r>
              <w:rPr>
                <w:rFonts w:cs="宋体;SimSun" w:ascii="宋体;SimSun" w:hAnsi="宋体;SimSun"/>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重大资产和股权出售</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公司披露的重大资产和股权出售对财务状况和经营成果的影响</w:t>
            </w:r>
            <w:r>
              <w:rPr>
                <w:rFonts w:ascii="Arial" w:hAnsi="Arial" w:cs="Arial"/>
                <w:sz w:val="21"/>
                <w:szCs w:val="21"/>
              </w:rPr>
              <w:t>，</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投资收益、资产处置收益、营业外收支、固定资产、长期股权投资、无形资产、投资性房地产、持有待售资产、持有待售负债等</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合并范围的变动</w:t>
            </w:r>
            <w:r>
              <w:rPr>
                <w:rFonts w:cs="Arial" w:ascii="Arial" w:hAnsi="Arial"/>
                <w:sz w:val="21"/>
                <w:szCs w:val="21"/>
              </w:rPr>
              <w:t>/</w:t>
            </w:r>
            <w:r>
              <w:rPr>
                <w:rFonts w:ascii="Arial" w:hAnsi="Arial" w:cs="Arial"/>
                <w:sz w:val="21"/>
                <w:szCs w:val="21"/>
              </w:rPr>
              <w:t>处置子公司</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其他重要事项</w:t>
            </w:r>
            <w:r>
              <w:rPr>
                <w:rFonts w:cs="Arial" w:ascii="Arial" w:hAnsi="Arial"/>
                <w:sz w:val="21"/>
                <w:szCs w:val="21"/>
              </w:rPr>
              <w:t>/</w:t>
            </w:r>
            <w:r>
              <w:rPr>
                <w:rFonts w:ascii="Arial" w:hAnsi="Arial" w:cs="Arial"/>
                <w:sz w:val="21"/>
                <w:szCs w:val="21"/>
              </w:rPr>
              <w:t>终止经营</w:t>
            </w:r>
            <w:r>
              <w:rPr>
                <w:rFonts w:ascii="Arial" w:hAnsi="Arial" w:cs="Arial" w:eastAsia="Arial"/>
                <w:sz w:val="21"/>
                <w:szCs w:val="21"/>
              </w:rPr>
              <w:t>”</w:t>
            </w:r>
            <w:r>
              <w:rPr>
                <w:rFonts w:ascii="Arial" w:hAnsi="Arial" w:cs="Arial"/>
                <w:sz w:val="21"/>
                <w:szCs w:val="21"/>
              </w:rPr>
              <w:t>中内容，是否一致？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（五）</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主要</w:t>
            </w:r>
            <w:r>
              <w:rPr>
                <w:rFonts w:ascii="Arial" w:hAnsi="Arial" w:cs="Arial"/>
                <w:sz w:val="21"/>
                <w:szCs w:val="21"/>
              </w:rPr>
              <w:t>控股</w:t>
            </w:r>
            <w:r>
              <w:rPr>
                <w:rFonts w:ascii="Arial" w:hAnsi="Arial" w:cs="Arial"/>
                <w:sz w:val="21"/>
                <w:szCs w:val="21"/>
              </w:rPr>
              <w:t>参股公司分析</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主要子公司的名称、主要业务，与财务报表附注</w:t>
            </w:r>
            <w:r>
              <w:rPr>
                <w:rFonts w:ascii="Arial" w:hAnsi="Arial" w:cs="Arial" w:eastAsia="Arial"/>
                <w:sz w:val="21"/>
                <w:szCs w:val="21"/>
              </w:rPr>
              <w:t>“</w:t>
            </w:r>
            <w:r>
              <w:rPr>
                <w:rFonts w:ascii="Arial" w:hAnsi="Arial" w:cs="Arial"/>
                <w:sz w:val="21"/>
                <w:szCs w:val="21"/>
              </w:rPr>
              <w:t>在其他主体中的权益</w:t>
            </w:r>
            <w:r>
              <w:rPr>
                <w:rFonts w:cs="Arial" w:ascii="Arial" w:hAnsi="Arial"/>
                <w:sz w:val="21"/>
                <w:szCs w:val="21"/>
              </w:rPr>
              <w:t>/</w:t>
            </w:r>
            <w:r>
              <w:rPr>
                <w:rFonts w:ascii="Arial" w:hAnsi="Arial" w:cs="Arial"/>
                <w:sz w:val="21"/>
                <w:szCs w:val="21"/>
              </w:rPr>
              <w:t>在子公司中的权益</w:t>
            </w:r>
            <w:r>
              <w:rPr>
                <w:rFonts w:ascii="Arial" w:hAnsi="Arial" w:cs="Arial" w:eastAsia="Arial"/>
                <w:sz w:val="21"/>
                <w:szCs w:val="21"/>
              </w:rPr>
              <w:t>”</w:t>
            </w:r>
            <w:r>
              <w:rPr>
                <w:rFonts w:ascii="Arial" w:hAnsi="Arial" w:cs="Arial"/>
                <w:sz w:val="21"/>
                <w:szCs w:val="21"/>
              </w:rPr>
              <w:t>中内容，是否一致？主要参股公司的相关情况与</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长期股权投资</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在其他主体中权益</w:t>
            </w:r>
            <w:r>
              <w:rPr>
                <w:rFonts w:cs="Arial" w:ascii="Arial" w:hAnsi="Arial"/>
                <w:sz w:val="21"/>
                <w:szCs w:val="21"/>
              </w:rPr>
              <w:t>/</w:t>
            </w:r>
            <w:r>
              <w:rPr>
                <w:rFonts w:ascii="Arial" w:hAnsi="Arial" w:cs="Arial"/>
                <w:sz w:val="21"/>
                <w:szCs w:val="21"/>
              </w:rPr>
              <w:t>在</w:t>
            </w:r>
            <w:r>
              <w:rPr>
                <w:rFonts w:ascii="Arial" w:hAnsi="Arial" w:cs="Arial"/>
                <w:sz w:val="21"/>
                <w:szCs w:val="21"/>
              </w:rPr>
              <w:t>合营</w:t>
            </w:r>
            <w:r>
              <w:rPr>
                <w:rFonts w:ascii="Arial" w:hAnsi="Arial" w:cs="Arial"/>
                <w:sz w:val="21"/>
                <w:szCs w:val="21"/>
              </w:rPr>
              <w:t>企业或</w:t>
            </w:r>
            <w:r>
              <w:rPr>
                <w:rFonts w:ascii="Arial" w:hAnsi="Arial" w:cs="Arial"/>
                <w:sz w:val="21"/>
                <w:szCs w:val="21"/>
              </w:rPr>
              <w:t>联营企业</w:t>
            </w:r>
            <w:r>
              <w:rPr>
                <w:rFonts w:ascii="Arial" w:hAnsi="Arial" w:cs="Arial"/>
                <w:sz w:val="21"/>
                <w:szCs w:val="21"/>
              </w:rPr>
              <w:t>中的权益</w:t>
            </w:r>
            <w:r>
              <w:rPr>
                <w:rFonts w:ascii="Arial" w:hAnsi="Arial" w:cs="Arial" w:eastAsia="Arial"/>
                <w:sz w:val="21"/>
                <w:szCs w:val="21"/>
              </w:rPr>
              <w:t>”</w:t>
            </w:r>
            <w:r>
              <w:rPr>
                <w:rFonts w:ascii="Arial" w:hAnsi="Arial" w:cs="Arial"/>
                <w:sz w:val="21"/>
                <w:szCs w:val="21"/>
              </w:rPr>
              <w:t>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本年取得和处置子公司的情况</w:t>
            </w:r>
            <w:r>
              <w:rPr>
                <w:rFonts w:ascii="Arial" w:hAnsi="Arial" w:cs="Arial"/>
                <w:sz w:val="21"/>
                <w:szCs w:val="21"/>
              </w:rPr>
              <w:t>及其财务影响</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合并范围的变更</w:t>
            </w:r>
            <w:r>
              <w:rPr>
                <w:rFonts w:ascii="Arial" w:hAnsi="Arial" w:cs="Arial" w:eastAsia="Arial"/>
                <w:sz w:val="21"/>
                <w:szCs w:val="21"/>
              </w:rPr>
              <w:t>”</w:t>
            </w:r>
            <w:r>
              <w:rPr>
                <w:rFonts w:ascii="Arial" w:hAnsi="Arial" w:cs="Arial"/>
                <w:sz w:val="21"/>
                <w:szCs w:val="21"/>
              </w:rPr>
              <w:t>中内容，是否一致？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主要子公司的总资产、净资产、净利润，以及单个净利润贡献达到</w:t>
            </w:r>
            <w:r>
              <w:rPr>
                <w:rFonts w:cs="Arial" w:ascii="Arial" w:hAnsi="Arial"/>
                <w:sz w:val="21"/>
                <w:szCs w:val="21"/>
              </w:rPr>
              <w:t>10%</w:t>
            </w:r>
            <w:r>
              <w:rPr>
                <w:rFonts w:ascii="Arial" w:hAnsi="Arial" w:cs="Arial"/>
                <w:sz w:val="21"/>
                <w:szCs w:val="21"/>
              </w:rPr>
              <w:t>以上的子公司的主营业务收入、主营业务利润等数据，与编制合并财务报表过程中采用的财务报表的数据，是否一致？</w:t>
            </w:r>
            <w:r>
              <w:rPr>
                <w:rFonts w:ascii="Arial" w:hAnsi="Arial" w:cs="Arial"/>
                <w:sz w:val="21"/>
                <w:szCs w:val="21"/>
              </w:rPr>
              <w:t>与</w:t>
            </w:r>
            <w:r>
              <w:rPr>
                <w:rFonts w:ascii="Arial" w:hAnsi="Arial" w:cs="Arial"/>
                <w:sz w:val="21"/>
                <w:szCs w:val="21"/>
              </w:rPr>
              <w:t>财务报表附注</w:t>
            </w:r>
            <w:r>
              <w:rPr>
                <w:rFonts w:ascii="Arial" w:hAnsi="Arial" w:cs="Arial" w:eastAsia="Arial"/>
                <w:sz w:val="21"/>
                <w:szCs w:val="21"/>
              </w:rPr>
              <w:t>“</w:t>
            </w:r>
            <w:r>
              <w:rPr>
                <w:rFonts w:ascii="Arial" w:hAnsi="Arial" w:cs="Arial"/>
                <w:sz w:val="21"/>
                <w:szCs w:val="21"/>
              </w:rPr>
              <w:t>在其他主体中的权益</w:t>
            </w:r>
            <w:r>
              <w:rPr>
                <w:rFonts w:cs="Arial" w:ascii="Arial" w:hAnsi="Arial"/>
                <w:sz w:val="21"/>
                <w:szCs w:val="21"/>
              </w:rPr>
              <w:t>/</w:t>
            </w:r>
            <w:r>
              <w:rPr>
                <w:rFonts w:ascii="Arial" w:hAnsi="Arial" w:cs="Arial"/>
                <w:sz w:val="21"/>
                <w:szCs w:val="21"/>
              </w:rPr>
              <w:t>在子公司中的权益</w:t>
            </w:r>
            <w:r>
              <w:rPr>
                <w:rFonts w:ascii="Arial" w:hAnsi="Arial" w:cs="Arial" w:eastAsia="Arial"/>
                <w:sz w:val="21"/>
                <w:szCs w:val="21"/>
              </w:rPr>
              <w:t>”</w:t>
            </w:r>
            <w:r>
              <w:rPr>
                <w:rFonts w:ascii="Arial" w:hAnsi="Arial" w:cs="Arial"/>
                <w:sz w:val="21"/>
                <w:szCs w:val="21"/>
              </w:rPr>
              <w:t>中内容，是否一致？投资收益对公司净利润影响达到</w:t>
            </w:r>
            <w:r>
              <w:rPr>
                <w:rFonts w:cs="Arial" w:ascii="Arial" w:hAnsi="Arial"/>
                <w:sz w:val="21"/>
                <w:szCs w:val="21"/>
              </w:rPr>
              <w:t>10%</w:t>
            </w:r>
            <w:r>
              <w:rPr>
                <w:rFonts w:ascii="Arial" w:hAnsi="Arial" w:cs="Arial"/>
                <w:sz w:val="21"/>
                <w:szCs w:val="21"/>
              </w:rPr>
              <w:t>以上的主要参股公司的该等财务指标数据与财务报表附注</w:t>
            </w:r>
            <w:r>
              <w:rPr>
                <w:rFonts w:ascii="Arial" w:hAnsi="Arial" w:cs="Arial" w:eastAsia="Arial"/>
                <w:sz w:val="21"/>
                <w:szCs w:val="21"/>
              </w:rPr>
              <w:t>“</w:t>
            </w:r>
            <w:r>
              <w:rPr>
                <w:rFonts w:ascii="Arial" w:hAnsi="Arial" w:cs="Arial"/>
                <w:sz w:val="21"/>
                <w:szCs w:val="21"/>
              </w:rPr>
              <w:t>在其他主体中的权益</w:t>
            </w:r>
            <w:r>
              <w:rPr>
                <w:rFonts w:cs="Arial" w:ascii="Arial" w:hAnsi="Arial"/>
                <w:sz w:val="21"/>
                <w:szCs w:val="21"/>
              </w:rPr>
              <w:t>/</w:t>
            </w:r>
            <w:r>
              <w:rPr>
                <w:rFonts w:ascii="Arial" w:hAnsi="Arial" w:cs="Arial"/>
                <w:sz w:val="21"/>
                <w:szCs w:val="21"/>
              </w:rPr>
              <w:t>在</w:t>
            </w:r>
            <w:r>
              <w:rPr>
                <w:rFonts w:ascii="Arial" w:hAnsi="Arial" w:cs="Arial"/>
                <w:sz w:val="21"/>
                <w:szCs w:val="21"/>
              </w:rPr>
              <w:t>合营</w:t>
            </w:r>
            <w:r>
              <w:rPr>
                <w:rFonts w:ascii="Arial" w:hAnsi="Arial" w:cs="Arial"/>
                <w:sz w:val="21"/>
                <w:szCs w:val="21"/>
              </w:rPr>
              <w:t>企业或</w:t>
            </w:r>
            <w:r>
              <w:rPr>
                <w:rFonts w:ascii="Arial" w:hAnsi="Arial" w:cs="Arial"/>
                <w:sz w:val="21"/>
                <w:szCs w:val="21"/>
              </w:rPr>
              <w:t>联营企业</w:t>
            </w:r>
            <w:r>
              <w:rPr>
                <w:rFonts w:ascii="Arial" w:hAnsi="Arial" w:cs="Arial"/>
                <w:sz w:val="21"/>
                <w:szCs w:val="21"/>
              </w:rPr>
              <w:t>中的权益</w:t>
            </w:r>
            <w:r>
              <w:rPr>
                <w:rFonts w:ascii="Arial" w:hAnsi="Arial" w:cs="Arial" w:eastAsia="Arial"/>
                <w:sz w:val="21"/>
                <w:szCs w:val="21"/>
              </w:rPr>
              <w:t>”</w:t>
            </w:r>
            <w:r>
              <w:rPr>
                <w:rFonts w:ascii="Arial" w:hAnsi="Arial" w:cs="Arial"/>
                <w:sz w:val="21"/>
                <w:szCs w:val="21"/>
              </w:rPr>
              <w:t>中的相关披露是否一致？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资产规模及本公司占被投资公司权益的比例是否与报表附注</w:t>
            </w:r>
            <w:r>
              <w:rPr>
                <w:rFonts w:ascii="Arial" w:hAnsi="Arial" w:cs="Arial" w:eastAsia="Arial"/>
                <w:sz w:val="21"/>
                <w:szCs w:val="21"/>
              </w:rPr>
              <w:t>“</w:t>
            </w:r>
            <w:r>
              <w:rPr>
                <w:rFonts w:ascii="Arial" w:hAnsi="Arial" w:cs="Arial"/>
                <w:sz w:val="21"/>
                <w:szCs w:val="21"/>
              </w:rPr>
              <w:t>在其他主体中的权益</w:t>
            </w:r>
            <w:r>
              <w:rPr>
                <w:rFonts w:cs="Arial" w:ascii="Arial" w:hAnsi="Arial"/>
                <w:sz w:val="21"/>
                <w:szCs w:val="21"/>
              </w:rPr>
              <w:t>/</w:t>
            </w:r>
            <w:r>
              <w:rPr>
                <w:rFonts w:ascii="Arial" w:hAnsi="Arial" w:cs="Arial"/>
                <w:sz w:val="21"/>
                <w:szCs w:val="21"/>
              </w:rPr>
              <w:t>在子公司中的权益</w:t>
            </w:r>
            <w:r>
              <w:rPr>
                <w:rFonts w:cs="Arial" w:ascii="Arial" w:hAnsi="Arial"/>
                <w:sz w:val="21"/>
                <w:szCs w:val="21"/>
              </w:rPr>
              <w:t>/</w:t>
            </w:r>
            <w:r>
              <w:rPr>
                <w:rFonts w:ascii="Arial" w:hAnsi="Arial" w:cs="Arial"/>
                <w:sz w:val="21"/>
                <w:szCs w:val="21"/>
              </w:rPr>
              <w:t>在合营企业或联营企业中的权益</w:t>
            </w:r>
            <w:r>
              <w:rPr>
                <w:rFonts w:ascii="Arial" w:hAnsi="Arial" w:cs="Arial" w:eastAsia="Arial"/>
                <w:sz w:val="21"/>
                <w:szCs w:val="21"/>
              </w:rPr>
              <w:t>”</w:t>
            </w:r>
            <w:r>
              <w:rPr>
                <w:rFonts w:ascii="Arial" w:hAnsi="Arial" w:cs="Arial"/>
                <w:sz w:val="21"/>
                <w:szCs w:val="21"/>
              </w:rPr>
              <w:t>部分披露的公司内容一致？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经营业绩未出现大幅波动，但其资产方面或其他主要财务指标</w:t>
            </w:r>
            <w:r>
              <w:rPr>
                <w:rFonts w:ascii="Arial" w:hAnsi="Arial" w:cs="Arial"/>
                <w:sz w:val="21"/>
                <w:szCs w:val="21"/>
              </w:rPr>
              <w:t>出现显著变化</w:t>
            </w:r>
            <w:r>
              <w:rPr>
                <w:rFonts w:ascii="Arial" w:hAnsi="Arial" w:cs="Arial"/>
                <w:sz w:val="21"/>
                <w:szCs w:val="21"/>
              </w:rPr>
              <w:t>、并可能对公司未来业绩造成影响的主要子公司或参股公司，其变化情况与原因的说明，与编制合并财务报表或权益法核算过程中采用的财务报表的数据，是否一致？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（对报告期内投资收益占净利润达</w:t>
            </w:r>
            <w:r>
              <w:rPr>
                <w:rFonts w:cs="Arial" w:ascii="Arial" w:hAnsi="Arial"/>
                <w:sz w:val="21"/>
                <w:szCs w:val="21"/>
              </w:rPr>
              <w:t>50%</w:t>
            </w:r>
            <w:r>
              <w:rPr>
                <w:rFonts w:ascii="Arial" w:hAnsi="Arial" w:cs="Arial"/>
                <w:sz w:val="21"/>
                <w:szCs w:val="21"/>
              </w:rPr>
              <w:t>以上的公司）投资收益中占比在</w:t>
            </w:r>
            <w:r>
              <w:rPr>
                <w:rFonts w:cs="Arial" w:ascii="Arial" w:hAnsi="Arial"/>
                <w:sz w:val="21"/>
                <w:szCs w:val="21"/>
              </w:rPr>
              <w:t>10%</w:t>
            </w:r>
            <w:r>
              <w:rPr>
                <w:rFonts w:ascii="Arial" w:hAnsi="Arial" w:cs="Arial"/>
                <w:sz w:val="21"/>
                <w:szCs w:val="21"/>
              </w:rPr>
              <w:t>以上的股权投资项目披露情况与财务报表附注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长期股权投资、</w:t>
            </w:r>
            <w:r>
              <w:rPr>
                <w:rFonts w:ascii="Arial" w:hAnsi="Arial" w:cs="Arial"/>
                <w:sz w:val="21"/>
                <w:szCs w:val="21"/>
              </w:rPr>
              <w:t>投资收益</w:t>
            </w:r>
            <w:r>
              <w:rPr>
                <w:rFonts w:ascii="Arial" w:hAnsi="Arial" w:cs="Arial" w:eastAsia="Arial"/>
                <w:sz w:val="21"/>
                <w:szCs w:val="21"/>
              </w:rPr>
              <w:t>”</w:t>
            </w:r>
            <w:r>
              <w:rPr>
                <w:rFonts w:ascii="Arial" w:hAnsi="Arial" w:cs="Arial"/>
                <w:sz w:val="21"/>
                <w:szCs w:val="21"/>
              </w:rPr>
              <w:t>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w:t>
            </w:r>
            <w:r>
              <w:rPr>
                <w:rFonts w:ascii="Arial" w:hAnsi="Arial" w:cs="Arial"/>
                <w:sz w:val="22"/>
              </w:rPr>
              <w:t>六</w:t>
            </w: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cs="Arial"/>
              </w:rPr>
            </w:pPr>
            <w:r>
              <w:rPr>
                <w:rFonts w:cs="宋体;SimSun" w:ascii="宋体;SimSun" w:hAnsi="宋体;SimSun"/>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cs="Arial"/>
              </w:rPr>
            </w:pPr>
            <w:r>
              <w:rPr>
                <w:rFonts w:cs="宋体;SimSun" w:ascii="宋体;SimSun" w:hAnsi="宋体;SimSun"/>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cs="Arial"/>
              </w:rPr>
            </w:pPr>
            <w:r>
              <w:rPr>
                <w:rFonts w:cs="宋体;SimSun" w:ascii="宋体;SimSun" w:hAnsi="宋体;SimSun"/>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w:t>
            </w:r>
            <w:r>
              <w:rPr>
                <w:rFonts w:ascii="Arial" w:hAnsi="Arial" w:cs="Arial"/>
                <w:sz w:val="21"/>
                <w:szCs w:val="21"/>
              </w:rPr>
              <w:t>控制的结构化主体</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对控制下的</w:t>
            </w:r>
            <w:r>
              <w:rPr>
                <w:rFonts w:ascii="Arial" w:hAnsi="Arial" w:cs="Arial"/>
                <w:sz w:val="21"/>
                <w:szCs w:val="21"/>
              </w:rPr>
              <w:t>结构化</w:t>
            </w:r>
            <w:r>
              <w:rPr>
                <w:rFonts w:ascii="Arial" w:hAnsi="Arial" w:cs="Arial"/>
                <w:sz w:val="21"/>
                <w:szCs w:val="21"/>
              </w:rPr>
              <w:t>主体（如《企业会计准则第</w:t>
            </w:r>
            <w:r>
              <w:rPr>
                <w:rFonts w:cs="Arial" w:ascii="Arial" w:hAnsi="Arial"/>
                <w:sz w:val="21"/>
                <w:szCs w:val="21"/>
              </w:rPr>
              <w:t>41</w:t>
            </w:r>
            <w:r>
              <w:rPr>
                <w:rFonts w:ascii="Arial" w:hAnsi="Arial" w:cs="Arial"/>
                <w:sz w:val="21"/>
                <w:szCs w:val="21"/>
              </w:rPr>
              <w:t>号</w:t>
            </w:r>
            <w:r>
              <w:rPr>
                <w:rFonts w:ascii="Arial" w:hAnsi="Arial" w:cs="Arial" w:eastAsia="Arial"/>
                <w:sz w:val="21"/>
                <w:szCs w:val="21"/>
              </w:rPr>
              <w:t>——</w:t>
            </w:r>
            <w:r>
              <w:rPr>
                <w:rFonts w:ascii="Arial" w:hAnsi="Arial" w:cs="Arial"/>
                <w:sz w:val="21"/>
                <w:szCs w:val="21"/>
              </w:rPr>
              <w:t>在</w:t>
            </w:r>
            <w:r>
              <w:rPr>
                <w:rFonts w:ascii="Arial" w:hAnsi="Arial" w:cs="Arial"/>
                <w:sz w:val="21"/>
                <w:szCs w:val="21"/>
              </w:rPr>
              <w:t>其他主体中权益的披露》中规定）的介绍，与财务报表附注</w:t>
            </w:r>
            <w:r>
              <w:rPr>
                <w:rFonts w:ascii="Arial" w:hAnsi="Arial" w:cs="Arial" w:eastAsia="Arial"/>
                <w:sz w:val="21"/>
                <w:szCs w:val="21"/>
              </w:rPr>
              <w:t>“</w:t>
            </w:r>
            <w:r>
              <w:rPr>
                <w:rFonts w:ascii="Arial" w:hAnsi="Arial" w:cs="Arial"/>
                <w:sz w:val="21"/>
                <w:szCs w:val="21"/>
              </w:rPr>
              <w:t>在其他主体中的权益</w:t>
            </w:r>
            <w:r>
              <w:rPr>
                <w:rFonts w:cs="Arial" w:ascii="Arial" w:hAnsi="Arial"/>
                <w:sz w:val="21"/>
                <w:szCs w:val="21"/>
              </w:rPr>
              <w:t>/</w:t>
            </w:r>
            <w:r>
              <w:rPr>
                <w:rFonts w:ascii="Arial" w:hAnsi="Arial" w:cs="Arial"/>
                <w:sz w:val="21"/>
                <w:szCs w:val="21"/>
              </w:rPr>
              <w:t>在子公司的权益</w:t>
            </w:r>
            <w:r>
              <w:rPr>
                <w:rFonts w:ascii="Arial" w:hAnsi="Arial" w:cs="Arial" w:eastAsia="Arial"/>
                <w:sz w:val="21"/>
                <w:szCs w:val="21"/>
              </w:rPr>
              <w:t>”</w:t>
            </w:r>
            <w:r>
              <w:rPr>
                <w:rFonts w:ascii="Arial" w:hAnsi="Arial" w:cs="Arial"/>
                <w:sz w:val="21"/>
                <w:szCs w:val="21"/>
              </w:rPr>
              <w:t>等相关部分</w:t>
            </w:r>
            <w:r>
              <w:rPr>
                <w:rFonts w:ascii="Arial" w:hAnsi="Arial" w:cs="Arial"/>
                <w:sz w:val="21"/>
                <w:szCs w:val="21"/>
              </w:rPr>
              <w:t>中内容，是否一致？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w:t>
            </w:r>
            <w:r>
              <w:rPr>
                <w:rFonts w:ascii="Arial" w:hAnsi="Arial" w:cs="Arial"/>
                <w:sz w:val="22"/>
              </w:rPr>
              <w:t>七</w:t>
            </w: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对公司未来发展的展望</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汇率风险、利率风险、价格风险、信用风险等可能面对风险的分析与财务报表附注</w:t>
            </w:r>
            <w:r>
              <w:rPr>
                <w:rFonts w:ascii="Arial" w:hAnsi="Arial" w:cs="Arial" w:eastAsia="Arial"/>
                <w:sz w:val="21"/>
                <w:szCs w:val="21"/>
              </w:rPr>
              <w:t>“</w:t>
            </w:r>
            <w:r>
              <w:rPr>
                <w:rFonts w:ascii="Arial" w:hAnsi="Arial" w:cs="Arial"/>
                <w:sz w:val="21"/>
                <w:szCs w:val="21"/>
              </w:rPr>
              <w:t>与金融工具相关的风险</w:t>
            </w:r>
            <w:r>
              <w:rPr>
                <w:rFonts w:ascii="Arial" w:hAnsi="Arial" w:cs="Arial" w:eastAsia="Arial"/>
                <w:sz w:val="21"/>
                <w:szCs w:val="21"/>
              </w:rPr>
              <w:t>”</w:t>
            </w:r>
            <w:r>
              <w:rPr>
                <w:rFonts w:ascii="Arial" w:hAnsi="Arial" w:cs="Arial"/>
                <w:sz w:val="21"/>
                <w:szCs w:val="21"/>
              </w:rPr>
              <w:t>中内容是否一致？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对商誉减值风险的披露，与财务报表附注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商誉</w:t>
            </w:r>
            <w:r>
              <w:rPr>
                <w:rFonts w:ascii="Arial" w:hAnsi="Arial" w:cs="Arial" w:eastAsia="Arial"/>
                <w:sz w:val="21"/>
                <w:szCs w:val="21"/>
              </w:rPr>
              <w:t>”</w:t>
            </w:r>
            <w:r>
              <w:rPr>
                <w:rFonts w:ascii="Arial" w:hAnsi="Arial" w:cs="Arial"/>
                <w:sz w:val="21"/>
                <w:szCs w:val="21"/>
              </w:rPr>
              <w:t>中对商誉减值测试情况的披露是否一致？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本部分中披露的未来展望相关信息，与资产减值、递延所得税资产确认、股份支付中业绩条件能否满足的预测、并购交易或有对价公允价值计量等方面所依据的相关预测信息，是否一致？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2</w:t>
            </w:r>
            <w:r>
              <w:rPr>
                <w:rFonts w:cs="Arial" w:ascii="Arial" w:hAnsi="Arial"/>
                <w:sz w:val="22"/>
              </w:rPr>
              <w:t>8</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bottom"/>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bottom"/>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bottom"/>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jc w:val="center"/>
              <w:rPr>
                <w:rFonts w:ascii="Arial" w:hAnsi="Arial" w:cs="Arial"/>
                <w:b/>
                <w:b/>
                <w:sz w:val="21"/>
                <w:szCs w:val="21"/>
              </w:rPr>
            </w:pPr>
            <w:r>
              <w:rPr>
                <w:rFonts w:ascii="Arial" w:hAnsi="Arial" w:cs="Arial"/>
                <w:b/>
                <w:sz w:val="21"/>
                <w:szCs w:val="21"/>
              </w:rPr>
              <w:t>五</w:t>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b/>
                <w:b/>
                <w:sz w:val="21"/>
                <w:szCs w:val="21"/>
              </w:rPr>
            </w:pPr>
            <w:r>
              <w:rPr>
                <w:rFonts w:cs="Arial" w:ascii="Arial" w:hAnsi="Arial"/>
                <w:b/>
                <w:sz w:val="21"/>
                <w:szCs w:val="21"/>
              </w:rPr>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b/>
                <w:b/>
                <w:sz w:val="21"/>
                <w:szCs w:val="21"/>
              </w:rPr>
            </w:pPr>
            <w:r>
              <w:rPr>
                <w:rFonts w:ascii="Arial" w:hAnsi="Arial" w:cs="Arial"/>
                <w:b/>
                <w:sz w:val="21"/>
                <w:szCs w:val="21"/>
              </w:rPr>
              <w:t>重要事项</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利润分配</w:t>
            </w:r>
          </w:p>
          <w:p>
            <w:pPr>
              <w:pStyle w:val="Normal"/>
              <w:widowControl w:val="false"/>
              <w:tabs>
                <w:tab w:val="left" w:pos="293" w:leader="none"/>
              </w:tabs>
              <w:jc w:val="both"/>
              <w:rPr>
                <w:rFonts w:ascii="Arial" w:hAnsi="Arial" w:cs="Arial"/>
                <w:sz w:val="21"/>
                <w:szCs w:val="21"/>
              </w:rPr>
            </w:pPr>
            <w:r>
              <w:rPr>
                <w:rFonts w:ascii="Arial" w:hAnsi="Arial" w:cs="Arial"/>
                <w:sz w:val="21"/>
                <w:szCs w:val="21"/>
              </w:rPr>
              <w:t>利润分配预案或资本公积转增股本预案，与财务报表附注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未分配利润</w:t>
            </w:r>
            <w:r>
              <w:rPr>
                <w:rFonts w:ascii="Arial" w:hAnsi="Arial" w:cs="Arial" w:eastAsia="Arial"/>
                <w:sz w:val="21"/>
                <w:szCs w:val="21"/>
              </w:rPr>
              <w:t>”</w:t>
            </w:r>
            <w:r>
              <w:rPr>
                <w:rFonts w:ascii="Arial" w:hAnsi="Arial" w:cs="Arial"/>
                <w:sz w:val="21"/>
                <w:szCs w:val="21"/>
              </w:rPr>
              <w:t>或</w:t>
            </w:r>
            <w:r>
              <w:rPr>
                <w:rFonts w:ascii="Arial" w:hAnsi="Arial" w:cs="Arial" w:eastAsia="Arial"/>
                <w:sz w:val="21"/>
                <w:szCs w:val="21"/>
              </w:rPr>
              <w:t>“</w:t>
            </w:r>
            <w:r>
              <w:rPr>
                <w:rFonts w:ascii="Arial" w:hAnsi="Arial" w:cs="Arial"/>
                <w:sz w:val="21"/>
                <w:szCs w:val="21"/>
              </w:rPr>
              <w:t>资产负债表日后事项</w:t>
            </w:r>
            <w:r>
              <w:rPr>
                <w:rFonts w:cs="Arial" w:ascii="Arial" w:hAnsi="Arial"/>
                <w:sz w:val="21"/>
                <w:szCs w:val="21"/>
              </w:rPr>
              <w:t>/</w:t>
            </w:r>
            <w:r>
              <w:rPr>
                <w:rFonts w:ascii="Arial" w:hAnsi="Arial" w:cs="Arial"/>
                <w:sz w:val="21"/>
                <w:szCs w:val="21"/>
              </w:rPr>
              <w:t>利润分配情况</w:t>
            </w:r>
            <w:r>
              <w:rPr>
                <w:rFonts w:ascii="Arial" w:hAnsi="Arial" w:cs="Arial" w:eastAsia="Arial"/>
                <w:sz w:val="21"/>
                <w:szCs w:val="21"/>
              </w:rPr>
              <w:t>”</w:t>
            </w:r>
            <w:r>
              <w:rPr>
                <w:rFonts w:ascii="Arial" w:hAnsi="Arial" w:cs="Arial"/>
                <w:sz w:val="21"/>
                <w:szCs w:val="21"/>
              </w:rPr>
              <w:t>中是否一致？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2</w:t>
            </w:r>
            <w:r>
              <w:rPr>
                <w:rFonts w:cs="Arial" w:ascii="Arial" w:hAnsi="Arial"/>
                <w:sz w:val="22"/>
              </w:rPr>
              <w:t>9</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cs="Arial"/>
              </w:rPr>
            </w:pPr>
            <w:r>
              <w:rPr>
                <w:rFonts w:cs="宋体;SimSun" w:ascii="宋体;SimSun" w:hAnsi="宋体;SimSun"/>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cs="Arial"/>
              </w:rPr>
            </w:pPr>
            <w:r>
              <w:rPr>
                <w:rFonts w:cs="宋体;SimSun" w:ascii="宋体;SimSun" w:hAnsi="宋体;SimSun"/>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cs="Arial"/>
              </w:rPr>
            </w:pPr>
            <w:r>
              <w:rPr>
                <w:rFonts w:cs="宋体;SimSun" w:ascii="宋体;SimSun" w:hAnsi="宋体;SimSun"/>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上市公司的承诺事项及其履行情况，与财务报表附注</w:t>
            </w:r>
            <w:r>
              <w:rPr>
                <w:rFonts w:ascii="Arial" w:hAnsi="Arial" w:cs="Arial" w:eastAsia="Arial"/>
                <w:sz w:val="21"/>
                <w:szCs w:val="21"/>
              </w:rPr>
              <w:t>“</w:t>
            </w:r>
            <w:r>
              <w:rPr>
                <w:rFonts w:ascii="Arial" w:hAnsi="Arial" w:cs="Arial"/>
                <w:sz w:val="21"/>
                <w:szCs w:val="21"/>
              </w:rPr>
              <w:t>承诺及或有事项</w:t>
            </w:r>
            <w:r>
              <w:rPr>
                <w:rFonts w:cs="Arial" w:ascii="Arial" w:hAnsi="Arial"/>
                <w:sz w:val="21"/>
                <w:szCs w:val="21"/>
              </w:rPr>
              <w:t>/</w:t>
            </w:r>
            <w:r>
              <w:rPr>
                <w:rFonts w:ascii="Arial" w:hAnsi="Arial" w:cs="Arial"/>
                <w:sz w:val="21"/>
                <w:szCs w:val="21"/>
              </w:rPr>
              <w:t>重大</w:t>
            </w:r>
            <w:r>
              <w:rPr>
                <w:rFonts w:ascii="Arial" w:hAnsi="Arial" w:cs="Arial"/>
                <w:sz w:val="21"/>
                <w:szCs w:val="21"/>
              </w:rPr>
              <w:t>承诺事项</w:t>
            </w:r>
            <w:r>
              <w:rPr>
                <w:rFonts w:ascii="Arial" w:hAnsi="Arial" w:cs="Arial" w:eastAsia="Arial"/>
                <w:sz w:val="21"/>
                <w:szCs w:val="21"/>
              </w:rPr>
              <w:t>”</w:t>
            </w:r>
            <w:r>
              <w:rPr>
                <w:rFonts w:ascii="Arial" w:hAnsi="Arial" w:cs="Arial"/>
                <w:sz w:val="21"/>
                <w:szCs w:val="21"/>
              </w:rPr>
              <w:t>中的内容（或其他相关内容）是否一致？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30</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报告期处于资产或项目经瑞华审核的盈利预测的盈利预测期内，则是否达到原盈利预测及其原因的说明，与瑞华了解的情况是否一致？</w:t>
            </w:r>
          </w:p>
          <w:p>
            <w:pPr>
              <w:pStyle w:val="Normal"/>
              <w:rPr/>
            </w:pPr>
            <w:r>
              <w:rPr>
                <w:rFonts w:ascii="Arial" w:hAnsi="Arial" w:cs="Arial"/>
                <w:sz w:val="21"/>
                <w:szCs w:val="21"/>
              </w:rPr>
              <w:t>涉及根据《上市公司重大资产重组管理办法</w:t>
            </w:r>
            <w:r>
              <w:rPr>
                <w:rFonts w:ascii="Arial" w:hAnsi="Arial" w:cs="Arial"/>
                <w:sz w:val="21"/>
                <w:szCs w:val="21"/>
              </w:rPr>
              <w:t>（</w:t>
            </w:r>
            <w:r>
              <w:rPr>
                <w:rFonts w:cs="Arial" w:ascii="Arial" w:hAnsi="Arial"/>
                <w:sz w:val="21"/>
                <w:szCs w:val="21"/>
              </w:rPr>
              <w:t>2016</w:t>
            </w:r>
            <w:r>
              <w:rPr>
                <w:rFonts w:ascii="Arial" w:hAnsi="Arial" w:cs="Arial"/>
                <w:sz w:val="21"/>
                <w:szCs w:val="21"/>
              </w:rPr>
              <w:t>年修订）</w:t>
            </w:r>
            <w:r>
              <w:rPr>
                <w:rFonts w:ascii="Arial" w:hAnsi="Arial" w:cs="Arial"/>
                <w:sz w:val="21"/>
                <w:szCs w:val="21"/>
              </w:rPr>
              <w:t>》</w:t>
            </w:r>
            <w:r>
              <w:rPr>
                <w:rFonts w:ascii="Arial" w:hAnsi="Arial" w:cs="Arial"/>
                <w:sz w:val="21"/>
                <w:szCs w:val="21"/>
              </w:rPr>
              <w:t>（证监会令第</w:t>
            </w:r>
            <w:r>
              <w:rPr>
                <w:rFonts w:cs="Arial" w:ascii="Arial" w:hAnsi="Arial"/>
                <w:sz w:val="21"/>
                <w:szCs w:val="21"/>
              </w:rPr>
              <w:t>127</w:t>
            </w:r>
            <w:r>
              <w:rPr>
                <w:rFonts w:ascii="Arial" w:hAnsi="Arial" w:cs="Arial"/>
                <w:sz w:val="21"/>
                <w:szCs w:val="21"/>
              </w:rPr>
              <w:t>号）</w:t>
            </w:r>
            <w:r>
              <w:rPr>
                <w:rFonts w:ascii="Arial" w:hAnsi="Arial" w:cs="Arial"/>
                <w:sz w:val="21"/>
                <w:szCs w:val="21"/>
              </w:rPr>
              <w:t>规定需在重大资产重组实施完毕后的有关年度报告中单独披露上市公司及相关资产的实际盈利数与利润预测数的差异情况，并由会计师事务所对此出具专项审核意见的，引用的相关内容是否均与瑞华出具的专项报告及其后附的经审核的</w:t>
            </w:r>
            <w:r>
              <w:rPr>
                <w:rFonts w:ascii="Arial" w:hAnsi="Arial" w:cs="Arial" w:eastAsia="Arial"/>
                <w:sz w:val="21"/>
                <w:szCs w:val="21"/>
              </w:rPr>
              <w:t>“</w:t>
            </w:r>
            <w:r>
              <w:rPr>
                <w:rFonts w:ascii="Arial" w:hAnsi="Arial" w:cs="Arial"/>
                <w:sz w:val="21"/>
                <w:szCs w:val="21"/>
              </w:rPr>
              <w:t>盈利预测实现情况说明</w:t>
            </w:r>
            <w:r>
              <w:rPr>
                <w:rFonts w:ascii="Arial" w:hAnsi="Arial" w:cs="Arial" w:eastAsia="Arial"/>
                <w:sz w:val="21"/>
                <w:szCs w:val="21"/>
              </w:rPr>
              <w:t>”</w:t>
            </w:r>
            <w:r>
              <w:rPr>
                <w:rFonts w:ascii="Arial" w:hAnsi="Arial" w:cs="Arial"/>
                <w:sz w:val="21"/>
                <w:szCs w:val="21"/>
              </w:rPr>
              <w:t>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1"/>
                <w:szCs w:val="21"/>
              </w:rPr>
              <w:t>第</w:t>
            </w:r>
            <w:r>
              <w:rPr>
                <w:rFonts w:cs="Arial" w:ascii="Arial" w:hAnsi="Arial"/>
                <w:sz w:val="21"/>
                <w:szCs w:val="21"/>
              </w:rPr>
              <w:t>3</w:t>
            </w:r>
            <w:r>
              <w:rPr>
                <w:rFonts w:cs="Arial" w:ascii="Arial" w:hAnsi="Arial"/>
                <w:sz w:val="21"/>
                <w:szCs w:val="21"/>
              </w:rPr>
              <w:t>0</w:t>
            </w:r>
            <w:r>
              <w:rPr>
                <w:rFonts w:ascii="Arial" w:hAnsi="Arial" w:cs="Arial"/>
                <w:sz w:val="21"/>
                <w:szCs w:val="21"/>
              </w:rPr>
              <w:t>条</w:t>
            </w:r>
          </w:p>
          <w:p>
            <w:pPr>
              <w:pStyle w:val="Normal"/>
              <w:jc w:val="center"/>
              <w:rPr>
                <w:rFonts w:ascii="Arial" w:hAnsi="Arial" w:cs="Arial"/>
                <w:sz w:val="21"/>
                <w:szCs w:val="21"/>
              </w:rPr>
            </w:pPr>
            <w:r>
              <w:rPr>
                <w:rFonts w:ascii="Arial" w:hAnsi="Arial" w:cs="Arial"/>
                <w:sz w:val="21"/>
                <w:szCs w:val="21"/>
              </w:rPr>
              <w:t>《上市公司重大资产重组管理办法》第</w:t>
            </w:r>
            <w:r>
              <w:rPr>
                <w:rFonts w:cs="Arial" w:ascii="Arial" w:hAnsi="Arial"/>
                <w:sz w:val="21"/>
                <w:szCs w:val="21"/>
              </w:rPr>
              <w:t>22</w:t>
            </w:r>
            <w:r>
              <w:rPr>
                <w:rFonts w:ascii="Arial" w:hAnsi="Arial" w:cs="Arial"/>
                <w:sz w:val="21"/>
                <w:szCs w:val="21"/>
              </w:rPr>
              <w:t>、</w:t>
            </w:r>
            <w:r>
              <w:rPr>
                <w:rFonts w:cs="Arial" w:ascii="Arial" w:hAnsi="Arial"/>
                <w:sz w:val="21"/>
                <w:szCs w:val="21"/>
              </w:rPr>
              <w:t>38</w:t>
            </w:r>
            <w:r>
              <w:rPr>
                <w:rFonts w:ascii="Arial" w:hAnsi="Arial" w:cs="Arial"/>
                <w:sz w:val="21"/>
                <w:szCs w:val="21"/>
              </w:rPr>
              <w:t>、</w:t>
            </w:r>
            <w:r>
              <w:rPr>
                <w:rFonts w:cs="Arial" w:ascii="Arial" w:hAnsi="Arial"/>
                <w:sz w:val="21"/>
                <w:szCs w:val="21"/>
              </w:rPr>
              <w:t>51</w:t>
            </w:r>
            <w:r>
              <w:rPr>
                <w:rFonts w:ascii="Arial" w:hAnsi="Arial" w:cs="Arial"/>
                <w:sz w:val="21"/>
                <w:szCs w:val="21"/>
              </w:rPr>
              <w:t>条</w:t>
            </w:r>
          </w:p>
          <w:p>
            <w:pPr>
              <w:pStyle w:val="Normal"/>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上市公司控股股东及其关联方非经营性占用资金情况与瑞华出具的《关于关联方占用上市公司资金情况的专项审核报告》是否一致？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31</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如果瑞华出具非标准审计报告，</w:t>
            </w:r>
            <w:r>
              <w:rPr>
                <w:rFonts w:ascii="Arial" w:hAnsi="Arial" w:cs="Arial"/>
                <w:sz w:val="21"/>
                <w:szCs w:val="21"/>
              </w:rPr>
              <w:t>公司</w:t>
            </w:r>
            <w:r>
              <w:rPr>
                <w:rFonts w:ascii="Arial" w:hAnsi="Arial" w:cs="Arial"/>
                <w:sz w:val="21"/>
                <w:szCs w:val="21"/>
              </w:rPr>
              <w:t>对所涉及的事项进行的说明，与审计报告及其后附的已审计财务报表以及瑞华提交给交易所的有关说明的内容，是否一致？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公司披露的</w:t>
            </w:r>
            <w:r>
              <w:rPr>
                <w:rFonts w:ascii="Arial" w:hAnsi="Arial" w:cs="Arial"/>
                <w:sz w:val="21"/>
                <w:szCs w:val="21"/>
              </w:rPr>
              <w:t>会计政策、会计估计</w:t>
            </w:r>
            <w:r>
              <w:rPr>
                <w:rFonts w:ascii="Arial" w:hAnsi="Arial" w:cs="Arial"/>
                <w:sz w:val="21"/>
                <w:szCs w:val="21"/>
              </w:rPr>
              <w:t>变更</w:t>
            </w:r>
            <w:r>
              <w:rPr>
                <w:rFonts w:ascii="Arial" w:hAnsi="Arial" w:cs="Arial"/>
                <w:sz w:val="21"/>
                <w:szCs w:val="21"/>
              </w:rPr>
              <w:t>或重</w:t>
            </w:r>
            <w:r>
              <w:rPr>
                <w:rFonts w:ascii="Arial" w:hAnsi="Arial" w:cs="Arial"/>
                <w:sz w:val="21"/>
                <w:szCs w:val="21"/>
              </w:rPr>
              <w:t>大</w:t>
            </w:r>
            <w:r>
              <w:rPr>
                <w:rFonts w:ascii="Arial" w:hAnsi="Arial" w:cs="Arial"/>
                <w:sz w:val="21"/>
                <w:szCs w:val="21"/>
              </w:rPr>
              <w:t>前期差错更正的原因及影响，与财务报表附注</w:t>
            </w:r>
            <w:r>
              <w:rPr>
                <w:rFonts w:ascii="Arial" w:hAnsi="Arial" w:cs="Arial" w:eastAsia="Arial"/>
                <w:sz w:val="21"/>
                <w:szCs w:val="21"/>
              </w:rPr>
              <w:t>“</w:t>
            </w:r>
            <w:r>
              <w:rPr>
                <w:rFonts w:ascii="Arial" w:hAnsi="Arial" w:cs="Arial"/>
                <w:sz w:val="21"/>
                <w:szCs w:val="21"/>
              </w:rPr>
              <w:t>重</w:t>
            </w:r>
            <w:r>
              <w:rPr>
                <w:rFonts w:ascii="Arial" w:hAnsi="Arial" w:cs="Arial"/>
                <w:sz w:val="21"/>
                <w:szCs w:val="21"/>
              </w:rPr>
              <w:t>要会计政策和会计估计</w:t>
            </w:r>
            <w:r>
              <w:rPr>
                <w:rFonts w:cs="Arial" w:ascii="Arial" w:hAnsi="Arial"/>
                <w:sz w:val="21"/>
                <w:szCs w:val="21"/>
              </w:rPr>
              <w:t>/</w:t>
            </w:r>
            <w:r>
              <w:rPr>
                <w:rFonts w:ascii="Arial" w:hAnsi="Arial" w:cs="Arial"/>
                <w:sz w:val="21"/>
                <w:szCs w:val="21"/>
              </w:rPr>
              <w:t>重</w:t>
            </w:r>
            <w:r>
              <w:rPr>
                <w:rFonts w:ascii="Arial" w:hAnsi="Arial" w:cs="Arial"/>
                <w:sz w:val="21"/>
                <w:szCs w:val="21"/>
              </w:rPr>
              <w:t>要会计政策、会计估计的变更</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其他重要事项</w:t>
            </w:r>
            <w:r>
              <w:rPr>
                <w:rFonts w:cs="Arial" w:ascii="Arial" w:hAnsi="Arial"/>
                <w:sz w:val="21"/>
                <w:szCs w:val="21"/>
              </w:rPr>
              <w:t>/</w:t>
            </w:r>
            <w:r>
              <w:rPr>
                <w:rFonts w:ascii="Arial" w:hAnsi="Arial" w:cs="Arial"/>
                <w:sz w:val="21"/>
                <w:szCs w:val="21"/>
              </w:rPr>
              <w:t>前期差错更正</w:t>
            </w:r>
            <w:r>
              <w:rPr>
                <w:rFonts w:ascii="Arial" w:hAnsi="Arial" w:cs="Arial" w:eastAsia="Arial"/>
                <w:sz w:val="21"/>
                <w:szCs w:val="21"/>
              </w:rPr>
              <w:t>”</w:t>
            </w:r>
            <w:r>
              <w:rPr>
                <w:rFonts w:ascii="Arial" w:hAnsi="Arial" w:cs="Arial"/>
                <w:sz w:val="21"/>
                <w:szCs w:val="21"/>
              </w:rPr>
              <w:t>中内容是否一致？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公司</w:t>
            </w:r>
            <w:r>
              <w:rPr>
                <w:rFonts w:ascii="Arial" w:hAnsi="Arial" w:cs="Arial"/>
                <w:sz w:val="21"/>
                <w:szCs w:val="21"/>
              </w:rPr>
              <w:t>对境内外会计准则的差异所作的说明，与</w:t>
            </w:r>
            <w:r>
              <w:rPr>
                <w:rFonts w:ascii="Arial" w:hAnsi="Arial" w:cs="Arial" w:eastAsia="Arial"/>
                <w:sz w:val="21"/>
                <w:szCs w:val="21"/>
              </w:rPr>
              <w:t>“</w:t>
            </w:r>
            <w:r>
              <w:rPr>
                <w:rFonts w:ascii="Arial" w:hAnsi="Arial" w:cs="Arial"/>
                <w:sz w:val="21"/>
                <w:szCs w:val="21"/>
              </w:rPr>
              <w:t>补充资料</w:t>
            </w:r>
            <w:r>
              <w:rPr>
                <w:rFonts w:cs="Arial" w:ascii="Arial" w:hAnsi="Arial"/>
                <w:sz w:val="21"/>
                <w:szCs w:val="21"/>
              </w:rPr>
              <w:t>/</w:t>
            </w:r>
            <w:r>
              <w:rPr>
                <w:rFonts w:ascii="Arial" w:hAnsi="Arial" w:cs="Arial"/>
                <w:sz w:val="21"/>
                <w:szCs w:val="21"/>
              </w:rPr>
              <w:t>境内外会计准则下会计数据差异</w:t>
            </w:r>
            <w:r>
              <w:rPr>
                <w:rFonts w:ascii="Arial" w:hAnsi="Arial" w:cs="Arial" w:eastAsia="Arial"/>
                <w:sz w:val="21"/>
                <w:szCs w:val="21"/>
              </w:rPr>
              <w:t>”</w:t>
            </w:r>
            <w:r>
              <w:rPr>
                <w:rFonts w:ascii="Arial" w:hAnsi="Arial" w:cs="Arial"/>
                <w:sz w:val="21"/>
                <w:szCs w:val="21"/>
              </w:rPr>
              <w:t>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32</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公司的聘任与解聘会计师事务所的情况，与取得的与前任注册会计师的沟通函（新任）、与前任注册会计师的辞任函（辞任，如有）或实际了解的情况（解聘）是否一致？</w:t>
            </w:r>
          </w:p>
          <w:p>
            <w:pPr>
              <w:pStyle w:val="Normal"/>
              <w:widowControl w:val="false"/>
              <w:numPr>
                <w:ilvl w:val="0"/>
                <w:numId w:val="3"/>
              </w:numPr>
              <w:tabs>
                <w:tab w:val="left" w:pos="293" w:leader="none"/>
                <w:tab w:val="left" w:pos="434" w:leader="none"/>
              </w:tabs>
              <w:ind w:left="293" w:hanging="284"/>
              <w:jc w:val="both"/>
              <w:rPr/>
            </w:pPr>
            <w:r>
              <w:rPr>
                <w:rFonts w:ascii="Arial" w:hAnsi="Arial" w:cs="Arial"/>
                <w:sz w:val="21"/>
                <w:szCs w:val="21"/>
              </w:rPr>
              <w:t>公司披露的</w:t>
            </w:r>
            <w:r>
              <w:rPr>
                <w:rFonts w:ascii="Arial" w:hAnsi="Arial" w:cs="Arial"/>
                <w:sz w:val="21"/>
                <w:szCs w:val="21"/>
              </w:rPr>
              <w:t>会计师事务所</w:t>
            </w:r>
            <w:r>
              <w:rPr>
                <w:rFonts w:ascii="Arial" w:hAnsi="Arial" w:cs="Arial"/>
                <w:sz w:val="21"/>
                <w:szCs w:val="21"/>
              </w:rPr>
              <w:t>报酬情况，与签订的业务约定书是否一致？</w:t>
            </w:r>
          </w:p>
          <w:p>
            <w:pPr>
              <w:pStyle w:val="Normal"/>
              <w:widowControl w:val="false"/>
              <w:numPr>
                <w:ilvl w:val="0"/>
                <w:numId w:val="3"/>
              </w:numPr>
              <w:tabs>
                <w:tab w:val="left" w:pos="293" w:leader="none"/>
                <w:tab w:val="left" w:pos="434" w:leader="none"/>
              </w:tabs>
              <w:ind w:left="293" w:hanging="284"/>
              <w:jc w:val="both"/>
              <w:rPr/>
            </w:pPr>
            <w:r>
              <w:rPr>
                <w:rFonts w:ascii="Arial" w:hAnsi="Arial" w:cs="Arial"/>
                <w:sz w:val="21"/>
                <w:szCs w:val="21"/>
              </w:rPr>
              <w:t>公司披露的</w:t>
            </w:r>
            <w:r>
              <w:rPr>
                <w:rFonts w:ascii="Arial" w:hAnsi="Arial" w:cs="Arial"/>
                <w:sz w:val="21"/>
                <w:szCs w:val="21"/>
              </w:rPr>
              <w:t>会计师事务所和签字</w:t>
            </w:r>
            <w:r>
              <w:rPr>
                <w:rFonts w:cs="Arial" w:ascii="Arial" w:hAnsi="Arial"/>
                <w:sz w:val="21"/>
                <w:szCs w:val="21"/>
              </w:rPr>
              <w:t>CPA</w:t>
            </w:r>
            <w:r>
              <w:rPr>
                <w:rFonts w:ascii="Arial" w:hAnsi="Arial" w:cs="Arial"/>
                <w:sz w:val="21"/>
                <w:szCs w:val="21"/>
              </w:rPr>
              <w:t>服务年限，与实际情况是否一致？</w:t>
            </w:r>
            <w:r>
              <w:rPr>
                <w:rFonts w:cs="Arial" w:ascii="Arial" w:hAnsi="Arial"/>
                <w:sz w:val="21"/>
                <w:szCs w:val="21"/>
              </w:rPr>
              <w:t>(</w:t>
            </w:r>
            <w:r>
              <w:rPr>
                <w:rFonts w:ascii="Arial" w:hAnsi="Arial" w:cs="Arial"/>
                <w:sz w:val="21"/>
                <w:szCs w:val="21"/>
              </w:rPr>
              <w:t>年限从与公司首次签订审计业务约定书日开始计算</w:t>
            </w:r>
            <w:r>
              <w:rPr>
                <w:rFonts w:cs="Arial" w:ascii="Arial" w:hAnsi="Arial"/>
                <w:sz w:val="21"/>
                <w:szCs w:val="21"/>
              </w:rPr>
              <w:t xml:space="preserve">)              </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审计报告的签字注册会计师变更的，公司作出的披露与实际情况及审计报告签字是否一致？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如公司聘请本所为内部控制审计会计师事务所，其披露的情况及支付的报酬是否与实际情况及签订的内部控制审计业务约定书一致？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33</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cs="Arial"/>
              </w:rPr>
            </w:pPr>
            <w:r>
              <w:rPr>
                <w:rFonts w:cs="宋体;SimSun" w:ascii="宋体;SimSun" w:hAnsi="宋体;SimSun"/>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cs="Arial"/>
              </w:rPr>
            </w:pPr>
            <w:r>
              <w:rPr>
                <w:rFonts w:cs="宋体;SimSun" w:ascii="宋体;SimSun" w:hAnsi="宋体;SimSun"/>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cs="Arial"/>
              </w:rPr>
            </w:pPr>
            <w:r>
              <w:rPr>
                <w:rFonts w:cs="宋体;SimSun" w:ascii="宋体;SimSun" w:hAnsi="宋体;SimSun"/>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cs="Arial"/>
              </w:rPr>
            </w:pPr>
            <w:r>
              <w:rPr>
                <w:rFonts w:cs="宋体;SimSun" w:ascii="宋体;SimSun" w:hAnsi="宋体;SimSun"/>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cs="Arial"/>
              </w:rPr>
            </w:pPr>
            <w:r>
              <w:rPr>
                <w:rFonts w:cs="宋体;SimSun" w:ascii="宋体;SimSun" w:hAnsi="宋体;SimSun"/>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cs="Arial"/>
              </w:rPr>
            </w:pPr>
            <w:r>
              <w:rPr>
                <w:rFonts w:cs="宋体;SimSun" w:ascii="宋体;SimSun" w:hAnsi="宋体;SimSun"/>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cs="Arial"/>
              </w:rPr>
            </w:pPr>
            <w:r>
              <w:rPr>
                <w:rFonts w:cs="宋体;SimSun" w:ascii="宋体;SimSun" w:hAnsi="宋体;SimSun"/>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cs="Arial"/>
              </w:rPr>
            </w:pPr>
            <w:r>
              <w:rPr>
                <w:rFonts w:cs="宋体;SimSun" w:ascii="宋体;SimSun" w:hAnsi="宋体;SimSun"/>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cs="Arial"/>
              </w:rPr>
            </w:pPr>
            <w:r>
              <w:rPr>
                <w:rFonts w:cs="宋体;SimSun" w:ascii="宋体;SimSun" w:hAnsi="宋体;SimSun"/>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cs="Arial"/>
              </w:rPr>
            </w:pPr>
            <w:r>
              <w:rPr>
                <w:rFonts w:cs="宋体;SimSun" w:ascii="宋体;SimSun" w:hAnsi="宋体;SimSun"/>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cs="Arial"/>
              </w:rPr>
            </w:pPr>
            <w:r>
              <w:rPr>
                <w:rFonts w:cs="宋体;SimSun" w:ascii="宋体;SimSun" w:hAnsi="宋体;SimSun"/>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cs="Arial"/>
              </w:rPr>
            </w:pPr>
            <w:r>
              <w:rPr>
                <w:rFonts w:cs="宋体;SimSun" w:ascii="宋体;SimSun" w:hAnsi="宋体;SimSun"/>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披露的年报后导致暂停上市或终止上市的原因以及公司采取的消除暂停上市或终止上市情形的措施，与财务报表附注</w:t>
            </w:r>
            <w:r>
              <w:rPr>
                <w:rFonts w:ascii="Arial" w:hAnsi="Arial" w:cs="Arial" w:eastAsia="Arial"/>
                <w:sz w:val="21"/>
                <w:szCs w:val="21"/>
              </w:rPr>
              <w:t>“</w:t>
            </w:r>
            <w:r>
              <w:rPr>
                <w:rFonts w:ascii="Arial" w:hAnsi="Arial" w:cs="Arial"/>
                <w:sz w:val="21"/>
                <w:szCs w:val="21"/>
              </w:rPr>
              <w:t>其他重要事项</w:t>
            </w:r>
            <w:r>
              <w:rPr>
                <w:rFonts w:ascii="Arial" w:hAnsi="Arial" w:cs="Arial" w:eastAsia="Arial"/>
                <w:sz w:val="21"/>
                <w:szCs w:val="21"/>
              </w:rPr>
              <w:t>”</w:t>
            </w:r>
            <w:r>
              <w:rPr>
                <w:rFonts w:ascii="Arial" w:hAnsi="Arial" w:cs="Arial"/>
                <w:sz w:val="21"/>
                <w:szCs w:val="21"/>
              </w:rPr>
              <w:t>等是否一致？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3</w:t>
            </w:r>
            <w:r>
              <w:rPr>
                <w:rFonts w:cs="Arial" w:ascii="Arial" w:hAnsi="Arial"/>
                <w:sz w:val="22"/>
              </w:rPr>
              <w:t>4</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报告期内发生的破产重整相关事项的披露、与财务报表附注</w:t>
            </w:r>
            <w:r>
              <w:rPr>
                <w:rFonts w:ascii="Arial" w:hAnsi="Arial" w:cs="Arial" w:eastAsia="Arial"/>
                <w:sz w:val="21"/>
                <w:szCs w:val="21"/>
              </w:rPr>
              <w:t>“</w:t>
            </w:r>
            <w:r>
              <w:rPr>
                <w:rFonts w:ascii="Arial" w:hAnsi="Arial" w:cs="Arial"/>
                <w:sz w:val="21"/>
                <w:szCs w:val="21"/>
              </w:rPr>
              <w:t>公司基本情况</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财务报表的编制基础</w:t>
            </w:r>
            <w:r>
              <w:rPr>
                <w:rFonts w:cs="Arial" w:ascii="Arial" w:hAnsi="Arial"/>
                <w:sz w:val="21"/>
                <w:szCs w:val="21"/>
              </w:rPr>
              <w:t>/</w:t>
            </w:r>
            <w:r>
              <w:rPr>
                <w:rFonts w:ascii="Arial" w:hAnsi="Arial" w:cs="Arial"/>
                <w:sz w:val="21"/>
                <w:szCs w:val="21"/>
              </w:rPr>
              <w:t>遵循企业会计准则的声明</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其他重要事项</w:t>
            </w:r>
            <w:r>
              <w:rPr>
                <w:rFonts w:ascii="Arial" w:hAnsi="Arial" w:cs="Arial" w:eastAsia="Arial"/>
                <w:sz w:val="21"/>
                <w:szCs w:val="21"/>
              </w:rPr>
              <w:t>”</w:t>
            </w:r>
            <w:r>
              <w:rPr>
                <w:rFonts w:ascii="Arial" w:hAnsi="Arial" w:cs="Arial"/>
                <w:sz w:val="21"/>
                <w:szCs w:val="21"/>
              </w:rPr>
              <w:t>等部分中的内容，</w:t>
            </w:r>
            <w:r>
              <w:rPr>
                <w:rFonts w:ascii="Arial" w:hAnsi="Arial" w:cs="Arial"/>
                <w:sz w:val="21"/>
                <w:szCs w:val="21"/>
              </w:rPr>
              <w:t>以及财务报表项目注释中的相关内容，</w:t>
            </w:r>
            <w:r>
              <w:rPr>
                <w:rFonts w:ascii="Arial" w:hAnsi="Arial" w:cs="Arial"/>
                <w:sz w:val="21"/>
                <w:szCs w:val="21"/>
              </w:rPr>
              <w:t>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35</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重大诉讼、仲裁事项与财务报表附注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预计负债</w:t>
            </w:r>
            <w:r>
              <w:rPr>
                <w:rFonts w:ascii="Arial" w:hAnsi="Arial" w:cs="Arial" w:eastAsia="Arial"/>
                <w:sz w:val="21"/>
                <w:szCs w:val="21"/>
              </w:rPr>
              <w:t>”</w:t>
            </w:r>
            <w:r>
              <w:rPr>
                <w:rFonts w:ascii="Arial" w:hAnsi="Arial" w:cs="Arial"/>
                <w:sz w:val="21"/>
                <w:szCs w:val="21"/>
              </w:rPr>
              <w:t>及</w:t>
            </w:r>
            <w:r>
              <w:rPr>
                <w:rFonts w:ascii="Arial" w:hAnsi="Arial" w:cs="Arial" w:eastAsia="Arial"/>
                <w:sz w:val="21"/>
                <w:szCs w:val="21"/>
              </w:rPr>
              <w:t>“</w:t>
            </w:r>
            <w:r>
              <w:rPr>
                <w:rFonts w:ascii="Arial" w:hAnsi="Arial" w:cs="Arial"/>
                <w:sz w:val="21"/>
                <w:szCs w:val="21"/>
              </w:rPr>
              <w:t>承诺及或有事项</w:t>
            </w:r>
            <w:r>
              <w:rPr>
                <w:rFonts w:cs="Arial" w:ascii="Arial" w:hAnsi="Arial"/>
                <w:sz w:val="21"/>
                <w:szCs w:val="21"/>
              </w:rPr>
              <w:t>/</w:t>
            </w:r>
            <w:r>
              <w:rPr>
                <w:rFonts w:ascii="Arial" w:hAnsi="Arial" w:cs="Arial"/>
                <w:sz w:val="21"/>
                <w:szCs w:val="21"/>
              </w:rPr>
              <w:t>或有事项</w:t>
            </w:r>
            <w:r>
              <w:rPr>
                <w:rFonts w:ascii="Arial" w:hAnsi="Arial" w:cs="Arial" w:eastAsia="Arial"/>
                <w:sz w:val="21"/>
                <w:szCs w:val="21"/>
              </w:rPr>
              <w:t>”</w:t>
            </w:r>
            <w:r>
              <w:rPr>
                <w:rFonts w:ascii="Arial" w:hAnsi="Arial" w:cs="Arial"/>
                <w:sz w:val="21"/>
                <w:szCs w:val="21"/>
              </w:rPr>
              <w:t>中的重大诉讼、仲裁事项是否一致？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36</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eastAsia="华文楷体"/>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eastAsia="华文楷体"/>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公司及其董事、监事、高级管理人员、</w:t>
            </w:r>
            <w:r>
              <w:rPr>
                <w:rFonts w:ascii="Arial" w:hAnsi="Arial" w:cs="Arial"/>
                <w:sz w:val="21"/>
                <w:szCs w:val="21"/>
              </w:rPr>
              <w:t>控股</w:t>
            </w:r>
            <w:r>
              <w:rPr>
                <w:rFonts w:ascii="Arial" w:hAnsi="Arial" w:cs="Arial"/>
                <w:sz w:val="21"/>
                <w:szCs w:val="21"/>
              </w:rPr>
              <w:t>股东、实际控制人、收购人如在报告期内</w:t>
            </w:r>
            <w:r>
              <w:rPr>
                <w:rFonts w:ascii="Arial" w:hAnsi="Arial" w:cs="Arial"/>
                <w:sz w:val="21"/>
                <w:szCs w:val="21"/>
              </w:rPr>
              <w:t>存在被</w:t>
            </w:r>
            <w:r>
              <w:rPr>
                <w:rFonts w:ascii="Arial" w:hAnsi="Arial" w:cs="Arial"/>
                <w:sz w:val="21"/>
                <w:szCs w:val="21"/>
              </w:rPr>
              <w:t>有权机关调查、被司法机关或纪检部门采取强制措施、被移送司法机关或追究刑事责任、被中国证监会立案调查</w:t>
            </w:r>
            <w:r>
              <w:rPr>
                <w:rFonts w:ascii="Arial" w:hAnsi="Arial" w:cs="Arial"/>
                <w:sz w:val="21"/>
                <w:szCs w:val="21"/>
              </w:rPr>
              <w:t>或</w:t>
            </w:r>
            <w:r>
              <w:rPr>
                <w:rFonts w:ascii="Arial" w:hAnsi="Arial" w:cs="Arial"/>
                <w:sz w:val="21"/>
                <w:szCs w:val="21"/>
              </w:rPr>
              <w:t>行政处罚、</w:t>
            </w:r>
            <w:r>
              <w:rPr>
                <w:rFonts w:ascii="Arial" w:hAnsi="Arial" w:cs="Arial"/>
                <w:sz w:val="21"/>
                <w:szCs w:val="21"/>
              </w:rPr>
              <w:t>被</w:t>
            </w:r>
            <w:r>
              <w:rPr>
                <w:rFonts w:ascii="Arial" w:hAnsi="Arial" w:cs="Arial"/>
                <w:sz w:val="21"/>
                <w:szCs w:val="21"/>
              </w:rPr>
              <w:t>市场禁入、被认定为不适当人选、被环保</w:t>
            </w:r>
            <w:r>
              <w:rPr>
                <w:rFonts w:ascii="Arial" w:hAnsi="Arial" w:cs="Arial"/>
                <w:sz w:val="21"/>
                <w:szCs w:val="21"/>
              </w:rPr>
              <w:t>、</w:t>
            </w:r>
            <w:r>
              <w:rPr>
                <w:rFonts w:ascii="Arial" w:hAnsi="Arial" w:cs="Arial"/>
                <w:sz w:val="21"/>
                <w:szCs w:val="21"/>
              </w:rPr>
              <w:t>安监</w:t>
            </w:r>
            <w:r>
              <w:rPr>
                <w:rFonts w:ascii="Arial" w:hAnsi="Arial" w:cs="Arial"/>
                <w:sz w:val="21"/>
                <w:szCs w:val="21"/>
              </w:rPr>
              <w:t>、</w:t>
            </w:r>
            <w:r>
              <w:rPr>
                <w:rFonts w:ascii="Arial" w:hAnsi="Arial" w:cs="Arial"/>
                <w:sz w:val="21"/>
                <w:szCs w:val="21"/>
              </w:rPr>
              <w:t>税务等其他行政管理部门给予重大行政处罚、以及被证券交易所公开谴责</w:t>
            </w:r>
            <w:r>
              <w:rPr>
                <w:rFonts w:ascii="Arial" w:hAnsi="Arial" w:cs="Arial"/>
                <w:sz w:val="21"/>
                <w:szCs w:val="21"/>
              </w:rPr>
              <w:t>的</w:t>
            </w:r>
            <w:r>
              <w:rPr>
                <w:rFonts w:ascii="Arial" w:hAnsi="Arial" w:cs="Arial"/>
                <w:sz w:val="21"/>
                <w:szCs w:val="21"/>
              </w:rPr>
              <w:t>情形，或公司被中国证监会及其派出机构采取行政监管措施并提出限期整改的，如果瑞华被聘请核实评价公司的内部控制自我评估报告或者执行内部控制审计的，则对该报告的意见，是否与相关部门作出的结论一致？如果上述内容在财务报表附注（通常在</w:t>
            </w:r>
            <w:r>
              <w:rPr>
                <w:rFonts w:ascii="Arial" w:hAnsi="Arial" w:cs="Arial" w:eastAsia="Arial"/>
                <w:sz w:val="21"/>
                <w:szCs w:val="21"/>
              </w:rPr>
              <w:t>“</w:t>
            </w:r>
            <w:r>
              <w:rPr>
                <w:rFonts w:ascii="Arial" w:hAnsi="Arial" w:cs="Arial"/>
                <w:sz w:val="21"/>
                <w:szCs w:val="21"/>
              </w:rPr>
              <w:t>其他重要事项</w:t>
            </w:r>
            <w:r>
              <w:rPr>
                <w:rFonts w:ascii="Arial" w:hAnsi="Arial" w:cs="Arial" w:eastAsia="Arial"/>
                <w:sz w:val="21"/>
                <w:szCs w:val="21"/>
              </w:rPr>
              <w:t>”</w:t>
            </w:r>
            <w:r>
              <w:rPr>
                <w:rFonts w:ascii="Arial" w:hAnsi="Arial" w:cs="Arial"/>
                <w:sz w:val="21"/>
                <w:szCs w:val="21"/>
              </w:rPr>
              <w:t>部分中）中披露的，则与财务报表附注中相应的内容是否一致？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37</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eastAsia="华文楷体"/>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eastAsia="华文楷体"/>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公司披露的公司</w:t>
            </w:r>
            <w:r>
              <w:rPr>
                <w:rFonts w:ascii="Arial" w:hAnsi="Arial" w:cs="Arial"/>
                <w:sz w:val="21"/>
                <w:szCs w:val="21"/>
              </w:rPr>
              <w:t>、</w:t>
            </w:r>
            <w:r>
              <w:rPr>
                <w:rFonts w:ascii="Arial" w:hAnsi="Arial" w:cs="Arial"/>
                <w:sz w:val="21"/>
                <w:szCs w:val="21"/>
              </w:rPr>
              <w:t>控股股东</w:t>
            </w:r>
            <w:r>
              <w:rPr>
                <w:rFonts w:ascii="Arial" w:hAnsi="Arial" w:cs="Arial"/>
                <w:sz w:val="21"/>
                <w:szCs w:val="21"/>
              </w:rPr>
              <w:t>、</w:t>
            </w:r>
            <w:r>
              <w:rPr>
                <w:rFonts w:ascii="Arial" w:hAnsi="Arial" w:cs="Arial"/>
                <w:sz w:val="21"/>
                <w:szCs w:val="21"/>
              </w:rPr>
              <w:t>实际控制人的诚信情况</w:t>
            </w:r>
            <w:r>
              <w:rPr>
                <w:rFonts w:ascii="Arial" w:hAnsi="Arial" w:cs="Arial"/>
                <w:sz w:val="21"/>
                <w:szCs w:val="21"/>
              </w:rPr>
              <w:t>，</w:t>
            </w:r>
            <w:r>
              <w:rPr>
                <w:rFonts w:ascii="Arial" w:hAnsi="Arial" w:cs="Arial"/>
                <w:sz w:val="21"/>
                <w:szCs w:val="21"/>
              </w:rPr>
              <w:t>包括但不限于</w:t>
            </w:r>
            <w:r>
              <w:rPr>
                <w:rFonts w:ascii="Arial" w:hAnsi="Arial" w:cs="Arial"/>
                <w:sz w:val="21"/>
                <w:szCs w:val="21"/>
              </w:rPr>
              <w:t>是否存在未履行法院生效判决、所负数额较大的债务到期未清偿等情况，与财务报表附注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预计负债、各类负债项目</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其他重要事项</w:t>
            </w:r>
            <w:r>
              <w:rPr>
                <w:rFonts w:ascii="Arial" w:hAnsi="Arial" w:cs="Arial" w:eastAsia="Arial"/>
                <w:sz w:val="21"/>
                <w:szCs w:val="21"/>
              </w:rPr>
              <w:t>”</w:t>
            </w:r>
            <w:r>
              <w:rPr>
                <w:rFonts w:ascii="Arial" w:hAnsi="Arial" w:cs="Arial"/>
                <w:sz w:val="21"/>
                <w:szCs w:val="21"/>
              </w:rPr>
              <w:t>等部分的内容是否一致？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38</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eastAsia="华文楷体"/>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eastAsia="华文楷体"/>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报告期内实施的股权激励计划的情况，与财务报表附注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管理费用、资本公积、应付职工薪酬等</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股份支付</w:t>
            </w:r>
            <w:r>
              <w:rPr>
                <w:rFonts w:ascii="Arial" w:hAnsi="Arial" w:cs="Arial" w:eastAsia="Arial"/>
                <w:sz w:val="21"/>
                <w:szCs w:val="21"/>
              </w:rPr>
              <w:t>”</w:t>
            </w:r>
            <w:r>
              <w:rPr>
                <w:rFonts w:ascii="Arial" w:hAnsi="Arial" w:cs="Arial"/>
                <w:sz w:val="21"/>
                <w:szCs w:val="21"/>
              </w:rPr>
              <w:t>中的表述是否一致？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39</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eastAsia="华文楷体"/>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eastAsia="华文楷体"/>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58" w:type="dxa"/>
            <w:gridSpan w:val="2"/>
            <w:tcBorders>
              <w:top w:val="single" w:sz="8" w:space="0" w:color="000000"/>
              <w:bottom w:val="single" w:sz="8" w:space="0" w:color="000000"/>
              <w:insideH w:val="single" w:sz="8" w:space="0" w:color="000000"/>
            </w:tcBorders>
            <w:shd w:fill="auto" w:val="clear"/>
          </w:tcPr>
          <w:p>
            <w:pPr>
              <w:pStyle w:val="Normal"/>
              <w:widowControl w:val="false"/>
              <w:jc w:val="both"/>
              <w:rPr/>
            </w:pPr>
            <w:r>
              <w:rPr>
                <w:rFonts w:ascii="Arial" w:hAnsi="Arial" w:cs="Arial"/>
                <w:sz w:val="21"/>
                <w:szCs w:val="21"/>
              </w:rPr>
              <w:t>重大关联交易（关联方标准按上市规则确定，累计关联交易总额高于</w:t>
            </w:r>
            <w:r>
              <w:rPr>
                <w:rFonts w:cs="Arial" w:ascii="Arial" w:hAnsi="Arial"/>
                <w:sz w:val="21"/>
                <w:szCs w:val="21"/>
              </w:rPr>
              <w:t>3000</w:t>
            </w:r>
            <w:r>
              <w:rPr>
                <w:rFonts w:ascii="Arial" w:hAnsi="Arial" w:cs="Arial"/>
                <w:sz w:val="21"/>
                <w:szCs w:val="21"/>
              </w:rPr>
              <w:t>万元（</w:t>
            </w:r>
            <w:r>
              <w:rPr>
                <w:rFonts w:ascii="Arial" w:hAnsi="Arial" w:cs="Arial"/>
                <w:sz w:val="21"/>
                <w:szCs w:val="21"/>
              </w:rPr>
              <w:t>创业板为</w:t>
            </w:r>
            <w:r>
              <w:rPr>
                <w:rFonts w:cs="Arial" w:ascii="Arial" w:hAnsi="Arial"/>
                <w:sz w:val="21"/>
                <w:szCs w:val="21"/>
              </w:rPr>
              <w:t>1000</w:t>
            </w:r>
            <w:r>
              <w:rPr>
                <w:rFonts w:ascii="Arial" w:hAnsi="Arial" w:cs="Arial"/>
                <w:sz w:val="21"/>
                <w:szCs w:val="21"/>
              </w:rPr>
              <w:t>万元</w:t>
            </w:r>
            <w:r>
              <w:rPr>
                <w:rFonts w:ascii="Arial" w:hAnsi="Arial" w:cs="Arial"/>
                <w:sz w:val="21"/>
                <w:szCs w:val="21"/>
              </w:rPr>
              <w:t>）且占公司最近一期经审计净资产值</w:t>
            </w:r>
            <w:r>
              <w:rPr>
                <w:rFonts w:cs="Arial" w:ascii="Arial" w:hAnsi="Arial"/>
                <w:sz w:val="21"/>
                <w:szCs w:val="21"/>
              </w:rPr>
              <w:t>5%</w:t>
            </w:r>
            <w:r>
              <w:rPr>
                <w:rFonts w:ascii="Arial" w:hAnsi="Arial" w:cs="Arial"/>
                <w:sz w:val="21"/>
                <w:szCs w:val="21"/>
              </w:rPr>
              <w:t>以上的重大关联交易）</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与日常经营相关的关联交易，与财务报表附注</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中的内容是否一致？</w:t>
            </w:r>
          </w:p>
          <w:p>
            <w:pPr>
              <w:pStyle w:val="Normal"/>
              <w:widowControl w:val="false"/>
              <w:numPr>
                <w:ilvl w:val="0"/>
                <w:numId w:val="3"/>
              </w:numPr>
              <w:tabs>
                <w:tab w:val="left" w:pos="293" w:leader="none"/>
                <w:tab w:val="left" w:pos="434" w:leader="none"/>
              </w:tabs>
              <w:ind w:left="293" w:hanging="284"/>
              <w:jc w:val="both"/>
              <w:rPr/>
            </w:pPr>
            <w:r>
              <w:rPr>
                <w:rFonts w:ascii="Arial" w:hAnsi="Arial" w:cs="Arial"/>
                <w:sz w:val="21"/>
                <w:szCs w:val="21"/>
              </w:rPr>
              <w:t>资产或股权收购、出售发生的关联交易，与财务报表附注</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中的内容是否一致？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与关联方共同对外投资发生的关联交易，与财务报表附注</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中的内容是否一致？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与关联方存在的债权债务往来、担保等事项，与财务报表附注</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中的内容是否一致？涉及需在</w:t>
            </w:r>
            <w:r>
              <w:rPr>
                <w:rFonts w:ascii="Arial" w:hAnsi="Arial" w:cs="Arial" w:eastAsia="Arial"/>
                <w:sz w:val="21"/>
                <w:szCs w:val="21"/>
              </w:rPr>
              <w:t>“</w:t>
            </w:r>
            <w:r>
              <w:rPr>
                <w:rFonts w:ascii="Arial" w:hAnsi="Arial" w:cs="Arial"/>
                <w:sz w:val="21"/>
                <w:szCs w:val="21"/>
              </w:rPr>
              <w:t>控股股东及关联方资金占用专项说明</w:t>
            </w:r>
            <w:r>
              <w:rPr>
                <w:rFonts w:ascii="Arial" w:hAnsi="Arial" w:cs="Arial" w:eastAsia="Arial"/>
                <w:sz w:val="21"/>
                <w:szCs w:val="21"/>
              </w:rPr>
              <w:t>”</w:t>
            </w:r>
            <w:r>
              <w:rPr>
                <w:rFonts w:ascii="Arial" w:hAnsi="Arial" w:cs="Arial"/>
                <w:sz w:val="21"/>
                <w:szCs w:val="21"/>
              </w:rPr>
              <w:t>中披露的事项的，与该专项说明是否一致？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其他重大关联交易，</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中的内容是否一致？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40</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bottom"/>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bottom"/>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bottom"/>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重大合同及其履行情况</w:t>
            </w:r>
          </w:p>
          <w:p>
            <w:pPr>
              <w:pStyle w:val="Normal"/>
              <w:widowControl w:val="false"/>
              <w:numPr>
                <w:ilvl w:val="0"/>
                <w:numId w:val="3"/>
              </w:numPr>
              <w:tabs>
                <w:tab w:val="left" w:pos="293" w:leader="none"/>
                <w:tab w:val="left" w:pos="434" w:leader="none"/>
              </w:tabs>
              <w:ind w:left="293" w:hanging="284"/>
              <w:jc w:val="both"/>
              <w:rPr/>
            </w:pPr>
            <w:r>
              <w:rPr>
                <w:rFonts w:ascii="Arial" w:hAnsi="Arial" w:cs="Arial"/>
                <w:sz w:val="21"/>
                <w:szCs w:val="21"/>
              </w:rPr>
              <w:t>重大托管、承包、租赁资产事项（带来当年利润总额</w:t>
            </w:r>
            <w:r>
              <w:rPr>
                <w:rFonts w:cs="Arial" w:ascii="Arial" w:hAnsi="Arial"/>
                <w:sz w:val="21"/>
                <w:szCs w:val="21"/>
              </w:rPr>
              <w:t>10%</w:t>
            </w:r>
            <w:r>
              <w:rPr>
                <w:rFonts w:ascii="Arial" w:hAnsi="Arial" w:cs="Arial"/>
                <w:sz w:val="21"/>
                <w:szCs w:val="21"/>
              </w:rPr>
              <w:t>或以上的），与财务报表附注</w:t>
            </w:r>
            <w:r>
              <w:rPr>
                <w:rFonts w:ascii="Arial" w:hAnsi="Arial" w:cs="Arial" w:eastAsia="Arial"/>
                <w:sz w:val="21"/>
                <w:szCs w:val="21"/>
              </w:rPr>
              <w:t>“</w:t>
            </w:r>
            <w:r>
              <w:rPr>
                <w:rFonts w:ascii="Arial" w:hAnsi="Arial" w:cs="Arial"/>
                <w:sz w:val="21"/>
                <w:szCs w:val="21"/>
              </w:rPr>
              <w:t>财务报表</w:t>
            </w:r>
            <w:r>
              <w:rPr>
                <w:rFonts w:ascii="Arial" w:hAnsi="Arial" w:cs="Arial"/>
                <w:sz w:val="21"/>
                <w:szCs w:val="21"/>
              </w:rPr>
              <w:t>重</w:t>
            </w:r>
            <w:r>
              <w:rPr>
                <w:rFonts w:ascii="Arial" w:hAnsi="Arial" w:cs="Arial"/>
                <w:sz w:val="21"/>
                <w:szCs w:val="21"/>
              </w:rPr>
              <w:t>要项目注释</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承诺及或有事项</w:t>
            </w:r>
            <w:r>
              <w:rPr>
                <w:rFonts w:cs="Arial" w:ascii="Arial" w:hAnsi="Arial"/>
                <w:sz w:val="21"/>
                <w:szCs w:val="21"/>
              </w:rPr>
              <w:t>/</w:t>
            </w:r>
            <w:r>
              <w:rPr>
                <w:rFonts w:ascii="Arial" w:hAnsi="Arial" w:cs="Arial"/>
                <w:sz w:val="21"/>
                <w:szCs w:val="21"/>
              </w:rPr>
              <w:t>重大承诺事项</w:t>
            </w:r>
            <w:r>
              <w:rPr>
                <w:rFonts w:ascii="Arial" w:hAnsi="Arial" w:cs="Arial" w:eastAsia="Arial"/>
                <w:sz w:val="21"/>
                <w:szCs w:val="21"/>
              </w:rPr>
              <w:t>”</w:t>
            </w:r>
            <w:r>
              <w:rPr>
                <w:rFonts w:ascii="Arial" w:hAnsi="Arial" w:cs="Arial"/>
                <w:sz w:val="21"/>
                <w:szCs w:val="21"/>
              </w:rPr>
              <w:t>和</w:t>
            </w:r>
            <w:r>
              <w:rPr>
                <w:rFonts w:ascii="Arial" w:hAnsi="Arial" w:cs="Arial" w:eastAsia="Arial"/>
                <w:sz w:val="21"/>
                <w:szCs w:val="21"/>
              </w:rPr>
              <w:t>“</w:t>
            </w:r>
            <w:r>
              <w:rPr>
                <w:rFonts w:ascii="Arial" w:hAnsi="Arial" w:cs="Arial"/>
                <w:sz w:val="21"/>
                <w:szCs w:val="21"/>
              </w:rPr>
              <w:t>其他重要事项</w:t>
            </w:r>
            <w:r>
              <w:rPr>
                <w:rFonts w:ascii="Arial" w:hAnsi="Arial" w:cs="Arial" w:eastAsia="Arial"/>
                <w:sz w:val="21"/>
                <w:szCs w:val="21"/>
              </w:rPr>
              <w:t>”</w:t>
            </w:r>
            <w:r>
              <w:rPr>
                <w:rFonts w:ascii="Arial" w:hAnsi="Arial" w:cs="Arial"/>
                <w:sz w:val="21"/>
                <w:szCs w:val="21"/>
              </w:rPr>
              <w:t>中的相关内容是否一致？</w:t>
            </w:r>
          </w:p>
          <w:p>
            <w:pPr>
              <w:pStyle w:val="Normal"/>
              <w:widowControl w:val="false"/>
              <w:numPr>
                <w:ilvl w:val="0"/>
                <w:numId w:val="3"/>
              </w:numPr>
              <w:tabs>
                <w:tab w:val="left" w:pos="293" w:leader="none"/>
                <w:tab w:val="left" w:pos="434" w:leader="none"/>
              </w:tabs>
              <w:ind w:left="293" w:hanging="284"/>
              <w:jc w:val="both"/>
              <w:rPr/>
            </w:pPr>
            <w:r>
              <w:rPr>
                <w:rFonts w:ascii="Arial" w:hAnsi="Arial" w:cs="Arial"/>
                <w:sz w:val="21"/>
                <w:szCs w:val="21"/>
              </w:rPr>
              <w:t>重大担保情况，与财务报表附注</w:t>
            </w:r>
            <w:r>
              <w:rPr>
                <w:rFonts w:ascii="Arial" w:hAnsi="Arial" w:cs="Arial" w:eastAsia="Arial"/>
                <w:sz w:val="21"/>
                <w:szCs w:val="21"/>
              </w:rPr>
              <w:t>“</w:t>
            </w:r>
            <w:r>
              <w:rPr>
                <w:rFonts w:ascii="Arial" w:hAnsi="Arial" w:cs="Arial"/>
                <w:sz w:val="21"/>
                <w:szCs w:val="21"/>
              </w:rPr>
              <w:t>财务报表</w:t>
            </w:r>
            <w:r>
              <w:rPr>
                <w:rFonts w:ascii="Arial" w:hAnsi="Arial" w:cs="Arial"/>
                <w:sz w:val="21"/>
                <w:szCs w:val="21"/>
              </w:rPr>
              <w:t>重</w:t>
            </w:r>
            <w:r>
              <w:rPr>
                <w:rFonts w:ascii="Arial" w:hAnsi="Arial" w:cs="Arial"/>
                <w:sz w:val="21"/>
                <w:szCs w:val="21"/>
              </w:rPr>
              <w:t>要项目注释</w:t>
            </w:r>
            <w:r>
              <w:rPr>
                <w:rFonts w:cs="Arial" w:ascii="Arial" w:hAnsi="Arial"/>
                <w:sz w:val="21"/>
                <w:szCs w:val="21"/>
              </w:rPr>
              <w:t>/</w:t>
            </w:r>
            <w:r>
              <w:rPr>
                <w:rFonts w:ascii="Arial" w:hAnsi="Arial" w:cs="Arial"/>
                <w:sz w:val="21"/>
                <w:szCs w:val="21"/>
              </w:rPr>
              <w:t>预计负债</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和</w:t>
            </w:r>
            <w:r>
              <w:rPr>
                <w:rFonts w:ascii="Arial" w:hAnsi="Arial" w:cs="Arial" w:eastAsia="Arial"/>
                <w:sz w:val="21"/>
                <w:szCs w:val="21"/>
              </w:rPr>
              <w:t>“</w:t>
            </w:r>
            <w:r>
              <w:rPr>
                <w:rFonts w:ascii="Arial" w:hAnsi="Arial" w:cs="Arial"/>
                <w:sz w:val="21"/>
                <w:szCs w:val="21"/>
              </w:rPr>
              <w:t>承诺及或有事项</w:t>
            </w:r>
            <w:r>
              <w:rPr>
                <w:rFonts w:cs="Arial" w:ascii="Arial" w:hAnsi="Arial"/>
                <w:sz w:val="21"/>
                <w:szCs w:val="21"/>
              </w:rPr>
              <w:t>/</w:t>
            </w:r>
            <w:r>
              <w:rPr>
                <w:rFonts w:ascii="Arial" w:hAnsi="Arial" w:cs="Arial"/>
                <w:sz w:val="21"/>
                <w:szCs w:val="21"/>
              </w:rPr>
              <w:t>或有事项</w:t>
            </w:r>
            <w:r>
              <w:rPr>
                <w:rFonts w:ascii="Arial" w:hAnsi="Arial" w:cs="Arial" w:eastAsia="Arial"/>
                <w:sz w:val="21"/>
                <w:szCs w:val="21"/>
              </w:rPr>
              <w:t>”</w:t>
            </w:r>
            <w:r>
              <w:rPr>
                <w:rFonts w:ascii="Arial" w:hAnsi="Arial" w:cs="Arial"/>
                <w:sz w:val="21"/>
                <w:szCs w:val="21"/>
              </w:rPr>
              <w:t>中的相关内容是否一致？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重大担保情况，除</w:t>
            </w:r>
            <w:r>
              <w:rPr>
                <w:rFonts w:ascii="Arial" w:hAnsi="Arial" w:cs="Arial"/>
                <w:sz w:val="21"/>
                <w:szCs w:val="21"/>
              </w:rPr>
              <w:t>对外</w:t>
            </w:r>
            <w:r>
              <w:rPr>
                <w:rFonts w:ascii="Arial" w:hAnsi="Arial" w:cs="Arial"/>
                <w:sz w:val="21"/>
                <w:szCs w:val="21"/>
              </w:rPr>
              <w:t>担保之外，为子公司提供的担保是否也进行了披露（</w:t>
            </w:r>
            <w:r>
              <w:rPr>
                <w:rFonts w:ascii="Arial" w:hAnsi="Arial" w:cs="Arial" w:eastAsia="Arial"/>
                <w:sz w:val="21"/>
                <w:szCs w:val="21"/>
              </w:rPr>
              <w:t>“</w:t>
            </w:r>
            <w:r>
              <w:rPr>
                <w:rFonts w:ascii="Arial" w:hAnsi="Arial" w:cs="Arial"/>
                <w:sz w:val="21"/>
                <w:szCs w:val="21"/>
              </w:rPr>
              <w:t>子公司</w:t>
            </w:r>
            <w:r>
              <w:rPr>
                <w:rFonts w:ascii="Arial" w:hAnsi="Arial" w:cs="Arial"/>
                <w:sz w:val="21"/>
                <w:szCs w:val="21"/>
              </w:rPr>
              <w:t>的担保余额</w:t>
            </w:r>
            <w:r>
              <w:rPr>
                <w:rFonts w:ascii="Arial" w:hAnsi="Arial" w:cs="Arial" w:eastAsia="Arial"/>
                <w:sz w:val="21"/>
                <w:szCs w:val="21"/>
              </w:rPr>
              <w:t>”</w:t>
            </w:r>
            <w:r>
              <w:rPr>
                <w:rFonts w:ascii="Arial" w:hAnsi="Arial" w:cs="Arial"/>
                <w:sz w:val="21"/>
                <w:szCs w:val="21"/>
              </w:rPr>
              <w:t>系为该子公司对外担保</w:t>
            </w:r>
            <w:r>
              <w:rPr>
                <w:rFonts w:ascii="Arial" w:hAnsi="Arial" w:cs="Arial"/>
                <w:sz w:val="21"/>
                <w:szCs w:val="21"/>
              </w:rPr>
              <w:t>总</w:t>
            </w:r>
            <w:r>
              <w:rPr>
                <w:rFonts w:ascii="Arial" w:hAnsi="Arial" w:cs="Arial"/>
                <w:sz w:val="21"/>
                <w:szCs w:val="21"/>
              </w:rPr>
              <w:t>额乘以公司持有该子公司的股份比例），其披露的内容与财务报表附注</w:t>
            </w:r>
            <w:r>
              <w:rPr>
                <w:rFonts w:ascii="Arial" w:hAnsi="Arial" w:cs="Arial" w:eastAsia="Arial"/>
                <w:sz w:val="21"/>
                <w:szCs w:val="21"/>
              </w:rPr>
              <w:t>“</w:t>
            </w:r>
            <w:r>
              <w:rPr>
                <w:rFonts w:ascii="Arial" w:hAnsi="Arial" w:cs="Arial"/>
                <w:sz w:val="21"/>
                <w:szCs w:val="21"/>
              </w:rPr>
              <w:t>承诺及或有事项</w:t>
            </w:r>
            <w:r>
              <w:rPr>
                <w:rFonts w:ascii="Arial" w:hAnsi="Arial" w:cs="Arial" w:eastAsia="Arial"/>
                <w:sz w:val="21"/>
                <w:szCs w:val="21"/>
              </w:rPr>
              <w:t>”</w:t>
            </w:r>
            <w:r>
              <w:rPr>
                <w:rFonts w:ascii="Arial" w:hAnsi="Arial" w:cs="Arial"/>
                <w:sz w:val="21"/>
                <w:szCs w:val="21"/>
              </w:rPr>
              <w:t>的内容是否一致？</w:t>
            </w:r>
          </w:p>
          <w:p>
            <w:pPr>
              <w:pStyle w:val="Normal"/>
              <w:widowControl w:val="false"/>
              <w:numPr>
                <w:ilvl w:val="0"/>
                <w:numId w:val="3"/>
              </w:numPr>
              <w:tabs>
                <w:tab w:val="left" w:pos="293" w:leader="none"/>
                <w:tab w:val="left" w:pos="434" w:leader="none"/>
              </w:tabs>
              <w:ind w:left="293" w:hanging="284"/>
              <w:jc w:val="both"/>
              <w:rPr/>
            </w:pPr>
            <w:r>
              <w:rPr>
                <w:rFonts w:ascii="Arial" w:hAnsi="Arial" w:cs="Arial"/>
                <w:sz w:val="21"/>
                <w:szCs w:val="21"/>
              </w:rPr>
              <w:t>委托理财、委托贷款的披露，与财务报表附注</w:t>
            </w:r>
            <w:r>
              <w:rPr>
                <w:rFonts w:ascii="Arial" w:hAnsi="Arial" w:cs="Arial" w:eastAsia="Arial"/>
                <w:sz w:val="21"/>
                <w:szCs w:val="21"/>
              </w:rPr>
              <w:t>“</w:t>
            </w:r>
            <w:r>
              <w:rPr>
                <w:rFonts w:ascii="Arial" w:hAnsi="Arial" w:cs="Arial"/>
                <w:sz w:val="21"/>
                <w:szCs w:val="21"/>
              </w:rPr>
              <w:t>财务报表项目注释</w:t>
            </w:r>
            <w:r>
              <w:rPr>
                <w:rFonts w:ascii="Arial" w:hAnsi="Arial" w:cs="Arial" w:eastAsia="Arial"/>
                <w:sz w:val="21"/>
                <w:szCs w:val="21"/>
              </w:rPr>
              <w:t>”</w:t>
            </w:r>
            <w:r>
              <w:rPr>
                <w:rFonts w:ascii="Arial" w:hAnsi="Arial" w:cs="Arial"/>
                <w:sz w:val="21"/>
                <w:szCs w:val="21"/>
              </w:rPr>
              <w:t>相关内容、</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内容是否一致？</w:t>
            </w:r>
          </w:p>
          <w:p>
            <w:pPr>
              <w:pStyle w:val="Normal"/>
              <w:widowControl w:val="false"/>
              <w:numPr>
                <w:ilvl w:val="0"/>
                <w:numId w:val="3"/>
              </w:numPr>
              <w:tabs>
                <w:tab w:val="left" w:pos="293" w:leader="none"/>
                <w:tab w:val="left" w:pos="434" w:leader="none"/>
              </w:tabs>
              <w:ind w:left="293" w:hanging="284"/>
              <w:jc w:val="both"/>
              <w:rPr/>
            </w:pPr>
            <w:r>
              <w:rPr>
                <w:rFonts w:ascii="Arial" w:hAnsi="Arial" w:cs="Arial"/>
                <w:sz w:val="21"/>
                <w:szCs w:val="21"/>
              </w:rPr>
              <w:t>其他重大合同情况，与财务报表附注</w:t>
            </w:r>
            <w:r>
              <w:rPr>
                <w:rFonts w:ascii="Arial" w:hAnsi="Arial" w:cs="Arial" w:eastAsia="Arial"/>
                <w:sz w:val="21"/>
                <w:szCs w:val="21"/>
              </w:rPr>
              <w:t>“</w:t>
            </w:r>
            <w:r>
              <w:rPr>
                <w:rFonts w:ascii="Arial" w:hAnsi="Arial" w:cs="Arial"/>
                <w:sz w:val="21"/>
                <w:szCs w:val="21"/>
              </w:rPr>
              <w:t>承诺及或有事项</w:t>
            </w:r>
            <w:r>
              <w:rPr>
                <w:rFonts w:cs="Arial" w:ascii="Arial" w:hAnsi="Arial"/>
                <w:sz w:val="21"/>
                <w:szCs w:val="21"/>
              </w:rPr>
              <w:t>/</w:t>
            </w:r>
            <w:r>
              <w:rPr>
                <w:rFonts w:ascii="Arial" w:hAnsi="Arial" w:cs="Arial"/>
                <w:sz w:val="21"/>
                <w:szCs w:val="21"/>
              </w:rPr>
              <w:t>重大</w:t>
            </w:r>
            <w:r>
              <w:rPr>
                <w:rFonts w:ascii="Arial" w:hAnsi="Arial" w:cs="Arial"/>
                <w:sz w:val="21"/>
                <w:szCs w:val="21"/>
              </w:rPr>
              <w:t>承诺事项</w:t>
            </w:r>
            <w:r>
              <w:rPr>
                <w:rFonts w:ascii="Arial" w:hAnsi="Arial" w:cs="Arial" w:eastAsia="Arial"/>
                <w:sz w:val="21"/>
                <w:szCs w:val="21"/>
              </w:rPr>
              <w:t>”</w:t>
            </w:r>
            <w:r>
              <w:rPr>
                <w:rFonts w:ascii="Arial" w:hAnsi="Arial" w:cs="Arial"/>
                <w:sz w:val="21"/>
                <w:szCs w:val="21"/>
              </w:rPr>
              <w:t>中的内容是否一致？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41</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w:t>
            </w:r>
            <w:r>
              <w:rPr>
                <w:rFonts w:ascii="Arial" w:hAnsi="Arial" w:cs="Arial"/>
                <w:sz w:val="21"/>
                <w:szCs w:val="21"/>
              </w:rPr>
              <w:t>履行社会责任</w:t>
            </w:r>
            <w:r>
              <w:rPr>
                <w:rFonts w:ascii="Arial" w:hAnsi="Arial" w:cs="Arial"/>
                <w:sz w:val="21"/>
                <w:szCs w:val="21"/>
              </w:rPr>
              <w:t>、</w:t>
            </w:r>
            <w:r>
              <w:rPr>
                <w:rFonts w:ascii="Arial" w:hAnsi="Arial" w:cs="Arial"/>
                <w:sz w:val="21"/>
                <w:szCs w:val="21"/>
              </w:rPr>
              <w:t>实施精准扶贫</w:t>
            </w:r>
            <w:r>
              <w:rPr>
                <w:rFonts w:ascii="Arial" w:hAnsi="Arial" w:cs="Arial"/>
                <w:sz w:val="21"/>
                <w:szCs w:val="21"/>
              </w:rPr>
              <w:t>、</w:t>
            </w:r>
            <w:r>
              <w:rPr>
                <w:rFonts w:ascii="Arial" w:hAnsi="Arial" w:cs="Arial"/>
                <w:sz w:val="21"/>
                <w:szCs w:val="21"/>
              </w:rPr>
              <w:t>履行环保责任而发生的相关支出的情况，与财务报表附注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营业外支出、</w:t>
            </w:r>
            <w:r>
              <w:rPr>
                <w:rFonts w:ascii="Arial" w:hAnsi="Arial" w:cs="Arial"/>
                <w:sz w:val="21"/>
                <w:szCs w:val="21"/>
              </w:rPr>
              <w:t>预计负债</w:t>
            </w:r>
            <w:r>
              <w:rPr>
                <w:rFonts w:ascii="Arial" w:hAnsi="Arial" w:cs="Arial" w:eastAsia="Arial"/>
                <w:sz w:val="21"/>
                <w:szCs w:val="21"/>
              </w:rPr>
              <w:t>”</w:t>
            </w:r>
            <w:r>
              <w:rPr>
                <w:rFonts w:ascii="Arial" w:hAnsi="Arial" w:cs="Arial"/>
                <w:sz w:val="21"/>
                <w:szCs w:val="21"/>
              </w:rPr>
              <w:t>等相关项目注释内容是否一致？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42</w:t>
            </w:r>
            <w:r>
              <w:rPr>
                <w:rFonts w:ascii="Arial" w:hAnsi="Arial" w:cs="Arial"/>
                <w:sz w:val="22"/>
              </w:rPr>
              <w:t>条</w:t>
            </w:r>
          </w:p>
          <w:p>
            <w:pPr>
              <w:pStyle w:val="Normal"/>
              <w:jc w:val="center"/>
              <w:rPr>
                <w:rFonts w:ascii="Arial" w:hAnsi="Arial" w:cs="Arial"/>
                <w:sz w:val="22"/>
              </w:rPr>
            </w:pPr>
            <w:r>
              <w:rPr>
                <w:rFonts w:ascii="Arial" w:hAnsi="Arial" w:cs="Arial"/>
                <w:sz w:val="22"/>
              </w:rPr>
              <w:t>第</w:t>
            </w:r>
            <w:r>
              <w:rPr>
                <w:rFonts w:cs="Arial" w:ascii="Arial" w:hAnsi="Arial"/>
                <w:sz w:val="22"/>
              </w:rPr>
              <w:t>43</w:t>
            </w:r>
            <w:r>
              <w:rPr>
                <w:rFonts w:ascii="Arial" w:hAnsi="Arial" w:cs="Arial"/>
                <w:sz w:val="22"/>
              </w:rPr>
              <w:t>条</w:t>
            </w:r>
          </w:p>
          <w:p>
            <w:pPr>
              <w:pStyle w:val="Normal"/>
              <w:jc w:val="center"/>
              <w:rPr>
                <w:rFonts w:ascii="Arial" w:hAnsi="Arial" w:cs="Arial"/>
                <w:sz w:val="22"/>
              </w:rPr>
            </w:pPr>
            <w:r>
              <w:rPr>
                <w:rFonts w:ascii="Arial" w:hAnsi="Arial" w:cs="Arial"/>
                <w:sz w:val="22"/>
              </w:rPr>
              <w:t>第</w:t>
            </w:r>
            <w:r>
              <w:rPr>
                <w:rFonts w:cs="Arial" w:ascii="Arial" w:hAnsi="Arial"/>
                <w:sz w:val="22"/>
              </w:rPr>
              <w:t>44</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其他在报告期内发生的《证券法》第</w:t>
            </w:r>
            <w:r>
              <w:rPr>
                <w:rFonts w:cs="Arial" w:ascii="Arial" w:hAnsi="Arial"/>
                <w:sz w:val="21"/>
                <w:szCs w:val="21"/>
              </w:rPr>
              <w:t>67</w:t>
            </w:r>
            <w:r>
              <w:rPr>
                <w:rFonts w:ascii="Arial" w:hAnsi="Arial" w:cs="Arial"/>
                <w:sz w:val="21"/>
                <w:szCs w:val="21"/>
              </w:rPr>
              <w:t>条和《上市公司信息披露管理办法》第</w:t>
            </w:r>
            <w:r>
              <w:rPr>
                <w:rFonts w:cs="Arial" w:ascii="Arial" w:hAnsi="Arial"/>
                <w:sz w:val="21"/>
                <w:szCs w:val="21"/>
              </w:rPr>
              <w:t>30</w:t>
            </w:r>
            <w:r>
              <w:rPr>
                <w:rFonts w:ascii="Arial" w:hAnsi="Arial" w:cs="Arial"/>
                <w:sz w:val="21"/>
                <w:szCs w:val="21"/>
              </w:rPr>
              <w:t>条所列的重大事件以及其他董事会判断为重大事件的事项，其披露与财务报表附注</w:t>
            </w:r>
            <w:r>
              <w:rPr>
                <w:rFonts w:ascii="Arial" w:hAnsi="Arial" w:cs="Arial" w:eastAsia="Arial"/>
                <w:sz w:val="21"/>
                <w:szCs w:val="21"/>
              </w:rPr>
              <w:t xml:space="preserve"> “</w:t>
            </w:r>
            <w:r>
              <w:rPr>
                <w:rFonts w:ascii="Arial" w:hAnsi="Arial" w:cs="Arial"/>
                <w:sz w:val="21"/>
                <w:szCs w:val="21"/>
              </w:rPr>
              <w:t>其他重要事项</w:t>
            </w:r>
            <w:r>
              <w:rPr>
                <w:rFonts w:ascii="Arial" w:hAnsi="Arial" w:cs="Arial" w:eastAsia="Arial"/>
                <w:sz w:val="21"/>
                <w:szCs w:val="21"/>
              </w:rPr>
              <w:t>”</w:t>
            </w:r>
            <w:r>
              <w:rPr>
                <w:rFonts w:ascii="Arial" w:hAnsi="Arial" w:cs="Arial"/>
                <w:sz w:val="21"/>
                <w:szCs w:val="21"/>
              </w:rPr>
              <w:t>中的相应内容是否一致？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45</w:t>
            </w:r>
            <w:r>
              <w:rPr>
                <w:rFonts w:ascii="Arial" w:hAnsi="Arial" w:cs="Arial"/>
                <w:sz w:val="22"/>
              </w:rPr>
              <w:t>条</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公司之子公司涉及前款重要事项的</w:t>
            </w:r>
            <w:r>
              <w:rPr>
                <w:rFonts w:ascii="Arial" w:hAnsi="Arial" w:cs="Arial"/>
                <w:sz w:val="21"/>
                <w:szCs w:val="21"/>
              </w:rPr>
              <w:t>，</w:t>
            </w:r>
            <w:r>
              <w:rPr>
                <w:rFonts w:ascii="Arial" w:hAnsi="Arial" w:cs="Arial"/>
                <w:sz w:val="21"/>
                <w:szCs w:val="21"/>
              </w:rPr>
              <w:t>应比照上述要求披露相关信息</w:t>
            </w:r>
            <w:r>
              <w:rPr>
                <w:rFonts w:ascii="Arial" w:hAnsi="Arial" w:cs="Arial"/>
                <w:sz w:val="21"/>
                <w:szCs w:val="21"/>
              </w:rPr>
              <w:t>，</w:t>
            </w:r>
            <w:r>
              <w:rPr>
                <w:rFonts w:ascii="Arial" w:hAnsi="Arial" w:cs="Arial"/>
                <w:sz w:val="21"/>
                <w:szCs w:val="21"/>
              </w:rPr>
              <w:t>并与财务报表附注对应内容进行核对</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46</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pacing w:lineRule="auto" w:line="300"/>
              <w:jc w:val="center"/>
              <w:rPr>
                <w:rFonts w:ascii="Arial" w:hAnsi="Arial" w:cs="Arial"/>
                <w:b/>
                <w:b/>
                <w:sz w:val="21"/>
                <w:szCs w:val="21"/>
              </w:rPr>
            </w:pPr>
            <w:r>
              <w:rPr>
                <w:rFonts w:ascii="Arial" w:hAnsi="Arial" w:cs="Arial"/>
                <w:b/>
                <w:sz w:val="21"/>
                <w:szCs w:val="21"/>
              </w:rPr>
              <w:t>六</w:t>
            </w:r>
          </w:p>
        </w:tc>
        <w:tc>
          <w:tcPr>
            <w:tcW w:w="5597" w:type="dxa"/>
            <w:gridSpan w:val="4"/>
            <w:tcBorders>
              <w:top w:val="single" w:sz="8" w:space="0" w:color="000000"/>
              <w:bottom w:val="single" w:sz="8" w:space="0" w:color="000000"/>
              <w:insideH w:val="single" w:sz="8" w:space="0" w:color="000000"/>
            </w:tcBorders>
            <w:shd w:fill="auto" w:val="clear"/>
          </w:tcPr>
          <w:p>
            <w:pPr>
              <w:pStyle w:val="Normal"/>
              <w:spacing w:lineRule="auto" w:line="300"/>
              <w:rPr>
                <w:rFonts w:ascii="Arial" w:hAnsi="Arial" w:cs="Arial"/>
                <w:b/>
                <w:b/>
                <w:sz w:val="21"/>
                <w:szCs w:val="21"/>
              </w:rPr>
            </w:pPr>
            <w:r>
              <w:rPr>
                <w:rFonts w:ascii="Arial" w:hAnsi="Arial" w:cs="Arial"/>
                <w:b/>
                <w:sz w:val="21"/>
                <w:szCs w:val="21"/>
              </w:rPr>
              <w:t>股份变动及股东情况</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cs="Arial"/>
                <w:b/>
                <w:b/>
                <w:sz w:val="22"/>
              </w:rPr>
            </w:pPr>
            <w:r>
              <w:rPr>
                <w:rFonts w:cs="Arial" w:ascii="Arial" w:hAnsi="Arial"/>
                <w:b/>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股份变动情况表与财务报表附注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股本</w:t>
            </w:r>
            <w:r>
              <w:rPr>
                <w:rFonts w:ascii="Arial" w:hAnsi="Arial" w:cs="Arial" w:eastAsia="Arial"/>
                <w:sz w:val="21"/>
                <w:szCs w:val="21"/>
              </w:rPr>
              <w:t>”</w:t>
            </w:r>
            <w:r>
              <w:rPr>
                <w:rFonts w:ascii="Arial" w:hAnsi="Arial" w:cs="Arial"/>
                <w:sz w:val="21"/>
                <w:szCs w:val="21"/>
              </w:rPr>
              <w:t>中股份情况变动是否一致？</w:t>
            </w:r>
            <w:r>
              <w:rPr>
                <w:rFonts w:ascii="Arial" w:hAnsi="Arial" w:cs="Arial" w:eastAsia="Arial"/>
                <w:sz w:val="21"/>
                <w:szCs w:val="21"/>
              </w:rPr>
              <w:t xml:space="preserve"> </w:t>
            </w:r>
          </w:p>
        </w:tc>
        <w:tc>
          <w:tcPr>
            <w:tcW w:w="1134"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47</w:t>
            </w:r>
            <w:r>
              <w:rPr>
                <w:rFonts w:ascii="Arial" w:hAnsi="Arial" w:cs="Arial"/>
                <w:sz w:val="22"/>
              </w:rPr>
              <w:t>条</w:t>
            </w:r>
          </w:p>
          <w:p>
            <w:pPr>
              <w:pStyle w:val="Normal"/>
              <w:jc w:val="center"/>
              <w:rPr>
                <w:rFonts w:ascii="Arial" w:hAnsi="Arial" w:cs="Arial"/>
                <w:sz w:val="22"/>
              </w:rPr>
            </w:pPr>
            <w:r>
              <w:rPr>
                <w:rFonts w:cs="Arial" w:ascii="Arial" w:hAnsi="Arial"/>
                <w:sz w:val="22"/>
              </w:rPr>
              <w:t>(</w:t>
            </w:r>
            <w:r>
              <w:rPr>
                <w:rFonts w:ascii="Arial" w:hAnsi="Arial" w:cs="Arial"/>
                <w:sz w:val="22"/>
              </w:rPr>
              <w:t>一</w:t>
            </w:r>
            <w:r>
              <w:rPr>
                <w:rFonts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3"/>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证券</w:t>
            </w:r>
            <w:r>
              <w:rPr>
                <w:rFonts w:ascii="Arial" w:hAnsi="Arial" w:cs="Arial"/>
                <w:sz w:val="21"/>
                <w:szCs w:val="21"/>
              </w:rPr>
              <w:t>的变动、</w:t>
            </w:r>
            <w:r>
              <w:rPr>
                <w:rFonts w:ascii="Arial" w:hAnsi="Arial" w:cs="Arial"/>
                <w:sz w:val="21"/>
                <w:szCs w:val="21"/>
              </w:rPr>
              <w:t>发行与上市情况，与财务报表附注</w:t>
            </w:r>
            <w:r>
              <w:rPr>
                <w:rFonts w:ascii="Arial" w:hAnsi="Arial" w:cs="Arial" w:eastAsia="Arial"/>
                <w:sz w:val="21"/>
                <w:szCs w:val="21"/>
              </w:rPr>
              <w:t xml:space="preserve"> “</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应付债券</w:t>
            </w:r>
            <w:r>
              <w:rPr>
                <w:rFonts w:ascii="Arial" w:hAnsi="Arial" w:cs="Arial" w:eastAsia="Arial"/>
                <w:sz w:val="21"/>
                <w:szCs w:val="21"/>
              </w:rPr>
              <w:t>”</w:t>
            </w:r>
            <w:r>
              <w:rPr>
                <w:rFonts w:ascii="Arial" w:hAnsi="Arial" w:cs="Arial"/>
                <w:sz w:val="21"/>
                <w:szCs w:val="21"/>
              </w:rPr>
              <w:t>以及</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股本</w:t>
            </w:r>
            <w:r>
              <w:rPr>
                <w:rFonts w:ascii="Arial" w:hAnsi="Arial" w:cs="Arial"/>
                <w:sz w:val="21"/>
                <w:szCs w:val="21"/>
              </w:rPr>
              <w:t>、资本公积、其他权益工具</w:t>
            </w:r>
            <w:r>
              <w:rPr>
                <w:rFonts w:ascii="Arial" w:hAnsi="Arial" w:cs="Arial" w:eastAsia="Arial"/>
                <w:sz w:val="21"/>
                <w:szCs w:val="21"/>
              </w:rPr>
              <w:t>”</w:t>
            </w:r>
            <w:r>
              <w:rPr>
                <w:rFonts w:ascii="Arial" w:hAnsi="Arial" w:cs="Arial"/>
                <w:sz w:val="21"/>
                <w:szCs w:val="21"/>
              </w:rPr>
              <w:t>中的表述是否一致？</w:t>
            </w:r>
          </w:p>
        </w:tc>
        <w:tc>
          <w:tcPr>
            <w:tcW w:w="1134"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47</w:t>
            </w:r>
            <w:r>
              <w:rPr>
                <w:rFonts w:ascii="Arial" w:hAnsi="Arial" w:cs="Arial"/>
                <w:sz w:val="22"/>
              </w:rPr>
              <w:t>条</w:t>
            </w:r>
          </w:p>
          <w:p>
            <w:pPr>
              <w:pStyle w:val="Normal"/>
              <w:jc w:val="center"/>
              <w:rPr>
                <w:rFonts w:ascii="Arial" w:hAnsi="Arial" w:cs="Arial"/>
                <w:sz w:val="22"/>
              </w:rPr>
            </w:pPr>
            <w:r>
              <w:rPr>
                <w:rFonts w:cs="Arial" w:ascii="Arial" w:hAnsi="Arial"/>
                <w:sz w:val="22"/>
              </w:rPr>
              <w:t>(</w:t>
            </w:r>
            <w:r>
              <w:rPr>
                <w:rFonts w:ascii="Arial" w:hAnsi="Arial" w:cs="Arial"/>
                <w:sz w:val="22"/>
              </w:rPr>
              <w:t>二</w:t>
            </w:r>
            <w:r>
              <w:rPr>
                <w:rFonts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持有公司</w:t>
            </w:r>
            <w:r>
              <w:rPr>
                <w:rFonts w:cs="Arial" w:ascii="Arial" w:hAnsi="Arial"/>
                <w:sz w:val="21"/>
                <w:szCs w:val="21"/>
              </w:rPr>
              <w:t>5%</w:t>
            </w:r>
            <w:r>
              <w:rPr>
                <w:rFonts w:ascii="Arial" w:hAnsi="Arial" w:cs="Arial"/>
                <w:sz w:val="21"/>
                <w:szCs w:val="21"/>
              </w:rPr>
              <w:t>以上（含</w:t>
            </w:r>
            <w:r>
              <w:rPr>
                <w:rFonts w:cs="Arial" w:ascii="Arial" w:hAnsi="Arial"/>
                <w:sz w:val="21"/>
                <w:szCs w:val="21"/>
              </w:rPr>
              <w:t>5%</w:t>
            </w:r>
            <w:r>
              <w:rPr>
                <w:rFonts w:ascii="Arial" w:hAnsi="Arial" w:cs="Arial"/>
                <w:sz w:val="21"/>
                <w:szCs w:val="21"/>
              </w:rPr>
              <w:t>）股份的股东，与财务报表附注</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中的内容是否一致？</w:t>
            </w:r>
          </w:p>
        </w:tc>
        <w:tc>
          <w:tcPr>
            <w:tcW w:w="1134"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48</w:t>
            </w:r>
            <w:r>
              <w:rPr>
                <w:rFonts w:ascii="Arial" w:hAnsi="Arial" w:cs="Arial"/>
                <w:sz w:val="22"/>
              </w:rPr>
              <w:t>条</w:t>
            </w:r>
          </w:p>
          <w:p>
            <w:pPr>
              <w:pStyle w:val="Normal"/>
              <w:jc w:val="center"/>
              <w:rPr>
                <w:rFonts w:ascii="Arial" w:hAnsi="Arial" w:cs="Arial"/>
                <w:sz w:val="22"/>
              </w:rPr>
            </w:pPr>
            <w:r>
              <w:rPr>
                <w:rFonts w:cs="Arial" w:ascii="Arial" w:hAnsi="Arial"/>
                <w:sz w:val="22"/>
              </w:rPr>
              <w:t>(</w:t>
            </w:r>
            <w:r>
              <w:rPr>
                <w:rFonts w:ascii="Arial" w:hAnsi="Arial" w:cs="Arial"/>
                <w:sz w:val="22"/>
              </w:rPr>
              <w:t>一</w:t>
            </w:r>
            <w:r>
              <w:rPr>
                <w:rFonts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公司的控股股东，如果是法人的，其名称、注册资本、主要经营业务等，与</w:t>
            </w:r>
            <w:r>
              <w:rPr>
                <w:rFonts w:ascii="Arial" w:hAnsi="Arial" w:cs="Arial" w:eastAsia="Arial"/>
                <w:sz w:val="21"/>
                <w:szCs w:val="21"/>
              </w:rPr>
              <w:t>“</w:t>
            </w:r>
            <w:r>
              <w:rPr>
                <w:rFonts w:ascii="Arial" w:hAnsi="Arial" w:cs="Arial"/>
                <w:sz w:val="21"/>
                <w:szCs w:val="21"/>
              </w:rPr>
              <w:t>关联方及关联交易</w:t>
            </w:r>
            <w:r>
              <w:rPr>
                <w:rFonts w:cs="Arial" w:ascii="Arial" w:hAnsi="Arial"/>
                <w:sz w:val="21"/>
                <w:szCs w:val="21"/>
              </w:rPr>
              <w:t>/</w:t>
            </w:r>
            <w:r>
              <w:rPr>
                <w:rFonts w:ascii="Arial" w:hAnsi="Arial" w:cs="Arial"/>
                <w:sz w:val="21"/>
                <w:szCs w:val="21"/>
              </w:rPr>
              <w:t>本公司的母公司情况</w:t>
            </w:r>
            <w:r>
              <w:rPr>
                <w:rFonts w:ascii="Arial" w:hAnsi="Arial" w:cs="Arial" w:eastAsia="Arial"/>
                <w:sz w:val="21"/>
                <w:szCs w:val="21"/>
              </w:rPr>
              <w:t>”</w:t>
            </w:r>
            <w:r>
              <w:rPr>
                <w:rFonts w:ascii="Arial" w:hAnsi="Arial" w:cs="Arial"/>
                <w:sz w:val="21"/>
                <w:szCs w:val="21"/>
              </w:rPr>
              <w:t>中的名称、业务性质、注册资本等内容是否一致？如果是自然人的，其姓名与</w:t>
            </w:r>
            <w:r>
              <w:rPr>
                <w:rFonts w:ascii="Arial" w:hAnsi="Arial" w:cs="Arial" w:eastAsia="Arial"/>
                <w:sz w:val="21"/>
                <w:szCs w:val="21"/>
              </w:rPr>
              <w:t>“</w:t>
            </w:r>
            <w:r>
              <w:rPr>
                <w:rFonts w:ascii="Arial" w:hAnsi="Arial" w:cs="Arial"/>
                <w:sz w:val="21"/>
                <w:szCs w:val="21"/>
              </w:rPr>
              <w:t>关联方及关联交易</w:t>
            </w:r>
            <w:r>
              <w:rPr>
                <w:rFonts w:cs="Arial" w:ascii="Arial" w:hAnsi="Arial"/>
                <w:sz w:val="21"/>
                <w:szCs w:val="21"/>
              </w:rPr>
              <w:t>/</w:t>
            </w:r>
            <w:r>
              <w:rPr>
                <w:rFonts w:ascii="Arial" w:hAnsi="Arial" w:cs="Arial"/>
                <w:sz w:val="21"/>
                <w:szCs w:val="21"/>
              </w:rPr>
              <w:t>本公司的母公司情况</w:t>
            </w:r>
            <w:r>
              <w:rPr>
                <w:rFonts w:ascii="Arial" w:hAnsi="Arial" w:cs="Arial" w:eastAsia="Arial"/>
                <w:sz w:val="21"/>
                <w:szCs w:val="21"/>
              </w:rPr>
              <w:t>”</w:t>
            </w:r>
            <w:r>
              <w:rPr>
                <w:rFonts w:ascii="Arial" w:hAnsi="Arial" w:cs="Arial"/>
                <w:sz w:val="21"/>
                <w:szCs w:val="21"/>
              </w:rPr>
              <w:t>中的姓名是否一致？</w:t>
            </w:r>
          </w:p>
        </w:tc>
        <w:tc>
          <w:tcPr>
            <w:tcW w:w="1134"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48</w:t>
            </w:r>
            <w:r>
              <w:rPr>
                <w:rFonts w:ascii="Arial" w:hAnsi="Arial" w:cs="Arial"/>
                <w:sz w:val="22"/>
              </w:rPr>
              <w:t>条</w:t>
            </w:r>
          </w:p>
          <w:p>
            <w:pPr>
              <w:pStyle w:val="Normal"/>
              <w:jc w:val="center"/>
              <w:rPr>
                <w:rFonts w:ascii="Arial" w:hAnsi="Arial" w:cs="Arial"/>
                <w:sz w:val="22"/>
              </w:rPr>
            </w:pPr>
            <w:r>
              <w:rPr>
                <w:rFonts w:cs="Arial" w:ascii="Arial" w:hAnsi="Arial"/>
                <w:sz w:val="22"/>
              </w:rPr>
              <w:t>(</w:t>
            </w:r>
            <w:r>
              <w:rPr>
                <w:rFonts w:ascii="Arial" w:hAnsi="Arial" w:cs="Arial"/>
                <w:sz w:val="22"/>
              </w:rPr>
              <w:t>二</w:t>
            </w:r>
            <w:r>
              <w:rPr>
                <w:rFonts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3"/>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公司的实际控制人，其名称</w:t>
            </w:r>
            <w:r>
              <w:rPr>
                <w:rFonts w:cs="Arial" w:ascii="Arial" w:hAnsi="Arial"/>
                <w:sz w:val="21"/>
                <w:szCs w:val="21"/>
              </w:rPr>
              <w:t>/</w:t>
            </w:r>
            <w:r>
              <w:rPr>
                <w:rFonts w:ascii="Arial" w:hAnsi="Arial" w:cs="Arial"/>
                <w:sz w:val="21"/>
                <w:szCs w:val="21"/>
              </w:rPr>
              <w:t>姓名与</w:t>
            </w:r>
            <w:r>
              <w:rPr>
                <w:rFonts w:ascii="Arial" w:hAnsi="Arial" w:cs="Arial" w:eastAsia="Arial"/>
                <w:sz w:val="21"/>
                <w:szCs w:val="21"/>
              </w:rPr>
              <w:t xml:space="preserve"> “</w:t>
            </w:r>
            <w:r>
              <w:rPr>
                <w:rFonts w:ascii="Arial" w:hAnsi="Arial" w:cs="Arial"/>
                <w:sz w:val="21"/>
                <w:szCs w:val="21"/>
              </w:rPr>
              <w:t>关联方及关联交易</w:t>
            </w:r>
            <w:r>
              <w:rPr>
                <w:rFonts w:cs="Arial" w:ascii="Arial" w:hAnsi="Arial"/>
                <w:sz w:val="21"/>
                <w:szCs w:val="21"/>
              </w:rPr>
              <w:t>/</w:t>
            </w:r>
            <w:r>
              <w:rPr>
                <w:rFonts w:ascii="Arial" w:hAnsi="Arial" w:cs="Arial"/>
                <w:sz w:val="21"/>
                <w:szCs w:val="21"/>
              </w:rPr>
              <w:t>本公司的母公司</w:t>
            </w:r>
            <w:r>
              <w:rPr>
                <w:rFonts w:ascii="Arial" w:hAnsi="Arial" w:cs="Arial"/>
                <w:sz w:val="21"/>
                <w:szCs w:val="21"/>
              </w:rPr>
              <w:t>情况</w:t>
            </w:r>
            <w:r>
              <w:rPr>
                <w:rFonts w:ascii="Arial" w:hAnsi="Arial" w:cs="Arial" w:eastAsia="Arial"/>
                <w:sz w:val="21"/>
                <w:szCs w:val="21"/>
              </w:rPr>
              <w:t>”</w:t>
            </w:r>
            <w:r>
              <w:rPr>
                <w:rFonts w:ascii="Arial" w:hAnsi="Arial" w:cs="Arial"/>
                <w:sz w:val="21"/>
                <w:szCs w:val="21"/>
              </w:rPr>
              <w:t>中实际控制人的名称</w:t>
            </w:r>
            <w:r>
              <w:rPr>
                <w:rFonts w:cs="Arial" w:ascii="Arial" w:hAnsi="Arial"/>
                <w:sz w:val="21"/>
                <w:szCs w:val="21"/>
              </w:rPr>
              <w:t>/</w:t>
            </w:r>
            <w:r>
              <w:rPr>
                <w:rFonts w:ascii="Arial" w:hAnsi="Arial" w:cs="Arial"/>
                <w:sz w:val="21"/>
                <w:szCs w:val="21"/>
              </w:rPr>
              <w:t>姓名是否一致？</w:t>
            </w:r>
          </w:p>
        </w:tc>
        <w:tc>
          <w:tcPr>
            <w:tcW w:w="1134"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0"/>
                <w:szCs w:val="20"/>
              </w:rPr>
              <w:t>第</w:t>
            </w:r>
            <w:r>
              <w:rPr>
                <w:rFonts w:cs="Arial" w:ascii="Arial" w:hAnsi="Arial"/>
                <w:sz w:val="20"/>
                <w:szCs w:val="20"/>
              </w:rPr>
              <w:t>48</w:t>
            </w:r>
            <w:r>
              <w:rPr>
                <w:rFonts w:ascii="Arial" w:hAnsi="Arial" w:cs="Arial"/>
                <w:sz w:val="20"/>
                <w:szCs w:val="20"/>
              </w:rPr>
              <w:t>条</w:t>
            </w:r>
          </w:p>
          <w:p>
            <w:pPr>
              <w:pStyle w:val="Normal"/>
              <w:jc w:val="center"/>
              <w:rPr>
                <w:rFonts w:ascii="Arial" w:hAnsi="Arial" w:cs="Arial"/>
                <w:sz w:val="20"/>
                <w:szCs w:val="20"/>
              </w:rPr>
            </w:pPr>
            <w:r>
              <w:rPr>
                <w:rFonts w:cs="Arial" w:ascii="Arial" w:hAnsi="Arial"/>
                <w:sz w:val="20"/>
                <w:szCs w:val="20"/>
              </w:rPr>
              <w:t>(</w:t>
            </w:r>
            <w:r>
              <w:rPr>
                <w:rFonts w:ascii="Arial" w:hAnsi="Arial" w:cs="Arial"/>
                <w:sz w:val="20"/>
                <w:szCs w:val="20"/>
              </w:rPr>
              <w:t>三</w:t>
            </w:r>
            <w:r>
              <w:rPr>
                <w:rFonts w:cs="Arial" w:ascii="Arial" w:hAnsi="Arial"/>
                <w:sz w:val="20"/>
                <w:szCs w:val="20"/>
              </w:rPr>
              <w:t>)</w:t>
            </w:r>
          </w:p>
          <w:p>
            <w:pPr>
              <w:pStyle w:val="Normal"/>
              <w:jc w:val="center"/>
              <w:rPr>
                <w:rFonts w:ascii="Arial" w:hAnsi="Arial" w:cs="Arial"/>
                <w:sz w:val="22"/>
              </w:rPr>
            </w:pPr>
            <w:r>
              <w:rPr>
                <w:rFonts w:ascii="Arial" w:hAnsi="Arial" w:cs="Arial"/>
                <w:sz w:val="20"/>
                <w:szCs w:val="20"/>
              </w:rPr>
              <w:t>证监公司字</w:t>
            </w:r>
            <w:r>
              <w:rPr>
                <w:rFonts w:cs="Arial" w:ascii="Arial" w:hAnsi="Arial"/>
                <w:sz w:val="20"/>
                <w:szCs w:val="20"/>
              </w:rPr>
              <w:t>[2007]235</w:t>
            </w:r>
            <w:r>
              <w:rPr>
                <w:rFonts w:ascii="Arial" w:hAnsi="Arial" w:cs="Arial"/>
                <w:sz w:val="20"/>
                <w:szCs w:val="20"/>
              </w:rPr>
              <w:t>号文第五条</w:t>
            </w:r>
          </w:p>
        </w:tc>
        <w:tc>
          <w:tcPr>
            <w:tcW w:w="567" w:type="dxa"/>
            <w:tcBorders>
              <w:top w:val="single" w:sz="8" w:space="0" w:color="000000"/>
              <w:left w:val="single" w:sz="8" w:space="0" w:color="000000"/>
              <w:bottom w:val="single" w:sz="4" w:space="0" w:color="000000"/>
              <w:insideH w:val="single" w:sz="4"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4" w:space="0" w:color="000000"/>
              <w:insideH w:val="single" w:sz="4"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公司与实际控制人之间的产权及控制关系方框图和文字描述与财务报表附注</w:t>
            </w:r>
            <w:r>
              <w:rPr>
                <w:rFonts w:ascii="Arial" w:hAnsi="Arial" w:cs="Arial" w:eastAsia="Arial"/>
                <w:sz w:val="21"/>
                <w:szCs w:val="21"/>
              </w:rPr>
              <w:t xml:space="preserve"> “</w:t>
            </w:r>
            <w:r>
              <w:rPr>
                <w:rFonts w:ascii="Arial" w:hAnsi="Arial" w:cs="Arial"/>
                <w:sz w:val="21"/>
                <w:szCs w:val="21"/>
              </w:rPr>
              <w:t>关联方及关联交易</w:t>
            </w:r>
            <w:r>
              <w:rPr>
                <w:rFonts w:cs="Arial" w:ascii="Arial" w:hAnsi="Arial"/>
                <w:sz w:val="21"/>
                <w:szCs w:val="21"/>
              </w:rPr>
              <w:t>/</w:t>
            </w:r>
            <w:r>
              <w:rPr>
                <w:rFonts w:ascii="Arial" w:hAnsi="Arial" w:cs="Arial"/>
                <w:sz w:val="21"/>
                <w:szCs w:val="21"/>
              </w:rPr>
              <w:t>本公司的母公司</w:t>
            </w:r>
            <w:r>
              <w:rPr>
                <w:rFonts w:ascii="Arial" w:hAnsi="Arial" w:cs="Arial"/>
                <w:sz w:val="21"/>
                <w:szCs w:val="21"/>
              </w:rPr>
              <w:t>情况</w:t>
            </w:r>
            <w:r>
              <w:rPr>
                <w:rFonts w:ascii="Arial" w:hAnsi="Arial" w:cs="Arial" w:eastAsia="Arial"/>
                <w:sz w:val="21"/>
                <w:szCs w:val="21"/>
              </w:rPr>
              <w:t>”</w:t>
            </w:r>
            <w:r>
              <w:rPr>
                <w:rFonts w:ascii="Arial" w:hAnsi="Arial" w:cs="Arial"/>
                <w:sz w:val="21"/>
                <w:szCs w:val="21"/>
              </w:rPr>
              <w:t>中的内容是否一致？</w:t>
            </w:r>
          </w:p>
        </w:tc>
        <w:tc>
          <w:tcPr>
            <w:tcW w:w="1141"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rFonts w:ascii="Arial" w:hAnsi="Arial" w:cs="Arial"/>
                <w:sz w:val="22"/>
              </w:rPr>
              <w:t>第</w:t>
            </w:r>
            <w:r>
              <w:rPr>
                <w:rFonts w:cs="Arial" w:ascii="Arial" w:hAnsi="Arial"/>
                <w:sz w:val="22"/>
              </w:rPr>
              <w:t>48</w:t>
            </w:r>
            <w:r>
              <w:rPr>
                <w:rFonts w:ascii="Arial" w:hAnsi="Arial" w:cs="Arial"/>
                <w:sz w:val="22"/>
              </w:rPr>
              <w:t>条（三）</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cs="Arial"/>
              </w:rPr>
            </w:pPr>
            <w:r>
              <w:rPr>
                <w:rFonts w:cs="宋体;SimSun" w:ascii="宋体;SimSun" w:hAnsi="宋体;SimSun"/>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cs="Arial"/>
              </w:rPr>
            </w:pPr>
            <w:r>
              <w:rPr>
                <w:rFonts w:cs="宋体;SimSun" w:ascii="宋体;SimSun" w:hAnsi="宋体;SimSun"/>
                <w:sz w:val="22"/>
              </w:rPr>
              <w:t>—</w:t>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cs="Arial"/>
              </w:rPr>
            </w:pPr>
            <w:r>
              <w:rPr>
                <w:rFonts w:cs="宋体;SimSun" w:ascii="宋体;SimSun" w:hAnsi="宋体;SimSun"/>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3"/>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报告期内控股股东和实际控制人变更的披露，与财务报表附注</w:t>
            </w:r>
            <w:r>
              <w:rPr>
                <w:rFonts w:ascii="Arial" w:hAnsi="Arial" w:cs="Arial" w:eastAsia="Arial"/>
                <w:sz w:val="21"/>
                <w:szCs w:val="21"/>
              </w:rPr>
              <w:t xml:space="preserve"> “</w:t>
            </w:r>
            <w:r>
              <w:rPr>
                <w:rFonts w:ascii="Arial" w:hAnsi="Arial" w:cs="Arial"/>
                <w:sz w:val="21"/>
                <w:szCs w:val="21"/>
              </w:rPr>
              <w:t>关联方及关联交易</w:t>
            </w:r>
            <w:r>
              <w:rPr>
                <w:rFonts w:cs="Arial" w:ascii="Arial" w:hAnsi="Arial"/>
                <w:sz w:val="21"/>
                <w:szCs w:val="21"/>
              </w:rPr>
              <w:t>/</w:t>
            </w:r>
            <w:r>
              <w:rPr>
                <w:rFonts w:ascii="Arial" w:hAnsi="Arial" w:cs="Arial"/>
                <w:sz w:val="21"/>
                <w:szCs w:val="21"/>
              </w:rPr>
              <w:t>本公司的母公司</w:t>
            </w:r>
            <w:r>
              <w:rPr>
                <w:rFonts w:ascii="Arial" w:hAnsi="Arial" w:cs="Arial"/>
                <w:sz w:val="21"/>
                <w:szCs w:val="21"/>
              </w:rPr>
              <w:t>情况</w:t>
            </w:r>
            <w:r>
              <w:rPr>
                <w:rFonts w:ascii="Arial" w:hAnsi="Arial" w:cs="Arial" w:eastAsia="Arial"/>
                <w:sz w:val="21"/>
                <w:szCs w:val="21"/>
              </w:rPr>
              <w:t>”</w:t>
            </w:r>
            <w:r>
              <w:rPr>
                <w:rFonts w:ascii="Arial" w:hAnsi="Arial" w:cs="Arial"/>
                <w:sz w:val="21"/>
                <w:szCs w:val="21"/>
              </w:rPr>
              <w:t>中的内容是否一致？</w:t>
            </w:r>
          </w:p>
        </w:tc>
        <w:tc>
          <w:tcPr>
            <w:tcW w:w="1134"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48</w:t>
            </w:r>
            <w:r>
              <w:rPr>
                <w:rFonts w:ascii="Arial" w:hAnsi="Arial" w:cs="Arial"/>
                <w:sz w:val="22"/>
              </w:rPr>
              <w:t>条</w:t>
            </w:r>
          </w:p>
          <w:p>
            <w:pPr>
              <w:pStyle w:val="Normal"/>
              <w:jc w:val="center"/>
              <w:rPr/>
            </w:pPr>
            <w:r>
              <w:rPr>
                <w:rFonts w:ascii="Arial" w:hAnsi="Arial" w:cs="Arial"/>
                <w:sz w:val="22"/>
              </w:rPr>
              <w:t>（</w:t>
            </w:r>
            <w:r>
              <w:rPr>
                <w:rFonts w:ascii="Arial" w:hAnsi="Arial" w:cs="Arial"/>
                <w:sz w:val="22"/>
              </w:rPr>
              <w:t>二</w:t>
            </w:r>
            <w:r>
              <w:rPr>
                <w:rFonts w:ascii="Arial" w:hAnsi="Arial" w:cs="Arial"/>
                <w:sz w:val="22"/>
              </w:rPr>
              <w:t>）</w:t>
            </w:r>
            <w:r>
              <w:rPr>
                <w:rFonts w:ascii="Arial" w:hAnsi="Arial" w:cs="Arial"/>
                <w:sz w:val="22"/>
              </w:rPr>
              <w:t>（三）</w:t>
            </w:r>
          </w:p>
        </w:tc>
        <w:tc>
          <w:tcPr>
            <w:tcW w:w="567" w:type="dxa"/>
            <w:tcBorders>
              <w:top w:val="single" w:sz="4"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4"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65" w:type="dxa"/>
            <w:gridSpan w:val="3"/>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34"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jc w:val="center"/>
              <w:rPr>
                <w:rFonts w:ascii="Arial" w:hAnsi="Arial" w:cs="Arial"/>
                <w:b/>
                <w:b/>
                <w:sz w:val="21"/>
                <w:szCs w:val="21"/>
              </w:rPr>
            </w:pPr>
            <w:r>
              <w:rPr>
                <w:rFonts w:ascii="Arial" w:hAnsi="Arial" w:cs="Arial"/>
                <w:b/>
                <w:sz w:val="21"/>
                <w:szCs w:val="21"/>
              </w:rPr>
              <w:t>七</w:t>
            </w:r>
          </w:p>
        </w:tc>
        <w:tc>
          <w:tcPr>
            <w:tcW w:w="5604" w:type="dxa"/>
            <w:gridSpan w:val="5"/>
            <w:tcBorders>
              <w:top w:val="single" w:sz="8" w:space="0" w:color="000000"/>
              <w:bottom w:val="single" w:sz="8" w:space="0" w:color="000000"/>
              <w:insideH w:val="single" w:sz="8" w:space="0" w:color="000000"/>
            </w:tcBorders>
            <w:shd w:fill="auto" w:val="clear"/>
          </w:tcPr>
          <w:p>
            <w:pPr>
              <w:pStyle w:val="Normal"/>
              <w:rPr>
                <w:rFonts w:ascii="Arial" w:hAnsi="Arial" w:cs="Arial"/>
                <w:b/>
                <w:b/>
                <w:sz w:val="21"/>
                <w:szCs w:val="21"/>
              </w:rPr>
            </w:pPr>
            <w:r>
              <w:rPr>
                <w:rFonts w:ascii="Arial" w:hAnsi="Arial" w:cs="Arial"/>
                <w:b/>
                <w:sz w:val="21"/>
                <w:szCs w:val="21"/>
              </w:rPr>
              <w:t>优先股相关情况</w:t>
            </w:r>
          </w:p>
        </w:tc>
        <w:tc>
          <w:tcPr>
            <w:tcW w:w="1134"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5"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优先股的发行与上市等基本情况与财务报表附注</w:t>
            </w:r>
            <w:r>
              <w:rPr>
                <w:rFonts w:ascii="Arial" w:hAnsi="Arial" w:cs="Arial" w:eastAsia="Arial"/>
                <w:sz w:val="21"/>
                <w:szCs w:val="21"/>
              </w:rPr>
              <w:t>“</w:t>
            </w:r>
            <w:r>
              <w:rPr>
                <w:rFonts w:ascii="Arial" w:hAnsi="Arial" w:cs="Arial"/>
                <w:sz w:val="21"/>
                <w:szCs w:val="21"/>
              </w:rPr>
              <w:t>其他权益工具、应付债券</w:t>
            </w:r>
            <w:r>
              <w:rPr>
                <w:rFonts w:ascii="Arial" w:hAnsi="Arial" w:cs="Arial" w:eastAsia="Arial"/>
                <w:sz w:val="21"/>
                <w:szCs w:val="21"/>
              </w:rPr>
              <w:t>”</w:t>
            </w:r>
            <w:r>
              <w:rPr>
                <w:rFonts w:ascii="Arial" w:hAnsi="Arial" w:cs="Arial"/>
                <w:sz w:val="21"/>
                <w:szCs w:val="21"/>
              </w:rPr>
              <w:t>中的内容是否一致？</w:t>
            </w:r>
          </w:p>
        </w:tc>
        <w:tc>
          <w:tcPr>
            <w:tcW w:w="1134"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50</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5"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优先股的利润分配情况与财务报表附注</w:t>
            </w:r>
            <w:r>
              <w:rPr>
                <w:rFonts w:ascii="Arial" w:hAnsi="Arial" w:cs="Arial" w:eastAsia="Arial"/>
                <w:sz w:val="21"/>
                <w:szCs w:val="21"/>
              </w:rPr>
              <w:t>“</w:t>
            </w:r>
            <w:r>
              <w:rPr>
                <w:rFonts w:ascii="Arial" w:hAnsi="Arial" w:cs="Arial"/>
                <w:sz w:val="21"/>
                <w:szCs w:val="21"/>
              </w:rPr>
              <w:t>其他权益工具、应付债券</w:t>
            </w:r>
            <w:r>
              <w:rPr>
                <w:rFonts w:ascii="Arial" w:hAnsi="Arial" w:cs="Arial" w:eastAsia="Arial"/>
                <w:sz w:val="21"/>
                <w:szCs w:val="21"/>
              </w:rPr>
              <w:t>”</w:t>
            </w:r>
            <w:r>
              <w:rPr>
                <w:rFonts w:ascii="Arial" w:hAnsi="Arial" w:cs="Arial"/>
                <w:sz w:val="21"/>
                <w:szCs w:val="21"/>
              </w:rPr>
              <w:t>中的内容是否一致？</w:t>
            </w:r>
          </w:p>
        </w:tc>
        <w:tc>
          <w:tcPr>
            <w:tcW w:w="1134"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51</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5"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优先股的回购与转换情况与财务报表附注</w:t>
            </w:r>
            <w:r>
              <w:rPr>
                <w:rFonts w:ascii="Arial" w:hAnsi="Arial" w:cs="Arial" w:eastAsia="Arial"/>
                <w:sz w:val="21"/>
                <w:szCs w:val="21"/>
              </w:rPr>
              <w:t>“</w:t>
            </w:r>
            <w:r>
              <w:rPr>
                <w:rFonts w:ascii="Arial" w:hAnsi="Arial" w:cs="Arial"/>
                <w:sz w:val="21"/>
                <w:szCs w:val="21"/>
              </w:rPr>
              <w:t>其他权益工具、应付债券、股本</w:t>
            </w:r>
            <w:r>
              <w:rPr>
                <w:rFonts w:ascii="Arial" w:hAnsi="Arial" w:cs="Arial" w:eastAsia="Arial"/>
                <w:sz w:val="21"/>
                <w:szCs w:val="21"/>
              </w:rPr>
              <w:t>”</w:t>
            </w:r>
            <w:r>
              <w:rPr>
                <w:rFonts w:ascii="Arial" w:hAnsi="Arial" w:cs="Arial"/>
                <w:sz w:val="21"/>
                <w:szCs w:val="21"/>
              </w:rPr>
              <w:t>中的内容是否一致？</w:t>
            </w:r>
          </w:p>
        </w:tc>
        <w:tc>
          <w:tcPr>
            <w:tcW w:w="1134"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52</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5"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公司对优先股采取的会计政策与财务报表附注</w:t>
            </w:r>
            <w:r>
              <w:rPr>
                <w:rFonts w:ascii="Arial" w:hAnsi="Arial" w:cs="Arial" w:eastAsia="Arial"/>
                <w:sz w:val="21"/>
                <w:szCs w:val="21"/>
              </w:rPr>
              <w:t>“</w:t>
            </w:r>
            <w:r>
              <w:rPr>
                <w:rFonts w:ascii="Arial" w:hAnsi="Arial" w:cs="Arial"/>
                <w:sz w:val="21"/>
                <w:szCs w:val="21"/>
              </w:rPr>
              <w:t>重要会计政策和会计估计</w:t>
            </w:r>
            <w:r>
              <w:rPr>
                <w:rFonts w:cs="Arial" w:ascii="Arial" w:hAnsi="Arial"/>
                <w:sz w:val="21"/>
                <w:szCs w:val="21"/>
              </w:rPr>
              <w:t>/</w:t>
            </w:r>
            <w:r>
              <w:rPr>
                <w:rFonts w:ascii="Arial" w:hAnsi="Arial" w:cs="Arial"/>
                <w:sz w:val="21"/>
                <w:szCs w:val="21"/>
              </w:rPr>
              <w:t>优先股永续债等金融工具</w:t>
            </w:r>
            <w:r>
              <w:rPr>
                <w:rFonts w:ascii="Arial" w:hAnsi="Arial" w:cs="Arial" w:eastAsia="Arial"/>
                <w:sz w:val="21"/>
                <w:szCs w:val="21"/>
              </w:rPr>
              <w:t>”</w:t>
            </w:r>
            <w:r>
              <w:rPr>
                <w:rFonts w:ascii="Arial" w:hAnsi="Arial" w:cs="Arial"/>
                <w:sz w:val="21"/>
                <w:szCs w:val="21"/>
              </w:rPr>
              <w:t>的内容是否一致？</w:t>
            </w:r>
          </w:p>
        </w:tc>
        <w:tc>
          <w:tcPr>
            <w:tcW w:w="1134"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54</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jc w:val="center"/>
              <w:rPr>
                <w:rFonts w:ascii="Arial" w:hAnsi="Arial" w:cs="Arial"/>
                <w:b/>
                <w:b/>
                <w:sz w:val="21"/>
                <w:szCs w:val="21"/>
              </w:rPr>
            </w:pPr>
            <w:r>
              <w:rPr>
                <w:rFonts w:ascii="Arial" w:hAnsi="Arial" w:cs="Arial"/>
                <w:b/>
                <w:sz w:val="21"/>
                <w:szCs w:val="21"/>
              </w:rPr>
              <w:t>八</w:t>
            </w:r>
          </w:p>
        </w:tc>
        <w:tc>
          <w:tcPr>
            <w:tcW w:w="5604" w:type="dxa"/>
            <w:gridSpan w:val="5"/>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sz w:val="21"/>
                <w:szCs w:val="21"/>
              </w:rPr>
            </w:pPr>
            <w:r>
              <w:rPr>
                <w:rFonts w:ascii="Arial" w:hAnsi="Arial" w:cs="Arial"/>
                <w:b/>
                <w:sz w:val="21"/>
                <w:szCs w:val="21"/>
              </w:rPr>
              <w:t>董事、监事、高级管理人员和员工情况</w:t>
            </w:r>
          </w:p>
        </w:tc>
        <w:tc>
          <w:tcPr>
            <w:tcW w:w="1134"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列入公司关联方的董事、监事和高级管理人员，其个人的从公司获得的</w:t>
            </w:r>
            <w:r>
              <w:rPr>
                <w:rFonts w:ascii="Arial" w:hAnsi="Arial" w:cs="Arial"/>
                <w:sz w:val="21"/>
                <w:szCs w:val="21"/>
              </w:rPr>
              <w:t>税前</w:t>
            </w:r>
            <w:r>
              <w:rPr>
                <w:rFonts w:ascii="Arial" w:hAnsi="Arial" w:cs="Arial"/>
                <w:sz w:val="21"/>
                <w:szCs w:val="21"/>
              </w:rPr>
              <w:t>报酬总额，及实际获得的报酬合计，与财务报表附注</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中关键管理人员</w:t>
            </w:r>
            <w:r>
              <w:rPr>
                <w:rFonts w:ascii="Arial" w:hAnsi="Arial" w:cs="Arial"/>
                <w:sz w:val="21"/>
                <w:szCs w:val="21"/>
              </w:rPr>
              <w:t>报酬</w:t>
            </w:r>
            <w:r>
              <w:rPr>
                <w:rFonts w:ascii="Arial" w:hAnsi="Arial" w:cs="Arial"/>
                <w:sz w:val="21"/>
                <w:szCs w:val="21"/>
              </w:rPr>
              <w:t>总额计算中所采用的薪酬数据是否一致？</w:t>
            </w:r>
            <w:r>
              <w:rPr>
                <w:rFonts w:ascii="Arial" w:hAnsi="Arial" w:cs="Arial" w:eastAsia="Arial"/>
                <w:sz w:val="21"/>
                <w:szCs w:val="21"/>
              </w:rPr>
              <w:t xml:space="preserve"> </w:t>
            </w:r>
            <w:r>
              <w:rPr>
                <w:rFonts w:ascii="Arial" w:hAnsi="Arial" w:cs="Arial"/>
                <w:sz w:val="21"/>
                <w:szCs w:val="21"/>
              </w:rPr>
              <w:t>（税前报酬总额包括基本工资、奖金、津贴、补贴、职工福利费和各项保险费、公积金、年金以及其他形式从公司获得的报酬）</w:t>
            </w:r>
          </w:p>
        </w:tc>
        <w:tc>
          <w:tcPr>
            <w:tcW w:w="1134"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55</w:t>
            </w:r>
            <w:r>
              <w:rPr>
                <w:rFonts w:ascii="Arial" w:hAnsi="Arial" w:cs="Arial"/>
                <w:sz w:val="22"/>
              </w:rPr>
              <w:t>条</w:t>
            </w:r>
          </w:p>
          <w:p>
            <w:pPr>
              <w:pStyle w:val="Normal"/>
              <w:jc w:val="center"/>
              <w:rPr>
                <w:rFonts w:ascii="Arial" w:hAnsi="Arial" w:cs="Arial"/>
                <w:sz w:val="22"/>
              </w:rPr>
            </w:pPr>
            <w:r>
              <w:rPr>
                <w:rFonts w:cs="Arial" w:ascii="Arial" w:hAnsi="Arial"/>
                <w:sz w:val="22"/>
              </w:rPr>
              <w:t>(</w:t>
            </w:r>
            <w:r>
              <w:rPr>
                <w:rFonts w:ascii="Arial" w:hAnsi="Arial" w:cs="Arial"/>
                <w:sz w:val="22"/>
              </w:rPr>
              <w:t>三</w:t>
            </w:r>
            <w:r>
              <w:rPr>
                <w:rFonts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公司的董事、高级管理人员，其个人的从公司获得的股权激励，与财务报表附注</w:t>
            </w:r>
            <w:r>
              <w:rPr>
                <w:rFonts w:ascii="Arial" w:hAnsi="Arial" w:cs="Arial" w:eastAsia="Arial"/>
                <w:sz w:val="21"/>
                <w:szCs w:val="21"/>
              </w:rPr>
              <w:t>“</w:t>
            </w:r>
            <w:r>
              <w:rPr>
                <w:rFonts w:ascii="Arial" w:hAnsi="Arial" w:cs="Arial"/>
                <w:sz w:val="21"/>
                <w:szCs w:val="21"/>
              </w:rPr>
              <w:t>股份支付</w:t>
            </w:r>
            <w:r>
              <w:rPr>
                <w:rFonts w:ascii="Arial" w:hAnsi="Arial" w:cs="Arial" w:eastAsia="Arial"/>
                <w:sz w:val="21"/>
                <w:szCs w:val="21"/>
              </w:rPr>
              <w:t>”</w:t>
            </w:r>
            <w:r>
              <w:rPr>
                <w:rFonts w:ascii="Arial" w:hAnsi="Arial" w:cs="Arial"/>
                <w:sz w:val="21"/>
                <w:szCs w:val="21"/>
              </w:rPr>
              <w:t>中表述是否一致？</w:t>
            </w:r>
          </w:p>
        </w:tc>
        <w:tc>
          <w:tcPr>
            <w:tcW w:w="1134"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55</w:t>
            </w:r>
            <w:r>
              <w:rPr>
                <w:rFonts w:ascii="Arial" w:hAnsi="Arial" w:cs="Arial"/>
                <w:sz w:val="22"/>
              </w:rPr>
              <w:t>条</w:t>
            </w:r>
          </w:p>
          <w:p>
            <w:pPr>
              <w:pStyle w:val="Normal"/>
              <w:jc w:val="center"/>
              <w:rPr>
                <w:rFonts w:ascii="Arial" w:hAnsi="Arial" w:cs="Arial"/>
                <w:sz w:val="22"/>
              </w:rPr>
            </w:pPr>
            <w:r>
              <w:rPr>
                <w:rFonts w:cs="Arial" w:ascii="Arial" w:hAnsi="Arial"/>
                <w:sz w:val="22"/>
              </w:rPr>
              <w:t>(</w:t>
            </w:r>
            <w:r>
              <w:rPr>
                <w:rFonts w:ascii="Arial" w:hAnsi="Arial" w:cs="Arial"/>
                <w:sz w:val="22"/>
              </w:rPr>
              <w:t>三</w:t>
            </w:r>
            <w:r>
              <w:rPr>
                <w:rFonts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65" w:type="dxa"/>
            <w:gridSpan w:val="3"/>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34"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pacing w:lineRule="auto" w:line="300"/>
              <w:jc w:val="center"/>
              <w:rPr>
                <w:rFonts w:ascii="Arial" w:hAnsi="Arial" w:cs="Arial"/>
                <w:b/>
                <w:b/>
                <w:sz w:val="21"/>
                <w:szCs w:val="21"/>
              </w:rPr>
            </w:pPr>
            <w:r>
              <w:rPr>
                <w:rFonts w:ascii="Arial" w:hAnsi="Arial" w:cs="Arial"/>
                <w:b/>
                <w:sz w:val="21"/>
                <w:szCs w:val="21"/>
              </w:rPr>
              <w:t>九</w:t>
            </w:r>
          </w:p>
        </w:tc>
        <w:tc>
          <w:tcPr>
            <w:tcW w:w="5636" w:type="dxa"/>
            <w:gridSpan w:val="6"/>
            <w:tcBorders>
              <w:top w:val="single" w:sz="8" w:space="0" w:color="000000"/>
              <w:bottom w:val="single" w:sz="8" w:space="0" w:color="000000"/>
              <w:insideH w:val="single" w:sz="8" w:space="0" w:color="000000"/>
            </w:tcBorders>
            <w:shd w:fill="auto" w:val="clear"/>
          </w:tcPr>
          <w:p>
            <w:pPr>
              <w:pStyle w:val="Normal"/>
              <w:spacing w:lineRule="auto" w:line="300"/>
              <w:rPr>
                <w:rFonts w:ascii="Arial" w:hAnsi="Arial" w:cs="Arial"/>
                <w:b/>
                <w:b/>
                <w:sz w:val="21"/>
                <w:szCs w:val="21"/>
              </w:rPr>
            </w:pPr>
            <w:r>
              <w:rPr>
                <w:rFonts w:ascii="Arial" w:hAnsi="Arial" w:cs="Arial"/>
                <w:b/>
                <w:sz w:val="21"/>
                <w:szCs w:val="21"/>
              </w:rPr>
              <w:t>公司治理</w:t>
            </w:r>
          </w:p>
        </w:tc>
        <w:tc>
          <w:tcPr>
            <w:tcW w:w="1102"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cs="Arial"/>
                <w:b/>
                <w:b/>
                <w:sz w:val="22"/>
              </w:rPr>
            </w:pPr>
            <w:r>
              <w:rPr>
                <w:rFonts w:cs="Arial" w:ascii="Arial" w:hAnsi="Arial"/>
                <w:b/>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如果公司披露了经瑞华核实评价的公司内部控制自我评估报告，其是否准确、完整地引用了该份报告。</w:t>
            </w:r>
          </w:p>
          <w:p>
            <w:pPr>
              <w:pStyle w:val="Normal"/>
              <w:rPr>
                <w:rFonts w:ascii="Arial" w:hAnsi="Arial" w:cs="Arial"/>
                <w:sz w:val="21"/>
                <w:szCs w:val="21"/>
              </w:rPr>
            </w:pPr>
            <w:r>
              <w:rPr>
                <w:rFonts w:ascii="Arial" w:hAnsi="Arial" w:cs="Arial"/>
                <w:sz w:val="21"/>
                <w:szCs w:val="21"/>
              </w:rPr>
              <w:t>公司披露的内部控制重大缺陷的具体情况，与瑞华出具的内部控制审计报告、以及在审计过程中了解的情况是否一致？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63</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如果公司披露了瑞华出具的内部控制审计报告，是否与原件核对一致？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64</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8" w:type="dxa"/>
            <w:gridSpan w:val="2"/>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41" w:type="dxa"/>
            <w:gridSpan w:val="3"/>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72" w:type="dxa"/>
            <w:tcBorders>
              <w:top w:val="single" w:sz="8" w:space="0" w:color="000000"/>
              <w:bottom w:val="single" w:sz="8" w:space="0" w:color="000000"/>
              <w:right w:val="dotted" w:sz="4" w:space="0" w:color="000000"/>
              <w:insideH w:val="single" w:sz="8" w:space="0" w:color="000000"/>
              <w:insideV w:val="dotted"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6060" w:type="dxa"/>
            <w:gridSpan w:val="5"/>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rPr>
                <w:rFonts w:ascii="Arial" w:hAnsi="Arial" w:cs="Arial"/>
                <w:b/>
                <w:b/>
                <w:sz w:val="21"/>
                <w:szCs w:val="21"/>
              </w:rPr>
            </w:pPr>
            <w:r>
              <w:rPr>
                <w:rFonts w:ascii="Arial" w:hAnsi="Arial" w:cs="Arial"/>
                <w:b/>
                <w:sz w:val="21"/>
                <w:szCs w:val="21"/>
              </w:rPr>
              <w:t>十</w:t>
            </w:r>
            <w:r>
              <w:rPr>
                <w:rFonts w:ascii="Arial" w:hAnsi="Arial" w:cs="Arial" w:eastAsia="Arial"/>
                <w:b/>
                <w:sz w:val="21"/>
                <w:szCs w:val="21"/>
              </w:rPr>
              <w:t xml:space="preserve">    </w:t>
            </w:r>
            <w:r>
              <w:rPr>
                <w:rFonts w:ascii="Arial" w:hAnsi="Arial" w:cs="Arial"/>
                <w:b/>
                <w:sz w:val="21"/>
                <w:szCs w:val="21"/>
              </w:rPr>
              <w:t>公司债券相关情况</w:t>
            </w:r>
          </w:p>
        </w:tc>
        <w:tc>
          <w:tcPr>
            <w:tcW w:w="1141" w:type="dxa"/>
            <w:gridSpan w:val="3"/>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72" w:type="dxa"/>
            <w:tcBorders>
              <w:top w:val="single" w:sz="8" w:space="0" w:color="000000"/>
              <w:bottom w:val="single" w:sz="8" w:space="0" w:color="000000"/>
              <w:right w:val="dotted" w:sz="4" w:space="0" w:color="000000"/>
              <w:insideH w:val="single" w:sz="8" w:space="0" w:color="000000"/>
              <w:insideV w:val="dotted"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公司披露的公司债券情况</w:t>
            </w:r>
            <w:r>
              <w:rPr>
                <w:rFonts w:ascii="Arial" w:hAnsi="Arial" w:cs="Arial"/>
                <w:sz w:val="21"/>
                <w:szCs w:val="21"/>
              </w:rPr>
              <w:t>，</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应付债券、一年内到期的长期负债、其他权益工具</w:t>
            </w:r>
            <w:r>
              <w:rPr>
                <w:rFonts w:ascii="Arial" w:hAnsi="Arial" w:cs="Arial" w:eastAsia="Arial"/>
                <w:sz w:val="21"/>
                <w:szCs w:val="21"/>
              </w:rPr>
              <w:t>”</w:t>
            </w:r>
            <w:r>
              <w:rPr>
                <w:rFonts w:ascii="Arial" w:hAnsi="Arial" w:cs="Arial"/>
                <w:sz w:val="21"/>
                <w:szCs w:val="21"/>
              </w:rPr>
              <w:t>等内容是否一致？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66</w:t>
            </w:r>
            <w:r>
              <w:rPr>
                <w:rFonts w:ascii="Arial" w:hAnsi="Arial" w:cs="Arial"/>
                <w:sz w:val="22"/>
              </w:rPr>
              <w:t>条（一）</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w:t>
            </w:r>
            <w:r>
              <w:rPr>
                <w:rFonts w:ascii="Arial" w:hAnsi="Arial" w:cs="Arial"/>
                <w:sz w:val="21"/>
                <w:szCs w:val="21"/>
              </w:rPr>
              <w:t>披露公司债券募集资金使用情况及履行程序</w:t>
            </w:r>
            <w:r>
              <w:rPr>
                <w:rFonts w:ascii="Arial" w:hAnsi="Arial" w:cs="Arial"/>
                <w:sz w:val="21"/>
                <w:szCs w:val="21"/>
              </w:rPr>
              <w:t>、</w:t>
            </w:r>
            <w:r>
              <w:rPr>
                <w:rFonts w:ascii="Arial" w:hAnsi="Arial" w:cs="Arial"/>
                <w:sz w:val="21"/>
                <w:szCs w:val="21"/>
              </w:rPr>
              <w:t>年末余额</w:t>
            </w:r>
            <w:r>
              <w:rPr>
                <w:rFonts w:ascii="Arial" w:hAnsi="Arial" w:cs="Arial"/>
                <w:sz w:val="21"/>
                <w:szCs w:val="21"/>
              </w:rPr>
              <w:t>、</w:t>
            </w:r>
            <w:r>
              <w:rPr>
                <w:rFonts w:ascii="Arial" w:hAnsi="Arial" w:cs="Arial"/>
                <w:sz w:val="21"/>
                <w:szCs w:val="21"/>
              </w:rPr>
              <w:t>专户运作情况</w:t>
            </w:r>
            <w:r>
              <w:rPr>
                <w:rFonts w:ascii="Arial" w:hAnsi="Arial" w:cs="Arial"/>
                <w:sz w:val="21"/>
                <w:szCs w:val="21"/>
              </w:rPr>
              <w:t>、</w:t>
            </w:r>
            <w:r>
              <w:rPr>
                <w:rFonts w:ascii="Arial" w:hAnsi="Arial" w:cs="Arial"/>
                <w:sz w:val="21"/>
                <w:szCs w:val="21"/>
              </w:rPr>
              <w:t>承诺用途</w:t>
            </w:r>
            <w:r>
              <w:rPr>
                <w:rFonts w:ascii="Arial" w:hAnsi="Arial" w:cs="Arial"/>
                <w:sz w:val="21"/>
                <w:szCs w:val="21"/>
              </w:rPr>
              <w:t>、</w:t>
            </w:r>
            <w:r>
              <w:rPr>
                <w:rFonts w:ascii="Arial" w:hAnsi="Arial" w:cs="Arial"/>
                <w:sz w:val="21"/>
                <w:szCs w:val="21"/>
              </w:rPr>
              <w:t>使用计划及其他约定等信息</w:t>
            </w:r>
            <w:r>
              <w:rPr>
                <w:rFonts w:ascii="Arial" w:hAnsi="Arial" w:cs="Arial"/>
                <w:sz w:val="21"/>
                <w:szCs w:val="21"/>
              </w:rPr>
              <w:t>，</w:t>
            </w:r>
            <w:r>
              <w:rPr>
                <w:rFonts w:ascii="Arial" w:hAnsi="Arial" w:cs="Arial"/>
                <w:sz w:val="21"/>
                <w:szCs w:val="21"/>
              </w:rPr>
              <w:t>与募集资金</w:t>
            </w:r>
            <w:r>
              <w:rPr>
                <w:rFonts w:ascii="Arial" w:hAnsi="Arial" w:cs="Arial"/>
                <w:sz w:val="21"/>
                <w:szCs w:val="21"/>
              </w:rPr>
              <w:t>年度存放与实际使用情况的专项报告披露信息是否一致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66</w:t>
            </w:r>
            <w:r>
              <w:rPr>
                <w:rFonts w:ascii="Arial" w:hAnsi="Arial" w:cs="Arial"/>
                <w:sz w:val="22"/>
              </w:rPr>
              <w:t>条</w:t>
            </w:r>
          </w:p>
          <w:p>
            <w:pPr>
              <w:pStyle w:val="Normal"/>
              <w:jc w:val="center"/>
              <w:rPr>
                <w:rFonts w:ascii="Arial" w:hAnsi="Arial" w:cs="Arial"/>
                <w:sz w:val="22"/>
              </w:rPr>
            </w:pPr>
            <w:r>
              <w:rPr>
                <w:rFonts w:ascii="Arial" w:hAnsi="Arial" w:cs="Arial"/>
                <w:sz w:val="22"/>
              </w:rPr>
              <w:t>（三）</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公司的控股股东或实际控制人为公司发行的债券提供保证担保的</w:t>
            </w:r>
            <w:r>
              <w:rPr>
                <w:rFonts w:ascii="Arial" w:hAnsi="Arial" w:cs="Arial"/>
                <w:sz w:val="21"/>
                <w:szCs w:val="21"/>
              </w:rPr>
              <w:t>，</w:t>
            </w:r>
            <w:r>
              <w:rPr>
                <w:rFonts w:ascii="Arial" w:hAnsi="Arial" w:cs="Arial"/>
                <w:sz w:val="21"/>
                <w:szCs w:val="21"/>
              </w:rPr>
              <w:t>公司披露的情况与财务报表附注</w:t>
            </w:r>
            <w:r>
              <w:rPr>
                <w:rFonts w:ascii="Arial" w:hAnsi="Arial" w:cs="Arial" w:eastAsia="Arial"/>
                <w:sz w:val="21"/>
                <w:szCs w:val="21"/>
              </w:rPr>
              <w:t>“</w:t>
            </w:r>
            <w:r>
              <w:rPr>
                <w:rFonts w:ascii="Arial" w:hAnsi="Arial" w:cs="Arial"/>
                <w:sz w:val="21"/>
                <w:szCs w:val="21"/>
              </w:rPr>
              <w:t>关联方与关联交易</w:t>
            </w:r>
            <w:r>
              <w:rPr>
                <w:rFonts w:ascii="Arial" w:hAnsi="Arial" w:cs="Arial" w:eastAsia="Arial"/>
                <w:sz w:val="21"/>
                <w:szCs w:val="21"/>
              </w:rPr>
              <w:t>”</w:t>
            </w:r>
            <w:r>
              <w:rPr>
                <w:rFonts w:ascii="Arial" w:hAnsi="Arial" w:cs="Arial"/>
                <w:sz w:val="21"/>
                <w:szCs w:val="21"/>
              </w:rPr>
              <w:t>的内容是否一致？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66</w:t>
            </w:r>
            <w:r>
              <w:rPr>
                <w:rFonts w:ascii="Arial" w:hAnsi="Arial" w:cs="Arial"/>
                <w:sz w:val="22"/>
              </w:rPr>
              <w:t>条（五）</w:t>
            </w:r>
            <w:r>
              <w:rPr>
                <w:rFonts w:cs="Arial" w:ascii="Arial" w:hAnsi="Arial"/>
                <w:sz w:val="22"/>
              </w:rPr>
              <w:t>1</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公司披露的发行债券抵押物或质押物的情况与财务报表附注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所有权或使用权受限制的资产</w:t>
            </w:r>
            <w:r>
              <w:rPr>
                <w:rFonts w:ascii="Arial" w:hAnsi="Arial" w:cs="Arial" w:eastAsia="Arial"/>
                <w:sz w:val="21"/>
                <w:szCs w:val="21"/>
              </w:rPr>
              <w:t>”</w:t>
            </w:r>
            <w:r>
              <w:rPr>
                <w:rFonts w:ascii="Arial" w:hAnsi="Arial" w:cs="Arial"/>
                <w:sz w:val="21"/>
                <w:szCs w:val="21"/>
              </w:rPr>
              <w:t>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66</w:t>
            </w:r>
            <w:r>
              <w:rPr>
                <w:rFonts w:ascii="Arial" w:hAnsi="Arial" w:cs="Arial"/>
                <w:sz w:val="22"/>
              </w:rPr>
              <w:t>条（五）</w:t>
            </w:r>
            <w:r>
              <w:rPr>
                <w:rFonts w:cs="Arial" w:ascii="Arial" w:hAnsi="Arial"/>
                <w:sz w:val="22"/>
              </w:rPr>
              <w:t>2</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eastAsia="华文楷体"/>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eastAsia="华文楷体"/>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公司在该部分披露的发行债券的财务信息与注册会计师在审计过程中了解到的情况是否一致</w:t>
            </w:r>
            <w:r>
              <w:rPr>
                <w:rFonts w:ascii="Arial" w:hAnsi="Arial" w:cs="Arial"/>
                <w:sz w:val="21"/>
                <w:szCs w:val="21"/>
              </w:rPr>
              <w:t>？</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66</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eastAsia="华文楷体"/>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eastAsia="华文楷体"/>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公司披露的下列近</w:t>
            </w:r>
            <w:r>
              <w:rPr>
                <w:rFonts w:cs="Arial" w:ascii="Arial" w:hAnsi="Arial"/>
                <w:sz w:val="21"/>
                <w:szCs w:val="21"/>
              </w:rPr>
              <w:t>2</w:t>
            </w:r>
            <w:r>
              <w:rPr>
                <w:rFonts w:ascii="Arial" w:hAnsi="Arial" w:cs="Arial"/>
                <w:sz w:val="21"/>
                <w:szCs w:val="21"/>
              </w:rPr>
              <w:t>年的会计数据和财务指标的计算基础是否与财务报表和财务报表附注披露等一致？其同比变动超过</w:t>
            </w:r>
            <w:r>
              <w:rPr>
                <w:rFonts w:cs="Arial" w:ascii="Arial" w:hAnsi="Arial"/>
                <w:sz w:val="21"/>
                <w:szCs w:val="21"/>
              </w:rPr>
              <w:t>30%</w:t>
            </w:r>
            <w:r>
              <w:rPr>
                <w:rFonts w:ascii="Arial" w:hAnsi="Arial" w:cs="Arial"/>
                <w:sz w:val="21"/>
                <w:szCs w:val="21"/>
              </w:rPr>
              <w:t>的主要原因与审计过程中了解到的情况是否一致？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息税折旧摊销前利润</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流动比率</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速动比率</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资产负债率</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cs="Arial" w:ascii="Arial" w:hAnsi="Arial"/>
                <w:sz w:val="21"/>
                <w:szCs w:val="21"/>
              </w:rPr>
              <w:t>EBITDA</w:t>
            </w:r>
            <w:r>
              <w:rPr>
                <w:rFonts w:ascii="Arial" w:hAnsi="Arial" w:cs="Arial"/>
                <w:sz w:val="21"/>
                <w:szCs w:val="21"/>
              </w:rPr>
              <w:t>全部债务比（息税折旧摊销前利润</w:t>
            </w:r>
            <w:r>
              <w:rPr>
                <w:rFonts w:cs="Arial" w:ascii="Arial" w:hAnsi="Arial"/>
                <w:sz w:val="21"/>
                <w:szCs w:val="21"/>
              </w:rPr>
              <w:t>/</w:t>
            </w:r>
            <w:r>
              <w:rPr>
                <w:rFonts w:ascii="Arial" w:hAnsi="Arial" w:cs="Arial"/>
                <w:sz w:val="21"/>
                <w:szCs w:val="21"/>
              </w:rPr>
              <w:t>全部债务）</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利息保障倍数</w:t>
            </w:r>
            <w:r>
              <w:rPr>
                <w:rFonts w:cs="Arial" w:ascii="Arial" w:hAnsi="Arial"/>
                <w:sz w:val="21"/>
                <w:szCs w:val="21"/>
              </w:rPr>
              <w:t>[</w:t>
            </w:r>
            <w:r>
              <w:rPr>
                <w:rFonts w:ascii="Arial" w:hAnsi="Arial" w:cs="Arial"/>
                <w:sz w:val="21"/>
                <w:szCs w:val="21"/>
              </w:rPr>
              <w:t>息税前利润</w:t>
            </w:r>
            <w:r>
              <w:rPr>
                <w:rFonts w:cs="Arial" w:ascii="Arial" w:hAnsi="Arial"/>
                <w:sz w:val="21"/>
                <w:szCs w:val="21"/>
              </w:rPr>
              <w:t>/</w:t>
            </w:r>
            <w:r>
              <w:rPr>
                <w:rFonts w:ascii="Arial" w:hAnsi="Arial" w:cs="Arial"/>
                <w:sz w:val="21"/>
                <w:szCs w:val="21"/>
              </w:rPr>
              <w:t>（计入财务费用的利息支出</w:t>
            </w:r>
            <w:r>
              <w:rPr>
                <w:rFonts w:cs="Arial" w:ascii="Arial" w:hAnsi="Arial"/>
                <w:sz w:val="21"/>
                <w:szCs w:val="21"/>
              </w:rPr>
              <w:t>+</w:t>
            </w:r>
            <w:r>
              <w:rPr>
                <w:rFonts w:ascii="Arial" w:hAnsi="Arial" w:cs="Arial"/>
                <w:sz w:val="21"/>
                <w:szCs w:val="21"/>
              </w:rPr>
              <w:t>资本化的利息支出）</w:t>
            </w:r>
            <w:r>
              <w:rPr>
                <w:rFonts w:cs="Arial" w:ascii="Arial" w:hAnsi="Arial"/>
                <w:sz w:val="21"/>
                <w:szCs w:val="21"/>
              </w:rPr>
              <w:t>]</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现金利息保障倍数</w:t>
            </w:r>
            <w:r>
              <w:rPr>
                <w:rFonts w:cs="Arial" w:ascii="Arial" w:hAnsi="Arial"/>
                <w:sz w:val="21"/>
                <w:szCs w:val="21"/>
              </w:rPr>
              <w:t>[</w:t>
            </w:r>
            <w:r>
              <w:rPr>
                <w:rFonts w:ascii="Arial" w:hAnsi="Arial" w:cs="Arial"/>
                <w:sz w:val="21"/>
                <w:szCs w:val="21"/>
              </w:rPr>
              <w:t>（经营活动产生的现金流量净额</w:t>
            </w:r>
            <w:r>
              <w:rPr>
                <w:rFonts w:cs="Arial" w:ascii="Arial" w:hAnsi="Arial"/>
                <w:sz w:val="21"/>
                <w:szCs w:val="21"/>
              </w:rPr>
              <w:t>+</w:t>
            </w:r>
            <w:r>
              <w:rPr>
                <w:rFonts w:ascii="Arial" w:hAnsi="Arial" w:cs="Arial"/>
                <w:sz w:val="21"/>
                <w:szCs w:val="21"/>
              </w:rPr>
              <w:t>现金利息支出</w:t>
            </w:r>
            <w:r>
              <w:rPr>
                <w:rFonts w:cs="Arial" w:ascii="Arial" w:hAnsi="Arial"/>
                <w:sz w:val="21"/>
                <w:szCs w:val="21"/>
              </w:rPr>
              <w:t>+</w:t>
            </w:r>
            <w:r>
              <w:rPr>
                <w:rFonts w:ascii="Arial" w:hAnsi="Arial" w:cs="Arial"/>
                <w:sz w:val="21"/>
                <w:szCs w:val="21"/>
              </w:rPr>
              <w:t>所得税付现）</w:t>
            </w:r>
            <w:r>
              <w:rPr>
                <w:rFonts w:cs="Arial" w:ascii="Arial" w:hAnsi="Arial"/>
                <w:sz w:val="21"/>
                <w:szCs w:val="21"/>
              </w:rPr>
              <w:t>/</w:t>
            </w:r>
            <w:r>
              <w:rPr>
                <w:rFonts w:ascii="Arial" w:hAnsi="Arial" w:cs="Arial"/>
                <w:sz w:val="21"/>
                <w:szCs w:val="21"/>
              </w:rPr>
              <w:t>现金利息支出</w:t>
            </w:r>
            <w:r>
              <w:rPr>
                <w:rFonts w:cs="Arial" w:ascii="Arial" w:hAnsi="Arial"/>
                <w:sz w:val="21"/>
                <w:szCs w:val="21"/>
              </w:rPr>
              <w:t>]</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cs="Arial" w:ascii="Arial" w:hAnsi="Arial"/>
                <w:sz w:val="21"/>
                <w:szCs w:val="21"/>
              </w:rPr>
              <w:t>EBITDA</w:t>
            </w:r>
            <w:r>
              <w:rPr>
                <w:rFonts w:ascii="Arial" w:hAnsi="Arial" w:cs="Arial"/>
                <w:sz w:val="21"/>
                <w:szCs w:val="21"/>
              </w:rPr>
              <w:t>利息保障倍数</w:t>
            </w:r>
            <w:r>
              <w:rPr>
                <w:rFonts w:cs="Arial" w:ascii="Arial" w:hAnsi="Arial"/>
                <w:sz w:val="21"/>
                <w:szCs w:val="21"/>
              </w:rPr>
              <w:t>[</w:t>
            </w:r>
            <w:r>
              <w:rPr>
                <w:rFonts w:ascii="Arial" w:hAnsi="Arial" w:cs="Arial"/>
                <w:sz w:val="21"/>
                <w:szCs w:val="21"/>
              </w:rPr>
              <w:t>息税折旧摊销前利润</w:t>
            </w:r>
            <w:r>
              <w:rPr>
                <w:rFonts w:cs="Arial" w:ascii="Arial" w:hAnsi="Arial"/>
                <w:sz w:val="21"/>
                <w:szCs w:val="21"/>
              </w:rPr>
              <w:t>/</w:t>
            </w:r>
            <w:r>
              <w:rPr>
                <w:rFonts w:ascii="Arial" w:hAnsi="Arial" w:cs="Arial"/>
                <w:sz w:val="21"/>
                <w:szCs w:val="21"/>
              </w:rPr>
              <w:t>（计入财务费用的利息支出</w:t>
            </w:r>
            <w:r>
              <w:rPr>
                <w:rFonts w:cs="Arial" w:ascii="Arial" w:hAnsi="Arial"/>
                <w:sz w:val="21"/>
                <w:szCs w:val="21"/>
              </w:rPr>
              <w:t>+</w:t>
            </w:r>
            <w:r>
              <w:rPr>
                <w:rFonts w:ascii="Arial" w:hAnsi="Arial" w:cs="Arial"/>
                <w:sz w:val="21"/>
                <w:szCs w:val="21"/>
              </w:rPr>
              <w:t>资本化的利息支出）</w:t>
            </w:r>
            <w:r>
              <w:rPr>
                <w:rFonts w:cs="Arial" w:ascii="Arial" w:hAnsi="Arial"/>
                <w:sz w:val="21"/>
                <w:szCs w:val="21"/>
              </w:rPr>
              <w:t>]</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贷款偿还率（实际贷款偿还额</w:t>
            </w:r>
            <w:r>
              <w:rPr>
                <w:rFonts w:cs="Arial" w:ascii="Arial" w:hAnsi="Arial"/>
                <w:sz w:val="21"/>
                <w:szCs w:val="21"/>
              </w:rPr>
              <w:t>/</w:t>
            </w:r>
            <w:r>
              <w:rPr>
                <w:rFonts w:ascii="Arial" w:hAnsi="Arial" w:cs="Arial"/>
                <w:sz w:val="21"/>
                <w:szCs w:val="21"/>
              </w:rPr>
              <w:t>应偿还贷款额）</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利息偿付率（实际支付利息</w:t>
            </w:r>
            <w:r>
              <w:rPr>
                <w:rFonts w:cs="Arial" w:ascii="Arial" w:hAnsi="Arial"/>
                <w:sz w:val="21"/>
                <w:szCs w:val="21"/>
              </w:rPr>
              <w:t>/</w:t>
            </w:r>
            <w:r>
              <w:rPr>
                <w:rFonts w:ascii="Arial" w:hAnsi="Arial" w:cs="Arial"/>
                <w:sz w:val="21"/>
                <w:szCs w:val="21"/>
              </w:rPr>
              <w:t>应付利息）</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67</w:t>
            </w:r>
            <w:r>
              <w:rPr>
                <w:rFonts w:ascii="Arial" w:hAnsi="Arial" w:cs="Arial"/>
                <w:sz w:val="22"/>
              </w:rPr>
              <w:t>条</w:t>
            </w:r>
          </w:p>
          <w:p>
            <w:pPr>
              <w:pStyle w:val="Normal"/>
              <w:jc w:val="center"/>
              <w:rPr>
                <w:rFonts w:ascii="Arial" w:hAnsi="Arial" w:cs="Arial"/>
                <w:sz w:val="22"/>
              </w:rPr>
            </w:pPr>
            <w:r>
              <w:rPr>
                <w:rFonts w:ascii="Arial" w:hAnsi="Arial" w:cs="Arial"/>
                <w:sz w:val="22"/>
              </w:rPr>
              <w:t>（一）</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华文楷体"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华文楷体"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公司披露的报告期内对其他债券和债务融资工具的付息兑付情况与财务报表附注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应付利息、财务费用</w:t>
            </w:r>
            <w:r>
              <w:rPr>
                <w:rFonts w:ascii="Arial" w:hAnsi="Arial" w:cs="Arial" w:eastAsia="Arial"/>
                <w:sz w:val="21"/>
                <w:szCs w:val="21"/>
              </w:rPr>
              <w:t>”</w:t>
            </w:r>
            <w:r>
              <w:rPr>
                <w:rFonts w:ascii="Arial" w:hAnsi="Arial" w:cs="Arial"/>
                <w:sz w:val="21"/>
                <w:szCs w:val="21"/>
              </w:rPr>
              <w:t>等</w:t>
            </w:r>
            <w:r>
              <w:rPr>
                <w:rFonts w:ascii="Arial" w:hAnsi="Arial" w:cs="Arial"/>
                <w:sz w:val="21"/>
                <w:szCs w:val="21"/>
              </w:rPr>
              <w:t>是否一致</w:t>
            </w:r>
            <w:r>
              <w:rPr>
                <w:rFonts w:ascii="Arial" w:hAnsi="Arial" w:cs="Arial"/>
                <w:sz w:val="21"/>
                <w:szCs w:val="21"/>
              </w:rPr>
              <w:t>？</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67</w:t>
            </w:r>
            <w:r>
              <w:rPr>
                <w:rFonts w:ascii="Arial" w:hAnsi="Arial" w:cs="Arial"/>
                <w:sz w:val="22"/>
              </w:rPr>
              <w:t>条（二）</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Arial"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Arial"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公司披露的报告期内偿还银行贷款情况与财务报表附注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短期借款、长期借款</w:t>
            </w:r>
            <w:r>
              <w:rPr>
                <w:rFonts w:ascii="Arial" w:hAnsi="Arial" w:cs="Arial" w:eastAsia="Arial"/>
                <w:sz w:val="21"/>
                <w:szCs w:val="21"/>
              </w:rPr>
              <w:t>”</w:t>
            </w:r>
            <w:r>
              <w:rPr>
                <w:rFonts w:ascii="Arial" w:hAnsi="Arial" w:cs="Arial"/>
                <w:sz w:val="21"/>
                <w:szCs w:val="21"/>
              </w:rPr>
              <w:t>等，以及现金流量表中</w:t>
            </w:r>
            <w:r>
              <w:rPr>
                <w:rFonts w:ascii="Arial" w:hAnsi="Arial" w:cs="Arial" w:eastAsia="Arial"/>
                <w:sz w:val="21"/>
                <w:szCs w:val="21"/>
              </w:rPr>
              <w:t>“</w:t>
            </w:r>
            <w:r>
              <w:rPr>
                <w:rFonts w:ascii="Arial" w:hAnsi="Arial" w:cs="Arial"/>
                <w:sz w:val="21"/>
                <w:szCs w:val="21"/>
              </w:rPr>
              <w:t>偿还债务支付的现金</w:t>
            </w:r>
            <w:r>
              <w:rPr>
                <w:rFonts w:ascii="Arial" w:hAnsi="Arial" w:cs="Arial" w:eastAsia="Arial"/>
                <w:sz w:val="21"/>
                <w:szCs w:val="21"/>
              </w:rPr>
              <w:t>”</w:t>
            </w:r>
            <w:r>
              <w:rPr>
                <w:rFonts w:ascii="Arial" w:hAnsi="Arial" w:cs="Arial"/>
                <w:sz w:val="21"/>
                <w:szCs w:val="21"/>
              </w:rPr>
              <w:t>等相关项目内容，</w:t>
            </w:r>
            <w:r>
              <w:rPr>
                <w:rFonts w:ascii="Arial" w:hAnsi="Arial" w:cs="Arial"/>
                <w:sz w:val="21"/>
                <w:szCs w:val="21"/>
              </w:rPr>
              <w:t>是否一致</w:t>
            </w:r>
            <w:r>
              <w:rPr>
                <w:rFonts w:ascii="Arial" w:hAnsi="Arial" w:cs="Arial"/>
                <w:sz w:val="21"/>
                <w:szCs w:val="21"/>
              </w:rPr>
              <w:t>？</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67</w:t>
            </w:r>
            <w:r>
              <w:rPr>
                <w:rFonts w:ascii="Arial" w:hAnsi="Arial" w:cs="Arial"/>
                <w:sz w:val="22"/>
              </w:rPr>
              <w:t>条（三）</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Arial"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Arial"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公司披露的报告期内发生的</w:t>
            </w:r>
            <w:r>
              <w:rPr>
                <w:rFonts w:ascii="Arial" w:hAnsi="Arial" w:cs="Arial"/>
                <w:sz w:val="21"/>
                <w:szCs w:val="21"/>
              </w:rPr>
              <w:t>《公司债券发行与交易管理办法》第四十五条列示的重大事项，与财务报表附注</w:t>
            </w:r>
            <w:r>
              <w:rPr>
                <w:rFonts w:ascii="Arial" w:hAnsi="Arial" w:cs="Arial" w:eastAsia="Arial"/>
                <w:sz w:val="21"/>
                <w:szCs w:val="21"/>
              </w:rPr>
              <w:t>“</w:t>
            </w:r>
            <w:r>
              <w:rPr>
                <w:rFonts w:ascii="Arial" w:hAnsi="Arial" w:cs="Arial"/>
                <w:sz w:val="21"/>
                <w:szCs w:val="21"/>
              </w:rPr>
              <w:t>其他重要事项</w:t>
            </w:r>
            <w:r>
              <w:rPr>
                <w:rFonts w:ascii="Arial" w:hAnsi="Arial" w:cs="Arial" w:eastAsia="Arial"/>
                <w:sz w:val="21"/>
                <w:szCs w:val="21"/>
              </w:rPr>
              <w:t>”“</w:t>
            </w:r>
            <w:r>
              <w:rPr>
                <w:rFonts w:ascii="Arial" w:hAnsi="Arial" w:cs="Arial"/>
                <w:sz w:val="21"/>
                <w:szCs w:val="21"/>
              </w:rPr>
              <w:t>承诺及或有事项</w:t>
            </w:r>
            <w:r>
              <w:rPr>
                <w:rFonts w:ascii="Arial" w:hAnsi="Arial" w:cs="Arial" w:eastAsia="Arial"/>
                <w:sz w:val="21"/>
                <w:szCs w:val="21"/>
              </w:rPr>
              <w:t>”</w:t>
            </w:r>
            <w:r>
              <w:rPr>
                <w:rFonts w:ascii="Arial" w:hAnsi="Arial" w:cs="Arial"/>
                <w:sz w:val="21"/>
                <w:szCs w:val="21"/>
              </w:rPr>
              <w:t>及其他部分、以及注册会计师在审计过程中发现的情况是否一致？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第</w:t>
            </w:r>
            <w:r>
              <w:rPr>
                <w:rFonts w:cs="Arial" w:ascii="Arial" w:hAnsi="Arial"/>
                <w:sz w:val="22"/>
              </w:rPr>
              <w:t>67</w:t>
            </w:r>
            <w:r>
              <w:rPr>
                <w:rFonts w:ascii="Arial" w:hAnsi="Arial" w:cs="Arial"/>
                <w:sz w:val="22"/>
              </w:rPr>
              <w:t>条（五）</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Arial" w:cs="Arial"/>
                <w:sz w:val="22"/>
              </w:rPr>
            </w:pPr>
            <w:r>
              <w:rPr>
                <w:rFonts w:eastAsia="Arial" w:cs="Arial" w:ascii="Arial" w:hAnsi="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Arial" w:cs="Arial"/>
                <w:sz w:val="22"/>
              </w:rPr>
            </w:pPr>
            <w:r>
              <w:rPr>
                <w:rFonts w:eastAsia="Arial" w:cs="Arial" w:ascii="Arial" w:hAnsi="Arial"/>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Arial"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8" w:type="dxa"/>
            <w:gridSpan w:val="2"/>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41" w:type="dxa"/>
            <w:gridSpan w:val="3"/>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701" w:type="dxa"/>
            <w:gridSpan w:val="2"/>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pacing w:lineRule="auto" w:line="300"/>
              <w:rPr>
                <w:rFonts w:ascii="Arial" w:hAnsi="Arial" w:cs="Arial"/>
                <w:b/>
                <w:b/>
                <w:sz w:val="21"/>
                <w:szCs w:val="21"/>
              </w:rPr>
            </w:pPr>
            <w:r>
              <w:rPr>
                <w:rFonts w:ascii="Arial" w:hAnsi="Arial" w:cs="Arial"/>
                <w:b/>
                <w:sz w:val="21"/>
                <w:szCs w:val="21"/>
              </w:rPr>
              <w:t>十</w:t>
            </w:r>
            <w:r>
              <w:rPr>
                <w:rFonts w:ascii="Arial" w:hAnsi="Arial" w:cs="Arial"/>
                <w:b/>
                <w:sz w:val="21"/>
                <w:szCs w:val="21"/>
              </w:rPr>
              <w:t>一</w:t>
            </w:r>
          </w:p>
        </w:tc>
        <w:tc>
          <w:tcPr>
            <w:tcW w:w="5359" w:type="dxa"/>
            <w:gridSpan w:val="3"/>
            <w:tcBorders>
              <w:top w:val="single" w:sz="8" w:space="0" w:color="000000"/>
              <w:left w:val="dotted" w:sz="4" w:space="0" w:color="000000"/>
              <w:bottom w:val="single" w:sz="4" w:space="0" w:color="000000"/>
              <w:insideH w:val="single" w:sz="4" w:space="0" w:color="000000"/>
            </w:tcBorders>
            <w:shd w:fill="auto" w:val="clear"/>
            <w:tcMar>
              <w:left w:w="103" w:type="dxa"/>
            </w:tcMar>
          </w:tcPr>
          <w:p>
            <w:pPr>
              <w:pStyle w:val="Normal"/>
              <w:spacing w:lineRule="auto" w:line="300"/>
              <w:rPr>
                <w:rFonts w:ascii="Arial" w:hAnsi="Arial" w:cs="Arial"/>
                <w:b/>
                <w:b/>
                <w:sz w:val="21"/>
                <w:szCs w:val="21"/>
              </w:rPr>
            </w:pPr>
            <w:r>
              <w:rPr>
                <w:rFonts w:ascii="Arial" w:hAnsi="Arial" w:cs="Arial"/>
                <w:b/>
                <w:sz w:val="21"/>
                <w:szCs w:val="21"/>
              </w:rPr>
              <w:t>财务报告</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300"/>
              <w:jc w:val="center"/>
              <w:rPr/>
            </w:pPr>
            <w:r>
              <w:rPr>
                <w:rFonts w:ascii="Arial" w:hAnsi="Arial" w:cs="Arial"/>
                <w:sz w:val="22"/>
              </w:rPr>
              <w:t>第</w:t>
            </w:r>
            <w:r>
              <w:rPr>
                <w:rFonts w:cs="Arial" w:ascii="Arial" w:hAnsi="Arial"/>
                <w:sz w:val="22"/>
              </w:rPr>
              <w:t>69</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jc w:val="center"/>
              <w:rPr>
                <w:rFonts w:ascii="Arial" w:hAnsi="Arial" w:cs="Arial"/>
                <w:b/>
                <w:b/>
                <w:sz w:val="22"/>
              </w:rPr>
            </w:pPr>
            <w:r>
              <w:rPr>
                <w:rFonts w:cs="Arial" w:ascii="Arial" w:hAnsi="Arial"/>
                <w:b/>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jc w:val="center"/>
              <w:rPr>
                <w:rFonts w:ascii="Arial" w:hAnsi="Arial" w:eastAsia="华文楷体" w:cs="Arial"/>
                <w:b/>
                <w:b/>
                <w:sz w:val="22"/>
              </w:rPr>
            </w:pPr>
            <w:r>
              <w:rPr>
                <w:rFonts w:eastAsia="华文楷体" w:cs="Arial" w:ascii="Arial" w:hAnsi="Arial"/>
                <w:b/>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4"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gridSpan w:val="2"/>
            <w:tcBorders>
              <w:top w:val="single" w:sz="4"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公司披露的审计报告意见与瑞华出具的审计意见是否一致？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审计报告、经审计财务报表（包括附注）是否为全文引用，且内容、数据均与原件核对一致？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如果瑞华对关于募集资金年度存放与使用情况的专项报告出具了鉴证报告，其是否准确、完整地引用了该份报告？</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8" w:type="dxa"/>
            <w:gridSpan w:val="2"/>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41" w:type="dxa"/>
            <w:gridSpan w:val="3"/>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701" w:type="dxa"/>
            <w:gridSpan w:val="2"/>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jc w:val="both"/>
              <w:rPr>
                <w:rFonts w:ascii="Arial" w:hAnsi="Arial" w:cs="Arial"/>
                <w:b/>
                <w:b/>
                <w:sz w:val="21"/>
                <w:szCs w:val="21"/>
              </w:rPr>
            </w:pPr>
            <w:r>
              <w:rPr>
                <w:rFonts w:ascii="Arial" w:hAnsi="Arial" w:cs="Arial"/>
                <w:b/>
                <w:sz w:val="21"/>
                <w:szCs w:val="21"/>
              </w:rPr>
              <w:t>十</w:t>
            </w:r>
            <w:r>
              <w:rPr>
                <w:rFonts w:ascii="Arial" w:hAnsi="Arial" w:cs="Arial"/>
                <w:b/>
                <w:sz w:val="21"/>
                <w:szCs w:val="21"/>
              </w:rPr>
              <w:t>二</w:t>
            </w:r>
          </w:p>
        </w:tc>
        <w:tc>
          <w:tcPr>
            <w:tcW w:w="5359"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b/>
                <w:b/>
                <w:sz w:val="21"/>
                <w:szCs w:val="21"/>
              </w:rPr>
            </w:pPr>
            <w:r>
              <w:rPr>
                <w:rFonts w:ascii="Arial" w:hAnsi="Arial" w:cs="Arial"/>
                <w:b/>
                <w:sz w:val="21"/>
                <w:szCs w:val="21"/>
              </w:rPr>
              <w:t>备查文件目录</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70</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b/>
                <w:b/>
                <w:sz w:val="22"/>
              </w:rPr>
            </w:pPr>
            <w:r>
              <w:rPr>
                <w:rFonts w:cs="Arial" w:ascii="Arial" w:hAnsi="Arial"/>
                <w:b/>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b/>
                <w:b/>
                <w:sz w:val="22"/>
              </w:rPr>
            </w:pPr>
            <w:r>
              <w:rPr>
                <w:rFonts w:eastAsia="华文楷体" w:cs="Arial" w:ascii="Arial" w:hAnsi="Arial"/>
                <w:b/>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瑞华的审计报告，以及其他公开披露过的含有瑞华出具报告或专项意见的公司公告（包括在其他证券市场公布的），是否均已列入备查文件目录？</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8" w:type="dxa"/>
            <w:gridSpan w:val="2"/>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41" w:type="dxa"/>
            <w:gridSpan w:val="3"/>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701" w:type="dxa"/>
            <w:gridSpan w:val="2"/>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jc w:val="both"/>
              <w:rPr>
                <w:rFonts w:ascii="Arial" w:hAnsi="Arial" w:cs="Arial"/>
                <w:b/>
                <w:b/>
                <w:sz w:val="21"/>
                <w:szCs w:val="21"/>
              </w:rPr>
            </w:pPr>
            <w:r>
              <w:rPr>
                <w:rFonts w:ascii="Arial" w:hAnsi="Arial" w:cs="Arial"/>
                <w:b/>
                <w:sz w:val="21"/>
                <w:szCs w:val="21"/>
              </w:rPr>
              <w:t>十</w:t>
            </w:r>
            <w:r>
              <w:rPr>
                <w:rFonts w:ascii="Arial" w:hAnsi="Arial" w:cs="Arial"/>
                <w:b/>
                <w:sz w:val="21"/>
                <w:szCs w:val="21"/>
              </w:rPr>
              <w:t>三</w:t>
            </w:r>
          </w:p>
        </w:tc>
        <w:tc>
          <w:tcPr>
            <w:tcW w:w="5359"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b/>
                <w:b/>
                <w:sz w:val="21"/>
                <w:szCs w:val="21"/>
              </w:rPr>
            </w:pPr>
            <w:r>
              <w:rPr>
                <w:rFonts w:ascii="Arial" w:hAnsi="Arial" w:cs="Arial"/>
                <w:b/>
                <w:sz w:val="21"/>
                <w:szCs w:val="21"/>
              </w:rPr>
              <w:t>其他</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pPr>
            <w:r>
              <w:rPr>
                <w:rFonts w:ascii="Arial" w:hAnsi="Arial" w:cs="Arial"/>
                <w:sz w:val="22"/>
              </w:rPr>
              <w:t>第</w:t>
            </w:r>
            <w:r>
              <w:rPr>
                <w:rFonts w:cs="Arial" w:ascii="Arial" w:hAnsi="Arial"/>
                <w:sz w:val="22"/>
              </w:rPr>
              <w:t>10</w:t>
            </w:r>
            <w:r>
              <w:rPr>
                <w:rFonts w:ascii="Arial" w:hAnsi="Arial" w:cs="Arial"/>
                <w:sz w:val="22"/>
              </w:rPr>
              <w:t>条</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b/>
                <w:b/>
                <w:sz w:val="22"/>
              </w:rPr>
            </w:pPr>
            <w:r>
              <w:rPr>
                <w:rFonts w:cs="Arial" w:ascii="Arial" w:hAnsi="Arial"/>
                <w:b/>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b/>
                <w:b/>
                <w:sz w:val="22"/>
              </w:rPr>
            </w:pPr>
            <w:r>
              <w:rPr>
                <w:rFonts w:eastAsia="华文楷体" w:cs="Arial" w:ascii="Arial" w:hAnsi="Arial"/>
                <w:b/>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年度报告中引用的数字是否均为阿拉伯数字？</w:t>
            </w:r>
          </w:p>
          <w:p>
            <w:pPr>
              <w:pStyle w:val="Normal"/>
              <w:rPr>
                <w:rFonts w:ascii="Arial" w:hAnsi="Arial" w:cs="Arial"/>
                <w:sz w:val="21"/>
                <w:szCs w:val="21"/>
              </w:rPr>
            </w:pPr>
            <w:r>
              <w:rPr>
                <w:rFonts w:ascii="Arial" w:hAnsi="Arial" w:cs="Arial"/>
                <w:sz w:val="21"/>
                <w:szCs w:val="21"/>
              </w:rPr>
              <w:t>货币金额是否为元、千元、万元、百万元或亿元为单位？</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（一）</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年度报告的外文译本，是否注明了以中文文本为准的声明？</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2"/>
              </w:rPr>
            </w:pPr>
            <w:r>
              <w:rPr>
                <w:rFonts w:ascii="Arial" w:hAnsi="Arial" w:cs="Arial"/>
                <w:sz w:val="22"/>
              </w:rPr>
              <w:t>（二）</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8" w:type="dxa"/>
            <w:gridSpan w:val="2"/>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41" w:type="dxa"/>
            <w:gridSpan w:val="3"/>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701" w:type="dxa"/>
            <w:gridSpan w:val="2"/>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jc w:val="center"/>
              <w:rPr>
                <w:rFonts w:ascii="Arial" w:hAnsi="Arial" w:cs="Arial"/>
                <w:b/>
                <w:b/>
                <w:sz w:val="21"/>
                <w:szCs w:val="21"/>
              </w:rPr>
            </w:pPr>
            <w:r>
              <w:rPr>
                <w:rFonts w:ascii="Arial" w:hAnsi="Arial" w:cs="Arial"/>
                <w:b/>
                <w:sz w:val="21"/>
                <w:szCs w:val="21"/>
              </w:rPr>
              <w:t>十</w:t>
            </w:r>
            <w:r>
              <w:rPr>
                <w:rFonts w:ascii="Arial" w:hAnsi="Arial" w:cs="Arial"/>
                <w:b/>
                <w:sz w:val="21"/>
                <w:szCs w:val="21"/>
              </w:rPr>
              <w:t>四</w:t>
            </w:r>
          </w:p>
        </w:tc>
        <w:tc>
          <w:tcPr>
            <w:tcW w:w="5359" w:type="dxa"/>
            <w:gridSpan w:val="3"/>
            <w:tcBorders>
              <w:top w:val="single" w:sz="8" w:space="0" w:color="000000"/>
              <w:bottom w:val="single" w:sz="8" w:space="0" w:color="000000"/>
              <w:insideH w:val="single" w:sz="8" w:space="0" w:color="000000"/>
            </w:tcBorders>
            <w:shd w:fill="auto" w:val="clear"/>
          </w:tcPr>
          <w:p>
            <w:pPr>
              <w:pStyle w:val="Normal"/>
              <w:rPr>
                <w:rFonts w:ascii="Arial" w:hAnsi="Arial" w:cs="Arial"/>
                <w:b/>
                <w:b/>
                <w:sz w:val="21"/>
                <w:szCs w:val="21"/>
              </w:rPr>
            </w:pPr>
            <w:r>
              <w:rPr>
                <w:rFonts w:ascii="Arial" w:hAnsi="Arial" w:cs="Arial"/>
                <w:b/>
                <w:sz w:val="21"/>
                <w:szCs w:val="21"/>
              </w:rPr>
              <w:t>年度报告摘要</w:t>
            </w:r>
          </w:p>
        </w:tc>
        <w:tc>
          <w:tcPr>
            <w:tcW w:w="1141" w:type="dxa"/>
            <w:gridSpan w:val="3"/>
            <w:tcBorders>
              <w:top w:val="single" w:sz="8" w:space="0" w:color="000000"/>
              <w:bottom w:val="single" w:sz="4" w:space="0" w:color="000000"/>
              <w:insideH w:val="single" w:sz="4" w:space="0" w:color="000000"/>
            </w:tcBorders>
            <w:shd w:fill="auto" w:val="cle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8"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bottom w:val="single" w:sz="4" w:space="0" w:color="000000"/>
              <w:insideH w:val="single" w:sz="4"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如果瑞华对公司出具了非标准意见的审计报告</w:t>
            </w:r>
            <w:r>
              <w:rPr>
                <w:rFonts w:ascii="Arial" w:hAnsi="Arial" w:cs="Arial"/>
                <w:sz w:val="21"/>
                <w:szCs w:val="21"/>
              </w:rPr>
              <w:t>，</w:t>
            </w:r>
            <w:r>
              <w:rPr>
                <w:rFonts w:ascii="Arial" w:hAnsi="Arial" w:cs="Arial" w:eastAsia="Arial"/>
                <w:sz w:val="21"/>
                <w:szCs w:val="21"/>
              </w:rPr>
              <w:t>“</w:t>
            </w:r>
            <w:r>
              <w:rPr>
                <w:rFonts w:ascii="Arial" w:hAnsi="Arial" w:cs="Arial"/>
                <w:sz w:val="21"/>
                <w:szCs w:val="21"/>
              </w:rPr>
              <w:t>重要提示</w:t>
            </w:r>
            <w:r>
              <w:rPr>
                <w:rFonts w:ascii="Arial" w:hAnsi="Arial" w:cs="Arial" w:eastAsia="Arial"/>
                <w:sz w:val="21"/>
                <w:szCs w:val="21"/>
              </w:rPr>
              <w:t>”</w:t>
            </w:r>
            <w:r>
              <w:rPr>
                <w:rFonts w:ascii="Arial" w:hAnsi="Arial" w:cs="Arial"/>
                <w:sz w:val="21"/>
                <w:szCs w:val="21"/>
              </w:rPr>
              <w:t>中披露的意见情况</w:t>
            </w:r>
            <w:r>
              <w:rPr>
                <w:rFonts w:ascii="Arial" w:hAnsi="Arial" w:cs="Arial"/>
                <w:sz w:val="21"/>
                <w:szCs w:val="21"/>
              </w:rPr>
              <w:t>是否一致？</w:t>
            </w:r>
          </w:p>
        </w:tc>
        <w:tc>
          <w:tcPr>
            <w:tcW w:w="1141"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70</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eastAsia="华文楷体"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eastAsia="华文楷体"/>
              </w:rPr>
            </w:pPr>
            <w:r>
              <w:rPr>
                <w:rFonts w:eastAsia="Arial" w:cs="Arial" w:ascii="Arial" w:hAnsi="Arial"/>
                <w:sz w:val="22"/>
              </w:rPr>
              <w:t>—</w:t>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eastAsia="华文楷体"/>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公司披露的普通股和优先股利润分配预案</w:t>
            </w:r>
            <w:r>
              <w:rPr>
                <w:rFonts w:ascii="Arial" w:hAnsi="Arial" w:cs="Arial"/>
                <w:sz w:val="21"/>
                <w:szCs w:val="21"/>
              </w:rPr>
              <w:t>，</w:t>
            </w:r>
            <w:r>
              <w:rPr>
                <w:rFonts w:ascii="Arial" w:hAnsi="Arial" w:cs="Arial"/>
                <w:sz w:val="21"/>
                <w:szCs w:val="21"/>
              </w:rPr>
              <w:t>与财务报表附注</w:t>
            </w:r>
            <w:r>
              <w:rPr>
                <w:rFonts w:ascii="Arial" w:hAnsi="Arial" w:cs="Arial" w:eastAsia="Arial"/>
                <w:sz w:val="21"/>
                <w:szCs w:val="21"/>
              </w:rPr>
              <w:t>“</w:t>
            </w:r>
            <w:r>
              <w:rPr>
                <w:rFonts w:ascii="Arial" w:hAnsi="Arial" w:cs="Arial"/>
                <w:sz w:val="21"/>
                <w:szCs w:val="21"/>
              </w:rPr>
              <w:t>资产负债表日后事项</w:t>
            </w:r>
            <w:r>
              <w:rPr>
                <w:rFonts w:cs="Arial" w:ascii="Arial" w:hAnsi="Arial"/>
                <w:sz w:val="21"/>
                <w:szCs w:val="21"/>
              </w:rPr>
              <w:t>/</w:t>
            </w:r>
            <w:r>
              <w:rPr>
                <w:rFonts w:ascii="Arial" w:hAnsi="Arial" w:cs="Arial"/>
                <w:sz w:val="21"/>
                <w:szCs w:val="21"/>
              </w:rPr>
              <w:t>利润分配情况</w:t>
            </w:r>
            <w:r>
              <w:rPr>
                <w:rFonts w:ascii="Arial" w:hAnsi="Arial" w:cs="Arial" w:eastAsia="Arial"/>
                <w:sz w:val="21"/>
                <w:szCs w:val="21"/>
              </w:rPr>
              <w:t>”</w:t>
            </w:r>
            <w:r>
              <w:rPr>
                <w:rFonts w:ascii="Arial" w:hAnsi="Arial" w:cs="Arial"/>
                <w:sz w:val="21"/>
                <w:szCs w:val="21"/>
              </w:rPr>
              <w:t>是否一致？</w:t>
            </w:r>
          </w:p>
        </w:tc>
        <w:tc>
          <w:tcPr>
            <w:tcW w:w="1141"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71</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eastAsia="华文楷体"/>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eastAsia="华文楷体"/>
              </w:rPr>
            </w:pPr>
            <w:r>
              <w:rPr>
                <w:rFonts w:eastAsia="Arial" w:cs="Arial" w:ascii="Arial" w:hAnsi="Arial"/>
                <w:sz w:val="22"/>
              </w:rPr>
              <w:t>—</w:t>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eastAsia="华文楷体"/>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近</w:t>
            </w:r>
            <w:r>
              <w:rPr>
                <w:rFonts w:cs="Arial" w:ascii="Arial" w:hAnsi="Arial"/>
                <w:sz w:val="21"/>
                <w:szCs w:val="21"/>
              </w:rPr>
              <w:t>3</w:t>
            </w:r>
            <w:r>
              <w:rPr>
                <w:rFonts w:ascii="Arial" w:hAnsi="Arial" w:cs="Arial"/>
                <w:sz w:val="21"/>
                <w:szCs w:val="21"/>
              </w:rPr>
              <w:t>年的主要会计数据和财务指标（编制合并财务报表的以合并财务报表数据计算）与财务报表及</w:t>
            </w:r>
            <w:r>
              <w:rPr>
                <w:rFonts w:ascii="Arial" w:hAnsi="Arial" w:cs="Arial" w:eastAsia="Arial"/>
                <w:sz w:val="21"/>
                <w:szCs w:val="21"/>
              </w:rPr>
              <w:t>“</w:t>
            </w:r>
            <w:r>
              <w:rPr>
                <w:rFonts w:ascii="Arial" w:hAnsi="Arial" w:cs="Arial"/>
                <w:sz w:val="21"/>
                <w:szCs w:val="21"/>
              </w:rPr>
              <w:t>财务报表补充资料</w:t>
            </w:r>
            <w:r>
              <w:rPr>
                <w:rFonts w:cs="Arial" w:ascii="Arial" w:hAnsi="Arial"/>
                <w:sz w:val="21"/>
                <w:szCs w:val="21"/>
              </w:rPr>
              <w:t>/</w:t>
            </w:r>
            <w:r>
              <w:rPr>
                <w:rFonts w:ascii="Arial" w:hAnsi="Arial" w:cs="Arial"/>
                <w:sz w:val="21"/>
                <w:szCs w:val="21"/>
              </w:rPr>
              <w:t>净资产收益率与每股收益</w:t>
            </w:r>
            <w:r>
              <w:rPr>
                <w:rFonts w:ascii="Arial" w:hAnsi="Arial" w:cs="Arial" w:eastAsia="Arial"/>
                <w:sz w:val="21"/>
                <w:szCs w:val="21"/>
              </w:rPr>
              <w:t>”</w:t>
            </w:r>
            <w:r>
              <w:rPr>
                <w:rFonts w:ascii="Arial" w:hAnsi="Arial" w:cs="Arial"/>
                <w:sz w:val="21"/>
                <w:szCs w:val="21"/>
              </w:rPr>
              <w:t>中数据是否一致？计算公式是否符合相关会计准则或信息披露规则规定，计算采用的数据是否与财务报表中的数据一致？</w:t>
            </w:r>
            <w:r>
              <w:rPr>
                <w:rFonts w:ascii="Arial" w:hAnsi="Arial" w:cs="Arial" w:eastAsia="Arial"/>
                <w:sz w:val="21"/>
                <w:szCs w:val="21"/>
              </w:rPr>
              <w:t xml:space="preserve"> </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总资产</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营业收入</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归属于上市公司股东的净利润</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归属于上市公司股东的扣除非经常性损益后的净利润</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归属于上市公司股东的净资产</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经营活动产生的现金流量净额</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净资产收益率</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每股收益</w:t>
            </w:r>
          </w:p>
        </w:tc>
        <w:tc>
          <w:tcPr>
            <w:tcW w:w="1141"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rFonts w:ascii="Arial" w:hAnsi="Arial" w:cs="Arial"/>
                <w:sz w:val="22"/>
              </w:rPr>
              <w:t>第</w:t>
            </w:r>
            <w:r>
              <w:rPr>
                <w:rFonts w:cs="Arial" w:ascii="Arial" w:hAnsi="Arial"/>
                <w:sz w:val="22"/>
              </w:rPr>
              <w:t>74</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ascii="宋体;SimSun" w:hAnsi="宋体;SimSun" w:cs="Arial"/>
                <w:sz w:val="22"/>
              </w:rPr>
              <w:t>＿</w:t>
            </w:r>
          </w:p>
          <w:p>
            <w:pPr>
              <w:pStyle w:val="Normal"/>
              <w:jc w:val="center"/>
              <w:rPr>
                <w:rFonts w:cs="Arial"/>
              </w:rPr>
            </w:pPr>
            <w:r>
              <w:rPr>
                <w:rFonts w:cs="宋体;SimSun" w:ascii="宋体;SimSun" w:hAnsi="宋体;SimSun"/>
                <w:sz w:val="22"/>
              </w:rPr>
              <w:t>——</w:t>
            </w:r>
          </w:p>
          <w:p>
            <w:pPr>
              <w:pStyle w:val="Normal"/>
              <w:jc w:val="center"/>
              <w:rPr>
                <w:rFonts w:cs="Arial"/>
              </w:rPr>
            </w:pPr>
            <w:r>
              <w:rPr>
                <w:rFonts w:cs="宋体;SimSun" w:ascii="宋体;SimSun" w:hAnsi="宋体;SimSun"/>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ascii="宋体;SimSun" w:hAnsi="宋体;SimSun" w:cs="Arial"/>
                <w:sz w:val="22"/>
              </w:rPr>
              <w:t>＿</w:t>
            </w:r>
          </w:p>
          <w:p>
            <w:pPr>
              <w:pStyle w:val="Normal"/>
              <w:jc w:val="center"/>
              <w:rPr>
                <w:rFonts w:cs="Arial"/>
              </w:rPr>
            </w:pPr>
            <w:r>
              <w:rPr>
                <w:rFonts w:cs="宋体;SimSun" w:ascii="宋体;SimSun" w:hAnsi="宋体;SimSun"/>
                <w:sz w:val="22"/>
              </w:rPr>
              <w:t>——</w:t>
            </w:r>
          </w:p>
          <w:p>
            <w:pPr>
              <w:pStyle w:val="Normal"/>
              <w:jc w:val="center"/>
              <w:rPr>
                <w:rFonts w:cs="Arial"/>
              </w:rPr>
            </w:pPr>
            <w:r>
              <w:rPr>
                <w:rFonts w:cs="宋体;SimSun" w:ascii="宋体;SimSun" w:hAnsi="宋体;SimSun"/>
                <w:sz w:val="22"/>
              </w:rPr>
              <w:t>——</w:t>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ascii="宋体;SimSun" w:hAnsi="宋体;SimSun" w:cs="Arial"/>
                <w:sz w:val="22"/>
              </w:rPr>
              <w:t>＿</w:t>
            </w:r>
          </w:p>
          <w:p>
            <w:pPr>
              <w:pStyle w:val="Normal"/>
              <w:jc w:val="center"/>
              <w:rPr>
                <w:rFonts w:ascii="宋体;SimSun" w:hAnsi="宋体;SimSun" w:cs="Arial"/>
                <w:sz w:val="22"/>
              </w:rPr>
            </w:pPr>
            <w:r>
              <w:rPr>
                <w:rFonts w:ascii="宋体;SimSun" w:hAnsi="宋体;SimSun" w:cs="Arial"/>
                <w:sz w:val="22"/>
              </w:rPr>
              <w:t>＿</w:t>
            </w:r>
          </w:p>
          <w:p>
            <w:pPr>
              <w:pStyle w:val="Normal"/>
              <w:jc w:val="center"/>
              <w:rPr>
                <w:rFonts w:cs="Arial"/>
              </w:rPr>
            </w:pPr>
            <w:r>
              <w:rPr>
                <w:rFonts w:cs="宋体;SimSun" w:ascii="宋体;SimSun" w:hAnsi="宋体;SimSun"/>
                <w:sz w:val="22"/>
              </w:rPr>
              <w:t>——</w:t>
            </w:r>
          </w:p>
          <w:p>
            <w:pPr>
              <w:pStyle w:val="Normal"/>
              <w:jc w:val="center"/>
              <w:rPr>
                <w:rFonts w:cs="Arial"/>
              </w:rPr>
            </w:pPr>
            <w:r>
              <w:rPr>
                <w:rFonts w:cs="宋体;SimSun" w:ascii="宋体;SimSun" w:hAnsi="宋体;SimSun"/>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公司采用列表方式分季度提供的下列数据的加总数</w:t>
            </w:r>
            <w:r>
              <w:rPr>
                <w:rFonts w:ascii="Arial" w:hAnsi="Arial" w:cs="Arial"/>
                <w:sz w:val="21"/>
                <w:szCs w:val="21"/>
              </w:rPr>
              <w:t>，</w:t>
            </w:r>
            <w:r>
              <w:rPr>
                <w:rFonts w:ascii="Arial" w:hAnsi="Arial" w:cs="Arial"/>
                <w:sz w:val="21"/>
                <w:szCs w:val="21"/>
              </w:rPr>
              <w:t>与财务报表</w:t>
            </w:r>
            <w:r>
              <w:rPr>
                <w:rFonts w:ascii="Arial" w:hAnsi="Arial" w:cs="Arial"/>
                <w:sz w:val="21"/>
                <w:szCs w:val="21"/>
              </w:rPr>
              <w:t>数据、财务报表附注</w:t>
            </w:r>
            <w:r>
              <w:rPr>
                <w:rFonts w:ascii="Arial" w:hAnsi="Arial" w:cs="Arial" w:eastAsia="Arial"/>
                <w:sz w:val="21"/>
                <w:szCs w:val="21"/>
              </w:rPr>
              <w:t>“</w:t>
            </w:r>
            <w:r>
              <w:rPr>
                <w:rFonts w:ascii="Arial" w:hAnsi="Arial" w:cs="Arial"/>
                <w:sz w:val="21"/>
                <w:szCs w:val="21"/>
              </w:rPr>
              <w:t>补充资料</w:t>
            </w:r>
            <w:r>
              <w:rPr>
                <w:rFonts w:cs="Arial" w:ascii="Arial" w:hAnsi="Arial"/>
                <w:sz w:val="21"/>
                <w:szCs w:val="21"/>
              </w:rPr>
              <w:t>/</w:t>
            </w:r>
            <w:r>
              <w:rPr>
                <w:rFonts w:ascii="Arial" w:hAnsi="Arial" w:cs="Arial"/>
                <w:sz w:val="21"/>
                <w:szCs w:val="21"/>
              </w:rPr>
              <w:t>本年非经常性损益明细表</w:t>
            </w:r>
            <w:r>
              <w:rPr>
                <w:rFonts w:ascii="Arial" w:hAnsi="Arial" w:cs="Arial" w:eastAsia="Arial"/>
                <w:sz w:val="21"/>
                <w:szCs w:val="21"/>
              </w:rPr>
              <w:t>”</w:t>
            </w:r>
            <w:r>
              <w:rPr>
                <w:rFonts w:ascii="Arial" w:hAnsi="Arial" w:cs="Arial"/>
                <w:sz w:val="21"/>
                <w:szCs w:val="21"/>
              </w:rPr>
              <w:t>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营业收入</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归属于上市公司股东的净利润</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归属于上市公司股东的扣除经常性损益后的净利润</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经营活动产生的现金流量净额</w:t>
            </w:r>
          </w:p>
        </w:tc>
        <w:tc>
          <w:tcPr>
            <w:tcW w:w="1141"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74</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宋体;SimSun" w:hAnsi="宋体;SimSun" w:cs="Arial"/>
                <w:sz w:val="22"/>
              </w:rPr>
            </w:pPr>
            <w:r>
              <w:rPr>
                <w:rFonts w:eastAsia="Arial" w:cs="Arial" w:ascii="Arial" w:hAnsi="Arial"/>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宋体;SimSun" w:hAnsi="宋体;SimSun" w:cs="Arial"/>
                <w:sz w:val="22"/>
              </w:rPr>
            </w:pPr>
            <w:r>
              <w:rPr>
                <w:rFonts w:eastAsia="Arial" w:cs="Arial" w:ascii="Arial" w:hAnsi="Arial"/>
                <w:sz w:val="22"/>
              </w:rPr>
              <w:t>—</w:t>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Arial" w:hAnsi="Arial" w:eastAsia="Arial" w:cs="Arial"/>
                <w:sz w:val="22"/>
              </w:rPr>
            </w:pPr>
            <w:r>
              <w:rPr>
                <w:rFonts w:eastAsia="Arial" w:cs="Arial" w:ascii="Arial" w:hAnsi="Arial"/>
                <w:sz w:val="22"/>
              </w:rPr>
              <w:t>—</w:t>
            </w:r>
          </w:p>
          <w:p>
            <w:pPr>
              <w:pStyle w:val="Normal"/>
              <w:jc w:val="center"/>
              <w:rPr>
                <w:rFonts w:ascii="宋体;SimSun" w:hAnsi="宋体;SimSun" w:cs="Arial"/>
                <w:sz w:val="22"/>
              </w:rPr>
            </w:pPr>
            <w:r>
              <w:rPr>
                <w:rFonts w:eastAsia="Arial" w:cs="Arial" w:ascii="Arial" w:hAnsi="Arial"/>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公司与实际控制人之间的产权及控制关系方框图描述与财务报表附注</w:t>
            </w:r>
            <w:r>
              <w:rPr>
                <w:rFonts w:ascii="Arial" w:hAnsi="Arial" w:cs="Arial" w:eastAsia="Arial"/>
                <w:sz w:val="21"/>
                <w:szCs w:val="21"/>
              </w:rPr>
              <w:t xml:space="preserve"> “</w:t>
            </w:r>
            <w:r>
              <w:rPr>
                <w:rFonts w:ascii="Arial" w:hAnsi="Arial" w:cs="Arial"/>
                <w:sz w:val="21"/>
                <w:szCs w:val="21"/>
              </w:rPr>
              <w:t>关联方及关联交易</w:t>
            </w:r>
            <w:r>
              <w:rPr>
                <w:rFonts w:cs="Arial" w:ascii="Arial" w:hAnsi="Arial"/>
                <w:sz w:val="21"/>
                <w:szCs w:val="21"/>
              </w:rPr>
              <w:t>/</w:t>
            </w:r>
            <w:r>
              <w:rPr>
                <w:rFonts w:ascii="Arial" w:hAnsi="Arial" w:cs="Arial"/>
                <w:sz w:val="21"/>
                <w:szCs w:val="21"/>
              </w:rPr>
              <w:t>本公司的母公司</w:t>
            </w:r>
            <w:r>
              <w:rPr>
                <w:rFonts w:ascii="Arial" w:hAnsi="Arial" w:cs="Arial"/>
                <w:sz w:val="21"/>
                <w:szCs w:val="21"/>
              </w:rPr>
              <w:t>情况</w:t>
            </w:r>
            <w:r>
              <w:rPr>
                <w:rFonts w:ascii="Arial" w:hAnsi="Arial" w:cs="Arial" w:eastAsia="Arial"/>
                <w:sz w:val="21"/>
                <w:szCs w:val="21"/>
              </w:rPr>
              <w:t>”</w:t>
            </w:r>
            <w:r>
              <w:rPr>
                <w:rFonts w:ascii="Arial" w:hAnsi="Arial" w:cs="Arial"/>
                <w:sz w:val="21"/>
                <w:szCs w:val="21"/>
              </w:rPr>
              <w:t>中的内容是否一致？</w:t>
            </w:r>
          </w:p>
        </w:tc>
        <w:tc>
          <w:tcPr>
            <w:tcW w:w="1141"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rFonts w:ascii="Arial" w:hAnsi="Arial" w:cs="Arial"/>
                <w:sz w:val="22"/>
              </w:rPr>
              <w:t>第</w:t>
            </w:r>
            <w:r>
              <w:rPr>
                <w:rFonts w:cs="Arial" w:ascii="Arial" w:hAnsi="Arial"/>
                <w:sz w:val="22"/>
              </w:rPr>
              <w:t>75</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cs="Arial"/>
              </w:rPr>
            </w:pPr>
            <w:r>
              <w:rPr>
                <w:rFonts w:cs="宋体;SimSun" w:ascii="宋体;SimSun" w:hAnsi="宋体;SimSun"/>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cs="Arial"/>
              </w:rPr>
            </w:pPr>
            <w:r>
              <w:rPr>
                <w:rFonts w:cs="宋体;SimSun" w:ascii="宋体;SimSun" w:hAnsi="宋体;SimSun"/>
                <w:sz w:val="22"/>
              </w:rPr>
              <w:t>—</w:t>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cs="Arial"/>
              </w:rPr>
            </w:pPr>
            <w:r>
              <w:rPr>
                <w:rFonts w:cs="宋体;SimSun" w:ascii="宋体;SimSun" w:hAnsi="宋体;SimSun"/>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公司披露的发行债券情况与财务报表</w:t>
            </w:r>
            <w:r>
              <w:rPr>
                <w:rFonts w:ascii="Arial" w:hAnsi="Arial" w:cs="Arial"/>
                <w:sz w:val="21"/>
                <w:szCs w:val="21"/>
              </w:rPr>
              <w:t>、</w:t>
            </w:r>
            <w:r>
              <w:rPr>
                <w:rFonts w:ascii="Arial" w:hAnsi="Arial" w:cs="Arial"/>
                <w:sz w:val="21"/>
                <w:szCs w:val="21"/>
              </w:rPr>
              <w:t>财务报表附注相关内容</w:t>
            </w:r>
            <w:r>
              <w:rPr>
                <w:rFonts w:ascii="Arial" w:hAnsi="Arial" w:cs="Arial"/>
                <w:sz w:val="21"/>
                <w:szCs w:val="21"/>
              </w:rPr>
              <w:t>、</w:t>
            </w:r>
            <w:r>
              <w:rPr>
                <w:rFonts w:ascii="Arial" w:hAnsi="Arial" w:cs="Arial"/>
                <w:sz w:val="21"/>
                <w:szCs w:val="21"/>
              </w:rPr>
              <w:t>审计过程中了解的情况是否一致</w:t>
            </w:r>
            <w:r>
              <w:rPr>
                <w:rFonts w:ascii="Arial" w:hAnsi="Arial" w:cs="Arial"/>
                <w:sz w:val="21"/>
                <w:szCs w:val="21"/>
              </w:rPr>
              <w:t>？</w:t>
            </w:r>
          </w:p>
          <w:p>
            <w:pPr>
              <w:pStyle w:val="Normal"/>
              <w:rPr>
                <w:rFonts w:ascii="Arial" w:hAnsi="Arial" w:cs="Arial"/>
                <w:sz w:val="21"/>
                <w:szCs w:val="21"/>
              </w:rPr>
            </w:pPr>
            <w:r>
              <w:rPr>
                <w:rFonts w:ascii="Arial" w:hAnsi="Arial" w:cs="Arial"/>
                <w:sz w:val="21"/>
                <w:szCs w:val="21"/>
              </w:rPr>
              <w:t>发行债券的公司披露的截至报告期末公司近</w:t>
            </w:r>
            <w:r>
              <w:rPr>
                <w:rFonts w:cs="Arial" w:ascii="Arial" w:hAnsi="Arial"/>
                <w:sz w:val="21"/>
                <w:szCs w:val="21"/>
              </w:rPr>
              <w:t>2</w:t>
            </w:r>
            <w:r>
              <w:rPr>
                <w:rFonts w:ascii="Arial" w:hAnsi="Arial" w:cs="Arial"/>
                <w:sz w:val="21"/>
                <w:szCs w:val="21"/>
              </w:rPr>
              <w:t>年的下列会计数据和财务指标，</w:t>
            </w:r>
            <w:r>
              <w:rPr>
                <w:rFonts w:ascii="Arial" w:hAnsi="Arial" w:cs="Arial"/>
                <w:sz w:val="21"/>
                <w:szCs w:val="21"/>
              </w:rPr>
              <w:t>计算公式是否符合相关会计准则或信息披露规则规定，计算采用的数据是否与财务报表中的数据一致？</w:t>
            </w:r>
          </w:p>
          <w:p>
            <w:pPr>
              <w:pStyle w:val="Normal"/>
              <w:numPr>
                <w:ilvl w:val="0"/>
                <w:numId w:val="5"/>
              </w:numPr>
              <w:rPr>
                <w:rFonts w:ascii="Arial" w:hAnsi="Arial" w:cs="Arial"/>
                <w:sz w:val="21"/>
                <w:szCs w:val="21"/>
              </w:rPr>
            </w:pPr>
            <w:r>
              <w:rPr>
                <w:rFonts w:ascii="Arial" w:hAnsi="Arial" w:cs="Arial"/>
                <w:sz w:val="21"/>
                <w:szCs w:val="21"/>
              </w:rPr>
              <w:t>资产负债率</w:t>
            </w:r>
          </w:p>
          <w:p>
            <w:pPr>
              <w:pStyle w:val="Normal"/>
              <w:numPr>
                <w:ilvl w:val="0"/>
                <w:numId w:val="5"/>
              </w:numPr>
              <w:rPr/>
            </w:pPr>
            <w:r>
              <w:rPr>
                <w:rFonts w:cs="Arial" w:ascii="Arial" w:hAnsi="Arial"/>
                <w:sz w:val="21"/>
                <w:szCs w:val="21"/>
              </w:rPr>
              <w:t>EBITDA</w:t>
            </w:r>
            <w:r>
              <w:rPr>
                <w:rFonts w:ascii="Arial" w:hAnsi="Arial" w:cs="Arial"/>
                <w:sz w:val="21"/>
                <w:szCs w:val="21"/>
              </w:rPr>
              <w:t>全部债务比（息税折旧摊销前利润</w:t>
            </w:r>
            <w:r>
              <w:rPr>
                <w:rFonts w:cs="Arial" w:ascii="Arial" w:hAnsi="Arial"/>
                <w:sz w:val="21"/>
                <w:szCs w:val="21"/>
              </w:rPr>
              <w:t>/</w:t>
            </w:r>
            <w:r>
              <w:rPr>
                <w:rFonts w:ascii="Arial" w:hAnsi="Arial" w:cs="Arial"/>
                <w:sz w:val="21"/>
                <w:szCs w:val="21"/>
              </w:rPr>
              <w:t>全部债务）</w:t>
            </w:r>
          </w:p>
          <w:p>
            <w:pPr>
              <w:pStyle w:val="Normal"/>
              <w:numPr>
                <w:ilvl w:val="0"/>
                <w:numId w:val="5"/>
              </w:numPr>
              <w:rPr>
                <w:rFonts w:ascii="Arial" w:hAnsi="Arial" w:cs="Arial"/>
                <w:sz w:val="21"/>
                <w:szCs w:val="21"/>
              </w:rPr>
            </w:pPr>
            <w:r>
              <w:rPr>
                <w:rFonts w:ascii="Arial" w:hAnsi="Arial" w:cs="Arial"/>
                <w:sz w:val="21"/>
                <w:szCs w:val="21"/>
              </w:rPr>
              <w:t>利息保障倍数〔息税前利润</w:t>
            </w:r>
            <w:r>
              <w:rPr>
                <w:rFonts w:cs="Arial" w:ascii="Arial" w:hAnsi="Arial"/>
                <w:sz w:val="21"/>
                <w:szCs w:val="21"/>
              </w:rPr>
              <w:t>/</w:t>
            </w:r>
            <w:r>
              <w:rPr>
                <w:rFonts w:ascii="Arial" w:hAnsi="Arial" w:cs="Arial"/>
                <w:sz w:val="21"/>
                <w:szCs w:val="21"/>
              </w:rPr>
              <w:t>（计入财务费用的利息支出</w:t>
            </w:r>
            <w:r>
              <w:rPr>
                <w:rFonts w:cs="Arial" w:ascii="Arial" w:hAnsi="Arial"/>
                <w:sz w:val="21"/>
                <w:szCs w:val="21"/>
              </w:rPr>
              <w:t>+</w:t>
            </w:r>
            <w:r>
              <w:rPr>
                <w:rFonts w:ascii="Arial" w:hAnsi="Arial" w:cs="Arial"/>
                <w:sz w:val="21"/>
                <w:szCs w:val="21"/>
              </w:rPr>
              <w:t>资本化的利息支出）〕</w:t>
            </w:r>
          </w:p>
        </w:tc>
        <w:tc>
          <w:tcPr>
            <w:tcW w:w="1141"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Arial" w:hAnsi="Arial" w:cs="Arial"/>
                <w:sz w:val="22"/>
              </w:rPr>
            </w:pPr>
            <w:r>
              <w:rPr>
                <w:rFonts w:ascii="Arial" w:hAnsi="Arial" w:cs="Arial"/>
                <w:sz w:val="22"/>
              </w:rPr>
              <w:t>第</w:t>
            </w:r>
            <w:r>
              <w:rPr>
                <w:rFonts w:cs="Arial" w:ascii="Arial" w:hAnsi="Arial"/>
                <w:sz w:val="22"/>
              </w:rPr>
              <w:t>77</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宋体;SimSun" w:ascii="宋体;SimSun" w:hAnsi="宋体;SimSun"/>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宋体;SimSun" w:ascii="宋体;SimSun" w:hAnsi="宋体;SimSun"/>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宋体;SimSun" w:ascii="宋体;SimSun" w:hAnsi="宋体;SimSun"/>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宋体;SimSun" w:ascii="宋体;SimSun" w:hAnsi="宋体;SimSun"/>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宋体;SimSun" w:ascii="宋体;SimSun" w:hAnsi="宋体;SimSun"/>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宋体;SimSun" w:ascii="宋体;SimSun" w:hAnsi="宋体;SimSun"/>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宋体;SimSun" w:ascii="宋体;SimSun" w:hAnsi="宋体;SimSun"/>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宋体;SimSun" w:ascii="宋体;SimSun" w:hAnsi="宋体;SimSun"/>
                <w:sz w:val="22"/>
              </w:rPr>
              <w:t>—</w:t>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宋体;SimSun" w:ascii="宋体;SimSun" w:hAnsi="宋体;SimSun"/>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宋体;SimSun" w:ascii="宋体;SimSun" w:hAnsi="宋体;SimSun"/>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宋体;SimSun" w:ascii="宋体;SimSun" w:hAnsi="宋体;SimSun"/>
                <w:sz w:val="22"/>
              </w:rPr>
              <w:t>—</w:t>
            </w:r>
          </w:p>
          <w:p>
            <w:pPr>
              <w:pStyle w:val="Normal"/>
              <w:jc w:val="center"/>
              <w:rPr>
                <w:rFonts w:ascii="宋体;SimSun" w:hAnsi="宋体;SimSun" w:cs="Arial"/>
                <w:sz w:val="22"/>
              </w:rPr>
            </w:pPr>
            <w:r>
              <w:rPr>
                <w:rFonts w:cs="Arial" w:ascii="宋体;SimSun" w:hAnsi="宋体;SimSun"/>
                <w:sz w:val="22"/>
              </w:rPr>
            </w:r>
          </w:p>
          <w:p>
            <w:pPr>
              <w:pStyle w:val="Normal"/>
              <w:jc w:val="center"/>
              <w:rPr>
                <w:rFonts w:ascii="宋体;SimSun" w:hAnsi="宋体;SimSun" w:cs="Arial"/>
                <w:sz w:val="22"/>
              </w:rPr>
            </w:pPr>
            <w:r>
              <w:rPr>
                <w:rFonts w:cs="宋体;SimSun" w:ascii="宋体;SimSun" w:hAnsi="宋体;SimSun"/>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公司</w:t>
            </w:r>
            <w:r>
              <w:rPr>
                <w:rFonts w:ascii="Arial" w:hAnsi="Arial" w:cs="Arial"/>
                <w:sz w:val="21"/>
                <w:szCs w:val="21"/>
              </w:rPr>
              <w:t>简要</w:t>
            </w:r>
            <w:r>
              <w:rPr>
                <w:rFonts w:ascii="Arial" w:hAnsi="Arial" w:cs="Arial"/>
                <w:sz w:val="21"/>
                <w:szCs w:val="21"/>
              </w:rPr>
              <w:t>介绍</w:t>
            </w:r>
            <w:r>
              <w:rPr>
                <w:rFonts w:ascii="Arial" w:hAnsi="Arial" w:cs="Arial"/>
                <w:sz w:val="21"/>
                <w:szCs w:val="21"/>
              </w:rPr>
              <w:t>的报告期财务状况、经营成果及重要事项，与财务报表、财务报表附注中相关内容</w:t>
            </w:r>
            <w:r>
              <w:rPr>
                <w:rFonts w:ascii="Arial" w:hAnsi="Arial" w:cs="Arial"/>
                <w:sz w:val="21"/>
                <w:szCs w:val="21"/>
              </w:rPr>
              <w:t>、</w:t>
            </w:r>
            <w:r>
              <w:rPr>
                <w:rFonts w:ascii="Arial" w:hAnsi="Arial" w:cs="Arial"/>
                <w:sz w:val="21"/>
                <w:szCs w:val="21"/>
              </w:rPr>
              <w:t>以及我们在审计过程中了解的情况是否一致？</w:t>
            </w:r>
          </w:p>
        </w:tc>
        <w:tc>
          <w:tcPr>
            <w:tcW w:w="1141"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rFonts w:ascii="Arial" w:hAnsi="Arial" w:cs="Arial"/>
                <w:sz w:val="22"/>
              </w:rPr>
              <w:t>第</w:t>
            </w:r>
            <w:r>
              <w:rPr>
                <w:rFonts w:cs="Arial" w:ascii="Arial" w:hAnsi="Arial"/>
                <w:sz w:val="22"/>
              </w:rPr>
              <w:t>78</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cs="Arial"/>
              </w:rPr>
            </w:pPr>
            <w:r>
              <w:rPr>
                <w:rFonts w:cs="宋体;SimSun" w:ascii="宋体;SimSun" w:hAnsi="宋体;SimSun"/>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cs="Arial"/>
              </w:rPr>
            </w:pPr>
            <w:r>
              <w:rPr>
                <w:rFonts w:cs="宋体;SimSun" w:ascii="宋体;SimSun" w:hAnsi="宋体;SimSun"/>
                <w:sz w:val="22"/>
              </w:rPr>
              <w:t>—</w:t>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cs="Arial"/>
              </w:rPr>
            </w:pPr>
            <w:r>
              <w:rPr>
                <w:rFonts w:cs="宋体;SimSun" w:ascii="宋体;SimSun" w:hAnsi="宋体;SimSun"/>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与上一年度相比，公司会计政策、会计估计以及财务报表合并范围发生变化，或因报告期内重大会计差错更正而追溯重述的表述与财务报表附注</w:t>
            </w:r>
            <w:r>
              <w:rPr>
                <w:rFonts w:ascii="Arial" w:hAnsi="Arial" w:cs="Arial" w:eastAsia="Arial"/>
                <w:sz w:val="21"/>
                <w:szCs w:val="21"/>
              </w:rPr>
              <w:t>“</w:t>
            </w:r>
            <w:r>
              <w:rPr>
                <w:rFonts w:ascii="Arial" w:hAnsi="Arial" w:cs="Arial"/>
                <w:sz w:val="21"/>
                <w:szCs w:val="21"/>
              </w:rPr>
              <w:t>重</w:t>
            </w:r>
            <w:r>
              <w:rPr>
                <w:rFonts w:ascii="Arial" w:hAnsi="Arial" w:cs="Arial"/>
                <w:sz w:val="21"/>
                <w:szCs w:val="21"/>
              </w:rPr>
              <w:t>要会计政策和会计估计</w:t>
            </w:r>
            <w:r>
              <w:rPr>
                <w:rFonts w:cs="Arial" w:ascii="Arial" w:hAnsi="Arial"/>
                <w:sz w:val="21"/>
                <w:szCs w:val="21"/>
              </w:rPr>
              <w:t>/</w:t>
            </w:r>
            <w:r>
              <w:rPr>
                <w:rFonts w:ascii="Arial" w:hAnsi="Arial" w:cs="Arial"/>
                <w:sz w:val="21"/>
                <w:szCs w:val="21"/>
              </w:rPr>
              <w:t>重</w:t>
            </w:r>
            <w:r>
              <w:rPr>
                <w:rFonts w:ascii="Arial" w:hAnsi="Arial" w:cs="Arial"/>
                <w:sz w:val="21"/>
                <w:szCs w:val="21"/>
              </w:rPr>
              <w:t>要会计政策、会计估计的变更</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其他重要事项</w:t>
            </w:r>
            <w:r>
              <w:rPr>
                <w:rFonts w:cs="Arial" w:ascii="Arial" w:hAnsi="Arial"/>
                <w:sz w:val="21"/>
                <w:szCs w:val="21"/>
              </w:rPr>
              <w:t>/</w:t>
            </w:r>
            <w:r>
              <w:rPr>
                <w:rFonts w:ascii="Arial" w:hAnsi="Arial" w:cs="Arial"/>
                <w:sz w:val="21"/>
                <w:szCs w:val="21"/>
              </w:rPr>
              <w:t>前期差错更正</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合并范围的变更</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公司基本情况</w:t>
            </w:r>
            <w:r>
              <w:rPr>
                <w:rFonts w:ascii="Arial" w:hAnsi="Arial" w:cs="Arial" w:eastAsia="Arial"/>
                <w:sz w:val="21"/>
                <w:szCs w:val="21"/>
              </w:rPr>
              <w:t>”</w:t>
            </w:r>
            <w:r>
              <w:rPr>
                <w:rFonts w:ascii="Arial" w:hAnsi="Arial" w:cs="Arial"/>
                <w:sz w:val="21"/>
                <w:szCs w:val="21"/>
              </w:rPr>
              <w:t>是否一致？</w:t>
            </w:r>
          </w:p>
        </w:tc>
        <w:tc>
          <w:tcPr>
            <w:tcW w:w="1141"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rFonts w:ascii="Arial" w:hAnsi="Arial" w:cs="Arial"/>
                <w:sz w:val="22"/>
              </w:rPr>
              <w:t>第</w:t>
            </w:r>
            <w:r>
              <w:rPr>
                <w:rFonts w:cs="Arial" w:ascii="Arial" w:hAnsi="Arial"/>
                <w:sz w:val="22"/>
              </w:rPr>
              <w:t>79</w:t>
            </w:r>
            <w:r>
              <w:rPr>
                <w:rFonts w:ascii="Arial" w:hAnsi="Arial" w:cs="Arial"/>
                <w:sz w:val="22"/>
              </w:rPr>
              <w:t>条</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cs="Arial"/>
              </w:rPr>
            </w:pPr>
            <w:r>
              <w:rPr>
                <w:rFonts w:cs="宋体;SimSun" w:ascii="宋体;SimSun" w:hAnsi="宋体;SimSun"/>
                <w:sz w:val="22"/>
              </w:rPr>
              <w:t>—</w:t>
            </w:r>
          </w:p>
        </w:tc>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cs="Arial"/>
              </w:rPr>
            </w:pPr>
            <w:r>
              <w:rPr>
                <w:rFonts w:cs="宋体;SimSun" w:ascii="宋体;SimSun" w:hAnsi="宋体;SimSun"/>
                <w:sz w:val="22"/>
              </w:rPr>
              <w:t>—</w:t>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cs="Arial"/>
              </w:rPr>
            </w:pPr>
            <w:r>
              <w:rPr>
                <w:rFonts w:cs="宋体;SimSun" w:ascii="宋体;SimSun" w:hAnsi="宋体;SimSun"/>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8" w:type="dxa"/>
            <w:gridSpan w:val="2"/>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41" w:type="dxa"/>
            <w:gridSpan w:val="3"/>
            <w:tcBorders>
              <w:top w:val="single" w:sz="4" w:space="0" w:color="000000"/>
              <w:bottom w:val="single" w:sz="8" w:space="0" w:color="000000"/>
              <w:insideH w:val="single" w:sz="8" w:space="0" w:color="000000"/>
            </w:tcBorders>
            <w:shd w:fill="auto" w:val="cle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4" w:space="0" w:color="000000"/>
              <w:bottom w:val="single" w:sz="8" w:space="0" w:color="000000"/>
              <w:insideH w:val="single" w:sz="8"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4" w:space="0" w:color="000000"/>
              <w:bottom w:val="single" w:sz="8" w:space="0" w:color="000000"/>
              <w:insideH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701" w:type="dxa"/>
            <w:gridSpan w:val="2"/>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jc w:val="both"/>
              <w:rPr>
                <w:rFonts w:ascii="Arial" w:hAnsi="Arial" w:cs="Arial"/>
                <w:b/>
                <w:b/>
                <w:sz w:val="21"/>
                <w:szCs w:val="21"/>
              </w:rPr>
            </w:pPr>
            <w:r>
              <w:rPr>
                <w:rFonts w:ascii="Arial" w:hAnsi="Arial" w:cs="Arial"/>
                <w:b/>
                <w:sz w:val="21"/>
                <w:szCs w:val="21"/>
              </w:rPr>
              <w:t>附录</w:t>
            </w:r>
          </w:p>
        </w:tc>
        <w:tc>
          <w:tcPr>
            <w:tcW w:w="5359" w:type="dxa"/>
            <w:gridSpan w:val="3"/>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b/>
                <w:b/>
                <w:sz w:val="21"/>
                <w:szCs w:val="21"/>
              </w:rPr>
            </w:pPr>
            <w:r>
              <w:rPr>
                <w:rFonts w:cs="Arial" w:ascii="Arial" w:hAnsi="Arial"/>
                <w:b/>
                <w:sz w:val="21"/>
                <w:szCs w:val="21"/>
              </w:rPr>
            </w:r>
          </w:p>
        </w:tc>
        <w:tc>
          <w:tcPr>
            <w:tcW w:w="1141" w:type="dxa"/>
            <w:gridSpan w:val="3"/>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cs="Arial"/>
                <w:b/>
                <w:b/>
                <w:sz w:val="22"/>
              </w:rPr>
            </w:pPr>
            <w:r>
              <w:rPr>
                <w:rFonts w:cs="Arial" w:ascii="Arial" w:hAnsi="Arial"/>
                <w:b/>
                <w:sz w:val="22"/>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eastAsia="华文楷体" w:cs="Arial"/>
                <w:b/>
                <w:b/>
                <w:sz w:val="22"/>
              </w:rPr>
            </w:pPr>
            <w:r>
              <w:rPr>
                <w:rFonts w:eastAsia="华文楷体" w:cs="Arial" w:ascii="Arial" w:hAnsi="Arial"/>
                <w:b/>
                <w:sz w:val="22"/>
              </w:rPr>
            </w:r>
          </w:p>
        </w:tc>
        <w:tc>
          <w:tcPr>
            <w:tcW w:w="582"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jc w:val="center"/>
              <w:rPr>
                <w:rFonts w:ascii="Arial" w:hAnsi="Arial" w:eastAsia="华文楷体" w:cs="Arial"/>
                <w:b/>
                <w:b/>
                <w:sz w:val="22"/>
              </w:rPr>
            </w:pPr>
            <w:r>
              <w:rPr>
                <w:rFonts w:eastAsia="华文楷体" w:cs="Arial" w:ascii="Arial" w:hAnsi="Arial"/>
                <w:b/>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b/>
                <w:sz w:val="21"/>
                <w:szCs w:val="21"/>
              </w:rPr>
              <w:t>证券交易所的额外要求</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b/>
                <w:b/>
                <w:sz w:val="21"/>
                <w:szCs w:val="21"/>
              </w:rPr>
            </w:pPr>
            <w:r>
              <w:rPr>
                <w:rFonts w:cs="Arial" w:ascii="Arial" w:hAnsi="Arial"/>
                <w:b/>
                <w:sz w:val="21"/>
                <w:szCs w:val="21"/>
              </w:rPr>
            </w:r>
          </w:p>
        </w:tc>
        <w:tc>
          <w:tcPr>
            <w:tcW w:w="5358" w:type="dxa"/>
            <w:gridSpan w:val="2"/>
            <w:tcBorders>
              <w:top w:val="single" w:sz="8" w:space="0" w:color="000000"/>
              <w:bottom w:val="single" w:sz="8" w:space="0" w:color="000000"/>
              <w:insideH w:val="single" w:sz="8" w:space="0" w:color="000000"/>
            </w:tcBorders>
            <w:shd w:fill="auto" w:val="clear"/>
          </w:tcPr>
          <w:p>
            <w:pPr>
              <w:pStyle w:val="Normal"/>
              <w:numPr>
                <w:ilvl w:val="0"/>
                <w:numId w:val="4"/>
              </w:numPr>
              <w:rPr>
                <w:rFonts w:ascii="Arial" w:hAnsi="Arial" w:cs="Arial"/>
                <w:b/>
                <w:b/>
                <w:sz w:val="21"/>
                <w:szCs w:val="21"/>
              </w:rPr>
            </w:pPr>
            <w:r>
              <w:rPr>
                <w:rFonts w:ascii="Arial" w:hAnsi="Arial" w:cs="Arial"/>
                <w:b/>
                <w:sz w:val="21"/>
                <w:szCs w:val="21"/>
              </w:rPr>
              <w:t>适用上海和深圳证券交易所主板上市公司</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关联方资金占用及担保</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在交易所指定的网站披露的瑞华出具的关联方之间资金占用的专项说明（中国证监会《关于规范上市公司与关联方资金往来及上市公司对外担保若干问题的通知》（证监发〔</w:t>
            </w:r>
            <w:r>
              <w:rPr>
                <w:rFonts w:cs="Arial" w:ascii="Arial" w:hAnsi="Arial"/>
                <w:sz w:val="21"/>
                <w:szCs w:val="21"/>
              </w:rPr>
              <w:t>2003</w:t>
            </w:r>
            <w:r>
              <w:rPr>
                <w:rFonts w:ascii="Arial" w:hAnsi="Arial" w:cs="Arial"/>
                <w:sz w:val="21"/>
                <w:szCs w:val="21"/>
              </w:rPr>
              <w:t>〕</w:t>
            </w:r>
            <w:r>
              <w:rPr>
                <w:rFonts w:cs="Arial" w:ascii="Arial" w:hAnsi="Arial"/>
                <w:sz w:val="21"/>
                <w:szCs w:val="21"/>
              </w:rPr>
              <w:t>56</w:t>
            </w:r>
            <w:r>
              <w:rPr>
                <w:rFonts w:ascii="Arial" w:hAnsi="Arial" w:cs="Arial"/>
                <w:sz w:val="21"/>
                <w:szCs w:val="21"/>
              </w:rPr>
              <w:t>号）要求），其是否准确、完整地引用了该份专项说明？</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eastAsia="Arial" w:cs="Arial" w:ascii="Arial" w:hAnsi="Arial"/>
                <w:sz w:val="21"/>
                <w:szCs w:val="21"/>
              </w:rPr>
              <w:t>“</w:t>
            </w:r>
            <w:r>
              <w:rPr>
                <w:rFonts w:ascii="Arial" w:hAnsi="Arial" w:cs="Arial"/>
                <w:sz w:val="21"/>
                <w:szCs w:val="21"/>
              </w:rPr>
              <w:t>重要事项</w:t>
            </w:r>
            <w:r>
              <w:rPr>
                <w:rFonts w:cs="Arial" w:ascii="Arial" w:hAnsi="Arial"/>
                <w:sz w:val="21"/>
                <w:szCs w:val="21"/>
              </w:rPr>
              <w:t>/</w:t>
            </w:r>
            <w:r>
              <w:rPr>
                <w:rFonts w:ascii="Arial" w:hAnsi="Arial" w:cs="Arial"/>
                <w:sz w:val="21"/>
                <w:szCs w:val="21"/>
              </w:rPr>
              <w:t>关联债权债务往来</w:t>
            </w:r>
            <w:r>
              <w:rPr>
                <w:rFonts w:ascii="Arial" w:hAnsi="Arial" w:cs="Arial" w:eastAsia="Arial"/>
                <w:sz w:val="21"/>
                <w:szCs w:val="21"/>
              </w:rPr>
              <w:t>”</w:t>
            </w:r>
            <w:r>
              <w:rPr>
                <w:rFonts w:ascii="Arial" w:hAnsi="Arial" w:cs="Arial"/>
                <w:sz w:val="21"/>
                <w:szCs w:val="21"/>
              </w:rPr>
              <w:t>中披露的存在大股东及其附属企业非经营性占用上市公司资金情况，包括非经营性资金占用的发生时间、占用金额、发生原因、责任人和董事会拟定的解决措施等，与前述瑞华出具的关联方之间资金占用的专项说明，以及财务报表附注</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中内容，是否一致？</w:t>
            </w:r>
          </w:p>
          <w:p>
            <w:pPr>
              <w:pStyle w:val="Normal"/>
              <w:widowControl w:val="false"/>
              <w:numPr>
                <w:ilvl w:val="0"/>
                <w:numId w:val="3"/>
              </w:numPr>
              <w:tabs>
                <w:tab w:val="left" w:pos="293" w:leader="none"/>
                <w:tab w:val="left" w:pos="434" w:leader="none"/>
              </w:tabs>
              <w:ind w:left="293" w:hanging="284"/>
              <w:jc w:val="both"/>
              <w:rPr/>
            </w:pPr>
            <w:r>
              <w:rPr>
                <w:rFonts w:ascii="Arial" w:hAnsi="Arial" w:cs="Arial"/>
                <w:sz w:val="21"/>
                <w:szCs w:val="21"/>
              </w:rPr>
              <w:t>在交易所指定的网站披露的独立董事对公司对外担保情况的专项说明及独立意见，与财务报表附注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预计负债</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承诺及或有事项</w:t>
            </w:r>
            <w:r>
              <w:rPr>
                <w:rFonts w:cs="Arial" w:ascii="Arial" w:hAnsi="Arial"/>
                <w:sz w:val="21"/>
                <w:szCs w:val="21"/>
              </w:rPr>
              <w:t>/</w:t>
            </w:r>
            <w:r>
              <w:rPr>
                <w:rFonts w:ascii="Arial" w:hAnsi="Arial" w:cs="Arial"/>
                <w:sz w:val="21"/>
                <w:szCs w:val="21"/>
              </w:rPr>
              <w:t>或有事项</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中的内容，是否一致？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ascii="Arial" w:hAnsi="Arial" w:cs="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ascii="Arial" w:hAnsi="Arial" w:cs="Arial"/>
                <w:sz w:val="22"/>
              </w:rPr>
              <w:t>＿</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ascii="Arial" w:hAnsi="Arial" w:cs="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ascii="Arial" w:hAnsi="Arial" w:cs="Arial"/>
                <w:sz w:val="22"/>
              </w:rPr>
              <w:t>＿</w:t>
            </w:r>
          </w:p>
          <w:p>
            <w:pPr>
              <w:pStyle w:val="Normal"/>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ascii="Arial" w:hAnsi="Arial" w:cs="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ascii="Arial" w:hAnsi="Arial" w:cs="Arial"/>
                <w:sz w:val="22"/>
              </w:rPr>
              <w:t>＿</w:t>
            </w:r>
          </w:p>
          <w:p>
            <w:pPr>
              <w:pStyle w:val="Normal"/>
              <w:jc w:val="center"/>
              <w:rPr>
                <w:rFonts w:ascii="Arial" w:hAnsi="Arial" w:eastAsia="华文楷体" w:cs="Arial"/>
                <w:sz w:val="22"/>
              </w:rPr>
            </w:pPr>
            <w:r>
              <w:rPr>
                <w:rFonts w:eastAsia="华文楷体" w:cs="Arial" w:ascii="Arial" w:hAnsi="Arial"/>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widowControl w:val="false"/>
              <w:jc w:val="both"/>
              <w:rPr>
                <w:rFonts w:ascii="Arial" w:hAnsi="Arial" w:cs="Arial"/>
                <w:sz w:val="21"/>
                <w:szCs w:val="21"/>
              </w:rPr>
            </w:pPr>
            <w:r>
              <w:rPr>
                <w:rFonts w:ascii="Arial" w:hAnsi="Arial" w:cs="Arial"/>
                <w:sz w:val="21"/>
                <w:szCs w:val="21"/>
              </w:rPr>
              <w:t>董事会决议</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董事会关于对非标准审计报告涉及事项的专项说明（如适用），与审计报告是否一致？</w:t>
            </w:r>
          </w:p>
          <w:p>
            <w:pPr>
              <w:pStyle w:val="Normal"/>
              <w:widowControl w:val="false"/>
              <w:numPr>
                <w:ilvl w:val="0"/>
                <w:numId w:val="3"/>
              </w:numPr>
              <w:tabs>
                <w:tab w:val="left" w:pos="293" w:leader="none"/>
                <w:tab w:val="left" w:pos="434" w:leader="none"/>
              </w:tabs>
              <w:ind w:left="293" w:hanging="284"/>
              <w:jc w:val="both"/>
              <w:rPr/>
            </w:pPr>
            <w:r>
              <w:rPr>
                <w:rFonts w:ascii="Arial" w:hAnsi="Arial" w:cs="Arial"/>
                <w:sz w:val="21"/>
                <w:szCs w:val="21"/>
              </w:rPr>
              <w:t>董事会关于会计政策、会计估计变更的决议，以及重大前期差错更正的决议，以及监事会和独立董事出具的意见（如适用），与财务报表附注</w:t>
            </w:r>
            <w:r>
              <w:rPr>
                <w:rFonts w:ascii="Arial" w:hAnsi="Arial" w:cs="Arial" w:eastAsia="Arial"/>
                <w:sz w:val="21"/>
                <w:szCs w:val="21"/>
              </w:rPr>
              <w:t>“</w:t>
            </w:r>
            <w:r>
              <w:rPr>
                <w:rFonts w:ascii="Arial" w:hAnsi="Arial" w:cs="Arial"/>
                <w:sz w:val="21"/>
                <w:szCs w:val="21"/>
              </w:rPr>
              <w:t>重</w:t>
            </w:r>
            <w:r>
              <w:rPr>
                <w:rFonts w:ascii="Arial" w:hAnsi="Arial" w:cs="Arial"/>
                <w:sz w:val="21"/>
                <w:szCs w:val="21"/>
              </w:rPr>
              <w:t>要会计政策和会计估计</w:t>
            </w:r>
            <w:r>
              <w:rPr>
                <w:rFonts w:cs="Arial" w:ascii="Arial" w:hAnsi="Arial"/>
                <w:sz w:val="21"/>
                <w:szCs w:val="21"/>
              </w:rPr>
              <w:t>/</w:t>
            </w:r>
            <w:r>
              <w:rPr>
                <w:rFonts w:ascii="Arial" w:hAnsi="Arial" w:cs="Arial"/>
                <w:sz w:val="21"/>
                <w:szCs w:val="21"/>
              </w:rPr>
              <w:t>重</w:t>
            </w:r>
            <w:r>
              <w:rPr>
                <w:rFonts w:ascii="Arial" w:hAnsi="Arial" w:cs="Arial"/>
                <w:sz w:val="21"/>
                <w:szCs w:val="21"/>
              </w:rPr>
              <w:t>要会计政策和会计估计变更</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其他重要事项</w:t>
            </w:r>
            <w:r>
              <w:rPr>
                <w:rFonts w:cs="Arial" w:ascii="Arial" w:hAnsi="Arial"/>
                <w:sz w:val="21"/>
                <w:szCs w:val="21"/>
              </w:rPr>
              <w:t>/</w:t>
            </w:r>
            <w:r>
              <w:rPr>
                <w:rFonts w:ascii="Arial" w:hAnsi="Arial" w:cs="Arial"/>
                <w:sz w:val="21"/>
                <w:szCs w:val="21"/>
              </w:rPr>
              <w:t>前期差错更正</w:t>
            </w:r>
            <w:r>
              <w:rPr>
                <w:rFonts w:ascii="Arial" w:hAnsi="Arial" w:cs="Arial" w:eastAsia="Arial"/>
                <w:sz w:val="21"/>
                <w:szCs w:val="21"/>
              </w:rPr>
              <w:t>”</w:t>
            </w:r>
            <w:r>
              <w:rPr>
                <w:rFonts w:ascii="Arial" w:hAnsi="Arial" w:cs="Arial"/>
                <w:sz w:val="21"/>
                <w:szCs w:val="21"/>
              </w:rPr>
              <w:t>中内容，以及与瑞华出具并提交给证券交易所的专项说明，是否一致？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前述关于会计政策、会计估计变更和重大前期差错，如涉及更换会计师事务所的，就相关事项是否与前任会计师事务所进行了必要的沟通？</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ascii="Arial" w:hAnsi="Arial" w:cs="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ascii="Arial" w:hAnsi="Arial" w:cs="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ascii="Arial" w:hAnsi="Arial" w:cs="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widowControl w:val="false"/>
              <w:jc w:val="both"/>
              <w:rPr>
                <w:rFonts w:ascii="Arial" w:hAnsi="Arial" w:cs="Arial"/>
                <w:sz w:val="21"/>
                <w:szCs w:val="21"/>
              </w:rPr>
            </w:pPr>
            <w:r>
              <w:rPr>
                <w:rFonts w:ascii="Arial" w:hAnsi="Arial" w:cs="Arial"/>
                <w:sz w:val="21"/>
                <w:szCs w:val="21"/>
              </w:rPr>
              <w:t>如果在报告期内发生董事、监事、高级管理人员、持股</w:t>
            </w:r>
            <w:r>
              <w:rPr>
                <w:rFonts w:cs="Arial" w:ascii="Arial" w:hAnsi="Arial"/>
                <w:sz w:val="21"/>
                <w:szCs w:val="21"/>
              </w:rPr>
              <w:t>5%</w:t>
            </w:r>
            <w:r>
              <w:rPr>
                <w:rFonts w:ascii="Arial" w:hAnsi="Arial" w:cs="Arial"/>
                <w:sz w:val="21"/>
                <w:szCs w:val="21"/>
              </w:rPr>
              <w:t>以上的股东违反相关规定买卖公司股票的，或发生其他涉嫌违规买卖公司股票且公司已披露将收回涉嫌违规所得收益的，在</w:t>
            </w:r>
            <w:r>
              <w:rPr>
                <w:rFonts w:ascii="Arial" w:hAnsi="Arial" w:cs="Arial" w:eastAsia="Arial"/>
                <w:sz w:val="21"/>
                <w:szCs w:val="21"/>
              </w:rPr>
              <w:t>“</w:t>
            </w:r>
            <w:r>
              <w:rPr>
                <w:rFonts w:ascii="Arial" w:hAnsi="Arial" w:cs="Arial"/>
                <w:sz w:val="21"/>
                <w:szCs w:val="21"/>
              </w:rPr>
              <w:t>重大事项</w:t>
            </w:r>
            <w:r>
              <w:rPr>
                <w:rFonts w:ascii="Arial" w:hAnsi="Arial" w:cs="Arial" w:eastAsia="Arial"/>
                <w:sz w:val="21"/>
                <w:szCs w:val="21"/>
              </w:rPr>
              <w:t>”</w:t>
            </w:r>
            <w:r>
              <w:rPr>
                <w:rFonts w:ascii="Arial" w:hAnsi="Arial" w:cs="Arial"/>
                <w:sz w:val="21"/>
                <w:szCs w:val="21"/>
              </w:rPr>
              <w:t>中披露董事会收回其所得收益的时间、金额，与财务报表附注中</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营业外收入</w:t>
            </w:r>
            <w:r>
              <w:rPr>
                <w:rFonts w:ascii="Arial" w:hAnsi="Arial" w:cs="Arial" w:eastAsia="Arial"/>
                <w:sz w:val="21"/>
                <w:szCs w:val="21"/>
              </w:rPr>
              <w:t>”</w:t>
            </w:r>
            <w:r>
              <w:rPr>
                <w:rFonts w:ascii="Arial" w:hAnsi="Arial" w:cs="Arial"/>
                <w:sz w:val="21"/>
                <w:szCs w:val="21"/>
              </w:rPr>
              <w:t>或</w:t>
            </w:r>
            <w:r>
              <w:rPr>
                <w:rFonts w:ascii="Arial" w:hAnsi="Arial" w:cs="Arial" w:eastAsia="Arial"/>
                <w:sz w:val="21"/>
                <w:szCs w:val="21"/>
              </w:rPr>
              <w:t>“</w:t>
            </w:r>
            <w:r>
              <w:rPr>
                <w:rFonts w:ascii="Arial" w:hAnsi="Arial" w:cs="Arial"/>
                <w:sz w:val="21"/>
                <w:szCs w:val="21"/>
              </w:rPr>
              <w:t>其他重要事项</w:t>
            </w:r>
            <w:r>
              <w:rPr>
                <w:rFonts w:ascii="Arial" w:hAnsi="Arial" w:cs="Arial" w:eastAsia="Arial"/>
                <w:sz w:val="21"/>
                <w:szCs w:val="21"/>
              </w:rPr>
              <w:t>”</w:t>
            </w:r>
            <w:r>
              <w:rPr>
                <w:rFonts w:ascii="Arial" w:hAnsi="Arial" w:cs="Arial"/>
                <w:sz w:val="21"/>
                <w:szCs w:val="21"/>
              </w:rPr>
              <w:t>中内容，是否一致？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cs="Arial"/>
                <w:sz w:val="22"/>
              </w:rPr>
            </w:pPr>
            <w:r>
              <w:rPr>
                <w:rFonts w:ascii="Arial" w:hAnsi="Arial" w:cs="Arial"/>
                <w:sz w:val="22"/>
              </w:rPr>
              <w:t>＿</w:t>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jc w:val="center"/>
              <w:rPr>
                <w:rFonts w:ascii="Arial" w:hAnsi="Arial" w:eastAsia="华文楷体" w:cs="Arial"/>
                <w:sz w:val="22"/>
              </w:rPr>
            </w:pPr>
            <w:r>
              <w:rPr>
                <w:rFonts w:ascii="Arial" w:hAnsi="Arial" w:cs="Arial" w:eastAsia="华文楷体"/>
                <w:sz w:val="22"/>
              </w:rPr>
              <w:t>＿</w:t>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8" w:type="dxa"/>
            <w:gridSpan w:val="2"/>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41" w:type="dxa"/>
            <w:gridSpan w:val="3"/>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bottom w:val="single" w:sz="8" w:space="0" w:color="000000"/>
              <w:insideH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b/>
                <w:b/>
                <w:sz w:val="21"/>
                <w:szCs w:val="21"/>
              </w:rPr>
            </w:pPr>
            <w:r>
              <w:rPr>
                <w:rFonts w:cs="Arial" w:ascii="Arial" w:hAnsi="Arial"/>
                <w:b/>
                <w:sz w:val="21"/>
                <w:szCs w:val="21"/>
              </w:rPr>
              <w:t>B.</w:t>
            </w:r>
            <w:r>
              <w:rPr>
                <w:rFonts w:ascii="Arial" w:hAnsi="Arial" w:cs="Arial"/>
                <w:b/>
                <w:sz w:val="21"/>
                <w:szCs w:val="21"/>
              </w:rPr>
              <w:t>适用深圳证券交易所中小板上市公司（额外）</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b/>
                <w:b/>
                <w:sz w:val="22"/>
                <w:szCs w:val="21"/>
              </w:rPr>
            </w:pPr>
            <w:r>
              <w:rPr>
                <w:rFonts w:cs="Arial" w:ascii="Arial" w:hAnsi="Arial"/>
                <w:b/>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jc w:val="center"/>
              <w:rPr>
                <w:rFonts w:ascii="Arial" w:hAnsi="Arial" w:eastAsia="华文楷体" w:cs="Arial"/>
                <w:sz w:val="22"/>
              </w:rPr>
            </w:pPr>
            <w:r>
              <w:rPr>
                <w:rFonts w:eastAsia="华文楷体" w:cs="Arial" w:ascii="Arial" w:hAnsi="Arial"/>
                <w:sz w:val="22"/>
              </w:rPr>
            </w:r>
          </w:p>
        </w:tc>
      </w:tr>
      <w:tr>
        <w:trPr/>
        <w:tc>
          <w:tcPr>
            <w:tcW w:w="463" w:type="dxa"/>
            <w:tcBorders>
              <w:top w:val="single" w:sz="8" w:space="0" w:color="000000"/>
              <w:left w:val="dotted" w:sz="4" w:space="0" w:color="000000"/>
              <w:bottom w:val="single" w:sz="8" w:space="0" w:color="000000"/>
              <w:insideH w:val="single" w:sz="8" w:space="0" w:color="000000"/>
            </w:tcBorders>
            <w:shd w:fill="auto" w:val="clear"/>
            <w:tcMar>
              <w:left w:w="103" w:type="dxa"/>
            </w:tcMar>
          </w:tcPr>
          <w:p>
            <w:pPr>
              <w:pStyle w:val="Normal"/>
              <w:snapToGrid w:val="false"/>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关联方资金占用及担保</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在交易所指定的网站披露的瑞华出具的关联方之间资金占用的专项说明（中国证监会《关于规范上市公司与关联方资金往来及上市公司对外担保若干问题的通知》（证监发〔</w:t>
            </w:r>
            <w:r>
              <w:rPr>
                <w:rFonts w:cs="Arial" w:ascii="Arial" w:hAnsi="Arial"/>
                <w:sz w:val="21"/>
                <w:szCs w:val="21"/>
              </w:rPr>
              <w:t>2003</w:t>
            </w:r>
            <w:r>
              <w:rPr>
                <w:rFonts w:ascii="Arial" w:hAnsi="Arial" w:cs="Arial"/>
                <w:sz w:val="21"/>
                <w:szCs w:val="21"/>
              </w:rPr>
              <w:t>〕</w:t>
            </w:r>
            <w:r>
              <w:rPr>
                <w:rFonts w:cs="Arial" w:ascii="Arial" w:hAnsi="Arial"/>
                <w:sz w:val="21"/>
                <w:szCs w:val="21"/>
              </w:rPr>
              <w:t>56</w:t>
            </w:r>
            <w:r>
              <w:rPr>
                <w:rFonts w:ascii="Arial" w:hAnsi="Arial" w:cs="Arial"/>
                <w:sz w:val="21"/>
                <w:szCs w:val="21"/>
              </w:rPr>
              <w:t>号）要求），其是否准确、完整地引用了该份专项说明？</w:t>
            </w:r>
          </w:p>
          <w:p>
            <w:pPr>
              <w:pStyle w:val="Normal"/>
              <w:widowControl w:val="false"/>
              <w:numPr>
                <w:ilvl w:val="0"/>
                <w:numId w:val="3"/>
              </w:numPr>
              <w:tabs>
                <w:tab w:val="left" w:pos="293" w:leader="none"/>
                <w:tab w:val="left" w:pos="434" w:leader="none"/>
              </w:tabs>
              <w:ind w:left="293" w:hanging="284"/>
              <w:jc w:val="both"/>
              <w:rPr/>
            </w:pPr>
            <w:r>
              <w:rPr>
                <w:rFonts w:ascii="Arial" w:hAnsi="Arial" w:cs="Arial"/>
                <w:sz w:val="21"/>
                <w:szCs w:val="21"/>
              </w:rPr>
              <w:t>在交易所指定的网站披露的独立董事对公司对外担保情况的专项说明及独立意见，与财务报表附注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预计负债</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承诺及或有事项</w:t>
            </w:r>
            <w:r>
              <w:rPr>
                <w:rFonts w:cs="Arial" w:ascii="Arial" w:hAnsi="Arial"/>
                <w:sz w:val="21"/>
                <w:szCs w:val="21"/>
              </w:rPr>
              <w:t>/</w:t>
            </w:r>
            <w:r>
              <w:rPr>
                <w:rFonts w:ascii="Arial" w:hAnsi="Arial" w:cs="Arial"/>
                <w:sz w:val="21"/>
                <w:szCs w:val="21"/>
              </w:rPr>
              <w:t>或有事项</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关联方及关联交易</w:t>
            </w:r>
            <w:r>
              <w:rPr>
                <w:rFonts w:ascii="Arial" w:hAnsi="Arial" w:cs="Arial" w:eastAsia="Arial"/>
                <w:sz w:val="21"/>
                <w:szCs w:val="21"/>
              </w:rPr>
              <w:t>”</w:t>
            </w:r>
            <w:r>
              <w:rPr>
                <w:rFonts w:ascii="Arial" w:hAnsi="Arial" w:cs="Arial"/>
                <w:sz w:val="21"/>
                <w:szCs w:val="21"/>
              </w:rPr>
              <w:t>中的内容，是否一致？</w:t>
            </w:r>
          </w:p>
        </w:tc>
        <w:tc>
          <w:tcPr>
            <w:tcW w:w="1141"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2"/>
                <w:szCs w:val="21"/>
              </w:rPr>
            </w:pPr>
            <w:r>
              <w:rPr>
                <w:rFonts w:cs="Arial" w:ascii="Arial" w:hAnsi="Arial"/>
                <w:sz w:val="22"/>
                <w:szCs w:val="21"/>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ascii="Arial" w:hAnsi="Arial" w:cs="Arial"/>
                <w:sz w:val="22"/>
              </w:rPr>
              <w:t>＿</w:t>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cs="Arial" w:ascii="Arial" w:hAnsi="Arial"/>
                <w:sz w:val="22"/>
              </w:rPr>
            </w:r>
          </w:p>
          <w:p>
            <w:pPr>
              <w:pStyle w:val="Normal"/>
              <w:jc w:val="center"/>
              <w:rPr>
                <w:rFonts w:ascii="Arial" w:hAnsi="Arial" w:cs="Arial"/>
                <w:sz w:val="22"/>
              </w:rPr>
            </w:pPr>
            <w:r>
              <w:rPr>
                <w:rFonts w:ascii="Arial" w:hAnsi="Arial" w:cs="Arial"/>
                <w:sz w:val="22"/>
              </w:rPr>
              <w:t>＿</w:t>
            </w:r>
          </w:p>
          <w:p>
            <w:pPr>
              <w:pStyle w:val="Normal"/>
              <w:jc w:val="center"/>
              <w:rPr>
                <w:rFonts w:ascii="Arial" w:hAnsi="Arial" w:cs="Arial"/>
                <w:sz w:val="22"/>
              </w:rPr>
            </w:pPr>
            <w:r>
              <w:rPr>
                <w:rFonts w:cs="Arial" w:ascii="Arial" w:hAnsi="Arial"/>
                <w:sz w:val="22"/>
              </w:rPr>
            </w:r>
          </w:p>
        </w:tc>
        <w:tc>
          <w:tcPr>
            <w:tcW w:w="567"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napToGrid w:val="false"/>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eastAsia="华文楷体" w:cs="Arial" w:ascii="Arial" w:hAnsi="Arial"/>
                <w:sz w:val="22"/>
              </w:rPr>
            </w:r>
          </w:p>
          <w:p>
            <w:pPr>
              <w:pStyle w:val="Normal"/>
              <w:jc w:val="center"/>
              <w:rPr>
                <w:rFonts w:ascii="Arial" w:hAnsi="Arial" w:eastAsia="华文楷体" w:cs="Arial"/>
                <w:sz w:val="22"/>
              </w:rPr>
            </w:pPr>
            <w:r>
              <w:rPr>
                <w:rFonts w:ascii="Arial" w:hAnsi="Arial" w:cs="Arial" w:eastAsia="华文楷体"/>
                <w:sz w:val="22"/>
              </w:rPr>
              <w:t>＿</w:t>
            </w:r>
          </w:p>
          <w:p>
            <w:pPr>
              <w:pStyle w:val="Normal"/>
              <w:jc w:val="center"/>
              <w:rPr>
                <w:rFonts w:ascii="Arial" w:hAnsi="Arial" w:eastAsia="华文楷体" w:cs="Arial"/>
                <w:sz w:val="22"/>
              </w:rPr>
            </w:pPr>
            <w:r>
              <w:rPr>
                <w:rFonts w:eastAsia="华文楷体" w:cs="Arial" w:ascii="Arial" w:hAnsi="Arial"/>
                <w:sz w:val="22"/>
              </w:rPr>
            </w:r>
          </w:p>
        </w:tc>
      </w:tr>
    </w:tbl>
    <w:p>
      <w:pPr>
        <w:pStyle w:val="Normal"/>
        <w:rPr>
          <w:rFonts w:ascii="Arial" w:hAnsi="Arial" w:cs="Arial"/>
        </w:rPr>
      </w:pPr>
      <w:r>
        <w:rPr>
          <w:rFonts w:cs="Arial" w:ascii="Arial" w:hAnsi="Arial"/>
        </w:rPr>
      </w:r>
    </w:p>
    <w:tbl>
      <w:tblPr>
        <w:tblW w:w="887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215"/>
        <w:gridCol w:w="2215"/>
        <w:gridCol w:w="2216"/>
        <w:gridCol w:w="2226"/>
      </w:tblGrid>
      <w:tr>
        <w:trPr>
          <w:trHeight w:val="631" w:hRule="atLeast"/>
        </w:trPr>
        <w:tc>
          <w:tcPr>
            <w:tcW w:w="22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21"/>
                <w:szCs w:val="21"/>
              </w:rPr>
            </w:pPr>
            <w:r>
              <w:rPr>
                <w:rFonts w:ascii="Arial" w:hAnsi="Arial" w:cs="Arial"/>
                <w:b/>
                <w:sz w:val="21"/>
                <w:szCs w:val="21"/>
              </w:rPr>
              <w:t>项目经理：</w:t>
            </w:r>
          </w:p>
        </w:tc>
        <w:tc>
          <w:tcPr>
            <w:tcW w:w="22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c>
          <w:tcPr>
            <w:tcW w:w="2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21"/>
                <w:szCs w:val="21"/>
              </w:rPr>
            </w:pPr>
            <w:r>
              <w:rPr>
                <w:rFonts w:ascii="Arial" w:hAnsi="Arial" w:cs="Arial"/>
                <w:b/>
                <w:sz w:val="21"/>
                <w:szCs w:val="21"/>
              </w:rPr>
              <w:t>日期：</w:t>
            </w:r>
          </w:p>
        </w:tc>
        <w:tc>
          <w:tcPr>
            <w:tcW w:w="2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r>
      <w:tr>
        <w:trPr>
          <w:trHeight w:val="570" w:hRule="atLeast"/>
        </w:trPr>
        <w:tc>
          <w:tcPr>
            <w:tcW w:w="22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21"/>
                <w:szCs w:val="21"/>
              </w:rPr>
            </w:pPr>
            <w:r>
              <w:rPr>
                <w:rFonts w:ascii="Arial" w:hAnsi="Arial" w:cs="Arial"/>
                <w:b/>
                <w:sz w:val="21"/>
                <w:szCs w:val="21"/>
              </w:rPr>
              <w:t>项目合伙人：</w:t>
            </w:r>
          </w:p>
        </w:tc>
        <w:tc>
          <w:tcPr>
            <w:tcW w:w="22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c>
          <w:tcPr>
            <w:tcW w:w="2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21"/>
                <w:szCs w:val="21"/>
              </w:rPr>
            </w:pPr>
            <w:r>
              <w:rPr>
                <w:rFonts w:ascii="Arial" w:hAnsi="Arial" w:cs="Arial"/>
                <w:b/>
                <w:sz w:val="21"/>
                <w:szCs w:val="21"/>
              </w:rPr>
              <w:t>日期：</w:t>
            </w:r>
          </w:p>
        </w:tc>
        <w:tc>
          <w:tcPr>
            <w:tcW w:w="2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r>
    </w:tbl>
    <w:p>
      <w:pPr>
        <w:pStyle w:val="Normal"/>
        <w:rPr>
          <w:rFonts w:ascii="Arial" w:hAnsi="Arial" w:cs="Arial"/>
        </w:rPr>
      </w:pPr>
      <w:r>
        <w:rPr>
          <w:rFonts w:cs="Arial" w:ascii="Arial" w:hAnsi="Arial"/>
        </w:rPr>
      </w:r>
    </w:p>
    <w:sectPr>
      <w:headerReference w:type="default" r:id="rId2"/>
      <w:footerReference w:type="default" r:id="rId3"/>
      <w:type w:val="nextPage"/>
      <w:pgSz w:w="11906" w:h="16838"/>
      <w:pgMar w:left="1797" w:right="1417" w:header="720" w:top="1361" w:footer="720" w:bottom="1361"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EY Tagline">
    <w:altName w:val="Segoe UI Semilight"/>
    <w:charset w:val="00"/>
    <w:family w:val="auto"/>
    <w:pitch w:val="variable"/>
  </w:font>
  <w:font w:name="Wingdings">
    <w:charset w:val="02"/>
    <w:family w:val="auto"/>
    <w:pitch w:val="variable"/>
  </w:font>
  <w:font w:name="宋体">
    <w:altName w:val="SimSun"/>
    <w:charset w:val="86"/>
    <w:family w:val="auto"/>
    <w:pitch w:val="variable"/>
  </w:font>
  <w:font w:name="Symbol">
    <w:charset w:val="01"/>
    <w:family w:val="roman"/>
    <w:pitch w:val="variable"/>
  </w:font>
  <w:font w:name="Courier New">
    <w:charset w:val="00"/>
    <w:family w:val="modern"/>
    <w:pitch w:val="default"/>
  </w:font>
  <w:font w:name="Liberation Sans">
    <w:altName w:val="Arial"/>
    <w:charset w:val="00"/>
    <w:family w:val="swiss"/>
    <w:pitch w:val="variable"/>
  </w:font>
  <w:font w:name="Tahoma">
    <w:charset w:val="00"/>
    <w:family w:val="swiss"/>
    <w:pitch w:val="variable"/>
  </w:font>
  <w:font w:name="楷体_GB2312">
    <w:altName w:val="楷体"/>
    <w:charset w:val="86"/>
    <w:family w:val="modern"/>
    <w:pitch w:val="default"/>
  </w:font>
  <w:font w:name="隶书">
    <w:charset w:val="86"/>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sz w:val="18"/>
        <w:szCs w:val="18"/>
      </w:rPr>
    </w:pPr>
    <w:r>
      <w:rPr>
        <w:rFonts w:cs="Arial" w:ascii="Arial" w:hAnsi="Arial"/>
        <w:sz w:val="18"/>
        <w:szCs w:val="18"/>
      </w:rPr>
      <w:t>2012.11</w:t>
    </w:r>
    <w:r>
      <mc:AlternateContent>
        <mc:Choice Requires="wps">
          <w:drawing>
            <wp:anchor behindDoc="0" distT="0" distB="0" distL="0" distR="0" simplePos="0" locked="0" layoutInCell="1" allowOverlap="1" relativeHeight="11">
              <wp:simplePos x="0" y="0"/>
              <wp:positionH relativeFrom="margin">
                <wp:align>center</wp:align>
              </wp:positionH>
              <wp:positionV relativeFrom="paragraph">
                <wp:posOffset>635</wp:posOffset>
              </wp:positionV>
              <wp:extent cx="127635" cy="131445"/>
              <wp:effectExtent l="0" t="0" r="0" b="0"/>
              <wp:wrapSquare wrapText="largest"/>
              <wp:docPr id="2" name="Frame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Footer"/>
                            <w:jc w:val="center"/>
                            <w:rPr>
                              <w:rStyle w:val="PageNumber"/>
                              <w:rFonts w:ascii="Arial" w:hAnsi="Arial" w:cs="Arial"/>
                              <w:sz w:val="18"/>
                              <w:szCs w:val="18"/>
                            </w:rPr>
                          </w:pPr>
                          <w:r>
                            <w:rPr>
                              <w:rStyle w:val="PageNumber"/>
                              <w:rFonts w:cs="Arial" w:ascii="Arial" w:hAnsi="Arial"/>
                              <w:sz w:val="18"/>
                              <w:szCs w:val="18"/>
                            </w:rPr>
                            <w:fldChar w:fldCharType="begin"/>
                          </w:r>
                          <w:r>
                            <w:instrText> PAGE </w:instrText>
                          </w:r>
                          <w:r>
                            <w:fldChar w:fldCharType="separate"/>
                          </w:r>
                          <w:r>
                            <w:t>10</w:t>
                          </w:r>
                          <w:r>
                            <w:fldChar w:fldCharType="end"/>
                          </w:r>
                        </w:p>
                      </w:txbxContent>
                    </wps:txbx>
                    <wps:bodyPr anchor="t">
                      <a:noAutofit/>
                    </wps:bodyPr>
                  </wps:wsp>
                </a:graphicData>
              </a:graphic>
            </wp:anchor>
          </w:drawing>
        </mc:Choice>
        <mc:Fallback>
          <w:pict>
            <v:rect fillcolor="#FFFFFF" style="position:absolute;rotation:0;width:10.05pt;height:10.35pt;margin-top:0.05pt;mso-position-vertical-relative:text;margin-left:212.3pt;mso-position-horizontal:center;mso-position-horizontal-relative:margin">
              <v:fill opacity="0f"/>
              <v:textbox>
                <w:txbxContent>
                  <w:p>
                    <w:pPr>
                      <w:pStyle w:val="Footer"/>
                      <w:jc w:val="center"/>
                      <w:rPr>
                        <w:rStyle w:val="PageNumber"/>
                        <w:rFonts w:ascii="Arial" w:hAnsi="Arial" w:cs="Arial"/>
                        <w:sz w:val="18"/>
                        <w:szCs w:val="18"/>
                      </w:rPr>
                    </w:pPr>
                    <w:r>
                      <w:rPr>
                        <w:rStyle w:val="PageNumber"/>
                        <w:rFonts w:cs="Arial" w:ascii="Arial" w:hAnsi="Arial"/>
                        <w:sz w:val="18"/>
                        <w:szCs w:val="18"/>
                      </w:rPr>
                      <w:fldChar w:fldCharType="begin"/>
                    </w:r>
                    <w:r>
                      <w:instrText> PAGE </w:instrText>
                    </w:r>
                    <w:r>
                      <w:fldChar w:fldCharType="separate"/>
                    </w:r>
                    <w:r>
                      <w:t>10</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0" w:color="000000"/>
      </w:pBdr>
      <w:tabs>
        <w:tab w:val="center" w:pos="4320" w:leader="none"/>
        <w:tab w:val="right" w:pos="8364" w:leader="none"/>
        <w:tab w:val="right" w:pos="8640" w:leader="none"/>
      </w:tabs>
      <w:ind w:right="105" w:hanging="0"/>
      <w:rPr>
        <w:rFonts w:ascii="隶书" w:hAnsi="隶书" w:eastAsia="隶书"/>
      </w:rPr>
    </w:pPr>
    <w:r>
      <w:rPr>
        <w:rFonts w:eastAsia="隶书" w:ascii="隶书" w:hAnsi="隶书"/>
        <w:b/>
        <w:sz w:val="21"/>
        <w:szCs w:val="21"/>
      </w:rPr>
      <w:t>7360-1</w:t>
    </w:r>
    <w:r>
      <w:rPr>
        <w:rFonts w:ascii="隶书" w:hAnsi="隶书" w:eastAsia="隶书"/>
        <w:b/>
        <w:sz w:val="21"/>
        <w:szCs w:val="21"/>
      </w:rPr>
      <w:t xml:space="preserve">上市公司信息披露情况核对表（年报适用）             </w:t>
    </w:r>
    <w:r>
      <w:rPr>
        <w:rFonts w:ascii="Calibri" w:hAnsi="Calibri" w:cs="Calibri"/>
        <w:sz w:val="21"/>
        <w:szCs w:val="22"/>
        <w:lang w:val="en-US" w:eastAsia="en-US"/>
      </w:rPr>
      <w:drawing>
        <wp:inline distT="0" distB="0" distL="0" distR="0">
          <wp:extent cx="1417320" cy="2762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1"/>
                  <a:stretch>
                    <a:fillRect/>
                  </a:stretch>
                </pic:blipFill>
                <pic:spPr bwMode="auto">
                  <a:xfrm>
                    <a:off x="0" y="0"/>
                    <a:ext cx="1417320" cy="276225"/>
                  </a:xfrm>
                  <a:prstGeom prst="rect">
                    <a:avLst/>
                  </a:prstGeom>
                </pic:spPr>
              </pic:pic>
            </a:graphicData>
          </a:graphic>
        </wp:inline>
      </w:drawing>
    </w:r>
  </w:p>
  <w:p>
    <w:pPr>
      <w:pStyle w:val="Header"/>
      <w:rPr>
        <w:rFonts w:ascii="隶书" w:hAnsi="隶书" w:eastAsia="隶书"/>
      </w:rPr>
    </w:pPr>
    <w:r>
      <w:rPr>
        <w:rFonts w:eastAsia="隶书" w:ascii="隶书" w:hAnsi="隶书"/>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525"/>
        </w:tabs>
        <w:ind w:left="525" w:hanging="525"/>
      </w:pPr>
      <w:rPr/>
    </w:lvl>
  </w:abstractNum>
  <w:abstractNum w:abstractNumId="3">
    <w:lvl w:ilvl="0">
      <w:start w:val="1"/>
      <w:numFmt w:val="bullet"/>
      <w:lvlText w:val=""/>
      <w:lvlJc w:val="left"/>
      <w:pPr>
        <w:tabs>
          <w:tab w:val="num" w:pos="425"/>
        </w:tabs>
        <w:ind w:left="425" w:hanging="425"/>
      </w:pPr>
      <w:rPr>
        <w:rFonts w:ascii="Wingdings" w:hAnsi="Wingdings" w:cs="Wingdings" w:hint="default"/>
        <w:sz w:val="21"/>
        <w:szCs w:val="21"/>
        <w:rFonts w:cs="Wingdings"/>
      </w:rPr>
    </w:lvl>
  </w:abstractNum>
  <w:abstractNum w:abstractNumId="4">
    <w:lvl w:ilvl="0">
      <w:start w:val="1"/>
      <w:numFmt w:val="upperLetter"/>
      <w:lvlText w:val="%1."/>
      <w:lvlJc w:val="left"/>
      <w:pPr>
        <w:tabs>
          <w:tab w:val="num" w:pos="360"/>
        </w:tabs>
        <w:ind w:left="360" w:hanging="360"/>
      </w:pPr>
      <w:rPr/>
    </w:lvl>
  </w:abstractNum>
  <w:abstractNum w:abstractNumId="5">
    <w:lvl w:ilvl="0">
      <w:start w:val="1"/>
      <w:numFmt w:val="bullet"/>
      <w:lvlText w:val=""/>
      <w:lvlJc w:val="left"/>
      <w:pPr>
        <w:ind w:left="420" w:hanging="420"/>
      </w:pPr>
      <w:rPr>
        <w:rFonts w:ascii="Wingdings" w:hAnsi="Wingdings" w:cs="Wingdings" w:hint="default"/>
        <w:sz w:val="21"/>
        <w:szCs w:val="21"/>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宋体;SimSun" w:cs="Times New Roman"/>
      <w:color w:val="auto"/>
      <w:sz w:val="24"/>
      <w:szCs w:val="24"/>
      <w:lang w:val="en-US" w:eastAsia="zh-CN" w:bidi="ar-SA"/>
    </w:rPr>
  </w:style>
  <w:style w:type="paragraph" w:styleId="Heading1">
    <w:name w:val="Heading 1"/>
    <w:basedOn w:val="Normal"/>
    <w:next w:val="Normal"/>
    <w:qFormat/>
    <w:pPr>
      <w:keepNext/>
      <w:numPr>
        <w:ilvl w:val="0"/>
        <w:numId w:val="1"/>
      </w:numPr>
      <w:ind w:left="2160" w:right="-540" w:hanging="2156"/>
      <w:outlineLvl w:val="0"/>
      <w:outlineLvl w:val="0"/>
    </w:pPr>
    <w:rPr>
      <w:rFonts w:ascii="EY Tagline;Segoe UI Semilight" w:hAnsi="EY Tagline;Segoe UI Semilight" w:eastAsia="华文楷体" w:cs="EY Tagline;Segoe UI Semilight"/>
      <w:sz w:val="52"/>
    </w:rPr>
  </w:style>
  <w:style w:type="paragraph" w:styleId="Heading2">
    <w:name w:val="Heading 2"/>
    <w:basedOn w:val="Normal"/>
    <w:next w:val="Normal"/>
    <w:qFormat/>
    <w:pPr>
      <w:keepNext/>
      <w:numPr>
        <w:ilvl w:val="1"/>
        <w:numId w:val="1"/>
      </w:numPr>
      <w:ind w:left="2160" w:hanging="2156"/>
      <w:outlineLvl w:val="1"/>
      <w:outlineLvl w:val="1"/>
    </w:pPr>
    <w:rPr>
      <w:rFonts w:ascii="EY Tagline;Segoe UI Semilight" w:hAnsi="EY Tagline;Segoe UI Semilight" w:eastAsia="华文楷体" w:cs="EY Tagline;Segoe UI Semilight"/>
      <w:sz w:val="52"/>
    </w:rPr>
  </w:style>
  <w:style w:type="character" w:styleId="WW8Num1z0">
    <w:name w:val="WW8Num1z0"/>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rPr>
  </w:style>
  <w:style w:type="character" w:styleId="WW8Num4z0">
    <w:name w:val="WW8Num4z0"/>
    <w:qFormat/>
    <w:rPr>
      <w:rFonts w:ascii="宋体;SimSun" w:hAnsi="宋体;SimSun" w:eastAsia="宋体;SimSun" w:cs="Times New Roman"/>
    </w:rPr>
  </w:style>
  <w:style w:type="character" w:styleId="WW8Num4z1">
    <w:name w:val="WW8Num4z1"/>
    <w:qFormat/>
    <w:rPr>
      <w:rFonts w:ascii="Wingdings" w:hAnsi="Wingdings" w:cs="Wingdings"/>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Wingdings" w:hAnsi="Wingdings" w:cs="Wingdings"/>
      <w:sz w:val="21"/>
      <w:szCs w:val="21"/>
    </w:rPr>
  </w:style>
  <w:style w:type="character" w:styleId="WW8Num13z0">
    <w:name w:val="WW8Num13z0"/>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Wingdings" w:hAnsi="Wingdings" w:cs="Wingdings"/>
      <w:sz w:val="21"/>
      <w:szCs w:val="21"/>
    </w:rPr>
  </w:style>
  <w:style w:type="character" w:styleId="Style12">
    <w:name w:val="默认段落字体"/>
    <w:qFormat/>
    <w:rPr/>
  </w:style>
  <w:style w:type="character" w:styleId="PageNumber">
    <w:name w:val="Page Number"/>
    <w:basedOn w:val="Style12"/>
    <w:rPr/>
  </w:style>
  <w:style w:type="character" w:styleId="Style13">
    <w:name w:val="批注引用"/>
    <w:qFormat/>
    <w:rPr>
      <w:sz w:val="21"/>
      <w:szCs w:val="21"/>
    </w:rPr>
  </w:style>
  <w:style w:type="character" w:styleId="Char">
    <w:name w:val="批注文字 Char"/>
    <w:qFormat/>
    <w:rPr>
      <w:sz w:val="24"/>
      <w:szCs w:val="24"/>
    </w:rPr>
  </w:style>
  <w:style w:type="character" w:styleId="Char1">
    <w:name w:val="批注主题 Char"/>
    <w:qFormat/>
    <w:rPr>
      <w:b/>
      <w:bCs/>
      <w:sz w:val="24"/>
      <w:szCs w:val="24"/>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jc w:val="both"/>
    </w:pPr>
    <w:rPr>
      <w:rFonts w:eastAsia="华文楷体"/>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extBodyIndent">
    <w:name w:val="Body Text Indent"/>
    <w:basedOn w:val="Normal"/>
    <w:pPr>
      <w:ind w:left="-156" w:firstLine="24"/>
      <w:jc w:val="both"/>
    </w:pPr>
    <w:rPr>
      <w:rFonts w:eastAsia="华文楷体"/>
    </w:rPr>
  </w:style>
  <w:style w:type="paragraph" w:styleId="Style14">
    <w:name w:val="批注框文本"/>
    <w:basedOn w:val="Normal"/>
    <w:qFormat/>
    <w:pPr/>
    <w:rPr>
      <w:rFonts w:ascii="Tahoma" w:hAnsi="Tahoma" w:cs="Tahoma"/>
      <w:sz w:val="16"/>
      <w:szCs w:val="16"/>
    </w:rPr>
  </w:style>
  <w:style w:type="paragraph" w:styleId="Style15">
    <w:name w:val="日期"/>
    <w:basedOn w:val="Normal"/>
    <w:next w:val="Normal"/>
    <w:qFormat/>
    <w:pPr>
      <w:widowControl w:val="false"/>
      <w:jc w:val="both"/>
    </w:pPr>
    <w:rPr>
      <w:rFonts w:ascii="楷体_GB2312;楷体" w:hAnsi="楷体_GB2312;楷体" w:eastAsia="楷体_GB2312;楷体"/>
      <w:sz w:val="20"/>
      <w:szCs w:val="20"/>
    </w:rPr>
  </w:style>
  <w:style w:type="paragraph" w:styleId="CharCharCharCharCharCharCharCharCharCharChar">
    <w:name w:val=" Char Char Char Char Char Char Char Char Char Char Char"/>
    <w:basedOn w:val="Normal"/>
    <w:qFormat/>
    <w:pPr>
      <w:widowControl w:val="false"/>
      <w:numPr>
        <w:ilvl w:val="0"/>
        <w:numId w:val="2"/>
      </w:numPr>
      <w:jc w:val="both"/>
    </w:pPr>
    <w:rPr/>
  </w:style>
  <w:style w:type="paragraph" w:styleId="CharCharCharCharCharChar">
    <w:name w:val=" Char Char Char Char Char Char"/>
    <w:basedOn w:val="Normal"/>
    <w:qFormat/>
    <w:pPr>
      <w:spacing w:lineRule="exact" w:line="240" w:before="0" w:after="160"/>
    </w:pPr>
    <w:rPr>
      <w:rFonts w:eastAsia="Times New Roman"/>
      <w:sz w:val="20"/>
      <w:szCs w:val="20"/>
      <w:lang w:eastAsia="en-US"/>
    </w:rPr>
  </w:style>
  <w:style w:type="paragraph" w:styleId="Style16">
    <w:name w:val="纯文本"/>
    <w:basedOn w:val="Normal"/>
    <w:qFormat/>
    <w:pPr>
      <w:widowControl w:val="false"/>
      <w:jc w:val="both"/>
    </w:pPr>
    <w:rPr>
      <w:rFonts w:ascii="宋体;SimSun" w:hAnsi="宋体;SimSun" w:cs="Courier New"/>
      <w:sz w:val="21"/>
      <w:szCs w:val="21"/>
    </w:rPr>
  </w:style>
  <w:style w:type="paragraph" w:styleId="CharCharCharCharCharChar1CharCharChar">
    <w:name w:val=" Char Char Char Char Char Char1 Char Char Char"/>
    <w:basedOn w:val="Normal"/>
    <w:qFormat/>
    <w:pPr>
      <w:widowControl w:val="false"/>
      <w:autoSpaceDE w:val="false"/>
      <w:textAlignment w:val="baseline"/>
    </w:pPr>
    <w:rPr>
      <w:sz w:val="21"/>
      <w:szCs w:val="20"/>
    </w:rPr>
  </w:style>
  <w:style w:type="paragraph" w:styleId="Style17">
    <w:name w:val="修订"/>
    <w:qFormat/>
    <w:pPr>
      <w:widowControl/>
    </w:pPr>
    <w:rPr>
      <w:rFonts w:ascii="Times New Roman" w:hAnsi="Times New Roman" w:eastAsia="宋体;SimSun" w:cs="Times New Roman"/>
      <w:color w:val="auto"/>
      <w:sz w:val="24"/>
      <w:szCs w:val="24"/>
      <w:lang w:val="en-US" w:eastAsia="zh-CN" w:bidi="ar-SA"/>
    </w:rPr>
  </w:style>
  <w:style w:type="paragraph" w:styleId="Style18">
    <w:name w:val="批注文字"/>
    <w:basedOn w:val="Normal"/>
    <w:qFormat/>
    <w:pPr/>
    <w:rPr>
      <w:lang w:val="en-US"/>
    </w:rPr>
  </w:style>
  <w:style w:type="paragraph" w:styleId="Style19">
    <w:name w:val="批注主题"/>
    <w:basedOn w:val="Style18"/>
    <w:next w:val="Style18"/>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3700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2008-03-09T08:28:00Z</dcterms:created>
  <dc:creator>Ernst &amp; Young</dc:creator>
  <dc:description/>
  <dc:language>en-US</dc:language>
  <cp:lastModifiedBy>张颖</cp:lastModifiedBy>
  <cp:lastPrinted>2013-09-27T09:49:00Z</cp:lastPrinted>
  <dcterms:modified xsi:type="dcterms:W3CDTF">2018-03-07T02:12:00Z</dcterms:modified>
  <cp:revision>433</cp:revision>
  <dc:subject/>
  <dc:title>上市股份有限公司</dc:title>
</cp:coreProperties>
</file>