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OLE_LINK1"/>
      <w:bookmarkEnd w:id="0"/>
      <w:r>
        <w:rPr>
          <w:rFonts w:ascii="Arial" w:hAnsi="Arial" w:cs="Arial" w:eastAsia="黑体;SimHei"/>
          <w:sz w:val="32"/>
          <w:lang w:val="en-GB" w:eastAsia="zh-CN"/>
        </w:rPr>
        <w:t>往来</w:t>
      </w:r>
      <w:r>
        <w:rPr>
          <w:rFonts w:ascii="Arial" w:hAnsi="Arial" w:cs="Arial" w:eastAsia="黑体;SimHei"/>
          <w:sz w:val="32"/>
          <w:lang w:val="en-GB" w:eastAsia="zh-CN"/>
        </w:rPr>
        <w:t>款项函证</w:t>
      </w:r>
      <w:r>
        <w:rPr>
          <w:rFonts w:ascii="Arial" w:hAnsi="Arial" w:cs="Arial" w:eastAsia="黑体;SimHei"/>
          <w:sz w:val="32"/>
          <w:lang w:val="en-GB" w:eastAsia="zh-CN"/>
        </w:rPr>
        <w:t>程序控制</w:t>
      </w:r>
      <w:r>
        <w:rPr>
          <w:rFonts w:ascii="Arial" w:hAnsi="Arial" w:cs="Arial" w:eastAsia="黑体;SimHei"/>
          <w:sz w:val="32"/>
          <w:lang w:val="en-GB" w:eastAsia="zh-CN"/>
        </w:rPr>
        <w:t>表</w:t>
      </w:r>
    </w:p>
    <w:p>
      <w:pPr>
        <w:pStyle w:val="Normal"/>
        <w:jc w:val="center"/>
        <w:rPr>
          <w:rFonts w:ascii="Arial" w:hAnsi="Arial" w:eastAsia="黑体;SimHei" w:cs="Arial"/>
          <w:sz w:val="16"/>
          <w:szCs w:val="16"/>
          <w:lang w:val="en-US" w:eastAsia="en-US"/>
        </w:rPr>
      </w:pPr>
      <w:r>
        <w:rPr>
          <w:rFonts w:eastAsia="黑体;SimHei" w:cs="Arial" w:ascii="Arial" w:hAnsi="Arial"/>
          <w:sz w:val="16"/>
          <w:szCs w:val="16"/>
          <w:lang w:val="en-US" w:eastAsia="en-US"/>
        </w:rPr>
      </w:r>
    </w:p>
    <w:p>
      <w:pPr>
        <w:pStyle w:val="Style16"/>
        <w:spacing w:lineRule="auto" w:line="360"/>
        <w:rPr>
          <w:rFonts w:ascii="Arial" w:hAnsi="Arial" w:cs="Arial"/>
          <w:b/>
          <w:b/>
        </w:rPr>
      </w:pPr>
      <w:r>
        <w:rPr>
          <w:rFonts w:ascii="Arial" w:hAnsi="Arial" w:cs="Arial"/>
          <w:b/>
        </w:rPr>
        <w:t>被审计单位：</w:t>
      </w:r>
      <w:r>
        <w:rPr>
          <w:rFonts w:ascii="Arial" w:hAnsi="Arial" w:cs="Arial" w:eastAsia="Arial"/>
          <w:b/>
        </w:rPr>
        <w:t xml:space="preserve">                                      </w:t>
      </w:r>
      <w:r>
        <w:rPr>
          <w:rFonts w:ascii="Arial" w:hAnsi="Arial" w:cs="Arial"/>
          <w:b/>
        </w:rPr>
        <w:t>索引号：</w:t>
      </w:r>
      <w:r>
        <w:rPr>
          <w:rFonts w:ascii="Arial" w:hAnsi="Arial" w:cs="Arial" w:eastAsia="Arial"/>
          <w:b/>
        </w:rPr>
        <w:t xml:space="preserve">                       </w:t>
      </w:r>
    </w:p>
    <w:p>
      <w:pPr>
        <w:pStyle w:val="Style16"/>
        <w:spacing w:lineRule="auto" w:line="360"/>
        <w:rPr>
          <w:rFonts w:ascii="Arial" w:hAnsi="Arial" w:cs="Arial"/>
          <w:b/>
          <w:b/>
        </w:rPr>
      </w:pPr>
      <w:r>
        <w:rPr>
          <w:rFonts w:ascii="Arial" w:hAnsi="Arial" w:cs="Arial"/>
          <w:b/>
        </w:rPr>
        <w:t>财务报表截止日：</w:t>
      </w:r>
      <w:r>
        <w:rPr>
          <w:rFonts w:ascii="Arial" w:hAnsi="Arial" w:cs="Arial" w:eastAsia="Arial"/>
          <w:b/>
        </w:rPr>
        <w:t xml:space="preserve">                                  </w:t>
      </w:r>
    </w:p>
    <w:p>
      <w:pPr>
        <w:pStyle w:val="Style16"/>
        <w:spacing w:lineRule="auto" w:line="360"/>
        <w:rPr>
          <w:rFonts w:ascii="Arial" w:hAnsi="Arial" w:cs="Arial"/>
          <w:b/>
          <w:b/>
        </w:rPr>
      </w:pPr>
      <w:r>
        <w:rPr>
          <w:rFonts w:cs="Arial" w:ascii="Arial" w:hAnsi="Arial"/>
          <w:b/>
        </w:rPr>
      </w:r>
    </w:p>
    <w:tbl>
      <w:tblPr>
        <w:tblW w:w="9367" w:type="dxa"/>
        <w:jc w:val="left"/>
        <w:tblInd w:w="102"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513"/>
        <w:gridCol w:w="6434"/>
        <w:gridCol w:w="1276"/>
        <w:gridCol w:w="1144"/>
      </w:tblGrid>
      <w:tr>
        <w:trPr>
          <w:tblHeader w:val="true"/>
        </w:trPr>
        <w:tc>
          <w:tcPr>
            <w:tcW w:w="6947" w:type="dxa"/>
            <w:gridSpan w:val="2"/>
            <w:tcBorders>
              <w:top w:val="single" w:sz="4" w:space="0" w:color="000000"/>
              <w:left w:val="single" w:sz="4" w:space="0" w:color="000000"/>
              <w:bottom w:val="single" w:sz="4" w:space="0" w:color="000000"/>
              <w:insideH w:val="single" w:sz="4" w:space="0" w:color="000000"/>
            </w:tcBorders>
            <w:shd w:fill="C6D9F1"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lang w:val="en-GB" w:eastAsia="zh-CN"/>
              </w:rPr>
            </w:pPr>
            <w:r>
              <w:rPr>
                <w:rFonts w:ascii="Arial" w:hAnsi="Arial" w:cs="Arial" w:eastAsia="黑体;SimHei"/>
                <w:b/>
                <w:sz w:val="21"/>
                <w:szCs w:val="21"/>
                <w:lang w:val="en-GB" w:eastAsia="zh-CN"/>
              </w:rPr>
              <w:t>函证程序</w:t>
            </w:r>
          </w:p>
        </w:tc>
        <w:tc>
          <w:tcPr>
            <w:tcW w:w="1276" w:type="dxa"/>
            <w:tcBorders>
              <w:top w:val="single" w:sz="4" w:space="0" w:color="000000"/>
              <w:left w:val="single" w:sz="4" w:space="0" w:color="000000"/>
              <w:bottom w:val="single" w:sz="4" w:space="0" w:color="000000"/>
              <w:insideH w:val="single" w:sz="4" w:space="0" w:color="000000"/>
            </w:tcBorders>
            <w:shd w:fill="C6D9F1"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21"/>
                <w:szCs w:val="21"/>
                <w:lang w:val="en-GB" w:eastAsia="zh-CN"/>
              </w:rPr>
            </w:pPr>
            <w:r>
              <w:rPr>
                <w:rFonts w:ascii="Arial" w:hAnsi="Arial" w:cs="Arial" w:eastAsia="黑体;SimHei"/>
                <w:b/>
                <w:sz w:val="21"/>
                <w:szCs w:val="21"/>
                <w:lang w:val="en-GB" w:eastAsia="zh-CN"/>
              </w:rPr>
              <w:t>是否执行</w:t>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6D9F1"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21"/>
                <w:szCs w:val="21"/>
                <w:lang w:val="en-GB" w:eastAsia="zh-CN"/>
              </w:rPr>
            </w:pPr>
            <w:r>
              <w:rPr>
                <w:rFonts w:ascii="Arial" w:hAnsi="Arial" w:cs="Arial" w:eastAsia="黑体;SimHei"/>
                <w:b/>
                <w:sz w:val="21"/>
                <w:szCs w:val="21"/>
                <w:lang w:val="en-GB" w:eastAsia="zh-CN"/>
              </w:rPr>
              <w:t>索引号</w:t>
            </w:r>
          </w:p>
        </w:tc>
      </w:tr>
      <w:tr>
        <w:trPr/>
        <w:tc>
          <w:tcPr>
            <w:tcW w:w="6947"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ascii="Arial" w:hAnsi="Arial" w:cs="Arial"/>
                <w:b/>
                <w:sz w:val="21"/>
                <w:szCs w:val="21"/>
                <w:lang w:val="en-GB" w:eastAsia="zh-CN"/>
              </w:rPr>
              <w:t>一、</w:t>
            </w:r>
            <w:r>
              <w:rPr>
                <w:rFonts w:ascii="Arial" w:hAnsi="Arial" w:cs="Arial" w:eastAsia="Arial"/>
                <w:b/>
                <w:sz w:val="21"/>
                <w:szCs w:val="21"/>
                <w:lang w:val="en-GB" w:eastAsia="zh-CN"/>
              </w:rPr>
              <w:t xml:space="preserve"> </w:t>
            </w:r>
            <w:r>
              <w:rPr>
                <w:rFonts w:ascii="Arial" w:hAnsi="Arial" w:cs="Arial"/>
                <w:b/>
                <w:sz w:val="21"/>
                <w:szCs w:val="21"/>
                <w:lang w:val="en-GB" w:eastAsia="zh-CN"/>
              </w:rPr>
              <w:t>制订</w:t>
            </w:r>
            <w:r>
              <w:rPr>
                <w:rFonts w:ascii="Arial" w:hAnsi="Arial" w:cs="Arial"/>
                <w:b/>
                <w:sz w:val="21"/>
                <w:szCs w:val="21"/>
                <w:lang w:val="en-GB" w:eastAsia="zh-CN"/>
              </w:rPr>
              <w:t>初步</w:t>
            </w:r>
            <w:r>
              <w:rPr>
                <w:rFonts w:ascii="Arial" w:hAnsi="Arial" w:cs="Arial"/>
                <w:b/>
                <w:sz w:val="21"/>
                <w:szCs w:val="21"/>
                <w:lang w:val="en-GB" w:eastAsia="zh-CN"/>
              </w:rPr>
              <w:t>函证</w:t>
            </w:r>
            <w:r>
              <w:rPr>
                <w:rFonts w:ascii="Arial" w:hAnsi="Arial" w:cs="Arial"/>
                <w:b/>
                <w:sz w:val="21"/>
                <w:szCs w:val="21"/>
                <w:lang w:val="en-GB" w:eastAsia="zh-CN"/>
              </w:rPr>
              <w:t>计划</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b/>
                <w:b/>
                <w:sz w:val="21"/>
                <w:szCs w:val="21"/>
                <w:lang w:val="en-GB" w:eastAsia="zh-CN"/>
              </w:rPr>
            </w:pPr>
            <w:r>
              <w:rPr>
                <w:rFonts w:cs="Arial" w:ascii="Arial" w:hAnsi="Arial"/>
                <w:b/>
                <w:sz w:val="21"/>
                <w:szCs w:val="21"/>
                <w:lang w:val="en-GB" w:eastAsia="zh-CN"/>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b/>
                <w:b/>
                <w:sz w:val="21"/>
                <w:szCs w:val="21"/>
                <w:lang w:val="en-GB" w:eastAsia="zh-CN"/>
              </w:rPr>
            </w:pPr>
            <w:r>
              <w:rPr>
                <w:rFonts w:cs="Arial" w:ascii="Arial" w:hAnsi="Arial"/>
                <w:b/>
                <w:sz w:val="21"/>
                <w:szCs w:val="21"/>
                <w:lang w:val="en-GB" w:eastAsia="zh-CN"/>
              </w:rPr>
            </w:r>
          </w:p>
        </w:tc>
      </w:tr>
      <w:tr>
        <w:trPr/>
        <w:tc>
          <w:tcPr>
            <w:tcW w:w="51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cs="Arial"/>
                <w:sz w:val="18"/>
                <w:szCs w:val="18"/>
                <w:lang w:val="en-GB" w:eastAsia="zh-CN"/>
              </w:rPr>
            </w:pPr>
            <w:r>
              <w:rPr>
                <w:rFonts w:cs="Arial" w:ascii="Arial" w:hAnsi="Arial"/>
                <w:sz w:val="18"/>
                <w:szCs w:val="18"/>
                <w:lang w:val="en-GB" w:eastAsia="zh-CN"/>
              </w:rPr>
              <w:t>1</w:t>
            </w:r>
            <w:r>
              <w:rPr>
                <w:rFonts w:ascii="Arial" w:hAnsi="Arial" w:cs="Arial"/>
                <w:sz w:val="18"/>
                <w:szCs w:val="18"/>
                <w:lang w:val="en-GB" w:eastAsia="zh-CN"/>
              </w:rPr>
              <w:t>、</w:t>
            </w:r>
          </w:p>
        </w:tc>
        <w:tc>
          <w:tcPr>
            <w:tcW w:w="64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ascii="Arial" w:hAnsi="Arial" w:cs="Arial"/>
                <w:sz w:val="21"/>
                <w:szCs w:val="21"/>
                <w:lang w:val="en-GB" w:eastAsia="zh-CN"/>
              </w:rPr>
              <w:t>函证程序的计划包括函证方法及时间，在账户余额被确认日前，且在执行函证前与客户进行讨论并使其认可。</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51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cs="Arial"/>
                <w:sz w:val="18"/>
                <w:szCs w:val="18"/>
                <w:lang w:val="en-GB" w:eastAsia="zh-CN"/>
              </w:rPr>
            </w:pPr>
            <w:r>
              <w:rPr>
                <w:rFonts w:cs="Arial" w:ascii="Arial" w:hAnsi="Arial"/>
                <w:sz w:val="18"/>
                <w:szCs w:val="18"/>
                <w:lang w:val="en-GB" w:eastAsia="zh-CN"/>
              </w:rPr>
              <w:t>2</w:t>
            </w:r>
            <w:r>
              <w:rPr>
                <w:rFonts w:ascii="Arial" w:hAnsi="Arial" w:cs="Arial"/>
                <w:sz w:val="18"/>
                <w:szCs w:val="18"/>
                <w:lang w:val="en-GB" w:eastAsia="zh-CN"/>
              </w:rPr>
              <w:t>、</w:t>
            </w:r>
          </w:p>
        </w:tc>
        <w:tc>
          <w:tcPr>
            <w:tcW w:w="64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ascii="Arial" w:hAnsi="Arial" w:cs="Arial"/>
                <w:sz w:val="21"/>
                <w:szCs w:val="21"/>
                <w:lang w:val="en-GB" w:eastAsia="zh-CN"/>
              </w:rPr>
              <w:t>应</w:t>
            </w:r>
            <w:r>
              <w:rPr>
                <w:rFonts w:ascii="Arial" w:hAnsi="Arial" w:cs="Arial"/>
                <w:sz w:val="21"/>
                <w:szCs w:val="21"/>
                <w:lang w:val="en-GB" w:eastAsia="zh-CN"/>
              </w:rPr>
              <w:t>根据已确定的重要性金额及风险评估结果确定各关键项目下限，根据关键项目样本量是否能提供充分证据的情况，考虑是否再</w:t>
            </w:r>
            <w:r>
              <w:rPr>
                <w:rFonts w:ascii="Arial" w:hAnsi="Arial" w:cs="Arial"/>
                <w:sz w:val="21"/>
                <w:szCs w:val="21"/>
                <w:lang w:val="en-GB" w:eastAsia="zh-CN"/>
              </w:rPr>
              <w:t>采用有效的统计抽样技术</w:t>
            </w:r>
            <w:r>
              <w:rPr>
                <w:rFonts w:ascii="Arial" w:hAnsi="Arial" w:cs="Arial"/>
                <w:sz w:val="21"/>
                <w:szCs w:val="21"/>
                <w:lang w:val="en-GB" w:eastAsia="zh-CN"/>
              </w:rPr>
              <w:t>对代表性样本进行抽样</w:t>
            </w:r>
            <w:r>
              <w:rPr>
                <w:rFonts w:ascii="Arial" w:hAnsi="Arial" w:cs="Arial"/>
                <w:sz w:val="21"/>
                <w:szCs w:val="21"/>
                <w:lang w:val="en-GB" w:eastAsia="zh-CN"/>
              </w:rPr>
              <w:t>。</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51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cs="Arial"/>
                <w:sz w:val="18"/>
                <w:szCs w:val="18"/>
                <w:lang w:val="en-GB" w:eastAsia="zh-CN"/>
              </w:rPr>
            </w:pPr>
            <w:r>
              <w:rPr>
                <w:rFonts w:cs="Arial" w:ascii="Arial" w:hAnsi="Arial"/>
                <w:sz w:val="18"/>
                <w:szCs w:val="18"/>
                <w:lang w:val="en-GB" w:eastAsia="zh-CN"/>
              </w:rPr>
              <w:t>3</w:t>
            </w:r>
            <w:r>
              <w:rPr>
                <w:rFonts w:ascii="Arial" w:hAnsi="Arial" w:cs="Arial"/>
                <w:sz w:val="18"/>
                <w:szCs w:val="18"/>
                <w:lang w:val="en-GB" w:eastAsia="zh-CN"/>
              </w:rPr>
              <w:t>、</w:t>
            </w:r>
          </w:p>
        </w:tc>
        <w:tc>
          <w:tcPr>
            <w:tcW w:w="64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ascii="Arial" w:hAnsi="Arial" w:cs="Arial"/>
                <w:sz w:val="21"/>
                <w:szCs w:val="21"/>
                <w:lang w:val="en-GB" w:eastAsia="zh-CN"/>
              </w:rPr>
              <w:t>应正确记录样本量</w:t>
            </w:r>
            <w:r>
              <w:rPr>
                <w:rFonts w:ascii="Arial" w:hAnsi="Arial" w:cs="Arial"/>
                <w:sz w:val="21"/>
                <w:szCs w:val="21"/>
                <w:lang w:val="en-GB" w:eastAsia="zh-CN"/>
              </w:rPr>
              <w:t>确定的方法是否符合本所审计方法的要求</w:t>
            </w:r>
            <w:r>
              <w:rPr>
                <w:rFonts w:ascii="Arial" w:hAnsi="Arial" w:cs="Arial"/>
                <w:sz w:val="21"/>
                <w:szCs w:val="21"/>
                <w:lang w:val="en-GB" w:eastAsia="zh-CN"/>
              </w:rPr>
              <w:t>。</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rHeight w:val="202" w:hRule="atLeast"/>
        </w:trPr>
        <w:tc>
          <w:tcPr>
            <w:tcW w:w="51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cs="Arial"/>
                <w:sz w:val="18"/>
                <w:szCs w:val="18"/>
                <w:lang w:val="en-GB" w:eastAsia="zh-CN"/>
              </w:rPr>
            </w:pPr>
            <w:r>
              <w:rPr>
                <w:rFonts w:cs="Arial" w:ascii="Arial" w:hAnsi="Arial"/>
                <w:sz w:val="18"/>
                <w:szCs w:val="18"/>
                <w:lang w:val="en-GB" w:eastAsia="zh-CN"/>
              </w:rPr>
              <w:t>4</w:t>
            </w:r>
            <w:r>
              <w:rPr>
                <w:rFonts w:ascii="Arial" w:hAnsi="Arial" w:cs="Arial"/>
                <w:sz w:val="18"/>
                <w:szCs w:val="18"/>
                <w:lang w:val="en-GB" w:eastAsia="zh-CN"/>
              </w:rPr>
              <w:t>、</w:t>
            </w:r>
          </w:p>
        </w:tc>
        <w:tc>
          <w:tcPr>
            <w:tcW w:w="64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ascii="Arial" w:hAnsi="Arial" w:cs="Arial"/>
                <w:sz w:val="21"/>
                <w:szCs w:val="21"/>
                <w:lang w:val="en-GB" w:eastAsia="zh-CN"/>
              </w:rPr>
              <w:t>充分了解函证程序实施中存在问题，以及对相关账户余额确认的影响。确定函证程序对应对往来款项余额的</w:t>
            </w:r>
            <w:r>
              <w:rPr>
                <w:rFonts w:ascii="Arial" w:hAnsi="Arial" w:cs="Arial" w:eastAsia="Arial"/>
                <w:sz w:val="21"/>
                <w:szCs w:val="21"/>
                <w:lang w:val="en-GB" w:eastAsia="zh-CN"/>
              </w:rPr>
              <w:t>“</w:t>
            </w:r>
            <w:r>
              <w:rPr>
                <w:rFonts w:ascii="Arial" w:hAnsi="Arial" w:cs="Arial"/>
                <w:sz w:val="21"/>
                <w:szCs w:val="21"/>
                <w:lang w:val="en-GB" w:eastAsia="zh-CN"/>
              </w:rPr>
              <w:t>存在性</w:t>
            </w:r>
            <w:r>
              <w:rPr>
                <w:rFonts w:ascii="Arial" w:hAnsi="Arial" w:cs="Arial" w:eastAsia="Arial"/>
                <w:sz w:val="21"/>
                <w:szCs w:val="21"/>
                <w:lang w:val="en-GB" w:eastAsia="zh-CN"/>
              </w:rPr>
              <w:t>”</w:t>
            </w:r>
            <w:r>
              <w:rPr>
                <w:rFonts w:ascii="Arial" w:hAnsi="Arial" w:cs="Arial"/>
                <w:sz w:val="21"/>
                <w:szCs w:val="21"/>
                <w:lang w:val="en-GB" w:eastAsia="zh-CN"/>
              </w:rPr>
              <w:t>认定、</w:t>
            </w:r>
            <w:r>
              <w:rPr>
                <w:rFonts w:ascii="Arial" w:hAnsi="Arial" w:cs="Arial" w:eastAsia="Arial"/>
                <w:sz w:val="21"/>
                <w:szCs w:val="21"/>
                <w:lang w:val="en-GB" w:eastAsia="zh-CN"/>
              </w:rPr>
              <w:t>“</w:t>
            </w:r>
            <w:r>
              <w:rPr>
                <w:rFonts w:ascii="Arial" w:hAnsi="Arial" w:cs="Arial"/>
                <w:sz w:val="21"/>
                <w:szCs w:val="21"/>
                <w:lang w:val="en-GB" w:eastAsia="zh-CN"/>
              </w:rPr>
              <w:t>计价</w:t>
            </w:r>
            <w:r>
              <w:rPr>
                <w:rFonts w:ascii="Arial" w:hAnsi="Arial" w:cs="Arial" w:eastAsia="Arial"/>
                <w:sz w:val="21"/>
                <w:szCs w:val="21"/>
                <w:lang w:val="en-GB" w:eastAsia="zh-CN"/>
              </w:rPr>
              <w:t>”</w:t>
            </w:r>
            <w:r>
              <w:rPr>
                <w:rFonts w:ascii="Arial" w:hAnsi="Arial" w:cs="Arial"/>
                <w:sz w:val="21"/>
                <w:szCs w:val="21"/>
                <w:lang w:val="en-GB" w:eastAsia="zh-CN"/>
              </w:rPr>
              <w:t>认定，尤其是应对负债性质余额的</w:t>
            </w:r>
            <w:r>
              <w:rPr>
                <w:rFonts w:ascii="Arial" w:hAnsi="Arial" w:cs="Arial" w:eastAsia="Arial"/>
                <w:sz w:val="21"/>
                <w:szCs w:val="21"/>
                <w:lang w:val="en-GB" w:eastAsia="zh-CN"/>
              </w:rPr>
              <w:t>“</w:t>
            </w:r>
            <w:r>
              <w:rPr>
                <w:rFonts w:ascii="Arial" w:hAnsi="Arial" w:cs="Arial"/>
                <w:sz w:val="21"/>
                <w:szCs w:val="21"/>
                <w:lang w:val="en-GB" w:eastAsia="zh-CN"/>
              </w:rPr>
              <w:t>完整性</w:t>
            </w:r>
            <w:r>
              <w:rPr>
                <w:rFonts w:ascii="Arial" w:hAnsi="Arial" w:cs="Arial" w:eastAsia="Arial"/>
                <w:sz w:val="21"/>
                <w:szCs w:val="21"/>
                <w:lang w:val="en-GB" w:eastAsia="zh-CN"/>
              </w:rPr>
              <w:t>”</w:t>
            </w:r>
            <w:r>
              <w:rPr>
                <w:rFonts w:ascii="Arial" w:hAnsi="Arial" w:cs="Arial"/>
                <w:sz w:val="21"/>
                <w:szCs w:val="21"/>
                <w:lang w:val="en-GB" w:eastAsia="zh-CN"/>
              </w:rPr>
              <w:t>认定是有效的。</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bl>
    <w:p>
      <w:pPr>
        <w:pStyle w:val="Normal"/>
        <w:rPr>
          <w:lang w:eastAsia="zh-CN"/>
        </w:rPr>
      </w:pPr>
      <w:r>
        <w:rPr>
          <w:lang w:eastAsia="zh-CN"/>
        </w:rPr>
      </w:r>
    </w:p>
    <w:p>
      <w:pPr>
        <w:pStyle w:val="Normal"/>
        <w:tabs>
          <w:tab w:val="left" w:pos="2550" w:leader="none"/>
          <w:tab w:val="left" w:pos="7846" w:leader="none"/>
          <w:tab w:val="left" w:pos="8980" w:leader="none"/>
          <w:tab w:val="right" w:pos="9217" w:leader="none"/>
        </w:tabs>
        <w:ind w:left="822" w:hanging="0"/>
        <w:rPr/>
      </w:pPr>
      <w:r>
        <w:rPr>
          <w:rFonts w:ascii="Arial" w:hAnsi="Arial" w:cs="Arial"/>
          <w:b/>
          <w:sz w:val="21"/>
          <w:szCs w:val="21"/>
          <w:lang w:val="en-GB" w:eastAsia="zh-CN"/>
        </w:rPr>
        <w:t>本阶段</w:t>
      </w:r>
      <w:r>
        <w:rPr>
          <w:rFonts w:ascii="Arial" w:hAnsi="Arial" w:cs="Arial"/>
          <w:b/>
          <w:sz w:val="21"/>
          <w:szCs w:val="21"/>
          <w:lang w:val="en-GB" w:eastAsia="zh-CN"/>
        </w:rPr>
        <w:t>复核并签名</w:t>
      </w:r>
      <w:r>
        <w:rPr>
          <w:rFonts w:ascii="Arial" w:hAnsi="Arial" w:cs="Arial"/>
          <w:b/>
          <w:sz w:val="21"/>
          <w:szCs w:val="21"/>
          <w:lang w:val="en-GB" w:eastAsia="zh-CN"/>
        </w:rPr>
        <w:t>：</w:t>
      </w:r>
      <w:r>
        <w:rPr>
          <w:rFonts w:cs="Arial" w:ascii="Arial" w:hAnsi="Arial"/>
          <w:b/>
          <w:sz w:val="21"/>
          <w:szCs w:val="21"/>
          <w:lang w:val="en-GB" w:eastAsia="zh-CN"/>
        </w:rPr>
        <w:tab/>
        <w:tab/>
        <w:tab/>
      </w:r>
      <w:r>
        <w:rPr>
          <w:rFonts w:eastAsia="黑体;SimHei" w:cs="Arial" w:ascii="Arial" w:hAnsi="Arial"/>
          <w:b/>
          <w:sz w:val="19"/>
          <w:lang w:val="en-GB" w:eastAsia="zh-CN"/>
        </w:rPr>
        <w:tab/>
      </w:r>
    </w:p>
    <w:p>
      <w:pPr>
        <w:pStyle w:val="Normal"/>
        <w:tabs>
          <w:tab w:val="left" w:pos="2550" w:leader="none"/>
          <w:tab w:val="left" w:pos="4422" w:leader="none"/>
          <w:tab w:val="left" w:pos="5410" w:leader="none"/>
          <w:tab w:val="right" w:pos="7482" w:leader="none"/>
          <w:tab w:val="left" w:pos="7718" w:leader="none"/>
          <w:tab w:val="left" w:pos="8681" w:leader="none"/>
        </w:tabs>
        <w:ind w:left="822" w:hanging="0"/>
        <w:rPr>
          <w:rFonts w:ascii="Arial" w:hAnsi="Arial" w:cs="Arial"/>
          <w:b/>
          <w:b/>
          <w:sz w:val="21"/>
          <w:szCs w:val="21"/>
          <w:lang w:val="en-GB" w:eastAsia="zh-CN"/>
        </w:rPr>
      </w:pPr>
      <w:r>
        <w:rPr>
          <w:rFonts w:ascii="Arial" w:hAnsi="Arial" w:cs="Arial"/>
          <w:b/>
          <w:sz w:val="21"/>
          <w:szCs w:val="21"/>
          <w:lang w:val="en-GB" w:eastAsia="zh-CN"/>
        </w:rPr>
        <w:t>执行人：</w:t>
      </w:r>
      <w:r>
        <w:rPr>
          <w:rFonts w:ascii="Arial" w:hAnsi="Arial" w:cs="Arial" w:eastAsia="Arial"/>
          <w:b/>
          <w:sz w:val="21"/>
          <w:szCs w:val="21"/>
          <w:lang w:val="en-GB" w:eastAsia="zh-CN"/>
        </w:rPr>
        <w:t xml:space="preserve">                          </w:t>
      </w:r>
      <w:r>
        <w:rPr>
          <w:rFonts w:ascii="Arial" w:hAnsi="Arial" w:cs="Arial"/>
          <w:b/>
          <w:sz w:val="21"/>
          <w:szCs w:val="21"/>
          <w:lang w:val="en-GB" w:eastAsia="zh-CN"/>
        </w:rPr>
        <w:t>日期：</w:t>
      </w:r>
    </w:p>
    <w:p>
      <w:pPr>
        <w:pStyle w:val="Normal"/>
        <w:tabs>
          <w:tab w:val="left" w:pos="2550" w:leader="none"/>
          <w:tab w:val="left" w:pos="4422" w:leader="none"/>
          <w:tab w:val="left" w:pos="5410" w:leader="none"/>
          <w:tab w:val="right" w:pos="7482" w:leader="none"/>
          <w:tab w:val="left" w:pos="7718" w:leader="none"/>
          <w:tab w:val="left" w:pos="8681" w:leader="none"/>
        </w:tabs>
        <w:ind w:left="822" w:hanging="0"/>
        <w:rPr>
          <w:rFonts w:ascii="Arial" w:hAnsi="Arial" w:eastAsia="黑体;SimHei" w:cs="Arial"/>
          <w:b/>
          <w:b/>
          <w:sz w:val="19"/>
          <w:lang w:val="en-GB" w:eastAsia="zh-CN"/>
        </w:rPr>
      </w:pPr>
      <w:r>
        <w:rPr>
          <w:rFonts w:ascii="Arial" w:hAnsi="Arial" w:cs="Arial"/>
          <w:b/>
          <w:sz w:val="21"/>
          <w:szCs w:val="21"/>
          <w:lang w:val="en-GB" w:eastAsia="zh-CN"/>
        </w:rPr>
        <w:t>项目复核经理：</w:t>
      </w:r>
      <w:r>
        <w:rPr>
          <w:rFonts w:cs="Arial" w:ascii="Arial" w:hAnsi="Arial"/>
          <w:b/>
          <w:sz w:val="21"/>
          <w:szCs w:val="21"/>
          <w:lang w:val="en-GB" w:eastAsia="zh-CN"/>
        </w:rPr>
        <w:tab/>
        <w:tab/>
      </w:r>
      <w:r>
        <w:rPr>
          <w:rFonts w:ascii="Arial" w:hAnsi="Arial" w:cs="Arial"/>
          <w:b/>
          <w:sz w:val="21"/>
          <w:szCs w:val="21"/>
          <w:lang w:val="en-GB" w:eastAsia="zh-CN"/>
        </w:rPr>
        <w:t>日期</w:t>
      </w:r>
      <w:r>
        <w:rPr>
          <w:rFonts w:cs="Arial" w:ascii="Arial" w:hAnsi="Arial"/>
          <w:b/>
          <w:sz w:val="21"/>
          <w:szCs w:val="21"/>
          <w:lang w:val="en-GB" w:eastAsia="zh-CN"/>
        </w:rPr>
        <w:t>:</w:t>
        <w:tab/>
        <w:tab/>
        <w:tab/>
        <w:tab/>
      </w:r>
    </w:p>
    <w:p>
      <w:pPr>
        <w:pStyle w:val="Normal"/>
        <w:tabs>
          <w:tab w:val="left" w:pos="2550" w:leader="none"/>
          <w:tab w:val="left" w:pos="4422" w:leader="none"/>
          <w:tab w:val="left" w:pos="5410" w:leader="none"/>
          <w:tab w:val="right" w:pos="7482" w:leader="none"/>
          <w:tab w:val="left" w:pos="7718" w:leader="none"/>
          <w:tab w:val="left" w:pos="8681" w:leader="none"/>
        </w:tabs>
        <w:ind w:left="822" w:hanging="0"/>
        <w:rPr>
          <w:rFonts w:ascii="Arial" w:hAnsi="Arial" w:cs="Arial"/>
          <w:b/>
          <w:b/>
          <w:sz w:val="21"/>
          <w:szCs w:val="21"/>
          <w:lang w:val="en-GB" w:eastAsia="zh-CN"/>
        </w:rPr>
      </w:pPr>
      <w:r>
        <w:rPr>
          <w:rFonts w:ascii="Arial" w:hAnsi="Arial" w:cs="Arial"/>
          <w:b/>
          <w:sz w:val="21"/>
          <w:szCs w:val="21"/>
          <w:lang w:val="en-GB" w:eastAsia="zh-CN"/>
        </w:rPr>
        <w:t>项目经理</w:t>
      </w:r>
      <w:r>
        <w:rPr>
          <w:rFonts w:cs="Arial" w:ascii="Arial" w:hAnsi="Arial"/>
          <w:b/>
          <w:sz w:val="21"/>
          <w:szCs w:val="21"/>
          <w:lang w:val="en-GB" w:eastAsia="zh-CN"/>
        </w:rPr>
        <w:t>:</w:t>
        <w:tab/>
        <w:tab/>
      </w:r>
      <w:r>
        <w:rPr>
          <w:rFonts w:ascii="Arial" w:hAnsi="Arial" w:cs="Arial"/>
          <w:b/>
          <w:sz w:val="21"/>
          <w:szCs w:val="21"/>
          <w:lang w:val="en-GB" w:eastAsia="zh-CN"/>
        </w:rPr>
        <w:t>日期</w:t>
      </w:r>
      <w:r>
        <w:rPr>
          <w:rFonts w:cs="Arial" w:ascii="Arial" w:hAnsi="Arial"/>
          <w:b/>
          <w:sz w:val="21"/>
          <w:szCs w:val="21"/>
          <w:lang w:val="en-GB" w:eastAsia="zh-CN"/>
        </w:rPr>
        <w:t>:</w:t>
        <w:tab/>
        <w:tab/>
      </w:r>
    </w:p>
    <w:p>
      <w:pPr>
        <w:pStyle w:val="Normal"/>
        <w:rPr>
          <w:rFonts w:ascii="Arial" w:hAnsi="Arial" w:cs="Arial"/>
          <w:b/>
          <w:b/>
          <w:sz w:val="21"/>
          <w:szCs w:val="21"/>
          <w:lang w:val="en-GB" w:eastAsia="zh-CN"/>
        </w:rPr>
      </w:pPr>
      <w:r>
        <w:rPr>
          <w:rFonts w:cs="Arial" w:ascii="Arial" w:hAnsi="Arial"/>
          <w:b/>
          <w:sz w:val="21"/>
          <w:szCs w:val="21"/>
          <w:lang w:val="en-GB" w:eastAsia="zh-CN"/>
        </w:rPr>
      </w:r>
    </w:p>
    <w:tbl>
      <w:tblPr>
        <w:tblW w:w="9650" w:type="dxa"/>
        <w:jc w:val="left"/>
        <w:tblInd w:w="102"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559"/>
        <w:gridCol w:w="9"/>
        <w:gridCol w:w="6217"/>
        <w:gridCol w:w="1250"/>
        <w:gridCol w:w="1615"/>
      </w:tblGrid>
      <w:tr>
        <w:trPr>
          <w:tblHeader w:val="true"/>
        </w:trPr>
        <w:tc>
          <w:tcPr>
            <w:tcW w:w="6785" w:type="dxa"/>
            <w:gridSpan w:val="3"/>
            <w:tcBorders>
              <w:top w:val="single" w:sz="4" w:space="0" w:color="000000"/>
              <w:left w:val="single" w:sz="4" w:space="0" w:color="000000"/>
              <w:bottom w:val="single" w:sz="4" w:space="0" w:color="000000"/>
              <w:insideH w:val="single" w:sz="4" w:space="0" w:color="000000"/>
            </w:tcBorders>
            <w:shd w:fill="C6D9F1"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cs="Arial"/>
                <w:b/>
                <w:b/>
                <w:sz w:val="21"/>
                <w:szCs w:val="21"/>
                <w:lang w:val="en-GB" w:eastAsia="zh-CN"/>
              </w:rPr>
            </w:pPr>
            <w:r>
              <w:rPr>
                <w:rFonts w:ascii="Arial" w:hAnsi="Arial" w:cs="Arial" w:eastAsia="黑体;SimHei"/>
                <w:b/>
                <w:sz w:val="21"/>
                <w:szCs w:val="21"/>
                <w:lang w:val="en-GB" w:eastAsia="zh-CN"/>
              </w:rPr>
              <w:t>函证程序</w:t>
            </w:r>
          </w:p>
        </w:tc>
        <w:tc>
          <w:tcPr>
            <w:tcW w:w="1250" w:type="dxa"/>
            <w:tcBorders>
              <w:top w:val="single" w:sz="4" w:space="0" w:color="000000"/>
              <w:left w:val="single" w:sz="4" w:space="0" w:color="000000"/>
              <w:bottom w:val="single" w:sz="4" w:space="0" w:color="000000"/>
              <w:insideH w:val="single" w:sz="4" w:space="0" w:color="000000"/>
            </w:tcBorders>
            <w:shd w:fill="C6D9F1"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21"/>
                <w:szCs w:val="21"/>
                <w:lang w:val="en-GB" w:eastAsia="zh-CN"/>
              </w:rPr>
            </w:pPr>
            <w:r>
              <w:rPr>
                <w:rFonts w:ascii="Arial" w:hAnsi="Arial" w:cs="Arial" w:eastAsia="黑体;SimHei"/>
                <w:b/>
                <w:sz w:val="21"/>
                <w:szCs w:val="21"/>
                <w:lang w:val="en-GB" w:eastAsia="zh-CN"/>
              </w:rPr>
              <w:t>是否执行</w:t>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6D9F1"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21"/>
                <w:szCs w:val="21"/>
                <w:lang w:val="en-GB" w:eastAsia="zh-CN"/>
              </w:rPr>
            </w:pPr>
            <w:r>
              <w:rPr>
                <w:rFonts w:ascii="Arial" w:hAnsi="Arial" w:cs="Arial" w:eastAsia="黑体;SimHei"/>
                <w:b/>
                <w:sz w:val="21"/>
                <w:szCs w:val="21"/>
                <w:lang w:val="en-GB" w:eastAsia="zh-CN"/>
              </w:rPr>
              <w:t>索引号</w:t>
            </w:r>
          </w:p>
        </w:tc>
      </w:tr>
      <w:tr>
        <w:trPr/>
        <w:tc>
          <w:tcPr>
            <w:tcW w:w="6785"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rPr>
            </w:pPr>
            <w:r>
              <w:rPr>
                <w:rFonts w:eastAsia="Arial" w:cs="Arial" w:ascii="Arial" w:hAnsi="Arial"/>
                <w:b/>
                <w:sz w:val="21"/>
                <w:szCs w:val="21"/>
                <w:lang w:val="en-GB" w:eastAsia="zh-CN"/>
              </w:rPr>
              <w:t xml:space="preserve"> </w:t>
            </w:r>
            <w:r>
              <w:rPr>
                <w:rFonts w:ascii="Arial" w:hAnsi="Arial" w:cs="Arial"/>
                <w:b/>
                <w:sz w:val="21"/>
                <w:szCs w:val="21"/>
                <w:lang w:val="en-GB" w:eastAsia="zh-CN"/>
              </w:rPr>
              <w:t>二、</w:t>
            </w:r>
            <w:r>
              <w:rPr>
                <w:rFonts w:ascii="Arial" w:hAnsi="Arial" w:cs="Arial"/>
                <w:b/>
                <w:sz w:val="21"/>
                <w:szCs w:val="21"/>
                <w:lang w:val="en-GB"/>
              </w:rPr>
              <w:t>选取函证项目</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b/>
                <w:b/>
                <w:sz w:val="21"/>
                <w:szCs w:val="21"/>
                <w:lang w:val="en-GB" w:eastAsia="zh-CN"/>
              </w:rPr>
            </w:pPr>
            <w:r>
              <w:rPr>
                <w:rFonts w:cs="Arial" w:ascii="Arial" w:hAnsi="Arial"/>
                <w:b/>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b/>
                <w:b/>
                <w:sz w:val="21"/>
                <w:szCs w:val="21"/>
                <w:lang w:val="en-GB" w:eastAsia="zh-CN"/>
              </w:rPr>
            </w:pPr>
            <w:r>
              <w:rPr>
                <w:rFonts w:cs="Arial" w:ascii="Arial" w:hAnsi="Arial"/>
                <w:b/>
                <w:sz w:val="21"/>
                <w:szCs w:val="21"/>
                <w:lang w:val="en-GB" w:eastAsia="zh-CN"/>
              </w:rPr>
            </w:r>
          </w:p>
        </w:tc>
      </w:tr>
      <w:tr>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cs="Arial"/>
                <w:sz w:val="18"/>
                <w:szCs w:val="18"/>
                <w:lang w:val="en-GB" w:eastAsia="zh-CN"/>
              </w:rPr>
            </w:pPr>
            <w:r>
              <w:rPr>
                <w:rFonts w:cs="Arial" w:ascii="Arial" w:hAnsi="Arial"/>
                <w:sz w:val="18"/>
                <w:szCs w:val="18"/>
                <w:lang w:val="en-GB" w:eastAsia="zh-CN"/>
              </w:rPr>
              <w:t>5</w:t>
            </w:r>
            <w:r>
              <w:rPr>
                <w:rFonts w:ascii="Arial" w:hAnsi="Arial" w:cs="Arial"/>
                <w:sz w:val="18"/>
                <w:szCs w:val="18"/>
                <w:lang w:val="en-GB" w:eastAsia="zh-CN"/>
              </w:rPr>
              <w:t>、</w:t>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b/>
                <w:b/>
                <w:sz w:val="21"/>
                <w:szCs w:val="21"/>
                <w:lang w:val="en-GB" w:eastAsia="zh-CN"/>
              </w:rPr>
            </w:pPr>
            <w:r>
              <w:rPr>
                <w:rFonts w:ascii="Arial" w:hAnsi="Arial" w:cs="Arial"/>
                <w:b/>
                <w:sz w:val="21"/>
                <w:szCs w:val="21"/>
                <w:lang w:val="en-GB" w:eastAsia="zh-CN"/>
              </w:rPr>
              <w:t>应实施充分的工作以确保往来款项余额的完整性</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b/>
                <w:b/>
                <w:sz w:val="21"/>
                <w:szCs w:val="21"/>
                <w:lang w:val="en-GB" w:eastAsia="zh-CN"/>
              </w:rPr>
            </w:pPr>
            <w:r>
              <w:rPr>
                <w:rFonts w:cs="Arial" w:ascii="Arial" w:hAnsi="Arial"/>
                <w:b/>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b/>
                <w:b/>
                <w:sz w:val="21"/>
                <w:szCs w:val="21"/>
                <w:lang w:val="en-GB" w:eastAsia="zh-CN"/>
              </w:rPr>
            </w:pPr>
            <w:r>
              <w:rPr>
                <w:rFonts w:cs="Arial" w:ascii="Arial" w:hAnsi="Arial"/>
                <w:b/>
                <w:sz w:val="21"/>
                <w:szCs w:val="21"/>
                <w:lang w:val="en-GB" w:eastAsia="zh-CN"/>
              </w:rPr>
            </w:r>
          </w:p>
        </w:tc>
      </w:tr>
      <w:tr>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i/>
                <w:i/>
                <w:sz w:val="21"/>
                <w:szCs w:val="21"/>
                <w:u w:val="single"/>
                <w:lang w:val="en-GB" w:eastAsia="zh-CN"/>
              </w:rPr>
            </w:pPr>
            <w:r>
              <w:rPr>
                <w:rFonts w:eastAsia="黑体;SimHei" w:cs="Arial" w:ascii="Arial" w:hAnsi="Arial"/>
                <w:b/>
                <w:i/>
                <w:sz w:val="21"/>
                <w:szCs w:val="21"/>
                <w:u w:val="single"/>
                <w:lang w:val="en-GB" w:eastAsia="zh-CN"/>
              </w:rPr>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Arial" w:hAnsi="Arial" w:cs="Arial"/>
                <w:i/>
                <w:i/>
                <w:color w:val="0000FF"/>
                <w:sz w:val="21"/>
                <w:szCs w:val="21"/>
                <w:lang w:val="en-GB"/>
              </w:rPr>
            </w:pPr>
            <w:r>
              <w:rPr>
                <w:rFonts w:ascii="Arial" w:hAnsi="Arial" w:cs="Arial"/>
                <w:i/>
                <w:color w:val="0000FF"/>
                <w:sz w:val="21"/>
                <w:szCs w:val="21"/>
                <w:lang w:val="en-GB"/>
              </w:rPr>
              <w:t>选取样本前，应：</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rPr>
            </w:pPr>
            <w:r>
              <w:rPr>
                <w:rFonts w:cs="Arial" w:ascii="Arial" w:hAnsi="Arial"/>
                <w:i/>
                <w:color w:val="0000FF"/>
                <w:sz w:val="21"/>
                <w:szCs w:val="21"/>
                <w:lang w:val="en-GB"/>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rPr>
            </w:pPr>
            <w:r>
              <w:rPr>
                <w:rFonts w:cs="Arial" w:ascii="Arial" w:hAnsi="Arial"/>
                <w:i/>
                <w:color w:val="0000FF"/>
                <w:sz w:val="21"/>
                <w:szCs w:val="21"/>
                <w:lang w:val="en-GB"/>
              </w:rPr>
            </w:r>
          </w:p>
        </w:tc>
      </w:tr>
      <w:tr>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center"/>
              <w:rPr/>
            </w:pPr>
            <w:r>
              <w:rPr>
                <w:rFonts w:cs="Arial" w:ascii="Arial" w:hAnsi="Arial"/>
                <w:color w:val="0000FF"/>
                <w:sz w:val="21"/>
                <w:szCs w:val="21"/>
                <w:lang w:val="en-GB"/>
              </w:rPr>
              <w:t>(</w:t>
            </w:r>
            <w:r>
              <w:rPr>
                <w:rFonts w:cs="Arial" w:ascii="Arial" w:hAnsi="Arial"/>
                <w:color w:val="0000FF"/>
                <w:sz w:val="21"/>
                <w:szCs w:val="21"/>
                <w:lang w:val="en-GB" w:eastAsia="zh-CN"/>
              </w:rPr>
              <w:t>1</w:t>
            </w:r>
            <w:r>
              <w:rPr>
                <w:rFonts w:cs="Arial" w:ascii="Arial" w:hAnsi="Arial"/>
                <w:color w:val="0000FF"/>
                <w:sz w:val="21"/>
                <w:szCs w:val="21"/>
                <w:lang w:val="en-GB"/>
              </w:rPr>
              <w:t>)</w:t>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与客户进行讨论以便取得完整的</w:t>
            </w:r>
            <w:r>
              <w:rPr>
                <w:rFonts w:ascii="Arial" w:hAnsi="Arial" w:cs="Arial"/>
                <w:i/>
                <w:color w:val="0000FF"/>
                <w:sz w:val="21"/>
                <w:szCs w:val="21"/>
                <w:lang w:val="en-GB" w:eastAsia="zh-CN"/>
              </w:rPr>
              <w:t>体各往来</w:t>
            </w:r>
            <w:r>
              <w:rPr>
                <w:rFonts w:ascii="Arial" w:hAnsi="Arial" w:cs="Arial"/>
                <w:i/>
                <w:color w:val="0000FF"/>
                <w:sz w:val="21"/>
                <w:szCs w:val="21"/>
                <w:lang w:val="en-GB" w:eastAsia="zh-CN"/>
              </w:rPr>
              <w:t>款项样本总体。</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r>
      <w:tr>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center"/>
              <w:rPr/>
            </w:pPr>
            <w:r>
              <w:rPr>
                <w:rFonts w:cs="Arial" w:ascii="Arial" w:hAnsi="Arial"/>
                <w:color w:val="0000FF"/>
                <w:sz w:val="21"/>
                <w:szCs w:val="21"/>
                <w:lang w:val="en-GB"/>
              </w:rPr>
              <w:t>(</w:t>
            </w:r>
            <w:r>
              <w:rPr>
                <w:rFonts w:cs="Arial" w:ascii="Arial" w:hAnsi="Arial"/>
                <w:color w:val="0000FF"/>
                <w:sz w:val="21"/>
                <w:szCs w:val="21"/>
                <w:lang w:val="en-GB" w:eastAsia="zh-CN"/>
              </w:rPr>
              <w:t>2</w:t>
            </w:r>
            <w:r>
              <w:rPr>
                <w:rFonts w:cs="Arial" w:ascii="Arial" w:hAnsi="Arial"/>
                <w:color w:val="0000FF"/>
                <w:sz w:val="21"/>
                <w:szCs w:val="21"/>
                <w:lang w:val="en-GB"/>
              </w:rPr>
              <w:t>)</w:t>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从客户处取得</w:t>
            </w:r>
            <w:r>
              <w:rPr>
                <w:rFonts w:ascii="Arial" w:hAnsi="Arial" w:cs="Arial"/>
                <w:i/>
                <w:color w:val="0000FF"/>
                <w:sz w:val="21"/>
                <w:szCs w:val="21"/>
                <w:lang w:val="en-GB" w:eastAsia="zh-CN"/>
              </w:rPr>
              <w:t>各项</w:t>
            </w:r>
            <w:r>
              <w:rPr>
                <w:rFonts w:ascii="Arial" w:hAnsi="Arial" w:cs="Arial"/>
                <w:i/>
                <w:color w:val="0000FF"/>
                <w:sz w:val="21"/>
                <w:szCs w:val="21"/>
                <w:lang w:val="en-GB" w:eastAsia="zh-CN"/>
              </w:rPr>
              <w:t>往来款项余额明细表。</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r>
      <w:tr>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center"/>
              <w:rPr/>
            </w:pPr>
            <w:r>
              <w:rPr>
                <w:rFonts w:cs="Arial" w:ascii="Arial" w:hAnsi="Arial"/>
                <w:color w:val="0000FF"/>
                <w:sz w:val="21"/>
                <w:szCs w:val="21"/>
                <w:lang w:val="en-GB"/>
              </w:rPr>
              <w:t>(</w:t>
            </w:r>
            <w:r>
              <w:rPr>
                <w:rFonts w:cs="Arial" w:ascii="Arial" w:hAnsi="Arial"/>
                <w:color w:val="0000FF"/>
                <w:sz w:val="21"/>
                <w:szCs w:val="21"/>
                <w:lang w:val="en-GB" w:eastAsia="zh-CN"/>
              </w:rPr>
              <w:t>3</w:t>
            </w:r>
            <w:r>
              <w:rPr>
                <w:rFonts w:cs="Arial" w:ascii="Arial" w:hAnsi="Arial"/>
                <w:color w:val="0000FF"/>
                <w:sz w:val="21"/>
                <w:szCs w:val="21"/>
                <w:lang w:val="en-GB"/>
              </w:rPr>
              <w:t>)</w:t>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将</w:t>
            </w:r>
            <w:r>
              <w:rPr>
                <w:rFonts w:ascii="Arial" w:hAnsi="Arial" w:cs="Arial"/>
                <w:i/>
                <w:color w:val="0000FF"/>
                <w:sz w:val="21"/>
                <w:szCs w:val="21"/>
                <w:lang w:val="en-GB" w:eastAsia="zh-CN"/>
              </w:rPr>
              <w:t>各</w:t>
            </w:r>
            <w:r>
              <w:rPr>
                <w:rFonts w:ascii="Arial" w:hAnsi="Arial" w:cs="Arial"/>
                <w:i/>
                <w:color w:val="0000FF"/>
                <w:sz w:val="21"/>
                <w:szCs w:val="21"/>
                <w:lang w:val="en-GB" w:eastAsia="zh-CN"/>
              </w:rPr>
              <w:t>往来款项明细表与总账调整一致。</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r>
      <w:tr>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center"/>
              <w:rPr>
                <w:rFonts w:ascii="Arial" w:hAnsi="Arial" w:cs="Arial"/>
                <w:color w:val="0000FF"/>
                <w:sz w:val="21"/>
                <w:szCs w:val="21"/>
                <w:lang w:val="en-GB"/>
              </w:rPr>
            </w:pPr>
            <w:r>
              <w:rPr>
                <w:rFonts w:cs="Arial" w:ascii="Arial" w:hAnsi="Arial"/>
                <w:color w:val="0000FF"/>
                <w:sz w:val="21"/>
                <w:szCs w:val="21"/>
                <w:lang w:val="en-GB"/>
              </w:rPr>
              <w:t>(</w:t>
            </w:r>
            <w:r>
              <w:rPr>
                <w:rFonts w:cs="Arial" w:ascii="Arial" w:hAnsi="Arial"/>
                <w:color w:val="0000FF"/>
                <w:sz w:val="21"/>
                <w:szCs w:val="21"/>
                <w:lang w:val="en-GB" w:eastAsia="zh-CN"/>
              </w:rPr>
              <w:t>4</w:t>
            </w:r>
            <w:r>
              <w:rPr>
                <w:rFonts w:cs="Arial" w:ascii="Arial" w:hAnsi="Arial"/>
                <w:color w:val="0000FF"/>
                <w:sz w:val="21"/>
                <w:szCs w:val="21"/>
                <w:lang w:val="en-GB"/>
              </w:rPr>
              <w:t>)</w:t>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进行重分类调整，奖应收款项中属于负债性质的贷方余额归集在应付款项函证结果明细表中，将应付款项中属于资产性质的借方余额归集在应收款项函证结果明细表中，以保证最终函证统计结果正确。</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r>
      <w:tr>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cs="Arial"/>
                <w:sz w:val="18"/>
                <w:szCs w:val="18"/>
                <w:lang w:val="en-GB" w:eastAsia="zh-CN"/>
              </w:rPr>
            </w:pPr>
            <w:r>
              <w:rPr>
                <w:rFonts w:cs="Arial" w:ascii="Arial" w:hAnsi="Arial"/>
                <w:sz w:val="18"/>
                <w:szCs w:val="18"/>
                <w:lang w:val="en-GB" w:eastAsia="zh-CN"/>
              </w:rPr>
              <w:t>6</w:t>
            </w:r>
            <w:r>
              <w:rPr>
                <w:rFonts w:ascii="Arial" w:hAnsi="Arial" w:cs="Arial"/>
                <w:sz w:val="18"/>
                <w:szCs w:val="18"/>
                <w:lang w:val="en-GB" w:eastAsia="zh-CN"/>
              </w:rPr>
              <w:t>、</w:t>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ascii="Arial" w:hAnsi="Arial" w:cs="Arial"/>
                <w:sz w:val="21"/>
                <w:szCs w:val="21"/>
                <w:lang w:val="en-GB" w:eastAsia="zh-CN"/>
              </w:rPr>
              <w:t>应以独立</w:t>
            </w:r>
            <w:r>
              <w:rPr>
                <w:rFonts w:ascii="Arial" w:hAnsi="Arial" w:cs="Arial"/>
                <w:sz w:val="21"/>
                <w:szCs w:val="21"/>
                <w:lang w:val="en-GB" w:eastAsia="zh-CN"/>
              </w:rPr>
              <w:t>（从客户以外的其他方面）</w:t>
            </w:r>
            <w:r>
              <w:rPr>
                <w:rFonts w:ascii="Arial" w:hAnsi="Arial" w:cs="Arial"/>
                <w:sz w:val="21"/>
                <w:szCs w:val="21"/>
                <w:lang w:val="en-GB" w:eastAsia="zh-CN"/>
              </w:rPr>
              <w:t>信息证实关键债务人</w:t>
            </w:r>
            <w:r>
              <w:rPr>
                <w:rFonts w:ascii="Arial" w:hAnsi="Arial" w:cs="Arial"/>
                <w:sz w:val="21"/>
                <w:szCs w:val="21"/>
                <w:lang w:val="en-GB" w:eastAsia="zh-CN"/>
              </w:rPr>
              <w:t>、债权人</w:t>
            </w:r>
            <w:r>
              <w:rPr>
                <w:rFonts w:ascii="Arial" w:hAnsi="Arial" w:cs="Arial"/>
                <w:sz w:val="21"/>
                <w:szCs w:val="21"/>
                <w:lang w:val="en-GB" w:eastAsia="zh-CN"/>
              </w:rPr>
              <w:t>的存在。</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i/>
                <w:i/>
                <w:color w:val="0000FF"/>
                <w:sz w:val="21"/>
                <w:szCs w:val="21"/>
                <w:u w:val="single"/>
                <w:lang w:val="en-GB" w:eastAsia="zh-CN"/>
              </w:rPr>
            </w:pPr>
            <w:r>
              <w:rPr>
                <w:rFonts w:eastAsia="黑体;SimHei" w:cs="Arial" w:ascii="Arial" w:hAnsi="Arial"/>
                <w:b/>
                <w:i/>
                <w:color w:val="0000FF"/>
                <w:sz w:val="21"/>
                <w:szCs w:val="21"/>
                <w:u w:val="single"/>
                <w:lang w:val="en-GB" w:eastAsia="zh-CN"/>
              </w:rPr>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Arial" w:hAnsi="Arial" w:cs="Arial"/>
                <w:i/>
                <w:i/>
                <w:color w:val="0000FF"/>
                <w:sz w:val="21"/>
                <w:szCs w:val="21"/>
                <w:lang w:val="en-GB"/>
              </w:rPr>
            </w:pPr>
            <w:r>
              <w:rPr>
                <w:rFonts w:ascii="Arial" w:hAnsi="Arial" w:cs="Arial"/>
                <w:i/>
                <w:color w:val="0000FF"/>
                <w:sz w:val="21"/>
                <w:szCs w:val="21"/>
                <w:lang w:val="en-GB"/>
              </w:rPr>
              <w:t>在核实过程中考虑：</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rPr>
            </w:pPr>
            <w:r>
              <w:rPr>
                <w:rFonts w:cs="Arial" w:ascii="Arial" w:hAnsi="Arial"/>
                <w:i/>
                <w:color w:val="0000FF"/>
                <w:sz w:val="21"/>
                <w:szCs w:val="21"/>
                <w:lang w:val="en-GB"/>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rPr>
            </w:pPr>
            <w:r>
              <w:rPr>
                <w:rFonts w:cs="Arial" w:ascii="Arial" w:hAnsi="Arial"/>
                <w:i/>
                <w:color w:val="0000FF"/>
                <w:sz w:val="21"/>
                <w:szCs w:val="21"/>
                <w:lang w:val="en-GB"/>
              </w:rPr>
            </w:r>
          </w:p>
        </w:tc>
      </w:tr>
      <w:tr>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center"/>
              <w:rPr/>
            </w:pPr>
            <w:r>
              <w:rPr>
                <w:rFonts w:cs="Arial" w:ascii="Arial" w:hAnsi="Arial"/>
                <w:color w:val="0000FF"/>
                <w:sz w:val="21"/>
                <w:szCs w:val="21"/>
                <w:lang w:val="en-GB"/>
              </w:rPr>
              <w:t>(</w:t>
            </w:r>
            <w:r>
              <w:rPr>
                <w:rFonts w:cs="Arial" w:ascii="Arial" w:hAnsi="Arial"/>
                <w:color w:val="0000FF"/>
                <w:sz w:val="21"/>
                <w:szCs w:val="21"/>
                <w:lang w:val="en-GB" w:eastAsia="zh-CN"/>
              </w:rPr>
              <w:t>1</w:t>
            </w:r>
            <w:r>
              <w:rPr>
                <w:rFonts w:cs="Arial" w:ascii="Arial" w:hAnsi="Arial"/>
                <w:color w:val="0000FF"/>
                <w:sz w:val="21"/>
                <w:szCs w:val="21"/>
                <w:lang w:val="en-GB"/>
              </w:rPr>
              <w:t>)</w:t>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债务人</w:t>
            </w:r>
            <w:r>
              <w:rPr>
                <w:rFonts w:ascii="Arial" w:hAnsi="Arial" w:cs="Arial"/>
                <w:i/>
                <w:color w:val="0000FF"/>
                <w:sz w:val="21"/>
                <w:szCs w:val="21"/>
                <w:lang w:val="en-GB" w:eastAsia="zh-CN"/>
              </w:rPr>
              <w:t>、债权人</w:t>
            </w:r>
            <w:r>
              <w:rPr>
                <w:rFonts w:ascii="Arial" w:hAnsi="Arial" w:cs="Arial"/>
                <w:i/>
                <w:color w:val="0000FF"/>
                <w:sz w:val="21"/>
                <w:szCs w:val="21"/>
                <w:lang w:val="en-GB" w:eastAsia="zh-CN"/>
              </w:rPr>
              <w:t>的情况应与客户的业务性质一致。</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r>
      <w:tr>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center"/>
              <w:rPr/>
            </w:pPr>
            <w:r>
              <w:rPr>
                <w:rFonts w:cs="Arial" w:ascii="Arial" w:hAnsi="Arial"/>
                <w:color w:val="0000FF"/>
                <w:sz w:val="21"/>
                <w:szCs w:val="21"/>
                <w:lang w:val="en-GB"/>
              </w:rPr>
              <w:t>(</w:t>
            </w:r>
            <w:r>
              <w:rPr>
                <w:rFonts w:cs="Arial" w:ascii="Arial" w:hAnsi="Arial"/>
                <w:color w:val="0000FF"/>
                <w:sz w:val="21"/>
                <w:szCs w:val="21"/>
                <w:lang w:val="en-GB" w:eastAsia="zh-CN"/>
              </w:rPr>
              <w:t>2</w:t>
            </w:r>
            <w:r>
              <w:rPr>
                <w:rFonts w:cs="Arial" w:ascii="Arial" w:hAnsi="Arial"/>
                <w:color w:val="0000FF"/>
                <w:sz w:val="21"/>
                <w:szCs w:val="21"/>
                <w:lang w:val="en-GB"/>
              </w:rPr>
              <w:t>)</w:t>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Arial" w:hAnsi="Arial" w:cs="Arial"/>
                <w:i/>
                <w:i/>
                <w:color w:val="0000FF"/>
                <w:sz w:val="21"/>
                <w:szCs w:val="21"/>
                <w:lang w:val="en-GB"/>
              </w:rPr>
            </w:pPr>
            <w:r>
              <w:rPr>
                <w:rFonts w:ascii="Arial" w:hAnsi="Arial" w:cs="Arial"/>
                <w:i/>
                <w:color w:val="0000FF"/>
                <w:sz w:val="21"/>
                <w:szCs w:val="21"/>
                <w:lang w:val="en-GB"/>
              </w:rPr>
              <w:t>能够联系到债务人</w:t>
            </w:r>
            <w:r>
              <w:rPr>
                <w:rFonts w:ascii="Arial" w:hAnsi="Arial" w:cs="Arial"/>
                <w:i/>
                <w:color w:val="0000FF"/>
                <w:sz w:val="21"/>
                <w:szCs w:val="21"/>
                <w:lang w:val="en-GB" w:eastAsia="zh-CN"/>
              </w:rPr>
              <w:t>、债权人</w:t>
            </w:r>
            <w:r>
              <w:rPr>
                <w:rFonts w:ascii="Arial" w:hAnsi="Arial" w:cs="Arial"/>
                <w:i/>
                <w:color w:val="0000FF"/>
                <w:sz w:val="21"/>
                <w:szCs w:val="21"/>
                <w:lang w:val="en-GB"/>
              </w:rPr>
              <w:t>。</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rPr>
            </w:pPr>
            <w:r>
              <w:rPr>
                <w:rFonts w:cs="Arial" w:ascii="Arial" w:hAnsi="Arial"/>
                <w:i/>
                <w:color w:val="0000FF"/>
                <w:sz w:val="21"/>
                <w:szCs w:val="21"/>
                <w:lang w:val="en-GB"/>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rPr>
            </w:pPr>
            <w:r>
              <w:rPr>
                <w:rFonts w:cs="Arial" w:ascii="Arial" w:hAnsi="Arial"/>
                <w:i/>
                <w:color w:val="0000FF"/>
                <w:sz w:val="21"/>
                <w:szCs w:val="21"/>
                <w:lang w:val="en-GB"/>
              </w:rPr>
            </w:r>
          </w:p>
        </w:tc>
      </w:tr>
      <w:tr>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center"/>
              <w:rPr/>
            </w:pPr>
            <w:r>
              <w:rPr>
                <w:rFonts w:cs="Arial" w:ascii="Arial" w:hAnsi="Arial"/>
                <w:color w:val="0000FF"/>
                <w:sz w:val="21"/>
                <w:szCs w:val="21"/>
                <w:lang w:val="en-GB"/>
              </w:rPr>
              <w:t>(</w:t>
            </w:r>
            <w:r>
              <w:rPr>
                <w:rFonts w:cs="Arial" w:ascii="Arial" w:hAnsi="Arial"/>
                <w:color w:val="0000FF"/>
                <w:sz w:val="21"/>
                <w:szCs w:val="21"/>
                <w:lang w:val="en-GB" w:eastAsia="zh-CN"/>
              </w:rPr>
              <w:t>3</w:t>
            </w:r>
            <w:r>
              <w:rPr>
                <w:rFonts w:cs="Arial" w:ascii="Arial" w:hAnsi="Arial"/>
                <w:color w:val="0000FF"/>
                <w:sz w:val="21"/>
                <w:szCs w:val="21"/>
                <w:lang w:val="en-GB"/>
              </w:rPr>
              <w:t>)</w:t>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债务人</w:t>
            </w:r>
            <w:r>
              <w:rPr>
                <w:rFonts w:ascii="Arial" w:hAnsi="Arial" w:cs="Arial"/>
                <w:i/>
                <w:color w:val="0000FF"/>
                <w:sz w:val="21"/>
                <w:szCs w:val="21"/>
                <w:lang w:val="en-GB" w:eastAsia="zh-CN"/>
              </w:rPr>
              <w:t>、债权人</w:t>
            </w:r>
            <w:r>
              <w:rPr>
                <w:rFonts w:ascii="Arial" w:hAnsi="Arial" w:cs="Arial"/>
                <w:i/>
                <w:color w:val="0000FF"/>
                <w:sz w:val="21"/>
                <w:szCs w:val="21"/>
                <w:lang w:val="en-GB" w:eastAsia="zh-CN"/>
              </w:rPr>
              <w:t>在业务</w:t>
            </w:r>
            <w:r>
              <w:rPr>
                <w:rFonts w:cs="Arial" w:ascii="Arial" w:hAnsi="Arial"/>
                <w:i/>
                <w:color w:val="0000FF"/>
                <w:sz w:val="21"/>
                <w:szCs w:val="21"/>
                <w:lang w:val="en-GB" w:eastAsia="zh-CN"/>
              </w:rPr>
              <w:t>/</w:t>
            </w:r>
            <w:r>
              <w:rPr>
                <w:rFonts w:ascii="Arial" w:hAnsi="Arial" w:cs="Arial"/>
                <w:i/>
                <w:color w:val="0000FF"/>
                <w:sz w:val="21"/>
                <w:szCs w:val="21"/>
                <w:lang w:val="en-GB" w:eastAsia="zh-CN"/>
              </w:rPr>
              <w:t>行业领域被其他人所知。</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r>
      <w:tr>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cs="Arial"/>
                <w:sz w:val="18"/>
                <w:szCs w:val="18"/>
                <w:lang w:val="en-GB" w:eastAsia="zh-CN"/>
              </w:rPr>
            </w:pPr>
            <w:r>
              <w:rPr>
                <w:rFonts w:cs="Arial" w:ascii="Arial" w:hAnsi="Arial"/>
                <w:sz w:val="18"/>
                <w:szCs w:val="18"/>
                <w:lang w:val="en-GB" w:eastAsia="zh-CN"/>
              </w:rPr>
              <w:t>7</w:t>
            </w:r>
            <w:r>
              <w:rPr>
                <w:rFonts w:ascii="Arial" w:hAnsi="Arial" w:cs="Arial"/>
                <w:sz w:val="18"/>
                <w:szCs w:val="18"/>
                <w:lang w:val="en-GB" w:eastAsia="zh-CN"/>
              </w:rPr>
              <w:t>、</w:t>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ascii="Arial" w:hAnsi="Arial" w:cs="Arial"/>
                <w:sz w:val="21"/>
                <w:szCs w:val="21"/>
                <w:lang w:val="en-GB" w:eastAsia="zh-CN"/>
              </w:rPr>
              <w:t>应从样本总体中选取关键项目</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i/>
                <w:i/>
                <w:color w:val="0000FF"/>
                <w:sz w:val="21"/>
                <w:szCs w:val="21"/>
                <w:u w:val="single"/>
                <w:lang w:val="en-GB" w:eastAsia="zh-CN"/>
              </w:rPr>
            </w:pPr>
            <w:r>
              <w:rPr>
                <w:rFonts w:eastAsia="黑体;SimHei" w:cs="Arial" w:ascii="Arial" w:hAnsi="Arial"/>
                <w:b/>
                <w:i/>
                <w:color w:val="0000FF"/>
                <w:sz w:val="21"/>
                <w:szCs w:val="21"/>
                <w:u w:val="single"/>
                <w:lang w:val="en-GB" w:eastAsia="zh-CN"/>
              </w:rPr>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考虑具有如下特征的项目：</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r>
      <w:tr>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center"/>
              <w:rPr/>
            </w:pPr>
            <w:r>
              <w:rPr>
                <w:rFonts w:cs="Arial" w:ascii="Arial" w:hAnsi="Arial"/>
                <w:i/>
                <w:color w:val="0000FF"/>
                <w:sz w:val="21"/>
                <w:szCs w:val="21"/>
                <w:lang w:val="en-GB"/>
              </w:rPr>
              <w:t>(</w:t>
            </w:r>
            <w:r>
              <w:rPr>
                <w:rFonts w:cs="Arial" w:ascii="Arial" w:hAnsi="Arial"/>
                <w:i/>
                <w:color w:val="0000FF"/>
                <w:sz w:val="21"/>
                <w:szCs w:val="21"/>
                <w:lang w:val="en-GB" w:eastAsia="zh-CN"/>
              </w:rPr>
              <w:t>1</w:t>
            </w:r>
            <w:r>
              <w:rPr>
                <w:rFonts w:cs="Arial" w:ascii="Arial" w:hAnsi="Arial"/>
                <w:i/>
                <w:color w:val="0000FF"/>
                <w:sz w:val="21"/>
                <w:szCs w:val="21"/>
                <w:lang w:val="en-GB"/>
              </w:rPr>
              <w:t>)</w:t>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Arial" w:hAnsi="Arial" w:cs="Arial"/>
                <w:i/>
                <w:i/>
                <w:color w:val="0000FF"/>
                <w:sz w:val="21"/>
                <w:szCs w:val="21"/>
                <w:lang w:val="en-GB"/>
              </w:rPr>
            </w:pPr>
            <w:r>
              <w:rPr>
                <w:rFonts w:ascii="Arial" w:hAnsi="Arial" w:cs="Arial"/>
                <w:i/>
                <w:color w:val="0000FF"/>
                <w:sz w:val="21"/>
                <w:szCs w:val="21"/>
                <w:lang w:val="en-GB" w:eastAsia="zh-CN"/>
              </w:rPr>
              <w:t>大额或</w:t>
            </w:r>
            <w:r>
              <w:rPr>
                <w:rFonts w:ascii="Arial" w:hAnsi="Arial" w:cs="Arial"/>
                <w:i/>
                <w:color w:val="0000FF"/>
                <w:sz w:val="21"/>
                <w:szCs w:val="21"/>
                <w:lang w:val="en-GB"/>
              </w:rPr>
              <w:t>账龄较长的账户</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r>
      <w:tr>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center"/>
              <w:rPr>
                <w:rFonts w:ascii="Arial" w:hAnsi="Arial" w:cs="Arial"/>
                <w:i/>
                <w:i/>
                <w:color w:val="0000FF"/>
                <w:sz w:val="21"/>
                <w:szCs w:val="21"/>
                <w:lang w:val="en-GB"/>
              </w:rPr>
            </w:pPr>
            <w:r>
              <w:rPr>
                <w:rFonts w:cs="Arial" w:ascii="Arial" w:hAnsi="Arial"/>
                <w:i/>
                <w:color w:val="0000FF"/>
                <w:sz w:val="21"/>
                <w:szCs w:val="21"/>
                <w:lang w:val="en-GB"/>
              </w:rPr>
              <w:t>(</w:t>
            </w:r>
            <w:r>
              <w:rPr>
                <w:rFonts w:cs="Arial" w:ascii="Arial" w:hAnsi="Arial"/>
                <w:i/>
                <w:color w:val="0000FF"/>
                <w:sz w:val="21"/>
                <w:szCs w:val="21"/>
                <w:lang w:val="en-GB" w:eastAsia="zh-CN"/>
              </w:rPr>
              <w:t>2</w:t>
            </w:r>
            <w:r>
              <w:rPr>
                <w:rFonts w:cs="Arial" w:ascii="Arial" w:hAnsi="Arial"/>
                <w:i/>
                <w:color w:val="0000FF"/>
                <w:sz w:val="21"/>
                <w:szCs w:val="21"/>
                <w:lang w:val="en-GB"/>
              </w:rPr>
              <w:t>)</w:t>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与债务人、债权人发生纠纷的项目</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r>
      <w:tr>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rPr>
                <w:rFonts w:ascii="Arial" w:hAnsi="Arial" w:cs="Arial"/>
                <w:i/>
                <w:i/>
                <w:color w:val="0000FF"/>
                <w:sz w:val="21"/>
                <w:szCs w:val="21"/>
                <w:lang w:val="en-GB" w:eastAsia="zh-CN"/>
              </w:rPr>
            </w:pPr>
            <w:r>
              <w:rPr>
                <w:rFonts w:cs="Arial" w:ascii="Arial" w:hAnsi="Arial"/>
                <w:i/>
                <w:color w:val="0000FF"/>
                <w:sz w:val="21"/>
                <w:szCs w:val="21"/>
                <w:lang w:val="en-GB"/>
              </w:rPr>
              <w:t>(</w:t>
            </w:r>
            <w:r>
              <w:rPr>
                <w:rFonts w:cs="Arial" w:ascii="Arial" w:hAnsi="Arial"/>
                <w:i/>
                <w:color w:val="0000FF"/>
                <w:sz w:val="21"/>
                <w:szCs w:val="21"/>
                <w:lang w:val="en-GB" w:eastAsia="zh-CN"/>
              </w:rPr>
              <w:t>3</w:t>
            </w:r>
            <w:r>
              <w:rPr>
                <w:rFonts w:cs="Arial" w:ascii="Arial" w:hAnsi="Arial"/>
                <w:i/>
                <w:color w:val="0000FF"/>
                <w:sz w:val="21"/>
                <w:szCs w:val="21"/>
                <w:lang w:val="en-GB"/>
              </w:rPr>
              <w:t>)</w:t>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重大关联方项目</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r>
      <w:tr>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center"/>
              <w:rPr>
                <w:rFonts w:ascii="Arial" w:hAnsi="Arial" w:cs="Arial"/>
                <w:i/>
                <w:i/>
                <w:color w:val="0000FF"/>
                <w:sz w:val="21"/>
                <w:szCs w:val="21"/>
                <w:lang w:val="en-GB"/>
              </w:rPr>
            </w:pPr>
            <w:r>
              <w:rPr>
                <w:rFonts w:cs="Arial" w:ascii="Arial" w:hAnsi="Arial"/>
                <w:i/>
                <w:color w:val="0000FF"/>
                <w:sz w:val="21"/>
                <w:szCs w:val="21"/>
                <w:lang w:val="en-GB"/>
              </w:rPr>
              <w:t>(</w:t>
            </w:r>
            <w:r>
              <w:rPr>
                <w:rFonts w:cs="Arial" w:ascii="Arial" w:hAnsi="Arial"/>
                <w:i/>
                <w:color w:val="0000FF"/>
                <w:sz w:val="21"/>
                <w:szCs w:val="21"/>
                <w:lang w:val="en-GB" w:eastAsia="zh-CN"/>
              </w:rPr>
              <w:t>4</w:t>
            </w:r>
            <w:r>
              <w:rPr>
                <w:rFonts w:cs="Arial" w:ascii="Arial" w:hAnsi="Arial"/>
                <w:i/>
                <w:color w:val="0000FF"/>
                <w:sz w:val="21"/>
                <w:szCs w:val="21"/>
                <w:lang w:val="en-GB"/>
              </w:rPr>
              <w:t>)</w:t>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主要客户（包括关系密切的客户）和供应商</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r>
      <w:tr>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center"/>
              <w:rPr>
                <w:rFonts w:ascii="Arial" w:hAnsi="Arial" w:cs="Arial"/>
                <w:i/>
                <w:i/>
                <w:color w:val="0000FF"/>
                <w:sz w:val="18"/>
                <w:szCs w:val="18"/>
                <w:lang w:val="en-GB" w:eastAsia="zh-CN"/>
              </w:rPr>
            </w:pPr>
            <w:r>
              <w:rPr>
                <w:rFonts w:cs="Arial" w:ascii="Arial" w:hAnsi="Arial"/>
                <w:i/>
                <w:color w:val="0000FF"/>
                <w:sz w:val="18"/>
                <w:szCs w:val="18"/>
                <w:lang w:val="en-GB" w:eastAsia="zh-CN"/>
              </w:rPr>
              <w:t>(</w:t>
            </w:r>
            <w:r>
              <w:rPr>
                <w:rFonts w:cs="Arial" w:ascii="Arial" w:hAnsi="Arial"/>
                <w:i/>
                <w:color w:val="0000FF"/>
                <w:sz w:val="18"/>
                <w:szCs w:val="18"/>
                <w:lang w:val="en-GB" w:eastAsia="zh-CN"/>
              </w:rPr>
              <w:t>5</w:t>
            </w:r>
            <w:r>
              <w:rPr>
                <w:rFonts w:cs="Arial" w:ascii="Arial" w:hAnsi="Arial"/>
                <w:i/>
                <w:color w:val="0000FF"/>
                <w:sz w:val="18"/>
                <w:szCs w:val="18"/>
                <w:lang w:val="en-GB" w:eastAsia="zh-CN"/>
              </w:rPr>
              <w:t xml:space="preserve">) </w:t>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交易频繁但余额较小甚至为零的项目</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r>
      <w:tr>
        <w:trPr>
          <w:trHeight w:val="461" w:hRule="atLeast"/>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center"/>
              <w:rPr>
                <w:rFonts w:ascii="Arial" w:hAnsi="Arial" w:cs="Arial"/>
                <w:i/>
                <w:i/>
                <w:color w:val="0000FF"/>
                <w:sz w:val="18"/>
                <w:szCs w:val="18"/>
                <w:lang w:val="en-GB" w:eastAsia="zh-CN"/>
              </w:rPr>
            </w:pPr>
            <w:r>
              <w:rPr>
                <w:rFonts w:cs="Arial" w:ascii="Arial" w:hAnsi="Arial"/>
                <w:i/>
                <w:color w:val="0000FF"/>
                <w:sz w:val="18"/>
                <w:szCs w:val="18"/>
                <w:lang w:val="en-GB"/>
              </w:rPr>
              <w:t>(</w:t>
            </w:r>
            <w:r>
              <w:rPr>
                <w:rFonts w:cs="Arial" w:ascii="Arial" w:hAnsi="Arial"/>
                <w:i/>
                <w:color w:val="0000FF"/>
                <w:sz w:val="18"/>
                <w:szCs w:val="18"/>
                <w:lang w:val="en-GB" w:eastAsia="zh-CN"/>
              </w:rPr>
              <w:t>6</w:t>
            </w:r>
            <w:r>
              <w:rPr>
                <w:rFonts w:cs="Arial" w:ascii="Arial" w:hAnsi="Arial"/>
                <w:i/>
                <w:color w:val="0000FF"/>
                <w:sz w:val="18"/>
                <w:szCs w:val="18"/>
                <w:lang w:val="en-GB"/>
              </w:rPr>
              <w:t>)</w:t>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在被审计期间内客户注销的重大账户</w:t>
            </w:r>
            <w:r>
              <w:rPr>
                <w:rFonts w:ascii="Arial" w:hAnsi="Arial" w:cs="Arial"/>
                <w:i/>
                <w:color w:val="0000FF"/>
                <w:sz w:val="21"/>
                <w:szCs w:val="21"/>
                <w:lang w:val="en-GB" w:eastAsia="zh-CN"/>
              </w:rPr>
              <w:t>或期中交易频繁的账户</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r>
      <w:tr>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center"/>
              <w:rPr/>
            </w:pPr>
            <w:r>
              <w:rPr>
                <w:rFonts w:cs="Arial" w:ascii="Arial" w:hAnsi="Arial"/>
                <w:i/>
                <w:color w:val="0000FF"/>
                <w:sz w:val="18"/>
                <w:szCs w:val="18"/>
                <w:lang w:val="en-GB"/>
              </w:rPr>
              <w:t>(</w:t>
            </w:r>
            <w:r>
              <w:rPr>
                <w:rFonts w:cs="Arial" w:ascii="Arial" w:hAnsi="Arial"/>
                <w:i/>
                <w:color w:val="0000FF"/>
                <w:sz w:val="18"/>
                <w:szCs w:val="18"/>
                <w:lang w:val="en-GB" w:eastAsia="zh-CN"/>
              </w:rPr>
              <w:t>7</w:t>
            </w:r>
            <w:r>
              <w:rPr>
                <w:rFonts w:cs="Arial" w:ascii="Arial" w:hAnsi="Arial"/>
                <w:i/>
                <w:color w:val="0000FF"/>
                <w:sz w:val="18"/>
                <w:szCs w:val="18"/>
                <w:lang w:val="en-GB"/>
              </w:rPr>
              <w:t>)</w:t>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预期不会成为该公司顾客</w:t>
            </w:r>
            <w:r>
              <w:rPr>
                <w:rFonts w:ascii="Arial" w:hAnsi="Arial" w:cs="Arial"/>
                <w:i/>
                <w:color w:val="0000FF"/>
                <w:sz w:val="21"/>
                <w:szCs w:val="21"/>
                <w:lang w:val="en-GB" w:eastAsia="zh-CN"/>
              </w:rPr>
              <w:t>或供应商</w:t>
            </w:r>
            <w:r>
              <w:rPr>
                <w:rFonts w:ascii="Arial" w:hAnsi="Arial" w:cs="Arial"/>
                <w:i/>
                <w:color w:val="0000FF"/>
                <w:sz w:val="21"/>
                <w:szCs w:val="21"/>
                <w:lang w:val="en-GB" w:eastAsia="zh-CN"/>
              </w:rPr>
              <w:t>的企业的往来账户</w:t>
            </w:r>
            <w:r>
              <w:rPr>
                <w:rFonts w:ascii="Arial" w:hAnsi="Arial" w:cs="Arial"/>
                <w:i/>
                <w:color w:val="0000FF"/>
                <w:sz w:val="21"/>
                <w:szCs w:val="21"/>
                <w:lang w:val="en-GB" w:eastAsia="zh-CN"/>
              </w:rPr>
              <w:t>（交易不具备商业实质）</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r>
      <w:tr>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cs="Arial"/>
                <w:sz w:val="18"/>
                <w:szCs w:val="18"/>
                <w:lang w:val="en-GB" w:eastAsia="zh-CN"/>
              </w:rPr>
            </w:pPr>
            <w:r>
              <w:rPr>
                <w:rFonts w:cs="Arial" w:ascii="Arial" w:hAnsi="Arial"/>
                <w:sz w:val="18"/>
                <w:szCs w:val="18"/>
                <w:lang w:val="en-GB" w:eastAsia="zh-CN"/>
              </w:rPr>
              <w:t>8</w:t>
            </w:r>
            <w:r>
              <w:rPr>
                <w:rFonts w:ascii="Arial" w:hAnsi="Arial" w:cs="Arial"/>
                <w:sz w:val="18"/>
                <w:szCs w:val="18"/>
                <w:lang w:val="en-GB" w:eastAsia="zh-CN"/>
              </w:rPr>
              <w:t>、</w:t>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highlight w:val="cyan"/>
                <w:lang w:val="en-GB" w:eastAsia="zh-CN"/>
              </w:rPr>
            </w:pPr>
            <w:r>
              <w:rPr>
                <w:rFonts w:ascii="Arial" w:hAnsi="Arial" w:cs="Arial"/>
                <w:sz w:val="21"/>
                <w:szCs w:val="21"/>
                <w:lang w:val="en-GB" w:eastAsia="zh-CN"/>
              </w:rPr>
              <w:t>应适当记录</w:t>
            </w:r>
            <w:r>
              <w:rPr>
                <w:rFonts w:ascii="Arial" w:hAnsi="Arial" w:cs="Arial"/>
                <w:sz w:val="21"/>
                <w:szCs w:val="21"/>
                <w:lang w:val="en-GB" w:eastAsia="zh-CN"/>
              </w:rPr>
              <w:t>对剩余的代表性样本</w:t>
            </w:r>
            <w:r>
              <w:rPr>
                <w:rFonts w:ascii="Arial" w:hAnsi="Arial" w:cs="Arial"/>
                <w:sz w:val="21"/>
                <w:szCs w:val="21"/>
                <w:lang w:val="en-GB" w:eastAsia="zh-CN"/>
              </w:rPr>
              <w:t>采用的抽样方法</w:t>
            </w:r>
            <w:r>
              <w:rPr>
                <w:rFonts w:ascii="Arial" w:hAnsi="Arial" w:cs="Arial"/>
                <w:sz w:val="21"/>
                <w:szCs w:val="21"/>
                <w:lang w:val="en-GB" w:eastAsia="zh-CN"/>
              </w:rPr>
              <w:t>及</w:t>
            </w:r>
            <w:r>
              <w:rPr>
                <w:rFonts w:ascii="Arial" w:hAnsi="Arial" w:cs="Arial"/>
                <w:sz w:val="21"/>
                <w:szCs w:val="21"/>
                <w:lang w:val="en-GB" w:eastAsia="zh-CN"/>
              </w:rPr>
              <w:t>理由。</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highlight w:val="cyan"/>
                <w:lang w:val="en-GB" w:eastAsia="zh-CN"/>
              </w:rPr>
            </w:pPr>
            <w:r>
              <w:rPr>
                <w:rFonts w:cs="Arial" w:ascii="Arial" w:hAnsi="Arial"/>
                <w:sz w:val="21"/>
                <w:szCs w:val="21"/>
                <w:highlight w:val="cyan"/>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cs="Arial"/>
                <w:sz w:val="18"/>
                <w:szCs w:val="18"/>
                <w:lang w:val="en-GB" w:eastAsia="zh-CN"/>
              </w:rPr>
            </w:pPr>
            <w:r>
              <w:rPr>
                <w:rFonts w:cs="Arial" w:ascii="Arial" w:hAnsi="Arial"/>
                <w:sz w:val="18"/>
                <w:szCs w:val="18"/>
                <w:lang w:val="en-GB" w:eastAsia="zh-CN"/>
              </w:rPr>
              <w:t>9</w:t>
            </w:r>
            <w:r>
              <w:rPr>
                <w:rFonts w:ascii="Arial" w:hAnsi="Arial" w:cs="Arial"/>
                <w:sz w:val="18"/>
                <w:szCs w:val="18"/>
                <w:lang w:val="en-GB" w:eastAsia="zh-CN"/>
              </w:rPr>
              <w:t>、</w:t>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ascii="Arial" w:hAnsi="Arial" w:cs="Arial"/>
                <w:sz w:val="21"/>
                <w:szCs w:val="21"/>
                <w:lang w:val="en-GB" w:eastAsia="zh-CN"/>
              </w:rPr>
              <w:t>所选取的函证方法及样本都应在发出询证函之前由项目经理进行复核。</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6785"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ascii="Arial" w:hAnsi="Arial" w:cs="Arial"/>
                <w:b/>
                <w:sz w:val="21"/>
                <w:szCs w:val="21"/>
                <w:lang w:val="en-GB" w:eastAsia="zh-CN"/>
              </w:rPr>
              <w:t>三、</w:t>
            </w:r>
            <w:r>
              <w:rPr>
                <w:rFonts w:ascii="Arial" w:hAnsi="Arial" w:cs="Arial" w:eastAsia="Arial"/>
                <w:b/>
                <w:sz w:val="21"/>
                <w:szCs w:val="21"/>
                <w:lang w:val="en-GB" w:eastAsia="zh-CN"/>
              </w:rPr>
              <w:t xml:space="preserve"> </w:t>
            </w:r>
            <w:r>
              <w:rPr>
                <w:rFonts w:ascii="Arial" w:hAnsi="Arial" w:cs="Arial"/>
                <w:b/>
                <w:sz w:val="21"/>
                <w:szCs w:val="21"/>
                <w:lang w:val="en-GB" w:eastAsia="zh-CN"/>
              </w:rPr>
              <w:t>记录选取的需函证的账户</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b/>
                <w:b/>
                <w:sz w:val="21"/>
                <w:szCs w:val="21"/>
                <w:lang w:val="en-GB" w:eastAsia="zh-CN"/>
              </w:rPr>
            </w:pPr>
            <w:r>
              <w:rPr>
                <w:rFonts w:cs="Arial" w:ascii="Arial" w:hAnsi="Arial"/>
                <w:b/>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b/>
                <w:b/>
                <w:sz w:val="21"/>
                <w:szCs w:val="21"/>
                <w:lang w:val="en-GB" w:eastAsia="zh-CN"/>
              </w:rPr>
            </w:pPr>
            <w:r>
              <w:rPr>
                <w:rFonts w:cs="Arial" w:ascii="Arial" w:hAnsi="Arial"/>
                <w:b/>
                <w:sz w:val="21"/>
                <w:szCs w:val="21"/>
                <w:lang w:val="en-GB" w:eastAsia="zh-CN"/>
              </w:rPr>
            </w:r>
          </w:p>
        </w:tc>
      </w:tr>
      <w:tr>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cs="Arial"/>
                <w:sz w:val="21"/>
                <w:szCs w:val="21"/>
                <w:lang w:val="en-GB" w:eastAsia="zh-CN"/>
              </w:rPr>
            </w:pPr>
            <w:r>
              <w:rPr>
                <w:rFonts w:cs="Arial" w:ascii="Arial" w:hAnsi="Arial"/>
                <w:sz w:val="21"/>
                <w:szCs w:val="21"/>
                <w:lang w:val="en-GB" w:eastAsia="zh-CN"/>
              </w:rPr>
              <w:t>·10</w:t>
            </w:r>
            <w:r>
              <w:rPr>
                <w:rFonts w:ascii="Arial" w:hAnsi="Arial" w:cs="Arial"/>
                <w:sz w:val="21"/>
                <w:szCs w:val="21"/>
                <w:lang w:val="en-GB" w:eastAsia="zh-CN"/>
              </w:rPr>
              <w:t>、</w:t>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ascii="Arial" w:hAnsi="Arial" w:cs="Arial"/>
                <w:sz w:val="21"/>
                <w:szCs w:val="21"/>
                <w:lang w:val="en-GB" w:eastAsia="zh-CN"/>
              </w:rPr>
              <w:t>应将所选取的需函证的账户记录在</w:t>
            </w:r>
            <w:r>
              <w:rPr>
                <w:rFonts w:ascii="Arial" w:hAnsi="Arial" w:cs="Arial"/>
                <w:sz w:val="21"/>
                <w:szCs w:val="21"/>
                <w:lang w:val="en-GB" w:eastAsia="zh-CN"/>
              </w:rPr>
              <w:t>相关账户函证结果明细表</w:t>
            </w:r>
            <w:r>
              <w:rPr>
                <w:rFonts w:ascii="Arial" w:hAnsi="Arial" w:cs="Arial"/>
                <w:sz w:val="21"/>
                <w:szCs w:val="21"/>
                <w:lang w:val="en-GB" w:eastAsia="zh-CN"/>
              </w:rPr>
              <w:t>中。</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i/>
                <w:i/>
                <w:color w:val="0000FF"/>
                <w:sz w:val="21"/>
                <w:szCs w:val="21"/>
                <w:u w:val="single"/>
                <w:lang w:val="en-GB" w:eastAsia="zh-CN"/>
              </w:rPr>
            </w:pPr>
            <w:r>
              <w:rPr>
                <w:rFonts w:eastAsia="黑体;SimHei" w:cs="Arial" w:ascii="Arial" w:hAnsi="Arial"/>
                <w:b/>
                <w:i/>
                <w:color w:val="0000FF"/>
                <w:sz w:val="21"/>
                <w:szCs w:val="21"/>
                <w:u w:val="single"/>
                <w:lang w:val="en-GB" w:eastAsia="zh-CN"/>
              </w:rPr>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往来款项函证汇总表应包括以下内容：</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r>
      <w:tr>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center"/>
              <w:rPr/>
            </w:pPr>
            <w:r>
              <w:rPr>
                <w:rFonts w:cs="Arial" w:ascii="Arial" w:hAnsi="Arial"/>
                <w:color w:val="0000FF"/>
                <w:sz w:val="21"/>
                <w:szCs w:val="21"/>
                <w:lang w:val="en-GB"/>
              </w:rPr>
              <w:t>(</w:t>
            </w:r>
            <w:r>
              <w:rPr>
                <w:rFonts w:cs="Arial" w:ascii="Arial" w:hAnsi="Arial"/>
                <w:color w:val="0000FF"/>
                <w:sz w:val="21"/>
                <w:szCs w:val="21"/>
                <w:lang w:val="en-GB" w:eastAsia="zh-CN"/>
              </w:rPr>
              <w:t>1</w:t>
            </w:r>
            <w:r>
              <w:rPr>
                <w:rFonts w:cs="Arial" w:ascii="Arial" w:hAnsi="Arial"/>
                <w:color w:val="0000FF"/>
                <w:sz w:val="21"/>
                <w:szCs w:val="21"/>
                <w:lang w:val="en-GB"/>
              </w:rPr>
              <w:t>)</w:t>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Arial" w:hAnsi="Arial" w:cs="Arial"/>
                <w:i/>
                <w:i/>
                <w:color w:val="0000FF"/>
                <w:sz w:val="21"/>
                <w:szCs w:val="21"/>
                <w:lang w:val="en-GB"/>
              </w:rPr>
            </w:pPr>
            <w:r>
              <w:rPr>
                <w:rFonts w:ascii="Arial" w:hAnsi="Arial" w:cs="Arial"/>
                <w:i/>
                <w:color w:val="0000FF"/>
                <w:sz w:val="21"/>
                <w:szCs w:val="21"/>
                <w:lang w:val="en-GB"/>
              </w:rPr>
              <w:t>债务人姓名</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rPr>
            </w:pPr>
            <w:r>
              <w:rPr>
                <w:rFonts w:cs="Arial" w:ascii="Arial" w:hAnsi="Arial"/>
                <w:i/>
                <w:color w:val="0000FF"/>
                <w:sz w:val="21"/>
                <w:szCs w:val="21"/>
                <w:lang w:val="en-GB"/>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rPr>
            </w:pPr>
            <w:r>
              <w:rPr>
                <w:rFonts w:cs="Arial" w:ascii="Arial" w:hAnsi="Arial"/>
                <w:i/>
                <w:color w:val="0000FF"/>
                <w:sz w:val="21"/>
                <w:szCs w:val="21"/>
                <w:lang w:val="en-GB"/>
              </w:rPr>
            </w:r>
          </w:p>
        </w:tc>
      </w:tr>
      <w:tr>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center"/>
              <w:rPr/>
            </w:pPr>
            <w:r>
              <w:rPr>
                <w:rFonts w:cs="Arial" w:ascii="Arial" w:hAnsi="Arial"/>
                <w:color w:val="0000FF"/>
                <w:sz w:val="21"/>
                <w:szCs w:val="21"/>
                <w:lang w:val="en-GB"/>
              </w:rPr>
              <w:t>(</w:t>
            </w:r>
            <w:r>
              <w:rPr>
                <w:rFonts w:cs="Arial" w:ascii="Arial" w:hAnsi="Arial"/>
                <w:color w:val="0000FF"/>
                <w:sz w:val="21"/>
                <w:szCs w:val="21"/>
                <w:lang w:val="en-GB" w:eastAsia="zh-CN"/>
              </w:rPr>
              <w:t>2</w:t>
            </w:r>
            <w:r>
              <w:rPr>
                <w:rFonts w:cs="Arial" w:ascii="Arial" w:hAnsi="Arial"/>
                <w:color w:val="0000FF"/>
                <w:sz w:val="21"/>
                <w:szCs w:val="21"/>
                <w:lang w:val="en-GB"/>
              </w:rPr>
              <w:t>)</w:t>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Arial" w:hAnsi="Arial" w:cs="Arial"/>
                <w:i/>
                <w:i/>
                <w:color w:val="0000FF"/>
                <w:sz w:val="21"/>
                <w:szCs w:val="21"/>
                <w:lang w:val="en-GB"/>
              </w:rPr>
            </w:pPr>
            <w:r>
              <w:rPr>
                <w:rFonts w:ascii="Arial" w:hAnsi="Arial" w:cs="Arial"/>
                <w:i/>
                <w:color w:val="0000FF"/>
                <w:sz w:val="21"/>
                <w:szCs w:val="21"/>
                <w:lang w:val="en-GB"/>
              </w:rPr>
              <w:t>详细地址</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rPr>
            </w:pPr>
            <w:r>
              <w:rPr>
                <w:rFonts w:cs="Arial" w:ascii="Arial" w:hAnsi="Arial"/>
                <w:i/>
                <w:color w:val="0000FF"/>
                <w:sz w:val="21"/>
                <w:szCs w:val="21"/>
                <w:lang w:val="en-GB"/>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rPr>
            </w:pPr>
            <w:r>
              <w:rPr>
                <w:rFonts w:cs="Arial" w:ascii="Arial" w:hAnsi="Arial"/>
                <w:i/>
                <w:color w:val="0000FF"/>
                <w:sz w:val="21"/>
                <w:szCs w:val="21"/>
                <w:lang w:val="en-GB"/>
              </w:rPr>
            </w:r>
          </w:p>
        </w:tc>
      </w:tr>
      <w:tr>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center"/>
              <w:rPr/>
            </w:pPr>
            <w:r>
              <w:rPr>
                <w:rFonts w:cs="Arial" w:ascii="Arial" w:hAnsi="Arial"/>
                <w:color w:val="0000FF"/>
                <w:sz w:val="21"/>
                <w:szCs w:val="21"/>
                <w:lang w:val="en-GB"/>
              </w:rPr>
              <w:t>(</w:t>
            </w:r>
            <w:r>
              <w:rPr>
                <w:rFonts w:cs="Arial" w:ascii="Arial" w:hAnsi="Arial"/>
                <w:color w:val="0000FF"/>
                <w:sz w:val="21"/>
                <w:szCs w:val="21"/>
                <w:lang w:val="en-GB" w:eastAsia="zh-CN"/>
              </w:rPr>
              <w:t>3</w:t>
            </w:r>
            <w:r>
              <w:rPr>
                <w:rFonts w:cs="Arial" w:ascii="Arial" w:hAnsi="Arial"/>
                <w:color w:val="0000FF"/>
                <w:sz w:val="21"/>
                <w:szCs w:val="21"/>
                <w:lang w:val="en-GB"/>
              </w:rPr>
              <w:t>)</w:t>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Arial" w:hAnsi="Arial" w:cs="Arial"/>
                <w:i/>
                <w:i/>
                <w:color w:val="0000FF"/>
                <w:sz w:val="21"/>
                <w:szCs w:val="21"/>
                <w:lang w:val="en-GB"/>
              </w:rPr>
            </w:pPr>
            <w:r>
              <w:rPr>
                <w:rFonts w:ascii="Arial" w:hAnsi="Arial" w:cs="Arial"/>
                <w:i/>
                <w:color w:val="0000FF"/>
                <w:sz w:val="21"/>
                <w:szCs w:val="21"/>
                <w:lang w:val="en-GB"/>
              </w:rPr>
              <w:t>邮编</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rPr>
            </w:pPr>
            <w:r>
              <w:rPr>
                <w:rFonts w:cs="Arial" w:ascii="Arial" w:hAnsi="Arial"/>
                <w:i/>
                <w:color w:val="0000FF"/>
                <w:sz w:val="21"/>
                <w:szCs w:val="21"/>
                <w:lang w:val="en-GB"/>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rPr>
            </w:pPr>
            <w:r>
              <w:rPr>
                <w:rFonts w:cs="Arial" w:ascii="Arial" w:hAnsi="Arial"/>
                <w:i/>
                <w:color w:val="0000FF"/>
                <w:sz w:val="21"/>
                <w:szCs w:val="21"/>
                <w:lang w:val="en-GB"/>
              </w:rPr>
            </w:r>
          </w:p>
        </w:tc>
      </w:tr>
      <w:tr>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center"/>
              <w:rPr/>
            </w:pPr>
            <w:r>
              <w:rPr>
                <w:rFonts w:cs="Arial" w:ascii="Arial" w:hAnsi="Arial"/>
                <w:color w:val="0000FF"/>
                <w:sz w:val="21"/>
                <w:szCs w:val="21"/>
                <w:lang w:val="en-GB"/>
              </w:rPr>
              <w:t>(</w:t>
            </w:r>
            <w:r>
              <w:rPr>
                <w:rFonts w:cs="Arial" w:ascii="Arial" w:hAnsi="Arial"/>
                <w:color w:val="0000FF"/>
                <w:sz w:val="21"/>
                <w:szCs w:val="21"/>
                <w:lang w:val="en-GB" w:eastAsia="zh-CN"/>
              </w:rPr>
              <w:t>4</w:t>
            </w:r>
            <w:r>
              <w:rPr>
                <w:rFonts w:cs="Arial" w:ascii="Arial" w:hAnsi="Arial"/>
                <w:color w:val="0000FF"/>
                <w:sz w:val="21"/>
                <w:szCs w:val="21"/>
                <w:lang w:val="en-GB"/>
              </w:rPr>
              <w:t>)</w:t>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Arial" w:hAnsi="Arial" w:cs="Arial"/>
                <w:i/>
                <w:i/>
                <w:color w:val="0000FF"/>
                <w:sz w:val="21"/>
                <w:szCs w:val="21"/>
                <w:lang w:val="en-GB"/>
              </w:rPr>
            </w:pPr>
            <w:r>
              <w:rPr>
                <w:rFonts w:ascii="Arial" w:hAnsi="Arial" w:cs="Arial"/>
                <w:i/>
                <w:color w:val="0000FF"/>
                <w:sz w:val="21"/>
                <w:szCs w:val="21"/>
                <w:lang w:val="en-GB"/>
              </w:rPr>
              <w:t>联系人</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rPr>
            </w:pPr>
            <w:r>
              <w:rPr>
                <w:rFonts w:cs="Arial" w:ascii="Arial" w:hAnsi="Arial"/>
                <w:i/>
                <w:color w:val="0000FF"/>
                <w:sz w:val="21"/>
                <w:szCs w:val="21"/>
                <w:lang w:val="en-GB"/>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rPr>
            </w:pPr>
            <w:r>
              <w:rPr>
                <w:rFonts w:cs="Arial" w:ascii="Arial" w:hAnsi="Arial"/>
                <w:i/>
                <w:color w:val="0000FF"/>
                <w:sz w:val="21"/>
                <w:szCs w:val="21"/>
                <w:lang w:val="en-GB"/>
              </w:rPr>
            </w:r>
          </w:p>
        </w:tc>
      </w:tr>
      <w:tr>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center"/>
              <w:rPr/>
            </w:pPr>
            <w:r>
              <w:rPr>
                <w:rFonts w:cs="Arial" w:ascii="Arial" w:hAnsi="Arial"/>
                <w:color w:val="0000FF"/>
                <w:sz w:val="21"/>
                <w:szCs w:val="21"/>
                <w:lang w:val="en-GB"/>
              </w:rPr>
              <w:t>(</w:t>
            </w:r>
            <w:r>
              <w:rPr>
                <w:rFonts w:cs="Arial" w:ascii="Arial" w:hAnsi="Arial"/>
                <w:color w:val="0000FF"/>
                <w:sz w:val="21"/>
                <w:szCs w:val="21"/>
                <w:lang w:val="en-GB" w:eastAsia="zh-CN"/>
              </w:rPr>
              <w:t>5</w:t>
            </w:r>
            <w:r>
              <w:rPr>
                <w:rFonts w:cs="Arial" w:ascii="Arial" w:hAnsi="Arial"/>
                <w:color w:val="0000FF"/>
                <w:sz w:val="21"/>
                <w:szCs w:val="21"/>
                <w:lang w:val="en-GB"/>
              </w:rPr>
              <w:t>)</w:t>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Arial" w:hAnsi="Arial" w:cs="Arial"/>
                <w:i/>
                <w:i/>
                <w:color w:val="0000FF"/>
                <w:sz w:val="21"/>
                <w:szCs w:val="21"/>
                <w:lang w:val="en-GB"/>
              </w:rPr>
            </w:pPr>
            <w:r>
              <w:rPr>
                <w:rFonts w:ascii="Arial" w:hAnsi="Arial" w:cs="Arial"/>
                <w:i/>
                <w:color w:val="0000FF"/>
                <w:sz w:val="21"/>
                <w:szCs w:val="21"/>
                <w:lang w:val="en-GB"/>
              </w:rPr>
              <w:t>传真号码及联系电话</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rPr>
            </w:pPr>
            <w:r>
              <w:rPr>
                <w:rFonts w:cs="Arial" w:ascii="Arial" w:hAnsi="Arial"/>
                <w:i/>
                <w:color w:val="0000FF"/>
                <w:sz w:val="21"/>
                <w:szCs w:val="21"/>
                <w:lang w:val="en-GB"/>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rPr>
            </w:pPr>
            <w:r>
              <w:rPr>
                <w:rFonts w:cs="Arial" w:ascii="Arial" w:hAnsi="Arial"/>
                <w:i/>
                <w:color w:val="0000FF"/>
                <w:sz w:val="21"/>
                <w:szCs w:val="21"/>
                <w:lang w:val="en-GB"/>
              </w:rPr>
            </w:r>
          </w:p>
        </w:tc>
      </w:tr>
      <w:tr>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rPr>
                <w:rFonts w:ascii="Arial" w:hAnsi="Arial" w:cs="Arial"/>
                <w:color w:val="0000FF"/>
                <w:sz w:val="18"/>
                <w:szCs w:val="18"/>
                <w:lang w:val="en-GB" w:eastAsia="zh-CN"/>
              </w:rPr>
            </w:pPr>
            <w:r>
              <w:rPr>
                <w:rFonts w:cs="Arial" w:ascii="Arial" w:hAnsi="Arial"/>
                <w:color w:val="0000FF"/>
                <w:sz w:val="18"/>
                <w:szCs w:val="18"/>
                <w:lang w:val="en-GB" w:eastAsia="zh-CN"/>
              </w:rPr>
              <w:t>(</w:t>
            </w:r>
            <w:r>
              <w:rPr>
                <w:rFonts w:cs="Arial" w:ascii="Arial" w:hAnsi="Arial"/>
                <w:color w:val="0000FF"/>
                <w:sz w:val="18"/>
                <w:szCs w:val="18"/>
                <w:lang w:val="en-GB" w:eastAsia="zh-CN"/>
              </w:rPr>
              <w:t>6</w:t>
            </w:r>
            <w:r>
              <w:rPr>
                <w:rFonts w:cs="Arial" w:ascii="Arial" w:hAnsi="Arial"/>
                <w:color w:val="0000FF"/>
                <w:sz w:val="18"/>
                <w:szCs w:val="18"/>
                <w:lang w:val="en-GB" w:eastAsia="zh-CN"/>
              </w:rPr>
              <w:t>)</w:t>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right" w:pos="8381" w:leader="none"/>
                <w:tab w:val="left" w:pos="8612" w:leader="none"/>
                <w:tab w:val="right" w:pos="993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业务性质及需被确认的金额</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right" w:pos="8381"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742" w:leader="none"/>
                <w:tab w:val="left" w:pos="6299" w:leader="none"/>
                <w:tab w:val="right" w:pos="8381"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r>
      <w:tr>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rPr>
                <w:rFonts w:ascii="Arial" w:hAnsi="Arial" w:cs="Arial"/>
                <w:color w:val="0000FF"/>
                <w:sz w:val="18"/>
                <w:szCs w:val="18"/>
                <w:lang w:val="en-GB" w:eastAsia="zh-CN"/>
              </w:rPr>
            </w:pPr>
            <w:r>
              <w:rPr>
                <w:rFonts w:cs="Arial" w:ascii="Arial" w:hAnsi="Arial"/>
                <w:color w:val="0000FF"/>
                <w:sz w:val="18"/>
                <w:szCs w:val="18"/>
                <w:lang w:val="en-GB" w:eastAsia="zh-CN"/>
              </w:rPr>
              <w:t>(</w:t>
            </w:r>
            <w:r>
              <w:rPr>
                <w:rFonts w:cs="Arial" w:ascii="Arial" w:hAnsi="Arial"/>
                <w:color w:val="0000FF"/>
                <w:sz w:val="18"/>
                <w:szCs w:val="18"/>
                <w:lang w:val="en-GB" w:eastAsia="zh-CN"/>
              </w:rPr>
              <w:t>7</w:t>
            </w:r>
            <w:r>
              <w:rPr>
                <w:rFonts w:cs="Arial" w:ascii="Arial" w:hAnsi="Arial"/>
                <w:color w:val="0000FF"/>
                <w:sz w:val="18"/>
                <w:szCs w:val="18"/>
                <w:lang w:val="en-GB" w:eastAsia="zh-CN"/>
              </w:rPr>
              <w:t>)</w:t>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right" w:pos="8381" w:leader="none"/>
                <w:tab w:val="left" w:pos="8612" w:leader="none"/>
                <w:tab w:val="right" w:pos="993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函证方式</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right" w:pos="8381"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742" w:leader="none"/>
                <w:tab w:val="left" w:pos="6299" w:leader="none"/>
                <w:tab w:val="right" w:pos="8381"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r>
      <w:tr>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rPr>
                <w:rFonts w:ascii="Arial" w:hAnsi="Arial" w:cs="Arial"/>
                <w:color w:val="0000FF"/>
                <w:sz w:val="18"/>
                <w:szCs w:val="18"/>
                <w:lang w:val="en-GB" w:eastAsia="zh-CN"/>
              </w:rPr>
            </w:pPr>
            <w:r>
              <w:rPr>
                <w:rFonts w:cs="Arial" w:ascii="Arial" w:hAnsi="Arial"/>
                <w:color w:val="0000FF"/>
                <w:sz w:val="18"/>
                <w:szCs w:val="18"/>
                <w:lang w:val="en-GB" w:eastAsia="zh-CN"/>
              </w:rPr>
              <w:t>(</w:t>
            </w:r>
            <w:r>
              <w:rPr>
                <w:rFonts w:cs="Arial" w:ascii="Arial" w:hAnsi="Arial"/>
                <w:color w:val="0000FF"/>
                <w:sz w:val="18"/>
                <w:szCs w:val="18"/>
                <w:lang w:val="en-GB" w:eastAsia="zh-CN"/>
              </w:rPr>
              <w:t>8</w:t>
            </w:r>
            <w:r>
              <w:rPr>
                <w:rFonts w:cs="Arial" w:ascii="Arial" w:hAnsi="Arial"/>
                <w:color w:val="0000FF"/>
                <w:sz w:val="18"/>
                <w:szCs w:val="18"/>
                <w:lang w:val="en-GB" w:eastAsia="zh-CN"/>
              </w:rPr>
              <w:t>)</w:t>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right" w:pos="8381" w:leader="none"/>
                <w:tab w:val="left" w:pos="8612" w:leader="none"/>
                <w:tab w:val="right" w:pos="993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函证时间</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right" w:pos="8381"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742" w:leader="none"/>
                <w:tab w:val="left" w:pos="6299" w:leader="none"/>
                <w:tab w:val="right" w:pos="8381"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r>
      <w:tr>
        <w:trPr/>
        <w:tc>
          <w:tcPr>
            <w:tcW w:w="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cs="Arial"/>
                <w:b/>
                <w:b/>
                <w:sz w:val="18"/>
                <w:szCs w:val="18"/>
                <w:lang w:val="en-GB"/>
              </w:rPr>
            </w:pPr>
            <w:r>
              <w:rPr>
                <w:rFonts w:cs="Arial" w:ascii="Arial" w:hAnsi="Arial"/>
                <w:sz w:val="18"/>
                <w:szCs w:val="18"/>
                <w:lang w:val="en-GB" w:eastAsia="zh-CN"/>
              </w:rPr>
              <w:t>11</w:t>
            </w:r>
            <w:r>
              <w:rPr>
                <w:rFonts w:ascii="Arial" w:hAnsi="Arial" w:cs="Arial"/>
                <w:sz w:val="18"/>
                <w:szCs w:val="18"/>
                <w:lang w:val="en-GB" w:eastAsia="zh-CN"/>
              </w:rPr>
              <w:t>、</w:t>
            </w:r>
          </w:p>
        </w:tc>
        <w:tc>
          <w:tcPr>
            <w:tcW w:w="622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ascii="Arial" w:hAnsi="Arial" w:cs="Arial"/>
                <w:sz w:val="21"/>
                <w:szCs w:val="21"/>
                <w:lang w:val="en-GB" w:eastAsia="zh-CN"/>
              </w:rPr>
              <w:t>在极少数情况下，若客户要求审计人员不对所选账户进行函证，则应在</w:t>
            </w:r>
            <w:r>
              <w:rPr>
                <w:rFonts w:ascii="Arial" w:hAnsi="Arial" w:cs="Arial"/>
                <w:sz w:val="21"/>
                <w:szCs w:val="21"/>
                <w:lang w:val="en-GB" w:eastAsia="zh-CN"/>
              </w:rPr>
              <w:t>相关账户函证结果明细表中</w:t>
            </w:r>
            <w:r>
              <w:rPr>
                <w:rFonts w:ascii="Arial" w:hAnsi="Arial" w:cs="Arial"/>
                <w:sz w:val="21"/>
                <w:szCs w:val="21"/>
                <w:lang w:val="en-GB" w:eastAsia="zh-CN"/>
              </w:rPr>
              <w:t>记录客户理由的合理性及该情况对总体审计风险和审计意见造成的影响。</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6785"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ascii="Arial" w:hAnsi="Arial" w:cs="Arial"/>
                <w:b/>
                <w:sz w:val="21"/>
                <w:szCs w:val="21"/>
                <w:lang w:val="en-GB" w:eastAsia="zh-CN"/>
              </w:rPr>
              <w:t>四、</w:t>
            </w:r>
            <w:r>
              <w:rPr>
                <w:rFonts w:ascii="Arial" w:hAnsi="Arial" w:cs="Arial" w:eastAsia="Arial"/>
                <w:b/>
                <w:sz w:val="21"/>
                <w:szCs w:val="21"/>
                <w:lang w:val="en-GB" w:eastAsia="zh-CN"/>
              </w:rPr>
              <w:t xml:space="preserve"> </w:t>
            </w:r>
            <w:r>
              <w:rPr>
                <w:rFonts w:ascii="Arial" w:hAnsi="Arial" w:cs="Arial"/>
                <w:b/>
                <w:sz w:val="21"/>
                <w:szCs w:val="21"/>
                <w:lang w:val="en-GB" w:eastAsia="zh-CN"/>
              </w:rPr>
              <w:t>询证函的编制及控制</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b/>
                <w:b/>
                <w:sz w:val="21"/>
                <w:szCs w:val="21"/>
                <w:lang w:val="en-GB" w:eastAsia="zh-CN"/>
              </w:rPr>
            </w:pPr>
            <w:r>
              <w:rPr>
                <w:rFonts w:cs="Arial" w:ascii="Arial" w:hAnsi="Arial"/>
                <w:b/>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b/>
                <w:b/>
                <w:sz w:val="21"/>
                <w:szCs w:val="21"/>
                <w:lang w:val="en-GB" w:eastAsia="zh-CN"/>
              </w:rPr>
            </w:pPr>
            <w:r>
              <w:rPr>
                <w:rFonts w:cs="Arial" w:ascii="Arial" w:hAnsi="Arial"/>
                <w:b/>
                <w:sz w:val="21"/>
                <w:szCs w:val="21"/>
                <w:lang w:val="en-GB" w:eastAsia="zh-CN"/>
              </w:rPr>
            </w:r>
          </w:p>
        </w:tc>
      </w:tr>
      <w:tr>
        <w:trPr/>
        <w:tc>
          <w:tcPr>
            <w:tcW w:w="56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cs="Arial"/>
                <w:sz w:val="21"/>
                <w:szCs w:val="21"/>
                <w:lang w:val="en-GB" w:eastAsia="zh-CN"/>
              </w:rPr>
            </w:pPr>
            <w:r>
              <w:rPr>
                <w:rFonts w:cs="Arial" w:ascii="Arial" w:hAnsi="Arial"/>
                <w:sz w:val="18"/>
                <w:szCs w:val="18"/>
                <w:lang w:val="en-GB" w:eastAsia="zh-CN"/>
              </w:rPr>
              <w:t>12</w:t>
            </w:r>
            <w:r>
              <w:rPr>
                <w:rFonts w:ascii="Arial" w:hAnsi="Arial" w:cs="Arial"/>
                <w:sz w:val="18"/>
                <w:szCs w:val="18"/>
                <w:lang w:val="en-GB" w:eastAsia="zh-CN"/>
              </w:rPr>
              <w:t>、</w:t>
            </w:r>
          </w:p>
        </w:tc>
        <w:tc>
          <w:tcPr>
            <w:tcW w:w="62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ascii="Arial" w:hAnsi="Arial" w:cs="Arial"/>
                <w:sz w:val="21"/>
                <w:szCs w:val="21"/>
                <w:lang w:val="en-GB" w:eastAsia="zh-CN"/>
              </w:rPr>
              <w:t>往来</w:t>
            </w:r>
            <w:r>
              <w:rPr>
                <w:rFonts w:ascii="Arial" w:hAnsi="Arial" w:cs="Arial"/>
                <w:sz w:val="21"/>
                <w:szCs w:val="21"/>
                <w:lang w:val="en-GB" w:eastAsia="zh-CN"/>
              </w:rPr>
              <w:t>款项函证应包括所选债务人</w:t>
            </w:r>
            <w:r>
              <w:rPr>
                <w:rFonts w:ascii="Arial" w:hAnsi="Arial" w:cs="Arial"/>
                <w:sz w:val="21"/>
                <w:szCs w:val="21"/>
                <w:lang w:val="en-GB" w:eastAsia="zh-CN"/>
              </w:rPr>
              <w:t>、债权人</w:t>
            </w:r>
            <w:r>
              <w:rPr>
                <w:rFonts w:ascii="Arial" w:hAnsi="Arial" w:cs="Arial"/>
                <w:sz w:val="21"/>
                <w:szCs w:val="21"/>
                <w:lang w:val="en-GB" w:eastAsia="zh-CN"/>
              </w:rPr>
              <w:t>的所有结欠余额。</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56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i/>
                <w:i/>
                <w:color w:val="0000FF"/>
                <w:sz w:val="21"/>
                <w:szCs w:val="21"/>
                <w:u w:val="single"/>
                <w:lang w:val="en-GB" w:eastAsia="zh-CN"/>
              </w:rPr>
            </w:pPr>
            <w:r>
              <w:rPr>
                <w:rFonts w:eastAsia="黑体;SimHei" w:cs="Arial" w:ascii="Arial" w:hAnsi="Arial"/>
                <w:b/>
                <w:i/>
                <w:color w:val="0000FF"/>
                <w:sz w:val="21"/>
                <w:szCs w:val="21"/>
                <w:u w:val="single"/>
                <w:lang w:val="en-GB" w:eastAsia="zh-CN"/>
              </w:rPr>
            </w:r>
          </w:p>
        </w:tc>
        <w:tc>
          <w:tcPr>
            <w:tcW w:w="62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债务人的结欠余额可能包括：</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sz w:val="21"/>
                <w:szCs w:val="21"/>
                <w:lang w:val="en-GB" w:eastAsia="zh-CN"/>
              </w:rPr>
            </w:pPr>
            <w:r>
              <w:rPr>
                <w:rFonts w:cs="Arial" w:ascii="Arial" w:hAnsi="Arial"/>
                <w:i/>
                <w:sz w:val="21"/>
                <w:szCs w:val="21"/>
                <w:lang w:val="en-GB" w:eastAsia="zh-CN"/>
              </w:rPr>
            </w:r>
          </w:p>
        </w:tc>
      </w:tr>
      <w:tr>
        <w:trPr/>
        <w:tc>
          <w:tcPr>
            <w:tcW w:w="56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center"/>
              <w:rPr/>
            </w:pPr>
            <w:r>
              <w:rPr>
                <w:rFonts w:cs="Arial" w:ascii="Arial" w:hAnsi="Arial"/>
                <w:color w:val="0000FF"/>
                <w:sz w:val="21"/>
                <w:szCs w:val="21"/>
                <w:lang w:val="en-GB"/>
              </w:rPr>
              <w:t>(</w:t>
            </w:r>
            <w:r>
              <w:rPr>
                <w:rFonts w:cs="Arial" w:ascii="Arial" w:hAnsi="Arial"/>
                <w:color w:val="0000FF"/>
                <w:sz w:val="21"/>
                <w:szCs w:val="21"/>
                <w:lang w:val="en-GB" w:eastAsia="zh-CN"/>
              </w:rPr>
              <w:t>1</w:t>
            </w:r>
            <w:r>
              <w:rPr>
                <w:rFonts w:cs="Arial" w:ascii="Arial" w:hAnsi="Arial"/>
                <w:color w:val="0000FF"/>
                <w:sz w:val="21"/>
                <w:szCs w:val="21"/>
                <w:lang w:val="en-GB"/>
              </w:rPr>
              <w:t>)</w:t>
            </w:r>
          </w:p>
        </w:tc>
        <w:tc>
          <w:tcPr>
            <w:tcW w:w="62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color w:val="0000FF"/>
                <w:sz w:val="21"/>
                <w:szCs w:val="21"/>
                <w:lang w:val="en-GB"/>
              </w:rPr>
            </w:pPr>
            <w:r>
              <w:rPr>
                <w:rFonts w:ascii="Arial" w:hAnsi="Arial" w:cs="Arial"/>
                <w:i/>
                <w:color w:val="0000FF"/>
                <w:sz w:val="21"/>
                <w:szCs w:val="21"/>
                <w:lang w:val="en-GB" w:eastAsia="zh-CN"/>
              </w:rPr>
              <w:t>应收</w:t>
            </w:r>
            <w:r>
              <w:rPr>
                <w:rFonts w:ascii="Arial" w:hAnsi="Arial" w:cs="Arial"/>
                <w:i/>
                <w:color w:val="0000FF"/>
                <w:sz w:val="21"/>
                <w:szCs w:val="21"/>
                <w:lang w:val="en-GB"/>
              </w:rPr>
              <w:t>账款</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color w:val="0000FF"/>
                <w:sz w:val="21"/>
                <w:szCs w:val="21"/>
                <w:lang w:val="en-GB"/>
              </w:rPr>
            </w:pPr>
            <w:r>
              <w:rPr>
                <w:rFonts w:cs="Arial" w:ascii="Arial" w:hAnsi="Arial"/>
                <w:i/>
                <w:color w:val="0000FF"/>
                <w:sz w:val="21"/>
                <w:szCs w:val="21"/>
                <w:lang w:val="en-GB"/>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21"/>
                <w:szCs w:val="21"/>
                <w:lang w:val="en-GB"/>
              </w:rPr>
            </w:pPr>
            <w:r>
              <w:rPr>
                <w:rFonts w:cs="Arial" w:ascii="Arial" w:hAnsi="Arial"/>
                <w:i/>
                <w:sz w:val="21"/>
                <w:szCs w:val="21"/>
                <w:lang w:val="en-GB"/>
              </w:rPr>
            </w:r>
          </w:p>
        </w:tc>
      </w:tr>
      <w:tr>
        <w:trPr/>
        <w:tc>
          <w:tcPr>
            <w:tcW w:w="56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center"/>
              <w:rPr/>
            </w:pPr>
            <w:r>
              <w:rPr>
                <w:rFonts w:cs="Arial" w:ascii="Arial" w:hAnsi="Arial"/>
                <w:color w:val="0000FF"/>
                <w:sz w:val="21"/>
                <w:szCs w:val="21"/>
                <w:lang w:val="en-GB"/>
              </w:rPr>
              <w:t>(</w:t>
            </w:r>
            <w:r>
              <w:rPr>
                <w:rFonts w:cs="Arial" w:ascii="Arial" w:hAnsi="Arial"/>
                <w:color w:val="0000FF"/>
                <w:sz w:val="21"/>
                <w:szCs w:val="21"/>
                <w:lang w:val="en-GB" w:eastAsia="zh-CN"/>
              </w:rPr>
              <w:t>2</w:t>
            </w:r>
            <w:r>
              <w:rPr>
                <w:rFonts w:cs="Arial" w:ascii="Arial" w:hAnsi="Arial"/>
                <w:color w:val="0000FF"/>
                <w:sz w:val="21"/>
                <w:szCs w:val="21"/>
                <w:lang w:val="en-GB"/>
              </w:rPr>
              <w:t>)</w:t>
            </w:r>
          </w:p>
        </w:tc>
        <w:tc>
          <w:tcPr>
            <w:tcW w:w="62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color w:val="0000FF"/>
                <w:sz w:val="21"/>
                <w:szCs w:val="21"/>
                <w:lang w:val="en-GB"/>
              </w:rPr>
            </w:pPr>
            <w:r>
              <w:rPr>
                <w:rFonts w:ascii="Arial" w:hAnsi="Arial" w:cs="Arial"/>
                <w:i/>
                <w:color w:val="0000FF"/>
                <w:sz w:val="21"/>
                <w:szCs w:val="21"/>
                <w:lang w:val="en-GB"/>
              </w:rPr>
              <w:t>贷款</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color w:val="0000FF"/>
                <w:sz w:val="21"/>
                <w:szCs w:val="21"/>
                <w:lang w:val="en-GB"/>
              </w:rPr>
            </w:pPr>
            <w:r>
              <w:rPr>
                <w:rFonts w:cs="Arial" w:ascii="Arial" w:hAnsi="Arial"/>
                <w:i/>
                <w:color w:val="0000FF"/>
                <w:sz w:val="21"/>
                <w:szCs w:val="21"/>
                <w:lang w:val="en-GB"/>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21"/>
                <w:szCs w:val="21"/>
                <w:lang w:val="en-GB"/>
              </w:rPr>
            </w:pPr>
            <w:r>
              <w:rPr>
                <w:rFonts w:cs="Arial" w:ascii="Arial" w:hAnsi="Arial"/>
                <w:i/>
                <w:sz w:val="21"/>
                <w:szCs w:val="21"/>
                <w:lang w:val="en-GB"/>
              </w:rPr>
            </w:r>
          </w:p>
        </w:tc>
      </w:tr>
      <w:tr>
        <w:trPr/>
        <w:tc>
          <w:tcPr>
            <w:tcW w:w="56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center"/>
              <w:rPr/>
            </w:pPr>
            <w:r>
              <w:rPr>
                <w:rFonts w:cs="Arial" w:ascii="Arial" w:hAnsi="Arial"/>
                <w:color w:val="0000FF"/>
                <w:sz w:val="21"/>
                <w:szCs w:val="21"/>
                <w:lang w:val="en-GB"/>
              </w:rPr>
              <w:t>(</w:t>
            </w:r>
            <w:r>
              <w:rPr>
                <w:rFonts w:cs="Arial" w:ascii="Arial" w:hAnsi="Arial"/>
                <w:color w:val="0000FF"/>
                <w:sz w:val="21"/>
                <w:szCs w:val="21"/>
                <w:lang w:val="en-GB" w:eastAsia="zh-CN"/>
              </w:rPr>
              <w:t>3</w:t>
            </w:r>
            <w:r>
              <w:rPr>
                <w:rFonts w:cs="Arial" w:ascii="Arial" w:hAnsi="Arial"/>
                <w:color w:val="0000FF"/>
                <w:sz w:val="21"/>
                <w:szCs w:val="21"/>
                <w:lang w:val="en-GB"/>
              </w:rPr>
              <w:t>)</w:t>
            </w:r>
          </w:p>
        </w:tc>
        <w:tc>
          <w:tcPr>
            <w:tcW w:w="62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color w:val="0000FF"/>
                <w:sz w:val="21"/>
                <w:szCs w:val="21"/>
                <w:lang w:val="en-GB"/>
              </w:rPr>
            </w:pPr>
            <w:r>
              <w:rPr>
                <w:rFonts w:ascii="Arial" w:hAnsi="Arial" w:cs="Arial"/>
                <w:i/>
                <w:color w:val="0000FF"/>
                <w:sz w:val="21"/>
                <w:szCs w:val="21"/>
                <w:lang w:val="en-GB"/>
              </w:rPr>
              <w:t>进口贷款</w:t>
            </w:r>
            <w:r>
              <w:rPr>
                <w:rFonts w:cs="Arial" w:ascii="Arial" w:hAnsi="Arial"/>
                <w:i/>
                <w:color w:val="0000FF"/>
                <w:sz w:val="21"/>
                <w:szCs w:val="21"/>
                <w:lang w:val="en-GB"/>
              </w:rPr>
              <w:t>/</w:t>
            </w:r>
            <w:r>
              <w:rPr>
                <w:rFonts w:ascii="Arial" w:hAnsi="Arial" w:cs="Arial"/>
                <w:i/>
                <w:color w:val="0000FF"/>
                <w:sz w:val="21"/>
                <w:szCs w:val="21"/>
                <w:lang w:val="en-GB"/>
              </w:rPr>
              <w:t>出口贷款</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color w:val="0000FF"/>
                <w:sz w:val="21"/>
                <w:szCs w:val="21"/>
                <w:lang w:val="en-GB"/>
              </w:rPr>
            </w:pPr>
            <w:r>
              <w:rPr>
                <w:rFonts w:cs="Arial" w:ascii="Arial" w:hAnsi="Arial"/>
                <w:i/>
                <w:color w:val="0000FF"/>
                <w:sz w:val="21"/>
                <w:szCs w:val="21"/>
                <w:lang w:val="en-GB"/>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21"/>
                <w:szCs w:val="21"/>
                <w:lang w:val="en-GB"/>
              </w:rPr>
            </w:pPr>
            <w:r>
              <w:rPr>
                <w:rFonts w:cs="Arial" w:ascii="Arial" w:hAnsi="Arial"/>
                <w:i/>
                <w:sz w:val="21"/>
                <w:szCs w:val="21"/>
                <w:lang w:val="en-GB"/>
              </w:rPr>
            </w:r>
          </w:p>
        </w:tc>
      </w:tr>
      <w:tr>
        <w:trPr/>
        <w:tc>
          <w:tcPr>
            <w:tcW w:w="56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center"/>
              <w:rPr/>
            </w:pPr>
            <w:r>
              <w:rPr>
                <w:rFonts w:cs="Arial" w:ascii="Arial" w:hAnsi="Arial"/>
                <w:color w:val="0000FF"/>
                <w:sz w:val="21"/>
                <w:szCs w:val="21"/>
                <w:lang w:val="en-GB"/>
              </w:rPr>
              <w:t>(</w:t>
            </w:r>
            <w:r>
              <w:rPr>
                <w:rFonts w:cs="Arial" w:ascii="Arial" w:hAnsi="Arial"/>
                <w:color w:val="0000FF"/>
                <w:sz w:val="21"/>
                <w:szCs w:val="21"/>
                <w:lang w:val="en-GB" w:eastAsia="zh-CN"/>
              </w:rPr>
              <w:t>4</w:t>
            </w:r>
            <w:r>
              <w:rPr>
                <w:rFonts w:cs="Arial" w:ascii="Arial" w:hAnsi="Arial"/>
                <w:color w:val="0000FF"/>
                <w:sz w:val="21"/>
                <w:szCs w:val="21"/>
                <w:lang w:val="en-GB"/>
              </w:rPr>
              <w:t>)</w:t>
            </w:r>
          </w:p>
        </w:tc>
        <w:tc>
          <w:tcPr>
            <w:tcW w:w="62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color w:val="0000FF"/>
                <w:sz w:val="21"/>
                <w:szCs w:val="21"/>
                <w:lang w:val="en-GB"/>
              </w:rPr>
            </w:pPr>
            <w:r>
              <w:rPr>
                <w:rFonts w:ascii="Arial" w:hAnsi="Arial" w:cs="Arial"/>
                <w:i/>
                <w:color w:val="0000FF"/>
                <w:sz w:val="21"/>
                <w:szCs w:val="21"/>
                <w:lang w:val="en-GB"/>
              </w:rPr>
              <w:t>已贴现票据</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color w:val="0000FF"/>
                <w:sz w:val="21"/>
                <w:szCs w:val="21"/>
                <w:lang w:val="en-GB"/>
              </w:rPr>
            </w:pPr>
            <w:r>
              <w:rPr>
                <w:rFonts w:cs="Arial" w:ascii="Arial" w:hAnsi="Arial"/>
                <w:i/>
                <w:color w:val="0000FF"/>
                <w:sz w:val="21"/>
                <w:szCs w:val="21"/>
                <w:lang w:val="en-GB"/>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21"/>
                <w:szCs w:val="21"/>
                <w:lang w:val="en-GB"/>
              </w:rPr>
            </w:pPr>
            <w:r>
              <w:rPr>
                <w:rFonts w:cs="Arial" w:ascii="Arial" w:hAnsi="Arial"/>
                <w:i/>
                <w:sz w:val="21"/>
                <w:szCs w:val="21"/>
                <w:lang w:val="en-GB"/>
              </w:rPr>
            </w:r>
          </w:p>
        </w:tc>
      </w:tr>
      <w:tr>
        <w:trPr/>
        <w:tc>
          <w:tcPr>
            <w:tcW w:w="56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center"/>
              <w:rPr/>
            </w:pPr>
            <w:r>
              <w:rPr>
                <w:rFonts w:cs="Arial" w:ascii="Arial" w:hAnsi="Arial"/>
                <w:color w:val="0000FF"/>
                <w:sz w:val="21"/>
                <w:szCs w:val="21"/>
                <w:lang w:val="en-GB"/>
              </w:rPr>
              <w:t>(</w:t>
            </w:r>
            <w:r>
              <w:rPr>
                <w:rFonts w:cs="Arial" w:ascii="Arial" w:hAnsi="Arial"/>
                <w:color w:val="0000FF"/>
                <w:sz w:val="21"/>
                <w:szCs w:val="21"/>
                <w:lang w:val="en-GB" w:eastAsia="zh-CN"/>
              </w:rPr>
              <w:t>5</w:t>
            </w:r>
            <w:r>
              <w:rPr>
                <w:rFonts w:cs="Arial" w:ascii="Arial" w:hAnsi="Arial"/>
                <w:color w:val="0000FF"/>
                <w:sz w:val="21"/>
                <w:szCs w:val="21"/>
                <w:lang w:val="en-GB"/>
              </w:rPr>
              <w:t>)</w:t>
            </w:r>
          </w:p>
        </w:tc>
        <w:tc>
          <w:tcPr>
            <w:tcW w:w="62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其他资产负债表内</w:t>
            </w:r>
            <w:r>
              <w:rPr>
                <w:rFonts w:ascii="Arial" w:hAnsi="Arial" w:cs="Arial"/>
                <w:i/>
                <w:color w:val="0000FF"/>
                <w:sz w:val="21"/>
                <w:szCs w:val="21"/>
                <w:lang w:val="en-GB" w:eastAsia="zh-CN"/>
              </w:rPr>
              <w:t>应收</w:t>
            </w:r>
            <w:r>
              <w:rPr>
                <w:rFonts w:ascii="Arial" w:hAnsi="Arial" w:cs="Arial"/>
                <w:i/>
                <w:color w:val="0000FF"/>
                <w:sz w:val="21"/>
                <w:szCs w:val="21"/>
                <w:lang w:val="en-GB" w:eastAsia="zh-CN"/>
              </w:rPr>
              <w:t>款项</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21"/>
                <w:szCs w:val="21"/>
                <w:lang w:val="en-GB" w:eastAsia="zh-CN"/>
              </w:rPr>
            </w:pPr>
            <w:r>
              <w:rPr>
                <w:rFonts w:cs="Arial" w:ascii="Arial" w:hAnsi="Arial"/>
                <w:i/>
                <w:sz w:val="21"/>
                <w:szCs w:val="21"/>
                <w:lang w:val="en-GB" w:eastAsia="zh-CN"/>
              </w:rPr>
            </w:r>
          </w:p>
        </w:tc>
      </w:tr>
      <w:tr>
        <w:trPr/>
        <w:tc>
          <w:tcPr>
            <w:tcW w:w="56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460" w:leader="none"/>
                <w:tab w:val="left" w:pos="886" w:leader="none"/>
                <w:tab w:val="left" w:pos="2641" w:leader="none"/>
                <w:tab w:val="left" w:pos="6340" w:leader="none"/>
                <w:tab w:val="right" w:pos="8381" w:leader="none"/>
              </w:tabs>
              <w:ind w:left="-106" w:hanging="0"/>
              <w:jc w:val="center"/>
              <w:rPr>
                <w:rFonts w:ascii="Arial" w:hAnsi="Arial" w:cs="Arial"/>
                <w:color w:val="0000FF"/>
                <w:sz w:val="21"/>
                <w:szCs w:val="21"/>
                <w:lang w:val="en-GB" w:eastAsia="zh-CN"/>
              </w:rPr>
            </w:pPr>
            <w:r>
              <w:rPr>
                <w:rFonts w:cs="Arial" w:ascii="Arial" w:hAnsi="Arial"/>
                <w:color w:val="0000FF"/>
                <w:sz w:val="21"/>
                <w:szCs w:val="21"/>
                <w:lang w:val="en-GB"/>
              </w:rPr>
              <w:t>(</w:t>
            </w:r>
            <w:r>
              <w:rPr>
                <w:rFonts w:cs="Arial" w:ascii="Arial" w:hAnsi="Arial"/>
                <w:color w:val="0000FF"/>
                <w:sz w:val="21"/>
                <w:szCs w:val="21"/>
                <w:lang w:val="en-GB"/>
              </w:rPr>
              <w:t>6</w:t>
            </w:r>
            <w:r>
              <w:rPr>
                <w:rFonts w:cs="Arial" w:ascii="Arial" w:hAnsi="Arial"/>
                <w:color w:val="0000FF"/>
                <w:sz w:val="21"/>
                <w:szCs w:val="21"/>
                <w:lang w:val="en-GB"/>
              </w:rPr>
              <w:t>)</w:t>
            </w:r>
          </w:p>
        </w:tc>
        <w:tc>
          <w:tcPr>
            <w:tcW w:w="62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其他资产负债表外项目</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21"/>
                <w:szCs w:val="21"/>
                <w:lang w:val="en-GB" w:eastAsia="zh-CN"/>
              </w:rPr>
            </w:pPr>
            <w:r>
              <w:rPr>
                <w:rFonts w:cs="Arial" w:ascii="Arial" w:hAnsi="Arial"/>
                <w:i/>
                <w:sz w:val="21"/>
                <w:szCs w:val="21"/>
                <w:lang w:val="en-GB" w:eastAsia="zh-CN"/>
              </w:rPr>
            </w:r>
          </w:p>
        </w:tc>
      </w:tr>
      <w:tr>
        <w:trPr/>
        <w:tc>
          <w:tcPr>
            <w:tcW w:w="56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460" w:leader="none"/>
                <w:tab w:val="left" w:pos="886" w:leader="none"/>
                <w:tab w:val="left" w:pos="2641" w:leader="none"/>
                <w:tab w:val="left" w:pos="6340" w:leader="none"/>
                <w:tab w:val="right" w:pos="8381" w:leader="none"/>
              </w:tabs>
              <w:snapToGrid w:val="false"/>
              <w:ind w:left="-106" w:hanging="0"/>
              <w:jc w:val="center"/>
              <w:rPr>
                <w:rFonts w:ascii="Arial" w:hAnsi="Arial" w:eastAsia="黑体;SimHei" w:cs="Arial"/>
                <w:b/>
                <w:b/>
                <w:i/>
                <w:i/>
                <w:color w:val="0000FF"/>
                <w:sz w:val="21"/>
                <w:szCs w:val="21"/>
                <w:lang w:val="en-GB" w:eastAsia="zh-CN"/>
              </w:rPr>
            </w:pPr>
            <w:r>
              <w:rPr>
                <w:rFonts w:eastAsia="黑体;SimHei" w:cs="Arial" w:ascii="Arial" w:hAnsi="Arial"/>
                <w:b/>
                <w:i/>
                <w:color w:val="0000FF"/>
                <w:sz w:val="21"/>
                <w:szCs w:val="21"/>
                <w:lang w:val="en-GB" w:eastAsia="zh-CN"/>
              </w:rPr>
            </w:r>
          </w:p>
        </w:tc>
        <w:tc>
          <w:tcPr>
            <w:tcW w:w="62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对债权人的结欠余额可能包括：</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21"/>
                <w:szCs w:val="21"/>
                <w:lang w:val="en-GB" w:eastAsia="zh-CN"/>
              </w:rPr>
            </w:pPr>
            <w:r>
              <w:rPr>
                <w:rFonts w:cs="Arial" w:ascii="Arial" w:hAnsi="Arial"/>
                <w:i/>
                <w:sz w:val="21"/>
                <w:szCs w:val="21"/>
                <w:lang w:val="en-GB" w:eastAsia="zh-CN"/>
              </w:rPr>
            </w:r>
          </w:p>
        </w:tc>
      </w:tr>
      <w:tr>
        <w:trPr/>
        <w:tc>
          <w:tcPr>
            <w:tcW w:w="56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460" w:leader="none"/>
                <w:tab w:val="left" w:pos="886" w:leader="none"/>
                <w:tab w:val="left" w:pos="2641" w:leader="none"/>
                <w:tab w:val="left" w:pos="6340" w:leader="none"/>
                <w:tab w:val="right" w:pos="8381" w:leader="none"/>
              </w:tabs>
              <w:ind w:left="-106" w:hanging="0"/>
              <w:jc w:val="center"/>
              <w:rPr>
                <w:rFonts w:ascii="Arial" w:hAnsi="Arial" w:cs="Arial"/>
                <w:color w:val="0000FF"/>
                <w:sz w:val="21"/>
                <w:szCs w:val="21"/>
                <w:lang w:val="en-GB"/>
              </w:rPr>
            </w:pPr>
            <w:r>
              <w:rPr>
                <w:rFonts w:cs="Arial" w:ascii="Arial" w:hAnsi="Arial"/>
                <w:color w:val="0000FF"/>
                <w:sz w:val="21"/>
                <w:szCs w:val="21"/>
                <w:lang w:val="en-GB"/>
              </w:rPr>
              <w:t>(</w:t>
            </w:r>
            <w:r>
              <w:rPr>
                <w:rFonts w:cs="Arial" w:ascii="Arial" w:hAnsi="Arial"/>
                <w:color w:val="0000FF"/>
                <w:sz w:val="21"/>
                <w:szCs w:val="21"/>
                <w:lang w:val="en-GB" w:eastAsia="zh-CN"/>
              </w:rPr>
              <w:t>1</w:t>
            </w:r>
            <w:r>
              <w:rPr>
                <w:rFonts w:cs="Arial" w:ascii="Arial" w:hAnsi="Arial"/>
                <w:color w:val="0000FF"/>
                <w:sz w:val="21"/>
                <w:szCs w:val="21"/>
                <w:lang w:val="en-GB"/>
              </w:rPr>
              <w:t>)</w:t>
            </w:r>
          </w:p>
        </w:tc>
        <w:tc>
          <w:tcPr>
            <w:tcW w:w="62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应付款项</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21"/>
                <w:szCs w:val="21"/>
                <w:lang w:val="en-GB" w:eastAsia="zh-CN"/>
              </w:rPr>
            </w:pPr>
            <w:r>
              <w:rPr>
                <w:rFonts w:cs="Arial" w:ascii="Arial" w:hAnsi="Arial"/>
                <w:i/>
                <w:sz w:val="21"/>
                <w:szCs w:val="21"/>
                <w:lang w:val="en-GB" w:eastAsia="zh-CN"/>
              </w:rPr>
            </w:r>
          </w:p>
        </w:tc>
      </w:tr>
      <w:tr>
        <w:trPr/>
        <w:tc>
          <w:tcPr>
            <w:tcW w:w="56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460" w:leader="none"/>
                <w:tab w:val="left" w:pos="886" w:leader="none"/>
                <w:tab w:val="left" w:pos="2641" w:leader="none"/>
                <w:tab w:val="left" w:pos="6340" w:leader="none"/>
                <w:tab w:val="right" w:pos="8381" w:leader="none"/>
              </w:tabs>
              <w:ind w:left="-106" w:hanging="0"/>
              <w:jc w:val="center"/>
              <w:rPr>
                <w:rFonts w:ascii="Arial" w:hAnsi="Arial" w:cs="Arial"/>
                <w:color w:val="0000FF"/>
                <w:sz w:val="21"/>
                <w:szCs w:val="21"/>
                <w:lang w:val="en-GB"/>
              </w:rPr>
            </w:pPr>
            <w:r>
              <w:rPr>
                <w:rFonts w:cs="Arial" w:ascii="Arial" w:hAnsi="Arial"/>
                <w:color w:val="0000FF"/>
                <w:sz w:val="21"/>
                <w:szCs w:val="21"/>
                <w:lang w:val="en-GB"/>
              </w:rPr>
              <w:t>(</w:t>
            </w:r>
            <w:r>
              <w:rPr>
                <w:rFonts w:cs="Arial" w:ascii="Arial" w:hAnsi="Arial"/>
                <w:color w:val="0000FF"/>
                <w:sz w:val="21"/>
                <w:szCs w:val="21"/>
                <w:lang w:val="en-GB" w:eastAsia="zh-CN"/>
              </w:rPr>
              <w:t>2</w:t>
            </w:r>
            <w:r>
              <w:rPr>
                <w:rFonts w:cs="Arial" w:ascii="Arial" w:hAnsi="Arial"/>
                <w:color w:val="0000FF"/>
                <w:sz w:val="21"/>
                <w:szCs w:val="21"/>
                <w:lang w:val="en-GB"/>
              </w:rPr>
              <w:t>)</w:t>
            </w:r>
          </w:p>
        </w:tc>
        <w:tc>
          <w:tcPr>
            <w:tcW w:w="62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预收款项</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21"/>
                <w:szCs w:val="21"/>
                <w:lang w:val="en-GB" w:eastAsia="zh-CN"/>
              </w:rPr>
            </w:pPr>
            <w:r>
              <w:rPr>
                <w:rFonts w:cs="Arial" w:ascii="Arial" w:hAnsi="Arial"/>
                <w:i/>
                <w:sz w:val="21"/>
                <w:szCs w:val="21"/>
                <w:lang w:val="en-GB" w:eastAsia="zh-CN"/>
              </w:rPr>
            </w:r>
          </w:p>
        </w:tc>
      </w:tr>
      <w:tr>
        <w:trPr/>
        <w:tc>
          <w:tcPr>
            <w:tcW w:w="56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460" w:leader="none"/>
                <w:tab w:val="left" w:pos="886" w:leader="none"/>
                <w:tab w:val="left" w:pos="2641" w:leader="none"/>
                <w:tab w:val="left" w:pos="6340" w:leader="none"/>
                <w:tab w:val="right" w:pos="8381" w:leader="none"/>
              </w:tabs>
              <w:ind w:left="-106" w:hanging="0"/>
              <w:jc w:val="center"/>
              <w:rPr>
                <w:rFonts w:ascii="Arial" w:hAnsi="Arial" w:cs="Arial"/>
                <w:color w:val="0000FF"/>
                <w:sz w:val="21"/>
                <w:szCs w:val="21"/>
                <w:lang w:val="en-GB"/>
              </w:rPr>
            </w:pPr>
            <w:r>
              <w:rPr>
                <w:rFonts w:cs="Arial" w:ascii="Arial" w:hAnsi="Arial"/>
                <w:color w:val="0000FF"/>
                <w:sz w:val="21"/>
                <w:szCs w:val="21"/>
                <w:lang w:val="en-GB"/>
              </w:rPr>
              <w:t>(</w:t>
            </w:r>
            <w:r>
              <w:rPr>
                <w:rFonts w:cs="Arial" w:ascii="Arial" w:hAnsi="Arial"/>
                <w:color w:val="0000FF"/>
                <w:sz w:val="21"/>
                <w:szCs w:val="21"/>
                <w:lang w:val="en-GB" w:eastAsia="zh-CN"/>
              </w:rPr>
              <w:t>3</w:t>
            </w:r>
            <w:r>
              <w:rPr>
                <w:rFonts w:cs="Arial" w:ascii="Arial" w:hAnsi="Arial"/>
                <w:color w:val="0000FF"/>
                <w:sz w:val="21"/>
                <w:szCs w:val="21"/>
                <w:lang w:val="en-GB"/>
              </w:rPr>
              <w:t>)</w:t>
            </w:r>
          </w:p>
        </w:tc>
        <w:tc>
          <w:tcPr>
            <w:tcW w:w="62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代理业务负债</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21"/>
                <w:szCs w:val="21"/>
                <w:lang w:val="en-GB" w:eastAsia="zh-CN"/>
              </w:rPr>
            </w:pPr>
            <w:r>
              <w:rPr>
                <w:rFonts w:cs="Arial" w:ascii="Arial" w:hAnsi="Arial"/>
                <w:i/>
                <w:sz w:val="21"/>
                <w:szCs w:val="21"/>
                <w:lang w:val="en-GB" w:eastAsia="zh-CN"/>
              </w:rPr>
            </w:r>
          </w:p>
        </w:tc>
      </w:tr>
      <w:tr>
        <w:trPr/>
        <w:tc>
          <w:tcPr>
            <w:tcW w:w="56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460" w:leader="none"/>
                <w:tab w:val="left" w:pos="886" w:leader="none"/>
                <w:tab w:val="left" w:pos="2641" w:leader="none"/>
                <w:tab w:val="left" w:pos="6340" w:leader="none"/>
                <w:tab w:val="right" w:pos="8381" w:leader="none"/>
              </w:tabs>
              <w:ind w:left="-106" w:hanging="0"/>
              <w:jc w:val="center"/>
              <w:rPr>
                <w:rFonts w:ascii="Arial" w:hAnsi="Arial" w:cs="Arial"/>
                <w:color w:val="0000FF"/>
                <w:sz w:val="21"/>
                <w:szCs w:val="21"/>
                <w:lang w:val="en-GB"/>
              </w:rPr>
            </w:pPr>
            <w:r>
              <w:rPr>
                <w:rFonts w:cs="Arial" w:ascii="Arial" w:hAnsi="Arial"/>
                <w:color w:val="0000FF"/>
                <w:sz w:val="21"/>
                <w:szCs w:val="21"/>
                <w:lang w:val="en-GB"/>
              </w:rPr>
              <w:t>(</w:t>
            </w:r>
            <w:r>
              <w:rPr>
                <w:rFonts w:cs="Arial" w:ascii="Arial" w:hAnsi="Arial"/>
                <w:color w:val="0000FF"/>
                <w:sz w:val="21"/>
                <w:szCs w:val="21"/>
                <w:lang w:val="en-GB" w:eastAsia="zh-CN"/>
              </w:rPr>
              <w:t>4</w:t>
            </w:r>
            <w:r>
              <w:rPr>
                <w:rFonts w:cs="Arial" w:ascii="Arial" w:hAnsi="Arial"/>
                <w:color w:val="0000FF"/>
                <w:sz w:val="21"/>
                <w:szCs w:val="21"/>
                <w:lang w:val="en-GB"/>
              </w:rPr>
              <w:t>)</w:t>
            </w:r>
          </w:p>
        </w:tc>
        <w:tc>
          <w:tcPr>
            <w:tcW w:w="62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应付票据</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21"/>
                <w:szCs w:val="21"/>
                <w:lang w:val="en-GB" w:eastAsia="zh-CN"/>
              </w:rPr>
            </w:pPr>
            <w:r>
              <w:rPr>
                <w:rFonts w:cs="Arial" w:ascii="Arial" w:hAnsi="Arial"/>
                <w:i/>
                <w:sz w:val="21"/>
                <w:szCs w:val="21"/>
                <w:lang w:val="en-GB" w:eastAsia="zh-CN"/>
              </w:rPr>
            </w:r>
          </w:p>
        </w:tc>
      </w:tr>
      <w:tr>
        <w:trPr/>
        <w:tc>
          <w:tcPr>
            <w:tcW w:w="56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460" w:leader="none"/>
                <w:tab w:val="left" w:pos="886" w:leader="none"/>
                <w:tab w:val="left" w:pos="2641" w:leader="none"/>
                <w:tab w:val="left" w:pos="6340" w:leader="none"/>
                <w:tab w:val="right" w:pos="8381" w:leader="none"/>
              </w:tabs>
              <w:ind w:left="-106" w:hanging="0"/>
              <w:jc w:val="center"/>
              <w:rPr/>
            </w:pPr>
            <w:r>
              <w:rPr>
                <w:rFonts w:cs="Arial" w:ascii="Arial" w:hAnsi="Arial"/>
                <w:color w:val="0000FF"/>
                <w:sz w:val="21"/>
                <w:szCs w:val="21"/>
                <w:lang w:val="en-GB"/>
              </w:rPr>
              <w:t>(</w:t>
            </w:r>
            <w:r>
              <w:rPr>
                <w:rFonts w:cs="Arial" w:ascii="Arial" w:hAnsi="Arial"/>
                <w:color w:val="0000FF"/>
                <w:sz w:val="21"/>
                <w:szCs w:val="21"/>
                <w:lang w:val="en-GB" w:eastAsia="zh-CN"/>
              </w:rPr>
              <w:t>5</w:t>
            </w:r>
            <w:r>
              <w:rPr>
                <w:rFonts w:cs="Arial" w:ascii="Arial" w:hAnsi="Arial"/>
                <w:color w:val="0000FF"/>
                <w:sz w:val="21"/>
                <w:szCs w:val="21"/>
                <w:lang w:val="en-GB"/>
              </w:rPr>
              <w:t>)</w:t>
            </w:r>
          </w:p>
        </w:tc>
        <w:tc>
          <w:tcPr>
            <w:tcW w:w="62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其他资产负债表内</w:t>
            </w:r>
            <w:r>
              <w:rPr>
                <w:rFonts w:ascii="Arial" w:hAnsi="Arial" w:cs="Arial"/>
                <w:i/>
                <w:color w:val="0000FF"/>
                <w:sz w:val="21"/>
                <w:szCs w:val="21"/>
                <w:lang w:val="en-GB" w:eastAsia="zh-CN"/>
              </w:rPr>
              <w:t>应付</w:t>
            </w:r>
            <w:r>
              <w:rPr>
                <w:rFonts w:ascii="Arial" w:hAnsi="Arial" w:cs="Arial"/>
                <w:i/>
                <w:color w:val="0000FF"/>
                <w:sz w:val="21"/>
                <w:szCs w:val="21"/>
                <w:lang w:val="en-GB" w:eastAsia="zh-CN"/>
              </w:rPr>
              <w:t>款项</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21"/>
                <w:szCs w:val="21"/>
                <w:lang w:val="en-GB" w:eastAsia="zh-CN"/>
              </w:rPr>
            </w:pPr>
            <w:r>
              <w:rPr>
                <w:rFonts w:cs="Arial" w:ascii="Arial" w:hAnsi="Arial"/>
                <w:i/>
                <w:sz w:val="21"/>
                <w:szCs w:val="21"/>
                <w:lang w:val="en-GB" w:eastAsia="zh-CN"/>
              </w:rPr>
            </w:r>
          </w:p>
        </w:tc>
      </w:tr>
      <w:tr>
        <w:trPr/>
        <w:tc>
          <w:tcPr>
            <w:tcW w:w="56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460" w:leader="none"/>
                <w:tab w:val="left" w:pos="886" w:leader="none"/>
                <w:tab w:val="left" w:pos="2641" w:leader="none"/>
                <w:tab w:val="left" w:pos="6340" w:leader="none"/>
                <w:tab w:val="right" w:pos="8381" w:leader="none"/>
              </w:tabs>
              <w:ind w:left="-106" w:hanging="0"/>
              <w:jc w:val="center"/>
              <w:rPr>
                <w:rFonts w:ascii="Arial" w:hAnsi="Arial" w:cs="Arial"/>
                <w:color w:val="0000FF"/>
                <w:sz w:val="21"/>
                <w:szCs w:val="21"/>
                <w:lang w:val="en-GB" w:eastAsia="zh-CN"/>
              </w:rPr>
            </w:pPr>
            <w:r>
              <w:rPr>
                <w:rFonts w:cs="Arial" w:ascii="Arial" w:hAnsi="Arial"/>
                <w:color w:val="0000FF"/>
                <w:sz w:val="21"/>
                <w:szCs w:val="21"/>
                <w:lang w:val="en-GB"/>
              </w:rPr>
              <w:t>(</w:t>
            </w:r>
            <w:r>
              <w:rPr>
                <w:rFonts w:cs="Arial" w:ascii="Arial" w:hAnsi="Arial"/>
                <w:color w:val="0000FF"/>
                <w:sz w:val="21"/>
                <w:szCs w:val="21"/>
                <w:lang w:val="en-GB"/>
              </w:rPr>
              <w:t>6</w:t>
            </w:r>
            <w:r>
              <w:rPr>
                <w:rFonts w:cs="Arial" w:ascii="Arial" w:hAnsi="Arial"/>
                <w:color w:val="0000FF"/>
                <w:sz w:val="21"/>
                <w:szCs w:val="21"/>
                <w:lang w:val="en-GB"/>
              </w:rPr>
              <w:t>)</w:t>
            </w:r>
          </w:p>
        </w:tc>
        <w:tc>
          <w:tcPr>
            <w:tcW w:w="62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其他资产负债表外</w:t>
            </w:r>
            <w:r>
              <w:rPr>
                <w:rFonts w:ascii="Arial" w:hAnsi="Arial" w:cs="Arial"/>
                <w:i/>
                <w:color w:val="0000FF"/>
                <w:sz w:val="21"/>
                <w:szCs w:val="21"/>
                <w:lang w:val="en-GB" w:eastAsia="zh-CN"/>
              </w:rPr>
              <w:t>应付</w:t>
            </w:r>
            <w:r>
              <w:rPr>
                <w:rFonts w:ascii="Arial" w:hAnsi="Arial" w:cs="Arial"/>
                <w:i/>
                <w:color w:val="0000FF"/>
                <w:sz w:val="21"/>
                <w:szCs w:val="21"/>
                <w:lang w:val="en-GB" w:eastAsia="zh-CN"/>
              </w:rPr>
              <w:t>项目</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21"/>
                <w:szCs w:val="21"/>
                <w:lang w:val="en-GB" w:eastAsia="zh-CN"/>
              </w:rPr>
            </w:pPr>
            <w:r>
              <w:rPr>
                <w:rFonts w:cs="Arial" w:ascii="Arial" w:hAnsi="Arial"/>
                <w:i/>
                <w:sz w:val="21"/>
                <w:szCs w:val="21"/>
                <w:lang w:val="en-GB" w:eastAsia="zh-CN"/>
              </w:rPr>
            </w:r>
          </w:p>
        </w:tc>
      </w:tr>
      <w:tr>
        <w:trPr/>
        <w:tc>
          <w:tcPr>
            <w:tcW w:w="56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cs="Arial"/>
                <w:sz w:val="18"/>
                <w:szCs w:val="18"/>
                <w:lang w:val="en-GB" w:eastAsia="zh-CN"/>
              </w:rPr>
            </w:pPr>
            <w:r>
              <w:rPr>
                <w:rFonts w:cs="Arial" w:ascii="Arial" w:hAnsi="Arial"/>
                <w:sz w:val="18"/>
                <w:szCs w:val="18"/>
                <w:lang w:val="en-GB" w:eastAsia="zh-CN"/>
              </w:rPr>
              <w:t>13</w:t>
            </w:r>
            <w:r>
              <w:rPr>
                <w:rFonts w:ascii="Arial" w:hAnsi="Arial" w:cs="Arial"/>
                <w:sz w:val="18"/>
                <w:szCs w:val="18"/>
                <w:lang w:val="en-GB" w:eastAsia="zh-CN"/>
              </w:rPr>
              <w:t>、</w:t>
            </w:r>
          </w:p>
        </w:tc>
        <w:tc>
          <w:tcPr>
            <w:tcW w:w="62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ascii="Arial" w:hAnsi="Arial" w:cs="Arial"/>
                <w:sz w:val="21"/>
                <w:szCs w:val="21"/>
                <w:lang w:val="en-GB" w:eastAsia="zh-CN"/>
              </w:rPr>
              <w:t>在寄出询证函之前，询证函上的详细内容应与客户进行二次核对并确认。</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56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cs="Arial"/>
                <w:sz w:val="18"/>
                <w:szCs w:val="18"/>
                <w:lang w:val="en-GB" w:eastAsia="zh-CN"/>
              </w:rPr>
            </w:pPr>
            <w:r>
              <w:rPr>
                <w:rFonts w:cs="Arial" w:ascii="Arial" w:hAnsi="Arial"/>
                <w:sz w:val="18"/>
                <w:szCs w:val="18"/>
                <w:lang w:val="en-GB" w:eastAsia="zh-CN"/>
              </w:rPr>
              <w:t>14</w:t>
            </w:r>
            <w:r>
              <w:rPr>
                <w:rFonts w:ascii="Arial" w:hAnsi="Arial" w:cs="Arial"/>
                <w:sz w:val="18"/>
                <w:szCs w:val="18"/>
                <w:lang w:val="en-GB" w:eastAsia="zh-CN"/>
              </w:rPr>
              <w:t>、</w:t>
            </w:r>
          </w:p>
        </w:tc>
        <w:tc>
          <w:tcPr>
            <w:tcW w:w="62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ascii="Arial" w:hAnsi="Arial" w:cs="Arial"/>
                <w:sz w:val="21"/>
                <w:szCs w:val="21"/>
                <w:lang w:val="en-GB" w:eastAsia="zh-CN"/>
              </w:rPr>
              <w:t>项目经理应在发出询证函之前复核关键项目的询证函。</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56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cs="Arial"/>
                <w:sz w:val="18"/>
                <w:szCs w:val="18"/>
                <w:lang w:val="en-GB" w:eastAsia="zh-CN"/>
              </w:rPr>
            </w:pPr>
            <w:r>
              <w:rPr>
                <w:rFonts w:cs="Arial" w:ascii="Arial" w:hAnsi="Arial"/>
                <w:sz w:val="18"/>
                <w:szCs w:val="18"/>
                <w:lang w:val="en-GB" w:eastAsia="zh-CN"/>
              </w:rPr>
              <w:t>15</w:t>
            </w:r>
            <w:r>
              <w:rPr>
                <w:rFonts w:ascii="Arial" w:hAnsi="Arial" w:cs="Arial"/>
                <w:sz w:val="18"/>
                <w:szCs w:val="18"/>
                <w:lang w:val="en-GB" w:eastAsia="zh-CN"/>
              </w:rPr>
              <w:t>、</w:t>
            </w:r>
          </w:p>
        </w:tc>
        <w:tc>
          <w:tcPr>
            <w:tcW w:w="62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ascii="Arial" w:hAnsi="Arial" w:cs="Arial"/>
                <w:sz w:val="21"/>
                <w:szCs w:val="21"/>
                <w:lang w:val="en-GB" w:eastAsia="zh-CN"/>
              </w:rPr>
              <w:t>应对</w:t>
            </w:r>
            <w:r>
              <w:rPr>
                <w:rFonts w:ascii="Arial" w:hAnsi="Arial" w:cs="Arial"/>
                <w:sz w:val="21"/>
                <w:szCs w:val="21"/>
                <w:lang w:val="en-GB" w:eastAsia="zh-CN"/>
              </w:rPr>
              <w:t>收函</w:t>
            </w:r>
            <w:r>
              <w:rPr>
                <w:rFonts w:ascii="Arial" w:hAnsi="Arial" w:cs="Arial"/>
                <w:sz w:val="21"/>
                <w:szCs w:val="21"/>
                <w:lang w:val="en-GB" w:eastAsia="zh-CN"/>
              </w:rPr>
              <w:t>的地址进行必要的核查。</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56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center"/>
              <w:rPr/>
            </w:pPr>
            <w:r>
              <w:rPr>
                <w:rFonts w:cs="Arial" w:ascii="Arial" w:hAnsi="Arial"/>
                <w:color w:val="0000FF"/>
                <w:sz w:val="21"/>
                <w:szCs w:val="21"/>
                <w:lang w:val="en-GB"/>
              </w:rPr>
              <w:t>(</w:t>
            </w:r>
            <w:r>
              <w:rPr>
                <w:rFonts w:cs="Arial" w:ascii="Arial" w:hAnsi="Arial"/>
                <w:color w:val="0000FF"/>
                <w:sz w:val="21"/>
                <w:szCs w:val="21"/>
                <w:lang w:val="en-GB" w:eastAsia="zh-CN"/>
              </w:rPr>
              <w:t>1</w:t>
            </w:r>
            <w:r>
              <w:rPr>
                <w:rFonts w:cs="Arial" w:ascii="Arial" w:hAnsi="Arial"/>
                <w:color w:val="0000FF"/>
                <w:sz w:val="21"/>
                <w:szCs w:val="21"/>
                <w:lang w:val="en-GB"/>
              </w:rPr>
              <w:t>)</w:t>
            </w:r>
          </w:p>
        </w:tc>
        <w:tc>
          <w:tcPr>
            <w:tcW w:w="62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该等地址应合理追查或核对至外部电话簿、贸易名录或债务人</w:t>
            </w:r>
            <w:r>
              <w:rPr>
                <w:rFonts w:ascii="Arial" w:hAnsi="Arial" w:cs="Arial"/>
                <w:i/>
                <w:color w:val="0000FF"/>
                <w:sz w:val="21"/>
                <w:szCs w:val="21"/>
                <w:lang w:val="en-GB" w:eastAsia="zh-CN"/>
              </w:rPr>
              <w:t>、债权人</w:t>
            </w:r>
            <w:r>
              <w:rPr>
                <w:rFonts w:ascii="Arial" w:hAnsi="Arial" w:cs="Arial"/>
                <w:i/>
                <w:color w:val="0000FF"/>
                <w:sz w:val="21"/>
                <w:szCs w:val="21"/>
                <w:lang w:val="en-GB" w:eastAsia="zh-CN"/>
              </w:rPr>
              <w:t>自己网站（而不是核对至客户的内部记录或客户提供的与债务人的往来函件）。</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21"/>
                <w:szCs w:val="21"/>
                <w:lang w:val="en-GB" w:eastAsia="zh-CN"/>
              </w:rPr>
            </w:pPr>
            <w:r>
              <w:rPr>
                <w:rFonts w:cs="Arial" w:ascii="Arial" w:hAnsi="Arial"/>
                <w:i/>
                <w:sz w:val="21"/>
                <w:szCs w:val="21"/>
                <w:lang w:val="en-GB" w:eastAsia="zh-CN"/>
              </w:rPr>
            </w:r>
          </w:p>
        </w:tc>
      </w:tr>
      <w:tr>
        <w:trPr/>
        <w:tc>
          <w:tcPr>
            <w:tcW w:w="56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center"/>
              <w:rPr/>
            </w:pPr>
            <w:r>
              <w:rPr>
                <w:rFonts w:cs="Arial" w:ascii="Arial" w:hAnsi="Arial"/>
                <w:color w:val="0000FF"/>
                <w:sz w:val="21"/>
                <w:szCs w:val="21"/>
                <w:lang w:val="en-GB"/>
              </w:rPr>
              <w:t>(</w:t>
            </w:r>
            <w:r>
              <w:rPr>
                <w:rFonts w:cs="Arial" w:ascii="Arial" w:hAnsi="Arial"/>
                <w:color w:val="0000FF"/>
                <w:sz w:val="21"/>
                <w:szCs w:val="21"/>
                <w:lang w:val="en-GB" w:eastAsia="zh-CN"/>
              </w:rPr>
              <w:t>2</w:t>
            </w:r>
            <w:r>
              <w:rPr>
                <w:rFonts w:cs="Arial" w:ascii="Arial" w:hAnsi="Arial"/>
                <w:color w:val="0000FF"/>
                <w:sz w:val="21"/>
                <w:szCs w:val="21"/>
                <w:lang w:val="en-GB"/>
              </w:rPr>
              <w:t>)</w:t>
            </w:r>
          </w:p>
        </w:tc>
        <w:tc>
          <w:tcPr>
            <w:tcW w:w="62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该等地址明显是真实的经营地址。</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21"/>
                <w:szCs w:val="21"/>
                <w:lang w:val="en-GB" w:eastAsia="zh-CN"/>
              </w:rPr>
            </w:pPr>
            <w:r>
              <w:rPr>
                <w:rFonts w:cs="Arial" w:ascii="Arial" w:hAnsi="Arial"/>
                <w:i/>
                <w:sz w:val="21"/>
                <w:szCs w:val="21"/>
                <w:lang w:val="en-GB" w:eastAsia="zh-CN"/>
              </w:rPr>
            </w:r>
          </w:p>
        </w:tc>
      </w:tr>
      <w:tr>
        <w:trPr/>
        <w:tc>
          <w:tcPr>
            <w:tcW w:w="56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center"/>
              <w:rPr/>
            </w:pPr>
            <w:r>
              <w:rPr>
                <w:rFonts w:cs="Arial" w:ascii="Arial" w:hAnsi="Arial"/>
                <w:color w:val="0000FF"/>
                <w:sz w:val="21"/>
                <w:szCs w:val="21"/>
                <w:lang w:val="en-GB"/>
              </w:rPr>
              <w:t>(</w:t>
            </w:r>
            <w:r>
              <w:rPr>
                <w:rFonts w:cs="Arial" w:ascii="Arial" w:hAnsi="Arial"/>
                <w:color w:val="0000FF"/>
                <w:sz w:val="21"/>
                <w:szCs w:val="21"/>
                <w:lang w:val="en-GB" w:eastAsia="zh-CN"/>
              </w:rPr>
              <w:t>3</w:t>
            </w:r>
            <w:r>
              <w:rPr>
                <w:rFonts w:cs="Arial" w:ascii="Arial" w:hAnsi="Arial"/>
                <w:color w:val="0000FF"/>
                <w:sz w:val="21"/>
                <w:szCs w:val="21"/>
                <w:lang w:val="en-GB"/>
              </w:rPr>
              <w:t>)</w:t>
            </w:r>
          </w:p>
        </w:tc>
        <w:tc>
          <w:tcPr>
            <w:tcW w:w="62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应对</w:t>
            </w:r>
            <w:r>
              <w:rPr>
                <w:rFonts w:ascii="Arial" w:hAnsi="Arial" w:cs="Arial" w:eastAsia="Arial"/>
                <w:i/>
                <w:color w:val="0000FF"/>
                <w:sz w:val="21"/>
                <w:szCs w:val="21"/>
                <w:lang w:val="en-GB" w:eastAsia="zh-CN"/>
              </w:rPr>
              <w:t>“</w:t>
            </w:r>
            <w:r>
              <w:rPr>
                <w:rFonts w:ascii="Arial" w:hAnsi="Arial" w:cs="Arial"/>
                <w:i/>
                <w:color w:val="0000FF"/>
                <w:sz w:val="21"/>
                <w:szCs w:val="21"/>
                <w:lang w:val="en-GB" w:eastAsia="zh-CN"/>
              </w:rPr>
              <w:t>转交</w:t>
            </w:r>
            <w:r>
              <w:rPr>
                <w:rFonts w:ascii="Arial" w:hAnsi="Arial" w:cs="Arial" w:eastAsia="Arial"/>
                <w:i/>
                <w:color w:val="0000FF"/>
                <w:sz w:val="21"/>
                <w:szCs w:val="21"/>
                <w:lang w:val="en-GB" w:eastAsia="zh-CN"/>
              </w:rPr>
              <w:t>”</w:t>
            </w:r>
            <w:r>
              <w:rPr>
                <w:rFonts w:ascii="Arial" w:hAnsi="Arial" w:cs="Arial"/>
                <w:i/>
                <w:color w:val="0000FF"/>
                <w:sz w:val="21"/>
                <w:szCs w:val="21"/>
                <w:lang w:val="en-GB" w:eastAsia="zh-CN"/>
              </w:rPr>
              <w:t>地址进行调查并进一步确认该等地址是正确的。</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21"/>
                <w:szCs w:val="21"/>
                <w:lang w:val="en-GB" w:eastAsia="zh-CN"/>
              </w:rPr>
            </w:pPr>
            <w:r>
              <w:rPr>
                <w:rFonts w:cs="Arial" w:ascii="Arial" w:hAnsi="Arial"/>
                <w:i/>
                <w:sz w:val="21"/>
                <w:szCs w:val="21"/>
                <w:lang w:val="en-GB" w:eastAsia="zh-CN"/>
              </w:rPr>
            </w:r>
          </w:p>
        </w:tc>
      </w:tr>
      <w:tr>
        <w:trPr/>
        <w:tc>
          <w:tcPr>
            <w:tcW w:w="56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center"/>
              <w:rPr>
                <w:rFonts w:ascii="Arial" w:hAnsi="Arial" w:cs="Arial"/>
                <w:color w:val="0000FF"/>
                <w:sz w:val="21"/>
                <w:szCs w:val="21"/>
                <w:lang w:val="en-GB" w:eastAsia="zh-CN"/>
              </w:rPr>
            </w:pPr>
            <w:r>
              <w:rPr>
                <w:rFonts w:cs="Arial" w:ascii="Arial" w:hAnsi="Arial"/>
                <w:color w:val="0000FF"/>
                <w:sz w:val="21"/>
                <w:szCs w:val="21"/>
                <w:lang w:val="en-GB" w:eastAsia="zh-CN"/>
              </w:rPr>
              <w:t>(</w:t>
            </w:r>
            <w:r>
              <w:rPr>
                <w:rFonts w:cs="Arial" w:ascii="Arial" w:hAnsi="Arial"/>
                <w:color w:val="0000FF"/>
                <w:sz w:val="21"/>
                <w:szCs w:val="21"/>
                <w:lang w:val="en-GB" w:eastAsia="zh-CN"/>
              </w:rPr>
              <w:t>4</w:t>
            </w:r>
            <w:r>
              <w:rPr>
                <w:rFonts w:cs="Arial" w:ascii="Arial" w:hAnsi="Arial"/>
                <w:color w:val="0000FF"/>
                <w:sz w:val="21"/>
                <w:szCs w:val="21"/>
                <w:lang w:val="en-GB" w:eastAsia="zh-CN"/>
              </w:rPr>
              <w:t>)</w:t>
            </w:r>
          </w:p>
        </w:tc>
        <w:tc>
          <w:tcPr>
            <w:tcW w:w="62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针对采用电子函证的情况下，需要确认对被函证方的控制程序（如加密技术、身份认证、网页真实性认证等）是否能够保证其回函的真实性，并可通过电话或其他辅助方式确认其回函的真实性。一般不向对财务报表不负有责任的个人邮箱发函或按受回函。随后在可能的情况下应取得询证函纸质的回函原件。</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21"/>
                <w:szCs w:val="21"/>
                <w:lang w:val="en-GB" w:eastAsia="zh-CN"/>
              </w:rPr>
            </w:pPr>
            <w:r>
              <w:rPr>
                <w:rFonts w:cs="Arial" w:ascii="Arial" w:hAnsi="Arial"/>
                <w:i/>
                <w:sz w:val="21"/>
                <w:szCs w:val="21"/>
                <w:lang w:val="en-GB" w:eastAsia="zh-CN"/>
              </w:rPr>
            </w:r>
          </w:p>
        </w:tc>
      </w:tr>
      <w:tr>
        <w:trPr/>
        <w:tc>
          <w:tcPr>
            <w:tcW w:w="56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center"/>
              <w:rPr>
                <w:rFonts w:ascii="Arial" w:hAnsi="Arial" w:cs="Arial"/>
                <w:color w:val="0000FF"/>
                <w:sz w:val="21"/>
                <w:szCs w:val="21"/>
                <w:lang w:val="en-GB" w:eastAsia="zh-CN"/>
              </w:rPr>
            </w:pPr>
            <w:r>
              <w:rPr>
                <w:rFonts w:cs="Arial" w:ascii="Arial" w:hAnsi="Arial"/>
                <w:color w:val="0000FF"/>
                <w:sz w:val="21"/>
                <w:szCs w:val="21"/>
                <w:lang w:val="en-GB" w:eastAsia="zh-CN"/>
              </w:rPr>
              <w:t>(</w:t>
            </w:r>
            <w:r>
              <w:rPr>
                <w:rFonts w:cs="Arial" w:ascii="Arial" w:hAnsi="Arial"/>
                <w:color w:val="0000FF"/>
                <w:sz w:val="21"/>
                <w:szCs w:val="21"/>
                <w:lang w:val="en-GB" w:eastAsia="zh-CN"/>
              </w:rPr>
              <w:t>5</w:t>
            </w:r>
            <w:r>
              <w:rPr>
                <w:rFonts w:cs="Arial" w:ascii="Arial" w:hAnsi="Arial"/>
                <w:color w:val="0000FF"/>
                <w:sz w:val="21"/>
                <w:szCs w:val="21"/>
                <w:lang w:val="en-GB" w:eastAsia="zh-CN"/>
              </w:rPr>
              <w:t>)</w:t>
            </w:r>
          </w:p>
        </w:tc>
        <w:tc>
          <w:tcPr>
            <w:tcW w:w="62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pPr>
            <w:r>
              <w:rPr>
                <w:rFonts w:ascii="Arial" w:hAnsi="Arial" w:cs="Arial"/>
                <w:i/>
                <w:color w:val="0000FF"/>
                <w:sz w:val="21"/>
                <w:szCs w:val="21"/>
                <w:lang w:val="en-GB" w:eastAsia="zh-CN"/>
              </w:rPr>
              <w:t>使用印有非本所地址的信封，应当将信封地址划去或覆盖并写上本所回函地址。</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21"/>
                <w:szCs w:val="21"/>
                <w:lang w:val="en-GB" w:eastAsia="zh-CN"/>
              </w:rPr>
            </w:pPr>
            <w:r>
              <w:rPr>
                <w:rFonts w:cs="Arial" w:ascii="Arial" w:hAnsi="Arial"/>
                <w:i/>
                <w:sz w:val="21"/>
                <w:szCs w:val="21"/>
                <w:lang w:val="en-GB" w:eastAsia="zh-CN"/>
              </w:rPr>
            </w:r>
          </w:p>
        </w:tc>
      </w:tr>
      <w:tr>
        <w:trPr/>
        <w:tc>
          <w:tcPr>
            <w:tcW w:w="56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cs="Arial"/>
                <w:sz w:val="21"/>
                <w:szCs w:val="21"/>
                <w:lang w:val="en-GB" w:eastAsia="zh-CN"/>
              </w:rPr>
            </w:pPr>
            <w:r>
              <w:rPr>
                <w:rFonts w:cs="Arial" w:ascii="Arial" w:hAnsi="Arial"/>
                <w:sz w:val="18"/>
                <w:szCs w:val="18"/>
                <w:lang w:val="en-GB" w:eastAsia="zh-CN"/>
              </w:rPr>
              <w:t>16</w:t>
            </w:r>
            <w:r>
              <w:rPr>
                <w:rFonts w:ascii="Arial" w:hAnsi="Arial" w:cs="Arial"/>
                <w:sz w:val="18"/>
                <w:szCs w:val="18"/>
                <w:lang w:val="en-GB" w:eastAsia="zh-CN"/>
              </w:rPr>
              <w:t>、</w:t>
            </w:r>
          </w:p>
        </w:tc>
        <w:tc>
          <w:tcPr>
            <w:tcW w:w="62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ascii="Arial" w:hAnsi="Arial" w:cs="Arial"/>
                <w:sz w:val="21"/>
                <w:szCs w:val="21"/>
                <w:lang w:val="en-GB" w:eastAsia="zh-CN"/>
              </w:rPr>
              <w:t>询证函的寄发应在审计人员的控制下</w:t>
            </w:r>
            <w:r>
              <w:rPr>
                <w:rFonts w:ascii="Arial" w:hAnsi="Arial" w:cs="Arial"/>
                <w:sz w:val="21"/>
                <w:szCs w:val="21"/>
                <w:lang w:val="en-GB" w:eastAsia="zh-CN"/>
              </w:rPr>
              <w:t>，采用独立于客户的邮寄方式</w:t>
            </w:r>
            <w:r>
              <w:rPr>
                <w:rFonts w:ascii="Arial" w:hAnsi="Arial" w:cs="Arial"/>
                <w:sz w:val="21"/>
                <w:szCs w:val="21"/>
                <w:lang w:val="en-GB" w:eastAsia="zh-CN"/>
              </w:rPr>
              <w:t>。</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56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center"/>
              <w:rPr/>
            </w:pPr>
            <w:r>
              <w:rPr>
                <w:rFonts w:cs="Arial" w:ascii="Arial" w:hAnsi="Arial"/>
                <w:color w:val="0000FF"/>
                <w:sz w:val="21"/>
                <w:szCs w:val="21"/>
                <w:lang w:val="en-GB"/>
              </w:rPr>
              <w:t>(</w:t>
            </w:r>
            <w:r>
              <w:rPr>
                <w:rFonts w:cs="Arial" w:ascii="Arial" w:hAnsi="Arial"/>
                <w:color w:val="0000FF"/>
                <w:sz w:val="21"/>
                <w:szCs w:val="21"/>
                <w:lang w:val="en-GB" w:eastAsia="zh-CN"/>
              </w:rPr>
              <w:t>1</w:t>
            </w:r>
            <w:r>
              <w:rPr>
                <w:rFonts w:cs="Arial" w:ascii="Arial" w:hAnsi="Arial"/>
                <w:color w:val="0000FF"/>
                <w:sz w:val="21"/>
                <w:szCs w:val="21"/>
                <w:lang w:val="en-GB"/>
              </w:rPr>
              <w:t>)</w:t>
            </w:r>
          </w:p>
        </w:tc>
        <w:tc>
          <w:tcPr>
            <w:tcW w:w="62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不得使用客户的收发室。</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21"/>
                <w:szCs w:val="21"/>
                <w:lang w:val="en-GB" w:eastAsia="zh-CN"/>
              </w:rPr>
            </w:pPr>
            <w:r>
              <w:rPr>
                <w:rFonts w:cs="Arial" w:ascii="Arial" w:hAnsi="Arial"/>
                <w:i/>
                <w:sz w:val="21"/>
                <w:szCs w:val="21"/>
                <w:lang w:val="en-GB" w:eastAsia="zh-CN"/>
              </w:rPr>
            </w:r>
          </w:p>
        </w:tc>
      </w:tr>
      <w:tr>
        <w:trPr/>
        <w:tc>
          <w:tcPr>
            <w:tcW w:w="56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center"/>
              <w:rPr/>
            </w:pPr>
            <w:r>
              <w:rPr>
                <w:rFonts w:cs="Arial" w:ascii="Arial" w:hAnsi="Arial"/>
                <w:color w:val="0000FF"/>
                <w:sz w:val="21"/>
                <w:szCs w:val="21"/>
                <w:lang w:val="en-GB"/>
              </w:rPr>
              <w:t>(</w:t>
            </w:r>
            <w:r>
              <w:rPr>
                <w:rFonts w:cs="Arial" w:ascii="Arial" w:hAnsi="Arial"/>
                <w:color w:val="0000FF"/>
                <w:sz w:val="21"/>
                <w:szCs w:val="21"/>
                <w:lang w:val="en-GB" w:eastAsia="zh-CN"/>
              </w:rPr>
              <w:t>2</w:t>
            </w:r>
            <w:r>
              <w:rPr>
                <w:rFonts w:cs="Arial" w:ascii="Arial" w:hAnsi="Arial"/>
                <w:color w:val="0000FF"/>
                <w:sz w:val="21"/>
                <w:szCs w:val="21"/>
                <w:lang w:val="en-GB"/>
              </w:rPr>
              <w:t>)</w:t>
            </w:r>
          </w:p>
        </w:tc>
        <w:tc>
          <w:tcPr>
            <w:tcW w:w="62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必须有瑞华员工对询证函的实物加以控制</w:t>
            </w:r>
            <w:r>
              <w:rPr>
                <w:rFonts w:ascii="Arial" w:hAnsi="Arial" w:cs="Arial" w:eastAsia="Arial"/>
                <w:i/>
                <w:color w:val="0000FF"/>
                <w:sz w:val="21"/>
                <w:szCs w:val="21"/>
                <w:lang w:val="en-GB" w:eastAsia="zh-CN"/>
              </w:rPr>
              <w:t>——</w:t>
            </w:r>
            <w:r>
              <w:rPr>
                <w:rFonts w:ascii="Arial" w:hAnsi="Arial" w:cs="Arial"/>
                <w:i/>
                <w:color w:val="0000FF"/>
                <w:sz w:val="21"/>
                <w:szCs w:val="21"/>
                <w:lang w:val="en-GB" w:eastAsia="zh-CN"/>
              </w:rPr>
              <w:t>由瑞华员工在瑞华办事处寄发或者带到邮局</w:t>
            </w:r>
            <w:r>
              <w:rPr>
                <w:rFonts w:cs="Arial" w:ascii="Arial" w:hAnsi="Arial"/>
                <w:i/>
                <w:color w:val="0000FF"/>
                <w:sz w:val="21"/>
                <w:szCs w:val="21"/>
                <w:lang w:val="en-GB" w:eastAsia="zh-CN"/>
              </w:rPr>
              <w:t>/</w:t>
            </w:r>
            <w:r>
              <w:rPr>
                <w:rFonts w:ascii="Arial" w:hAnsi="Arial" w:cs="Arial"/>
                <w:i/>
                <w:color w:val="0000FF"/>
                <w:sz w:val="21"/>
                <w:szCs w:val="21"/>
                <w:lang w:val="en-GB" w:eastAsia="zh-CN"/>
              </w:rPr>
              <w:t>邮筒寄发。</w:t>
            </w:r>
            <w:r>
              <w:rPr>
                <w:rFonts w:ascii="Arial" w:hAnsi="Arial" w:cs="Arial"/>
                <w:i/>
                <w:color w:val="0000FF"/>
                <w:sz w:val="21"/>
                <w:szCs w:val="21"/>
                <w:lang w:val="en-GB" w:eastAsia="zh-CN"/>
              </w:rPr>
              <w:t>在对外勤的环境不了解的情况下，可由客户人员赔同寄件，但不得由客户人员单独送邮局寄件。</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21"/>
                <w:szCs w:val="21"/>
                <w:lang w:val="en-GB" w:eastAsia="zh-CN"/>
              </w:rPr>
            </w:pPr>
            <w:r>
              <w:rPr>
                <w:rFonts w:cs="Arial" w:ascii="Arial" w:hAnsi="Arial"/>
                <w:i/>
                <w:sz w:val="21"/>
                <w:szCs w:val="21"/>
                <w:lang w:val="en-GB" w:eastAsia="zh-CN"/>
              </w:rPr>
            </w:r>
          </w:p>
        </w:tc>
      </w:tr>
      <w:tr>
        <w:trPr/>
        <w:tc>
          <w:tcPr>
            <w:tcW w:w="56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center"/>
              <w:rPr/>
            </w:pPr>
            <w:r>
              <w:rPr>
                <w:rFonts w:cs="Arial" w:ascii="Arial" w:hAnsi="Arial"/>
                <w:color w:val="0000FF"/>
                <w:sz w:val="21"/>
                <w:szCs w:val="21"/>
                <w:lang w:val="en-GB"/>
              </w:rPr>
              <w:t>(</w:t>
            </w:r>
            <w:r>
              <w:rPr>
                <w:rFonts w:cs="Arial" w:ascii="Arial" w:hAnsi="Arial"/>
                <w:color w:val="0000FF"/>
                <w:sz w:val="21"/>
                <w:szCs w:val="21"/>
                <w:lang w:val="en-GB" w:eastAsia="zh-CN"/>
              </w:rPr>
              <w:t>3</w:t>
            </w:r>
            <w:r>
              <w:rPr>
                <w:rFonts w:cs="Arial" w:ascii="Arial" w:hAnsi="Arial"/>
                <w:color w:val="0000FF"/>
                <w:sz w:val="21"/>
                <w:szCs w:val="21"/>
                <w:lang w:val="en-GB"/>
              </w:rPr>
              <w:t>)</w:t>
            </w:r>
          </w:p>
        </w:tc>
        <w:tc>
          <w:tcPr>
            <w:tcW w:w="62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当天未寄出的询证函应由审计人员保管或以同样有效的方式对询证函加以控制。</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21"/>
                <w:szCs w:val="21"/>
                <w:lang w:val="en-GB" w:eastAsia="zh-CN"/>
              </w:rPr>
            </w:pPr>
            <w:r>
              <w:rPr>
                <w:rFonts w:cs="Arial" w:ascii="Arial" w:hAnsi="Arial"/>
                <w:i/>
                <w:sz w:val="21"/>
                <w:szCs w:val="21"/>
                <w:lang w:val="en-GB" w:eastAsia="zh-CN"/>
              </w:rPr>
            </w:r>
          </w:p>
        </w:tc>
      </w:tr>
      <w:tr>
        <w:trPr/>
        <w:tc>
          <w:tcPr>
            <w:tcW w:w="56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cs="Arial"/>
                <w:sz w:val="18"/>
                <w:szCs w:val="18"/>
                <w:lang w:val="en-GB" w:eastAsia="zh-CN"/>
              </w:rPr>
            </w:pPr>
            <w:r>
              <w:rPr>
                <w:rFonts w:cs="Arial" w:ascii="Arial" w:hAnsi="Arial"/>
                <w:sz w:val="18"/>
                <w:szCs w:val="18"/>
                <w:lang w:val="en-GB" w:eastAsia="zh-CN"/>
              </w:rPr>
              <w:t>17</w:t>
            </w:r>
            <w:r>
              <w:rPr>
                <w:rFonts w:ascii="Arial" w:hAnsi="Arial" w:cs="Arial"/>
                <w:sz w:val="18"/>
                <w:szCs w:val="18"/>
                <w:lang w:val="en-GB" w:eastAsia="zh-CN"/>
              </w:rPr>
              <w:t>、</w:t>
            </w:r>
          </w:p>
        </w:tc>
        <w:tc>
          <w:tcPr>
            <w:tcW w:w="62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ascii="Arial" w:hAnsi="Arial" w:cs="Arial"/>
                <w:sz w:val="21"/>
                <w:szCs w:val="21"/>
                <w:lang w:val="en-GB" w:eastAsia="zh-CN"/>
              </w:rPr>
              <w:t>应检查瑞华地址</w:t>
            </w:r>
            <w:r>
              <w:rPr>
                <w:rFonts w:ascii="Arial" w:hAnsi="Arial" w:cs="Arial"/>
                <w:sz w:val="21"/>
                <w:szCs w:val="21"/>
                <w:lang w:val="en-GB" w:eastAsia="zh-CN"/>
              </w:rPr>
              <w:t>和函证负责收件人的姓名及手机电话</w:t>
            </w:r>
            <w:r>
              <w:rPr>
                <w:rFonts w:ascii="Arial" w:hAnsi="Arial" w:cs="Arial"/>
                <w:sz w:val="21"/>
                <w:szCs w:val="21"/>
                <w:lang w:val="en-GB" w:eastAsia="zh-CN"/>
              </w:rPr>
              <w:t>号码</w:t>
            </w:r>
            <w:r>
              <w:rPr>
                <w:rFonts w:ascii="Arial" w:hAnsi="Arial" w:cs="Arial"/>
                <w:sz w:val="21"/>
                <w:szCs w:val="21"/>
                <w:lang w:val="en-GB" w:eastAsia="zh-CN"/>
              </w:rPr>
              <w:t>等信息是否已准确无误</w:t>
            </w:r>
            <w:r>
              <w:rPr>
                <w:rFonts w:ascii="Arial" w:hAnsi="Arial" w:cs="Arial"/>
                <w:sz w:val="21"/>
                <w:szCs w:val="21"/>
                <w:lang w:val="en-GB" w:eastAsia="zh-CN"/>
              </w:rPr>
              <w:t>，以确保</w:t>
            </w:r>
            <w:r>
              <w:rPr>
                <w:rFonts w:ascii="Arial" w:hAnsi="Arial" w:cs="Arial"/>
                <w:sz w:val="21"/>
                <w:szCs w:val="21"/>
                <w:lang w:val="en-GB" w:eastAsia="zh-CN"/>
              </w:rPr>
              <w:t>被函证方需要时、</w:t>
            </w:r>
            <w:r>
              <w:rPr>
                <w:rFonts w:ascii="Arial" w:hAnsi="Arial" w:cs="Arial"/>
                <w:sz w:val="21"/>
                <w:szCs w:val="21"/>
                <w:lang w:val="en-GB" w:eastAsia="zh-CN"/>
              </w:rPr>
              <w:t>询证函</w:t>
            </w:r>
            <w:r>
              <w:rPr>
                <w:rFonts w:ascii="Arial" w:hAnsi="Arial" w:cs="Arial"/>
                <w:sz w:val="21"/>
                <w:szCs w:val="21"/>
                <w:lang w:val="en-GB" w:eastAsia="zh-CN"/>
              </w:rPr>
              <w:t>回函或</w:t>
            </w:r>
            <w:r>
              <w:rPr>
                <w:rFonts w:ascii="Arial" w:hAnsi="Arial" w:cs="Arial"/>
                <w:sz w:val="21"/>
                <w:szCs w:val="21"/>
                <w:lang w:val="en-GB" w:eastAsia="zh-CN"/>
              </w:rPr>
              <w:t>退回</w:t>
            </w:r>
            <w:r>
              <w:rPr>
                <w:rFonts w:ascii="Arial" w:hAnsi="Arial" w:cs="Arial"/>
                <w:sz w:val="21"/>
                <w:szCs w:val="21"/>
                <w:lang w:val="en-GB" w:eastAsia="zh-CN"/>
              </w:rPr>
              <w:t>时，被函证方或快递人员可以联系到项目组。</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56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cs="Arial"/>
                <w:sz w:val="18"/>
                <w:szCs w:val="18"/>
                <w:lang w:val="en-GB" w:eastAsia="zh-CN"/>
              </w:rPr>
            </w:pPr>
            <w:r>
              <w:rPr>
                <w:rFonts w:cs="Arial" w:ascii="Arial" w:hAnsi="Arial"/>
                <w:sz w:val="18"/>
                <w:szCs w:val="18"/>
                <w:lang w:val="en-GB" w:eastAsia="zh-CN"/>
              </w:rPr>
              <w:t>18</w:t>
            </w:r>
          </w:p>
        </w:tc>
        <w:tc>
          <w:tcPr>
            <w:tcW w:w="62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ascii="Arial" w:hAnsi="Arial" w:cs="Arial"/>
                <w:sz w:val="21"/>
                <w:szCs w:val="21"/>
                <w:lang w:val="en-GB" w:eastAsia="zh-CN"/>
              </w:rPr>
              <w:t>采用可以单独查询每个邮件去向的方式寄件，保留</w:t>
            </w:r>
            <w:r>
              <w:rPr>
                <w:rFonts w:ascii="Arial" w:hAnsi="Arial" w:cs="Arial"/>
                <w:sz w:val="21"/>
                <w:szCs w:val="21"/>
                <w:lang w:val="en-GB" w:eastAsia="zh-CN"/>
              </w:rPr>
              <w:t>所有的往来款项</w:t>
            </w:r>
            <w:r>
              <w:rPr>
                <w:rFonts w:ascii="Arial" w:hAnsi="Arial" w:cs="Arial"/>
                <w:sz w:val="21"/>
                <w:szCs w:val="21"/>
                <w:lang w:val="en-GB" w:eastAsia="zh-CN"/>
              </w:rPr>
              <w:t>发函的证据</w:t>
            </w:r>
            <w:r>
              <w:rPr>
                <w:rFonts w:ascii="Arial" w:hAnsi="Arial" w:cs="Arial"/>
                <w:sz w:val="21"/>
                <w:szCs w:val="21"/>
                <w:lang w:val="en-GB" w:eastAsia="zh-CN"/>
              </w:rPr>
              <w:t>（包括询证函是直接从</w:t>
            </w:r>
            <w:r>
              <w:rPr>
                <w:rFonts w:ascii="Arial" w:hAnsi="Arial" w:cs="Arial"/>
                <w:sz w:val="21"/>
                <w:szCs w:val="21"/>
                <w:lang w:val="en-GB" w:eastAsia="zh-CN"/>
              </w:rPr>
              <w:t>外勤当地邮局</w:t>
            </w:r>
            <w:r>
              <w:rPr>
                <w:rFonts w:ascii="Arial" w:hAnsi="Arial" w:cs="Arial"/>
                <w:sz w:val="21"/>
                <w:szCs w:val="21"/>
                <w:lang w:val="en-GB" w:eastAsia="zh-CN"/>
              </w:rPr>
              <w:t>发出的证据</w:t>
            </w:r>
            <w:r>
              <w:rPr>
                <w:rFonts w:ascii="Arial" w:hAnsi="Arial" w:cs="Arial"/>
                <w:sz w:val="21"/>
                <w:szCs w:val="21"/>
                <w:lang w:val="en-GB" w:eastAsia="zh-CN"/>
              </w:rPr>
              <w:t>）</w:t>
            </w:r>
            <w:r>
              <w:rPr>
                <w:rFonts w:ascii="Arial" w:hAnsi="Arial" w:cs="Arial"/>
                <w:sz w:val="21"/>
                <w:szCs w:val="21"/>
                <w:lang w:val="en-GB" w:eastAsia="zh-CN"/>
              </w:rPr>
              <w:t>）</w:t>
            </w:r>
            <w:r>
              <w:rPr>
                <w:rFonts w:ascii="Arial" w:hAnsi="Arial" w:cs="Arial"/>
                <w:sz w:val="21"/>
                <w:szCs w:val="21"/>
                <w:lang w:val="en-GB" w:eastAsia="zh-CN"/>
              </w:rPr>
              <w:t>发出前将准备发出的询证函复印，发出后附上邮寄的凭据，编制索引号存档，以备查询。</w:t>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bl>
    <w:p>
      <w:pPr>
        <w:pStyle w:val="Normal"/>
        <w:tabs>
          <w:tab w:val="left" w:pos="2550" w:leader="none"/>
          <w:tab w:val="left" w:pos="7846" w:leader="none"/>
          <w:tab w:val="left" w:pos="8980" w:leader="none"/>
          <w:tab w:val="right" w:pos="9217" w:leader="none"/>
        </w:tabs>
        <w:ind w:left="822" w:hanging="0"/>
        <w:rPr>
          <w:rFonts w:ascii="Arial" w:hAnsi="Arial" w:cs="Arial"/>
          <w:b/>
          <w:b/>
          <w:sz w:val="21"/>
          <w:szCs w:val="21"/>
          <w:lang w:val="en-GB" w:eastAsia="zh-CN"/>
        </w:rPr>
      </w:pPr>
      <w:r>
        <w:rPr>
          <w:rFonts w:cs="Arial" w:ascii="Arial" w:hAnsi="Arial"/>
          <w:b/>
          <w:sz w:val="21"/>
          <w:szCs w:val="21"/>
          <w:lang w:val="en-GB" w:eastAsia="zh-CN"/>
        </w:rPr>
      </w:r>
    </w:p>
    <w:p>
      <w:pPr>
        <w:pStyle w:val="Normal"/>
        <w:tabs>
          <w:tab w:val="left" w:pos="2550" w:leader="none"/>
          <w:tab w:val="left" w:pos="7846" w:leader="none"/>
          <w:tab w:val="left" w:pos="8980" w:leader="none"/>
          <w:tab w:val="right" w:pos="9217" w:leader="none"/>
        </w:tabs>
        <w:ind w:left="822" w:hanging="0"/>
        <w:rPr/>
      </w:pPr>
      <w:r>
        <w:rPr>
          <w:rFonts w:ascii="Arial" w:hAnsi="Arial" w:cs="Arial"/>
          <w:b/>
          <w:sz w:val="21"/>
          <w:szCs w:val="21"/>
          <w:lang w:val="en-GB" w:eastAsia="zh-CN"/>
        </w:rPr>
        <w:t>本阶段</w:t>
      </w:r>
      <w:r>
        <w:rPr>
          <w:rFonts w:ascii="Arial" w:hAnsi="Arial" w:cs="Arial"/>
          <w:b/>
          <w:sz w:val="21"/>
          <w:szCs w:val="21"/>
          <w:lang w:val="en-GB" w:eastAsia="zh-CN"/>
        </w:rPr>
        <w:t>复核并签名</w:t>
      </w:r>
      <w:r>
        <w:rPr>
          <w:rFonts w:ascii="Arial" w:hAnsi="Arial" w:cs="Arial"/>
          <w:b/>
          <w:sz w:val="21"/>
          <w:szCs w:val="21"/>
          <w:lang w:val="en-GB" w:eastAsia="zh-CN"/>
        </w:rPr>
        <w:t>：</w:t>
      </w:r>
      <w:r>
        <w:rPr>
          <w:rFonts w:cs="Arial" w:ascii="Arial" w:hAnsi="Arial"/>
          <w:b/>
          <w:sz w:val="21"/>
          <w:szCs w:val="21"/>
          <w:lang w:val="en-GB" w:eastAsia="zh-CN"/>
        </w:rPr>
        <w:tab/>
        <w:tab/>
        <w:tab/>
      </w:r>
      <w:r>
        <w:rPr>
          <w:rFonts w:eastAsia="黑体;SimHei" w:cs="Arial" w:ascii="Arial" w:hAnsi="Arial"/>
          <w:b/>
          <w:sz w:val="19"/>
          <w:lang w:val="en-GB" w:eastAsia="zh-CN"/>
        </w:rPr>
        <w:tab/>
      </w:r>
    </w:p>
    <w:p>
      <w:pPr>
        <w:pStyle w:val="Normal"/>
        <w:tabs>
          <w:tab w:val="left" w:pos="2550" w:leader="none"/>
          <w:tab w:val="left" w:pos="4422" w:leader="none"/>
          <w:tab w:val="left" w:pos="5410" w:leader="none"/>
          <w:tab w:val="right" w:pos="7482" w:leader="none"/>
          <w:tab w:val="left" w:pos="7718" w:leader="none"/>
          <w:tab w:val="left" w:pos="8681" w:leader="none"/>
        </w:tabs>
        <w:ind w:left="822" w:hanging="0"/>
        <w:rPr>
          <w:rFonts w:ascii="Arial" w:hAnsi="Arial" w:cs="Arial"/>
          <w:b/>
          <w:b/>
          <w:sz w:val="21"/>
          <w:szCs w:val="21"/>
          <w:lang w:val="en-GB" w:eastAsia="zh-CN"/>
        </w:rPr>
      </w:pPr>
      <w:r>
        <w:rPr>
          <w:rFonts w:ascii="Arial" w:hAnsi="Arial" w:cs="Arial"/>
          <w:b/>
          <w:sz w:val="21"/>
          <w:szCs w:val="21"/>
          <w:lang w:val="en-GB" w:eastAsia="zh-CN"/>
        </w:rPr>
        <w:t>执行人：</w:t>
      </w:r>
      <w:r>
        <w:rPr>
          <w:rFonts w:ascii="Arial" w:hAnsi="Arial" w:cs="Arial" w:eastAsia="Arial"/>
          <w:b/>
          <w:sz w:val="21"/>
          <w:szCs w:val="21"/>
          <w:lang w:val="en-GB" w:eastAsia="zh-CN"/>
        </w:rPr>
        <w:t xml:space="preserve">                          </w:t>
      </w:r>
      <w:r>
        <w:rPr>
          <w:rFonts w:ascii="Arial" w:hAnsi="Arial" w:cs="Arial"/>
          <w:b/>
          <w:sz w:val="21"/>
          <w:szCs w:val="21"/>
          <w:lang w:val="en-GB" w:eastAsia="zh-CN"/>
        </w:rPr>
        <w:t>日期：</w:t>
      </w:r>
    </w:p>
    <w:p>
      <w:pPr>
        <w:pStyle w:val="Normal"/>
        <w:tabs>
          <w:tab w:val="left" w:pos="2550" w:leader="none"/>
          <w:tab w:val="left" w:pos="4422" w:leader="none"/>
          <w:tab w:val="left" w:pos="5410" w:leader="none"/>
          <w:tab w:val="right" w:pos="7482" w:leader="none"/>
          <w:tab w:val="left" w:pos="7718" w:leader="none"/>
          <w:tab w:val="left" w:pos="8681" w:leader="none"/>
        </w:tabs>
        <w:ind w:left="822" w:hanging="0"/>
        <w:rPr>
          <w:rFonts w:ascii="Arial" w:hAnsi="Arial" w:eastAsia="黑体;SimHei" w:cs="Arial"/>
          <w:b/>
          <w:b/>
          <w:sz w:val="19"/>
          <w:lang w:val="en-GB" w:eastAsia="zh-CN"/>
        </w:rPr>
      </w:pPr>
      <w:r>
        <w:rPr>
          <w:rFonts w:ascii="Arial" w:hAnsi="Arial" w:cs="Arial"/>
          <w:b/>
          <w:sz w:val="21"/>
          <w:szCs w:val="21"/>
          <w:lang w:val="en-GB" w:eastAsia="zh-CN"/>
        </w:rPr>
        <w:t>项目复核经理：</w:t>
      </w:r>
      <w:r>
        <w:rPr>
          <w:rFonts w:cs="Arial" w:ascii="Arial" w:hAnsi="Arial"/>
          <w:b/>
          <w:sz w:val="21"/>
          <w:szCs w:val="21"/>
          <w:lang w:val="en-GB" w:eastAsia="zh-CN"/>
        </w:rPr>
        <w:tab/>
        <w:tab/>
      </w:r>
      <w:r>
        <w:rPr>
          <w:rFonts w:ascii="Arial" w:hAnsi="Arial" w:cs="Arial"/>
          <w:b/>
          <w:sz w:val="21"/>
          <w:szCs w:val="21"/>
          <w:lang w:val="en-GB" w:eastAsia="zh-CN"/>
        </w:rPr>
        <w:t>日期</w:t>
      </w:r>
      <w:r>
        <w:rPr>
          <w:rFonts w:cs="Arial" w:ascii="Arial" w:hAnsi="Arial"/>
          <w:b/>
          <w:sz w:val="21"/>
          <w:szCs w:val="21"/>
          <w:lang w:val="en-GB" w:eastAsia="zh-CN"/>
        </w:rPr>
        <w:t>:</w:t>
        <w:tab/>
        <w:tab/>
        <w:tab/>
        <w:tab/>
      </w:r>
    </w:p>
    <w:p>
      <w:pPr>
        <w:pStyle w:val="Normal"/>
        <w:tabs>
          <w:tab w:val="left" w:pos="2550" w:leader="none"/>
          <w:tab w:val="left" w:pos="4422" w:leader="none"/>
          <w:tab w:val="left" w:pos="5410" w:leader="none"/>
          <w:tab w:val="right" w:pos="7482" w:leader="none"/>
          <w:tab w:val="left" w:pos="7718" w:leader="none"/>
          <w:tab w:val="left" w:pos="8681" w:leader="none"/>
        </w:tabs>
        <w:ind w:left="822" w:hanging="0"/>
        <w:rPr>
          <w:rFonts w:ascii="Arial" w:hAnsi="Arial" w:cs="Arial"/>
          <w:b/>
          <w:b/>
          <w:sz w:val="21"/>
          <w:szCs w:val="21"/>
          <w:lang w:val="en-GB" w:eastAsia="zh-CN"/>
        </w:rPr>
      </w:pPr>
      <w:r>
        <w:rPr>
          <w:rFonts w:ascii="Arial" w:hAnsi="Arial" w:cs="Arial"/>
          <w:b/>
          <w:sz w:val="21"/>
          <w:szCs w:val="21"/>
          <w:lang w:val="en-GB" w:eastAsia="zh-CN"/>
        </w:rPr>
        <w:t>项目经理</w:t>
      </w:r>
      <w:r>
        <w:rPr>
          <w:rFonts w:cs="Arial" w:ascii="Arial" w:hAnsi="Arial"/>
          <w:b/>
          <w:sz w:val="21"/>
          <w:szCs w:val="21"/>
          <w:lang w:val="en-GB"/>
        </w:rPr>
        <w:t>:</w:t>
        <w:tab/>
        <w:tab/>
      </w:r>
      <w:r>
        <w:rPr>
          <w:rFonts w:ascii="Arial" w:hAnsi="Arial" w:cs="Arial"/>
          <w:b/>
          <w:sz w:val="21"/>
          <w:szCs w:val="21"/>
          <w:lang w:val="en-GB"/>
        </w:rPr>
        <w:t>日期</w:t>
      </w:r>
      <w:r>
        <w:rPr>
          <w:rFonts w:cs="Arial" w:ascii="Arial" w:hAnsi="Arial"/>
          <w:b/>
          <w:sz w:val="21"/>
          <w:szCs w:val="21"/>
          <w:lang w:val="en-GB"/>
        </w:rPr>
        <w:t>:</w:t>
        <w:tab/>
        <w:tab/>
      </w:r>
    </w:p>
    <w:p>
      <w:pPr>
        <w:pStyle w:val="Normal"/>
        <w:tabs>
          <w:tab w:val="left" w:pos="2550" w:leader="none"/>
          <w:tab w:val="left" w:pos="4422" w:leader="none"/>
          <w:tab w:val="left" w:pos="5410" w:leader="none"/>
          <w:tab w:val="right" w:pos="7482" w:leader="none"/>
          <w:tab w:val="left" w:pos="7718" w:leader="none"/>
          <w:tab w:val="left" w:pos="8681" w:leader="none"/>
        </w:tabs>
        <w:ind w:left="822" w:hanging="0"/>
        <w:rPr>
          <w:rFonts w:ascii="Arial" w:hAnsi="Arial" w:cs="Arial"/>
          <w:b/>
          <w:b/>
          <w:sz w:val="21"/>
          <w:szCs w:val="21"/>
          <w:lang w:val="en-GB" w:eastAsia="zh-CN"/>
        </w:rPr>
      </w:pPr>
      <w:r>
        <w:rPr>
          <w:rFonts w:cs="Arial" w:ascii="Arial" w:hAnsi="Arial"/>
          <w:b/>
          <w:sz w:val="21"/>
          <w:szCs w:val="21"/>
          <w:lang w:val="en-GB" w:eastAsia="zh-CN"/>
        </w:rPr>
      </w:r>
    </w:p>
    <w:p>
      <w:pPr>
        <w:pStyle w:val="Normal"/>
        <w:rPr>
          <w:rFonts w:ascii="Arial" w:hAnsi="Arial" w:cs="Arial"/>
          <w:b/>
          <w:b/>
          <w:sz w:val="21"/>
          <w:szCs w:val="21"/>
          <w:lang w:val="en-GB" w:eastAsia="zh-CN"/>
        </w:rPr>
      </w:pPr>
      <w:r>
        <w:rPr>
          <w:rFonts w:cs="Arial" w:ascii="Arial" w:hAnsi="Arial"/>
          <w:b/>
          <w:sz w:val="21"/>
          <w:szCs w:val="21"/>
          <w:lang w:val="en-GB" w:eastAsia="zh-CN"/>
        </w:rPr>
      </w:r>
    </w:p>
    <w:tbl>
      <w:tblPr>
        <w:tblW w:w="9650" w:type="dxa"/>
        <w:jc w:val="left"/>
        <w:tblInd w:w="102"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568"/>
        <w:gridCol w:w="6237"/>
        <w:gridCol w:w="1276"/>
        <w:gridCol w:w="1569"/>
      </w:tblGrid>
      <w:tr>
        <w:trPr/>
        <w:tc>
          <w:tcPr>
            <w:tcW w:w="6805"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cs="Arial"/>
                <w:b/>
                <w:b/>
                <w:sz w:val="21"/>
                <w:szCs w:val="21"/>
                <w:lang w:val="en-GB" w:eastAsia="zh-CN"/>
              </w:rPr>
            </w:pPr>
            <w:r>
              <w:rPr>
                <w:rFonts w:ascii="Arial" w:hAnsi="Arial" w:cs="Arial" w:eastAsia="黑体;SimHei"/>
                <w:b/>
                <w:sz w:val="21"/>
                <w:szCs w:val="21"/>
                <w:lang w:val="en-GB" w:eastAsia="zh-CN"/>
              </w:rPr>
              <w:t>函证程序</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cs="Arial"/>
                <w:b/>
                <w:b/>
                <w:sz w:val="21"/>
                <w:szCs w:val="21"/>
                <w:lang w:val="en-GB" w:eastAsia="zh-CN"/>
              </w:rPr>
            </w:pPr>
            <w:r>
              <w:rPr>
                <w:rFonts w:ascii="Arial" w:hAnsi="Arial" w:cs="Arial" w:eastAsia="黑体;SimHei"/>
                <w:b/>
                <w:sz w:val="21"/>
                <w:szCs w:val="21"/>
                <w:lang w:val="en-GB" w:eastAsia="zh-CN"/>
              </w:rPr>
              <w:t>是否执行</w:t>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cs="Arial"/>
                <w:b/>
                <w:b/>
                <w:sz w:val="21"/>
                <w:szCs w:val="21"/>
                <w:lang w:val="en-GB" w:eastAsia="zh-CN"/>
              </w:rPr>
            </w:pPr>
            <w:r>
              <w:rPr>
                <w:rFonts w:ascii="Arial" w:hAnsi="Arial" w:cs="Arial" w:eastAsia="黑体;SimHei"/>
                <w:b/>
                <w:sz w:val="21"/>
                <w:szCs w:val="21"/>
                <w:lang w:val="en-GB" w:eastAsia="zh-CN"/>
              </w:rPr>
              <w:t>索引号</w:t>
            </w:r>
          </w:p>
        </w:tc>
      </w:tr>
      <w:tr>
        <w:trPr/>
        <w:tc>
          <w:tcPr>
            <w:tcW w:w="6805"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rPr>
            </w:pPr>
            <w:r>
              <w:rPr>
                <w:rFonts w:ascii="Arial" w:hAnsi="Arial" w:cs="Arial"/>
                <w:b/>
                <w:sz w:val="21"/>
                <w:szCs w:val="21"/>
                <w:lang w:val="en-GB" w:eastAsia="zh-CN"/>
              </w:rPr>
              <w:t>五、</w:t>
            </w:r>
            <w:r>
              <w:rPr>
                <w:rFonts w:ascii="Arial" w:hAnsi="Arial" w:cs="Arial" w:eastAsia="Arial"/>
                <w:b/>
                <w:sz w:val="21"/>
                <w:szCs w:val="21"/>
                <w:lang w:val="en-GB" w:eastAsia="zh-CN"/>
              </w:rPr>
              <w:t xml:space="preserve">  </w:t>
            </w:r>
            <w:r>
              <w:rPr>
                <w:rFonts w:ascii="Arial" w:hAnsi="Arial" w:cs="Arial"/>
                <w:b/>
                <w:sz w:val="21"/>
                <w:szCs w:val="21"/>
                <w:lang w:val="en-GB"/>
              </w:rPr>
              <w:t>接收及复核回函</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b/>
                <w:b/>
                <w:sz w:val="21"/>
                <w:szCs w:val="21"/>
                <w:lang w:val="en-GB" w:eastAsia="zh-CN"/>
              </w:rPr>
            </w:pPr>
            <w:r>
              <w:rPr>
                <w:rFonts w:cs="Arial" w:ascii="Arial" w:hAnsi="Arial"/>
                <w:b/>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b/>
                <w:b/>
                <w:sz w:val="21"/>
                <w:szCs w:val="21"/>
                <w:lang w:val="en-GB" w:eastAsia="zh-CN"/>
              </w:rPr>
            </w:pPr>
            <w:r>
              <w:rPr>
                <w:rFonts w:cs="Arial" w:ascii="Arial" w:hAnsi="Arial"/>
                <w:b/>
                <w:sz w:val="21"/>
                <w:szCs w:val="21"/>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cs="Arial"/>
                <w:sz w:val="18"/>
                <w:szCs w:val="18"/>
                <w:lang w:val="en-GB" w:eastAsia="zh-CN"/>
              </w:rPr>
            </w:pPr>
            <w:r>
              <w:rPr>
                <w:rFonts w:cs="Arial" w:ascii="Arial" w:hAnsi="Arial"/>
                <w:sz w:val="18"/>
                <w:szCs w:val="18"/>
                <w:lang w:val="en-GB" w:eastAsia="zh-CN"/>
              </w:rPr>
              <w:t>19</w:t>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ascii="Arial" w:hAnsi="Arial" w:cs="Arial"/>
                <w:sz w:val="21"/>
                <w:szCs w:val="21"/>
                <w:lang w:val="en-GB" w:eastAsia="zh-CN"/>
              </w:rPr>
              <w:t>对于关键项目</w:t>
            </w:r>
            <w:r>
              <w:rPr>
                <w:rFonts w:ascii="Arial" w:hAnsi="Arial" w:cs="Arial"/>
                <w:sz w:val="21"/>
                <w:szCs w:val="21"/>
                <w:lang w:val="en-GB" w:eastAsia="zh-CN"/>
              </w:rPr>
              <w:t>的回函</w:t>
            </w:r>
            <w:r>
              <w:rPr>
                <w:rFonts w:ascii="Arial" w:hAnsi="Arial" w:cs="Arial"/>
                <w:sz w:val="21"/>
                <w:szCs w:val="21"/>
                <w:lang w:val="en-GB" w:eastAsia="zh-CN"/>
              </w:rPr>
              <w:t>，应</w:t>
            </w:r>
            <w:r>
              <w:rPr>
                <w:rFonts w:ascii="Arial" w:hAnsi="Arial" w:cs="Arial"/>
                <w:sz w:val="21"/>
                <w:szCs w:val="21"/>
                <w:lang w:val="en-GB" w:eastAsia="zh-CN"/>
              </w:rPr>
              <w:t>逐一</w:t>
            </w:r>
            <w:r>
              <w:rPr>
                <w:rFonts w:ascii="Arial" w:hAnsi="Arial" w:cs="Arial"/>
                <w:sz w:val="21"/>
                <w:szCs w:val="21"/>
                <w:lang w:val="en-GB" w:eastAsia="zh-CN"/>
              </w:rPr>
              <w:t>检查邮戳以确保其与债务人的地址一致。如果二者不一致，则进行调查并记录原因。</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cs="Arial"/>
                <w:sz w:val="18"/>
                <w:szCs w:val="18"/>
                <w:lang w:val="en-GB" w:eastAsia="zh-CN"/>
              </w:rPr>
            </w:pPr>
            <w:r>
              <w:rPr>
                <w:rFonts w:cs="Arial" w:ascii="Arial" w:hAnsi="Arial"/>
                <w:sz w:val="18"/>
                <w:szCs w:val="18"/>
                <w:lang w:val="en-GB" w:eastAsia="zh-CN"/>
              </w:rPr>
              <w:t>20</w:t>
            </w:r>
            <w:r>
              <w:rPr>
                <w:rFonts w:ascii="Arial" w:hAnsi="Arial" w:cs="Arial"/>
                <w:sz w:val="18"/>
                <w:szCs w:val="18"/>
                <w:lang w:val="en-GB" w:eastAsia="zh-CN"/>
              </w:rPr>
              <w:t>、</w:t>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ascii="Arial" w:hAnsi="Arial" w:cs="Arial"/>
                <w:sz w:val="21"/>
                <w:szCs w:val="21"/>
                <w:lang w:val="en-GB" w:eastAsia="zh-CN"/>
              </w:rPr>
              <w:t>不得接受由客户传递给我们而非直接收自于债务人的回函。在极少数的情况下，我们会接受此类回函，此时审计人员应直接联系债务人以证实该回函确实来自该等债务人。</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pPr>
            <w:r>
              <w:rPr>
                <w:rFonts w:cs="Arial" w:ascii="Arial" w:hAnsi="Arial"/>
                <w:sz w:val="18"/>
                <w:szCs w:val="18"/>
                <w:lang w:val="en-GB" w:eastAsia="zh-CN"/>
              </w:rPr>
              <w:t>21</w:t>
            </w:r>
            <w:r>
              <w:rPr>
                <w:rFonts w:ascii="Arial" w:hAnsi="Arial" w:cs="Arial"/>
                <w:sz w:val="18"/>
                <w:szCs w:val="18"/>
                <w:lang w:val="en-GB" w:eastAsia="zh-CN"/>
              </w:rPr>
              <w:t>、</w:t>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ascii="Arial" w:hAnsi="Arial" w:cs="Arial"/>
                <w:sz w:val="21"/>
                <w:szCs w:val="21"/>
                <w:lang w:val="en-GB" w:eastAsia="zh-CN"/>
              </w:rPr>
              <w:t>对于通过跟函方式获取的回函，注册会计师可以实施以下审计程序：</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cs="Arial"/>
                <w:i/>
                <w:i/>
                <w:sz w:val="18"/>
                <w:szCs w:val="18"/>
                <w:lang w:val="en-GB" w:eastAsia="zh-CN"/>
              </w:rPr>
            </w:pPr>
            <w:r>
              <w:rPr>
                <w:rFonts w:cs="Arial" w:ascii="Arial" w:hAnsi="Arial"/>
                <w:color w:val="0000FF"/>
                <w:sz w:val="21"/>
                <w:szCs w:val="21"/>
                <w:lang w:val="en-GB"/>
              </w:rPr>
              <w:t>(</w:t>
            </w:r>
            <w:r>
              <w:rPr>
                <w:rFonts w:cs="Arial" w:ascii="Arial" w:hAnsi="Arial"/>
                <w:color w:val="0000FF"/>
                <w:sz w:val="21"/>
                <w:szCs w:val="21"/>
                <w:lang w:val="en-GB" w:eastAsia="zh-CN"/>
              </w:rPr>
              <w:t>1</w:t>
            </w:r>
            <w:r>
              <w:rPr>
                <w:rFonts w:cs="Arial" w:ascii="Arial" w:hAnsi="Arial"/>
                <w:color w:val="0000FF"/>
                <w:sz w:val="21"/>
                <w:szCs w:val="21"/>
                <w:lang w:val="en-GB"/>
              </w:rPr>
              <w:t>)</w:t>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了解被询证者处理函证的通常流程和处理人员；</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cs="Arial"/>
                <w:i/>
                <w:i/>
                <w:sz w:val="18"/>
                <w:szCs w:val="18"/>
                <w:lang w:val="en-GB" w:eastAsia="zh-CN"/>
              </w:rPr>
            </w:pPr>
            <w:r>
              <w:rPr>
                <w:rFonts w:cs="Arial" w:ascii="Arial" w:hAnsi="Arial"/>
                <w:color w:val="0000FF"/>
                <w:sz w:val="21"/>
                <w:szCs w:val="21"/>
                <w:lang w:val="en-GB"/>
              </w:rPr>
              <w:t>(</w:t>
            </w:r>
            <w:r>
              <w:rPr>
                <w:rFonts w:cs="Arial" w:ascii="Arial" w:hAnsi="Arial"/>
                <w:color w:val="0000FF"/>
                <w:sz w:val="21"/>
                <w:szCs w:val="21"/>
                <w:lang w:val="en-GB" w:eastAsia="zh-CN"/>
              </w:rPr>
              <w:t>2</w:t>
            </w:r>
            <w:r>
              <w:rPr>
                <w:rFonts w:cs="Arial" w:ascii="Arial" w:hAnsi="Arial"/>
                <w:color w:val="0000FF"/>
                <w:sz w:val="21"/>
                <w:szCs w:val="21"/>
                <w:lang w:val="en-GB"/>
              </w:rPr>
              <w:t>)</w:t>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color w:val="0000FF"/>
                <w:sz w:val="21"/>
                <w:szCs w:val="21"/>
                <w:lang w:val="en-GB" w:eastAsia="zh-CN"/>
              </w:rPr>
            </w:pPr>
            <w:r>
              <w:rPr>
                <w:rFonts w:eastAsia="Arial" w:cs="Arial" w:ascii="Arial" w:hAnsi="Arial"/>
                <w:i/>
                <w:color w:val="0000FF"/>
                <w:sz w:val="21"/>
                <w:szCs w:val="21"/>
                <w:lang w:val="en-GB" w:eastAsia="zh-CN"/>
              </w:rPr>
              <w:t xml:space="preserve"> </w:t>
            </w:r>
            <w:r>
              <w:rPr>
                <w:rFonts w:ascii="Arial" w:hAnsi="Arial" w:cs="Arial"/>
                <w:i/>
                <w:color w:val="0000FF"/>
                <w:sz w:val="21"/>
                <w:szCs w:val="21"/>
                <w:lang w:val="en-GB" w:eastAsia="zh-CN"/>
              </w:rPr>
              <w:t>确认处理询证函人员的身份和处理询证函的权限，如索要名片、观察员工卡或姓名牌等；</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cs="Arial"/>
                <w:i/>
                <w:i/>
                <w:sz w:val="18"/>
                <w:szCs w:val="18"/>
                <w:lang w:val="en-GB" w:eastAsia="zh-CN"/>
              </w:rPr>
            </w:pPr>
            <w:r>
              <w:rPr>
                <w:rFonts w:cs="Arial" w:ascii="Arial" w:hAnsi="Arial"/>
                <w:color w:val="0000FF"/>
                <w:sz w:val="21"/>
                <w:szCs w:val="21"/>
                <w:lang w:val="en-GB"/>
              </w:rPr>
              <w:t>(</w:t>
            </w:r>
            <w:r>
              <w:rPr>
                <w:rFonts w:cs="Arial" w:ascii="Arial" w:hAnsi="Arial"/>
                <w:color w:val="0000FF"/>
                <w:sz w:val="21"/>
                <w:szCs w:val="21"/>
                <w:lang w:val="en-GB" w:eastAsia="zh-CN"/>
              </w:rPr>
              <w:t>3</w:t>
            </w:r>
            <w:r>
              <w:rPr>
                <w:rFonts w:cs="Arial" w:ascii="Arial" w:hAnsi="Arial"/>
                <w:color w:val="0000FF"/>
                <w:sz w:val="21"/>
                <w:szCs w:val="21"/>
                <w:lang w:val="en-GB"/>
              </w:rPr>
              <w:t>)</w:t>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观察处理询证函的人员是否按照处理函证的正常流程认真处理询证函，例如，该人员是否在其计算机系统或相关记录中核对相关信息</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18"/>
                <w:szCs w:val="18"/>
                <w:lang w:val="en-GB" w:eastAsia="zh-CN"/>
              </w:rPr>
            </w:pPr>
            <w:r>
              <w:rPr>
                <w:rFonts w:cs="Arial" w:ascii="Arial" w:hAnsi="Arial"/>
                <w:sz w:val="18"/>
                <w:szCs w:val="18"/>
                <w:lang w:val="en-GB" w:eastAsia="zh-CN"/>
              </w:rPr>
              <w:t>22</w:t>
            </w:r>
            <w:r>
              <w:rPr>
                <w:rFonts w:ascii="Arial" w:hAnsi="Arial" w:cs="Arial"/>
                <w:sz w:val="18"/>
                <w:szCs w:val="18"/>
                <w:lang w:val="en-GB" w:eastAsia="zh-CN"/>
              </w:rPr>
              <w:t>、</w:t>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ascii="Arial" w:hAnsi="Arial" w:cs="Arial"/>
                <w:sz w:val="21"/>
                <w:szCs w:val="21"/>
                <w:lang w:val="en-GB" w:eastAsia="zh-CN"/>
              </w:rPr>
              <w:t>若询证函是通过传真回复的，则有关审计人员应跟进以向被询证者取得原件；或如果原件无法取得，则应记录有关跟进工作。</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18"/>
                <w:szCs w:val="18"/>
                <w:lang w:val="en-GB" w:eastAsia="zh-CN"/>
              </w:rPr>
            </w:pPr>
            <w:r>
              <w:rPr>
                <w:rFonts w:cs="Arial" w:ascii="Arial" w:hAnsi="Arial"/>
                <w:sz w:val="18"/>
                <w:szCs w:val="18"/>
                <w:lang w:val="en-GB" w:eastAsia="zh-CN"/>
              </w:rPr>
              <w:t>23</w:t>
            </w:r>
            <w:r>
              <w:rPr>
                <w:rFonts w:ascii="Arial" w:hAnsi="Arial" w:cs="Arial"/>
                <w:sz w:val="18"/>
                <w:szCs w:val="18"/>
                <w:lang w:val="en-GB" w:eastAsia="zh-CN"/>
              </w:rPr>
              <w:t>、</w:t>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ascii="Arial" w:hAnsi="Arial" w:cs="Arial"/>
                <w:sz w:val="21"/>
                <w:szCs w:val="21"/>
                <w:lang w:val="en-GB" w:eastAsia="zh-CN"/>
              </w:rPr>
              <w:t>对于个人签署的询证函（</w:t>
            </w:r>
            <w:r>
              <w:rPr>
                <w:rFonts w:ascii="Arial" w:hAnsi="Arial" w:cs="Arial"/>
                <w:sz w:val="21"/>
                <w:szCs w:val="21"/>
                <w:lang w:val="en-GB" w:eastAsia="zh-CN"/>
              </w:rPr>
              <w:t>跟函方式获取</w:t>
            </w:r>
            <w:r>
              <w:rPr>
                <w:rFonts w:ascii="Arial" w:hAnsi="Arial" w:cs="Arial"/>
                <w:sz w:val="21"/>
                <w:szCs w:val="21"/>
                <w:lang w:val="en-GB" w:eastAsia="zh-CN"/>
              </w:rPr>
              <w:t>），审计人员应观察签字过程。</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18"/>
                <w:szCs w:val="18"/>
                <w:lang w:val="en-GB" w:eastAsia="zh-CN"/>
              </w:rPr>
            </w:pPr>
            <w:r>
              <w:rPr>
                <w:rFonts w:cs="Arial" w:ascii="Arial" w:hAnsi="Arial"/>
                <w:sz w:val="18"/>
                <w:szCs w:val="18"/>
                <w:lang w:val="en-GB" w:eastAsia="zh-CN"/>
              </w:rPr>
              <w:t>24</w:t>
            </w:r>
            <w:r>
              <w:rPr>
                <w:rFonts w:ascii="Arial" w:hAnsi="Arial" w:cs="Arial"/>
                <w:sz w:val="18"/>
                <w:szCs w:val="18"/>
                <w:lang w:val="en-GB" w:eastAsia="zh-CN"/>
              </w:rPr>
              <w:t>、</w:t>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ascii="Arial" w:hAnsi="Arial" w:cs="Arial"/>
                <w:sz w:val="21"/>
                <w:szCs w:val="21"/>
                <w:lang w:val="en-GB" w:eastAsia="zh-CN"/>
              </w:rPr>
              <w:t>审计人员应核对印章和签名，并考虑其是否与被询证者的相一致。检查签字人的职位是否能使签字有效。</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18"/>
                <w:szCs w:val="18"/>
                <w:lang w:val="en-GB" w:eastAsia="zh-CN"/>
              </w:rPr>
            </w:pPr>
            <w:r>
              <w:rPr>
                <w:rFonts w:cs="Arial" w:ascii="Arial" w:hAnsi="Arial"/>
                <w:sz w:val="18"/>
                <w:szCs w:val="18"/>
                <w:lang w:val="en-GB" w:eastAsia="zh-CN"/>
              </w:rPr>
              <w:t>25</w:t>
            </w:r>
            <w:r>
              <w:rPr>
                <w:rFonts w:ascii="Arial" w:hAnsi="Arial" w:cs="Arial"/>
                <w:sz w:val="18"/>
                <w:szCs w:val="18"/>
                <w:lang w:val="en-GB" w:eastAsia="zh-CN"/>
              </w:rPr>
              <w:t>、</w:t>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pPr>
            <w:r>
              <w:rPr>
                <w:rFonts w:ascii="Arial" w:hAnsi="Arial" w:cs="Arial"/>
                <w:sz w:val="21"/>
                <w:szCs w:val="21"/>
                <w:lang w:val="en-GB" w:eastAsia="zh-CN"/>
              </w:rPr>
              <w:t>若债务人未在合理时间内回函，应将第二次询证函寄发给该债务人。</w:t>
            </w:r>
            <w:r>
              <w:rPr>
                <w:rFonts w:ascii="Arial" w:hAnsi="Arial" w:cs="Arial" w:eastAsia="Arial"/>
                <w:sz w:val="21"/>
                <w:szCs w:val="21"/>
                <w:lang w:val="en-GB" w:eastAsia="zh-CN"/>
              </w:rPr>
              <w:t xml:space="preserve"> </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8"/>
                <w:szCs w:val="18"/>
                <w:u w:val="single"/>
                <w:lang w:val="en-GB" w:eastAsia="zh-CN"/>
              </w:rPr>
            </w:pPr>
            <w:r>
              <w:rPr>
                <w:rFonts w:eastAsia="黑体;SimHei" w:cs="Arial" w:ascii="Arial" w:hAnsi="Arial"/>
                <w:b/>
                <w:sz w:val="18"/>
                <w:szCs w:val="18"/>
                <w:u w:val="single"/>
                <w:lang w:val="en-GB" w:eastAsia="zh-CN"/>
              </w:rPr>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若未收到第二次询证函的回复，则应通过电话联系主要债务人以便了解其未作回复的原因。</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snapToGrid w:val="false"/>
              <w:rPr>
                <w:rFonts w:ascii="Arial" w:hAnsi="Arial" w:cs="Arial"/>
                <w:i/>
                <w:i/>
                <w:sz w:val="21"/>
                <w:szCs w:val="21"/>
                <w:lang w:val="en-GB" w:eastAsia="zh-CN"/>
              </w:rPr>
            </w:pPr>
            <w:r>
              <w:rPr>
                <w:rFonts w:cs="Arial" w:ascii="Arial" w:hAnsi="Arial"/>
                <w:i/>
                <w:sz w:val="21"/>
                <w:szCs w:val="21"/>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18"/>
                <w:szCs w:val="18"/>
                <w:lang w:val="en-GB" w:eastAsia="zh-CN"/>
              </w:rPr>
            </w:pPr>
            <w:r>
              <w:rPr>
                <w:rFonts w:cs="Arial" w:ascii="Arial" w:hAnsi="Arial"/>
                <w:sz w:val="18"/>
                <w:szCs w:val="18"/>
                <w:lang w:val="en-GB" w:eastAsia="zh-CN"/>
              </w:rPr>
              <w:t>26</w:t>
            </w:r>
            <w:r>
              <w:rPr>
                <w:rFonts w:ascii="Arial" w:hAnsi="Arial" w:cs="Arial"/>
                <w:sz w:val="18"/>
                <w:szCs w:val="18"/>
                <w:lang w:val="en-GB" w:eastAsia="zh-CN"/>
              </w:rPr>
              <w:t>、</w:t>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ascii="Arial" w:hAnsi="Arial" w:cs="Arial"/>
                <w:sz w:val="21"/>
                <w:szCs w:val="21"/>
                <w:lang w:val="en-GB" w:eastAsia="zh-CN"/>
              </w:rPr>
              <w:t>关于未获回复的跟进工作及相关解释都应适当记录。</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18"/>
                <w:szCs w:val="18"/>
                <w:lang w:val="en-GB" w:eastAsia="zh-CN"/>
              </w:rPr>
            </w:pPr>
            <w:r>
              <w:rPr>
                <w:rFonts w:cs="Arial" w:ascii="Arial" w:hAnsi="Arial"/>
                <w:sz w:val="18"/>
                <w:szCs w:val="18"/>
                <w:lang w:val="en-GB" w:eastAsia="zh-CN"/>
              </w:rPr>
              <w:t>27</w:t>
            </w:r>
            <w:r>
              <w:rPr>
                <w:rFonts w:ascii="Arial" w:hAnsi="Arial" w:cs="Arial"/>
                <w:sz w:val="18"/>
                <w:szCs w:val="18"/>
                <w:lang w:val="en-GB" w:eastAsia="zh-CN"/>
              </w:rPr>
              <w:t>、</w:t>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ascii="Arial" w:hAnsi="Arial" w:cs="Arial"/>
                <w:sz w:val="21"/>
                <w:szCs w:val="21"/>
                <w:lang w:val="en-GB" w:eastAsia="zh-CN"/>
              </w:rPr>
              <w:t>关键询证函回函应由项目经理进行复核。</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18"/>
                <w:szCs w:val="18"/>
                <w:lang w:val="en-GB" w:eastAsia="zh-CN"/>
              </w:rPr>
            </w:pPr>
            <w:r>
              <w:rPr>
                <w:rFonts w:cs="Arial" w:ascii="Arial" w:hAnsi="Arial"/>
                <w:sz w:val="18"/>
                <w:szCs w:val="18"/>
                <w:lang w:val="en-GB" w:eastAsia="zh-CN"/>
              </w:rPr>
              <w:t>28</w:t>
            </w:r>
            <w:r>
              <w:rPr>
                <w:rFonts w:ascii="Arial" w:hAnsi="Arial" w:cs="Arial"/>
                <w:sz w:val="18"/>
                <w:szCs w:val="18"/>
                <w:lang w:val="en-GB" w:eastAsia="zh-CN"/>
              </w:rPr>
              <w:t>、</w:t>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ascii="Arial" w:hAnsi="Arial" w:cs="Arial"/>
                <w:sz w:val="21"/>
                <w:szCs w:val="21"/>
                <w:lang w:val="en-GB" w:eastAsia="zh-CN"/>
              </w:rPr>
              <w:t>所有回函信封及回函原件都应编制索引号并存档。</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6805"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ascii="Arial" w:hAnsi="Arial" w:cs="Arial"/>
                <w:b/>
                <w:sz w:val="21"/>
                <w:szCs w:val="21"/>
                <w:lang w:val="en-GB" w:eastAsia="zh-CN"/>
              </w:rPr>
              <w:t>六、</w:t>
            </w:r>
            <w:r>
              <w:rPr>
                <w:rFonts w:ascii="Arial" w:hAnsi="Arial" w:cs="Arial"/>
                <w:b/>
                <w:sz w:val="21"/>
                <w:szCs w:val="21"/>
                <w:lang w:val="en-GB" w:eastAsia="zh-CN"/>
              </w:rPr>
              <w:t>调查回函中所反映的差异</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b/>
                <w:b/>
                <w:sz w:val="21"/>
                <w:szCs w:val="21"/>
                <w:lang w:val="en-GB" w:eastAsia="zh-CN"/>
              </w:rPr>
            </w:pPr>
            <w:r>
              <w:rPr>
                <w:rFonts w:cs="Arial" w:ascii="Arial" w:hAnsi="Arial"/>
                <w:b/>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b/>
                <w:b/>
                <w:sz w:val="21"/>
                <w:szCs w:val="21"/>
                <w:lang w:val="en-GB" w:eastAsia="zh-CN"/>
              </w:rPr>
            </w:pPr>
            <w:r>
              <w:rPr>
                <w:rFonts w:cs="Arial" w:ascii="Arial" w:hAnsi="Arial"/>
                <w:b/>
                <w:sz w:val="21"/>
                <w:szCs w:val="21"/>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18"/>
                <w:szCs w:val="18"/>
                <w:lang w:val="en-GB" w:eastAsia="zh-CN"/>
              </w:rPr>
            </w:pPr>
            <w:r>
              <w:rPr>
                <w:rFonts w:cs="Arial" w:ascii="Arial" w:hAnsi="Arial"/>
                <w:sz w:val="18"/>
                <w:szCs w:val="18"/>
                <w:lang w:val="en-GB" w:eastAsia="zh-CN"/>
              </w:rPr>
              <w:t>29</w:t>
            </w:r>
            <w:r>
              <w:rPr>
                <w:rFonts w:ascii="Arial" w:hAnsi="Arial" w:cs="Arial"/>
                <w:sz w:val="18"/>
                <w:szCs w:val="18"/>
                <w:lang w:val="en-GB" w:eastAsia="zh-CN"/>
              </w:rPr>
              <w:t>、</w:t>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pPr>
            <w:r>
              <w:rPr>
                <w:rFonts w:ascii="Arial" w:hAnsi="Arial" w:cs="Arial"/>
                <w:sz w:val="21"/>
                <w:szCs w:val="21"/>
                <w:lang w:val="en-GB" w:eastAsia="zh-CN"/>
              </w:rPr>
              <w:t>应就往来款项询证函与债务人</w:t>
            </w:r>
            <w:r>
              <w:rPr>
                <w:rFonts w:ascii="Arial" w:hAnsi="Arial" w:cs="Arial"/>
                <w:sz w:val="21"/>
                <w:szCs w:val="21"/>
                <w:lang w:val="en-GB" w:eastAsia="zh-CN"/>
              </w:rPr>
              <w:t>、债权人</w:t>
            </w:r>
            <w:r>
              <w:rPr>
                <w:rFonts w:ascii="Arial" w:hAnsi="Arial" w:cs="Arial"/>
                <w:sz w:val="21"/>
                <w:szCs w:val="21"/>
                <w:lang w:val="en-GB" w:eastAsia="zh-CN"/>
              </w:rPr>
              <w:t>回函之间的差异进行调查并作记录。</w:t>
            </w:r>
            <w:r>
              <w:rPr>
                <w:rFonts w:ascii="Arial" w:hAnsi="Arial" w:cs="Arial" w:eastAsia="Arial"/>
                <w:sz w:val="21"/>
                <w:szCs w:val="21"/>
                <w:lang w:val="en-GB" w:eastAsia="zh-CN"/>
              </w:rPr>
              <w:t xml:space="preserve"> </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18"/>
                <w:szCs w:val="18"/>
                <w:lang w:val="en-GB" w:eastAsia="zh-CN"/>
              </w:rPr>
            </w:pPr>
            <w:r>
              <w:rPr>
                <w:rFonts w:cs="Arial" w:ascii="Arial" w:hAnsi="Arial"/>
                <w:sz w:val="18"/>
                <w:szCs w:val="18"/>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18"/>
                <w:szCs w:val="18"/>
                <w:lang w:val="en-GB" w:eastAsia="zh-CN"/>
              </w:rPr>
            </w:pPr>
            <w:r>
              <w:rPr>
                <w:rFonts w:cs="Arial" w:ascii="Arial" w:hAnsi="Arial"/>
                <w:sz w:val="18"/>
                <w:szCs w:val="18"/>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18"/>
                <w:szCs w:val="18"/>
                <w:lang w:val="en-GB" w:eastAsia="zh-CN"/>
              </w:rPr>
            </w:pPr>
            <w:r>
              <w:rPr>
                <w:rFonts w:cs="Arial" w:ascii="Arial" w:hAnsi="Arial"/>
                <w:color w:val="0000FF"/>
                <w:sz w:val="21"/>
                <w:szCs w:val="21"/>
                <w:lang w:val="en-GB"/>
              </w:rPr>
              <w:t>(</w:t>
            </w:r>
            <w:r>
              <w:rPr>
                <w:rFonts w:cs="Arial" w:ascii="Arial" w:hAnsi="Arial"/>
                <w:color w:val="0000FF"/>
                <w:sz w:val="21"/>
                <w:szCs w:val="21"/>
                <w:lang w:val="en-GB" w:eastAsia="zh-CN"/>
              </w:rPr>
              <w:t>1</w:t>
            </w:r>
            <w:r>
              <w:rPr>
                <w:rFonts w:cs="Arial" w:ascii="Arial" w:hAnsi="Arial"/>
                <w:color w:val="0000FF"/>
                <w:sz w:val="21"/>
                <w:szCs w:val="21"/>
                <w:lang w:val="en-GB"/>
              </w:rPr>
              <w:t>)</w:t>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sz w:val="21"/>
                <w:szCs w:val="21"/>
                <w:lang w:val="en-GB" w:eastAsia="zh-CN"/>
              </w:rPr>
            </w:pPr>
            <w:r>
              <w:rPr>
                <w:rFonts w:ascii="Arial" w:hAnsi="Arial" w:cs="Arial"/>
                <w:i/>
                <w:sz w:val="21"/>
                <w:szCs w:val="21"/>
                <w:lang w:val="en-GB" w:eastAsia="zh-CN"/>
              </w:rPr>
              <w:t>核对发出函件复印件与回函原件函证的事项、金额和回函事项、金额是否一致，如不一致应进行调查并记录；</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18"/>
                <w:szCs w:val="18"/>
                <w:lang w:val="en-GB" w:eastAsia="zh-CN"/>
              </w:rPr>
            </w:pPr>
            <w:r>
              <w:rPr>
                <w:rFonts w:cs="Arial" w:ascii="Arial" w:hAnsi="Arial"/>
                <w:i/>
                <w:sz w:val="18"/>
                <w:szCs w:val="18"/>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18"/>
                <w:szCs w:val="18"/>
                <w:lang w:val="en-GB" w:eastAsia="zh-CN"/>
              </w:rPr>
            </w:pPr>
            <w:r>
              <w:rPr>
                <w:rFonts w:cs="Arial" w:ascii="Arial" w:hAnsi="Arial"/>
                <w:sz w:val="18"/>
                <w:szCs w:val="18"/>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18"/>
                <w:szCs w:val="18"/>
                <w:lang w:val="en-GB" w:eastAsia="zh-CN"/>
              </w:rPr>
            </w:pPr>
            <w:r>
              <w:rPr>
                <w:rFonts w:cs="Arial" w:ascii="Arial" w:hAnsi="Arial"/>
                <w:color w:val="0000FF"/>
                <w:sz w:val="21"/>
                <w:szCs w:val="21"/>
                <w:lang w:val="en-GB"/>
              </w:rPr>
              <w:t>(</w:t>
            </w:r>
            <w:r>
              <w:rPr>
                <w:rFonts w:cs="Arial" w:ascii="Arial" w:hAnsi="Arial"/>
                <w:color w:val="0000FF"/>
                <w:sz w:val="21"/>
                <w:szCs w:val="21"/>
                <w:lang w:val="en-GB" w:eastAsia="zh-CN"/>
              </w:rPr>
              <w:t>2</w:t>
            </w:r>
            <w:r>
              <w:rPr>
                <w:rFonts w:cs="Arial" w:ascii="Arial" w:hAnsi="Arial"/>
                <w:color w:val="0000FF"/>
                <w:sz w:val="21"/>
                <w:szCs w:val="21"/>
                <w:lang w:val="en-GB"/>
              </w:rPr>
              <w:t>)</w:t>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pPr>
            <w:r>
              <w:rPr>
                <w:rFonts w:ascii="Arial" w:hAnsi="Arial" w:cs="Arial"/>
                <w:i/>
                <w:sz w:val="21"/>
                <w:szCs w:val="21"/>
                <w:lang w:val="en-GB" w:eastAsia="zh-CN"/>
              </w:rPr>
              <w:t>核对发函地址与回函邮戳所等所载明地址是否相同，如有差异的应调查情况并记录。</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18"/>
                <w:szCs w:val="18"/>
                <w:lang w:val="en-GB" w:eastAsia="zh-CN"/>
              </w:rPr>
            </w:pPr>
            <w:r>
              <w:rPr>
                <w:rFonts w:cs="Arial" w:ascii="Arial" w:hAnsi="Arial"/>
                <w:i/>
                <w:sz w:val="18"/>
                <w:szCs w:val="18"/>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18"/>
                <w:szCs w:val="18"/>
                <w:lang w:val="en-GB" w:eastAsia="zh-CN"/>
              </w:rPr>
            </w:pPr>
            <w:r>
              <w:rPr>
                <w:rFonts w:cs="Arial" w:ascii="Arial" w:hAnsi="Arial"/>
                <w:sz w:val="18"/>
                <w:szCs w:val="18"/>
                <w:lang w:val="en-GB" w:eastAsia="zh-CN"/>
              </w:rPr>
            </w:r>
          </w:p>
        </w:tc>
      </w:tr>
      <w:tr>
        <w:trPr/>
        <w:tc>
          <w:tcPr>
            <w:tcW w:w="6805"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rPr>
            </w:pPr>
            <w:r>
              <w:rPr>
                <w:rFonts w:ascii="Arial" w:hAnsi="Arial" w:cs="Arial"/>
                <w:b/>
                <w:sz w:val="21"/>
                <w:szCs w:val="21"/>
                <w:lang w:val="en-GB" w:eastAsia="zh-CN"/>
              </w:rPr>
              <w:t>七、</w:t>
            </w:r>
            <w:r>
              <w:rPr>
                <w:rFonts w:ascii="Arial" w:hAnsi="Arial" w:cs="Arial"/>
                <w:b/>
                <w:sz w:val="21"/>
                <w:szCs w:val="21"/>
                <w:lang w:val="en-GB"/>
              </w:rPr>
              <w:t>实施替代程序</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b/>
                <w:b/>
                <w:sz w:val="21"/>
                <w:szCs w:val="21"/>
                <w:lang w:val="en-GB" w:eastAsia="zh-CN"/>
              </w:rPr>
            </w:pPr>
            <w:r>
              <w:rPr>
                <w:rFonts w:cs="Arial" w:ascii="Arial" w:hAnsi="Arial"/>
                <w:b/>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b/>
                <w:b/>
                <w:sz w:val="21"/>
                <w:szCs w:val="21"/>
                <w:lang w:val="en-GB" w:eastAsia="zh-CN"/>
              </w:rPr>
            </w:pPr>
            <w:r>
              <w:rPr>
                <w:rFonts w:cs="Arial" w:ascii="Arial" w:hAnsi="Arial"/>
                <w:b/>
                <w:sz w:val="21"/>
                <w:szCs w:val="21"/>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cs="Arial" w:ascii="Arial" w:hAnsi="Arial"/>
                <w:sz w:val="21"/>
                <w:szCs w:val="21"/>
                <w:lang w:val="en-GB" w:eastAsia="zh-CN"/>
              </w:rPr>
              <w:t>30</w:t>
            </w:r>
            <w:r>
              <w:rPr>
                <w:rFonts w:ascii="Arial" w:hAnsi="Arial" w:cs="Arial"/>
                <w:sz w:val="21"/>
                <w:szCs w:val="21"/>
                <w:lang w:val="en-GB" w:eastAsia="zh-CN"/>
              </w:rPr>
              <w:t>、</w:t>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ascii="Arial" w:hAnsi="Arial" w:cs="Arial"/>
                <w:sz w:val="21"/>
                <w:szCs w:val="21"/>
                <w:lang w:val="en-GB" w:eastAsia="zh-CN"/>
              </w:rPr>
              <w:t>若询证函未被回复，则应实施替代程序。当从客户或直接从债务人处取得了未作回复的合理解释时，才应实施替代程序（参考</w:t>
            </w:r>
            <w:r>
              <w:rPr>
                <w:rFonts w:ascii="Arial" w:hAnsi="Arial" w:cs="Arial"/>
                <w:sz w:val="21"/>
                <w:szCs w:val="21"/>
                <w:lang w:val="en-GB" w:eastAsia="zh-CN"/>
              </w:rPr>
              <w:t>程序程序</w:t>
            </w:r>
            <w:r>
              <w:rPr>
                <w:rFonts w:cs="Arial" w:ascii="Arial" w:hAnsi="Arial"/>
                <w:sz w:val="21"/>
                <w:szCs w:val="21"/>
                <w:lang w:val="en-GB" w:eastAsia="zh-CN"/>
              </w:rPr>
              <w:t>2</w:t>
            </w:r>
            <w:r>
              <w:rPr>
                <w:rFonts w:cs="Arial" w:ascii="Arial" w:hAnsi="Arial"/>
                <w:sz w:val="21"/>
                <w:szCs w:val="21"/>
                <w:lang w:val="en-GB" w:eastAsia="zh-CN"/>
              </w:rPr>
              <w:t>5</w:t>
            </w:r>
            <w:r>
              <w:rPr>
                <w:rFonts w:cs="Arial" w:ascii="Arial" w:hAnsi="Arial"/>
                <w:sz w:val="21"/>
                <w:szCs w:val="21"/>
                <w:lang w:val="en-GB" w:eastAsia="zh-CN"/>
              </w:rPr>
              <w:t xml:space="preserve"> </w:t>
            </w:r>
            <w:r>
              <w:rPr>
                <w:rFonts w:ascii="Arial" w:hAnsi="Arial" w:cs="Arial"/>
                <w:sz w:val="21"/>
                <w:szCs w:val="21"/>
                <w:lang w:val="en-GB" w:eastAsia="zh-CN"/>
              </w:rPr>
              <w:t>、</w:t>
            </w:r>
            <w:r>
              <w:rPr>
                <w:rFonts w:ascii="Arial" w:hAnsi="Arial" w:cs="Arial" w:eastAsia="Arial"/>
                <w:sz w:val="21"/>
                <w:szCs w:val="21"/>
                <w:lang w:val="en-GB" w:eastAsia="zh-CN"/>
              </w:rPr>
              <w:t>“</w:t>
            </w:r>
            <w:r>
              <w:rPr>
                <w:rFonts w:ascii="Arial" w:hAnsi="Arial" w:cs="Arial"/>
                <w:sz w:val="21"/>
                <w:szCs w:val="21"/>
                <w:lang w:val="en-GB" w:eastAsia="zh-CN"/>
              </w:rPr>
              <w:t>联系主要债务人</w:t>
            </w:r>
            <w:r>
              <w:rPr>
                <w:rFonts w:ascii="Arial" w:hAnsi="Arial" w:cs="Arial" w:eastAsia="Arial"/>
                <w:sz w:val="21"/>
                <w:szCs w:val="21"/>
                <w:lang w:val="en-GB" w:eastAsia="zh-CN"/>
              </w:rPr>
              <w:t>”</w:t>
            </w:r>
            <w:r>
              <w:rPr>
                <w:rFonts w:ascii="Arial" w:hAnsi="Arial" w:cs="Arial"/>
                <w:sz w:val="21"/>
                <w:szCs w:val="21"/>
                <w:lang w:val="en-GB" w:eastAsia="zh-CN"/>
              </w:rPr>
              <w:t>）</w:t>
            </w:r>
            <w:r>
              <w:rPr>
                <w:rFonts w:ascii="Arial" w:hAnsi="Arial" w:cs="Arial"/>
                <w:sz w:val="21"/>
                <w:szCs w:val="21"/>
                <w:lang w:val="en-GB" w:eastAsia="zh-CN"/>
              </w:rPr>
              <w:t>，主要实施的替代程序如下：</w:t>
            </w:r>
            <w:r>
              <w:rPr>
                <w:rFonts w:ascii="Arial" w:hAnsi="Arial" w:cs="Arial"/>
                <w:sz w:val="21"/>
                <w:szCs w:val="21"/>
                <w:lang w:val="en-GB" w:eastAsia="zh-CN"/>
              </w:rPr>
              <w:t>。</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cs="Arial" w:ascii="Arial" w:hAnsi="Arial"/>
                <w:color w:val="0000FF"/>
                <w:sz w:val="21"/>
                <w:szCs w:val="21"/>
                <w:lang w:val="en-GB"/>
              </w:rPr>
              <w:t>(</w:t>
            </w:r>
            <w:r>
              <w:rPr>
                <w:rFonts w:cs="Arial" w:ascii="Arial" w:hAnsi="Arial"/>
                <w:color w:val="0000FF"/>
                <w:sz w:val="21"/>
                <w:szCs w:val="21"/>
                <w:lang w:val="en-GB" w:eastAsia="zh-CN"/>
              </w:rPr>
              <w:t>1</w:t>
            </w:r>
            <w:r>
              <w:rPr>
                <w:rFonts w:cs="Arial" w:ascii="Arial" w:hAnsi="Arial"/>
                <w:color w:val="0000FF"/>
                <w:sz w:val="21"/>
                <w:szCs w:val="21"/>
                <w:lang w:val="en-GB"/>
              </w:rPr>
              <w:t>)</w:t>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sz w:val="21"/>
                <w:szCs w:val="21"/>
                <w:lang w:val="en-GB" w:eastAsia="zh-CN"/>
              </w:rPr>
            </w:pPr>
            <w:r>
              <w:rPr>
                <w:rFonts w:ascii="Arial" w:hAnsi="Arial" w:cs="Arial"/>
                <w:i/>
                <w:sz w:val="21"/>
                <w:szCs w:val="21"/>
                <w:lang w:val="en-GB" w:eastAsia="zh-CN"/>
              </w:rPr>
              <w:t>检查资产负债表日后的收款和付款情况；</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21"/>
                <w:szCs w:val="21"/>
                <w:lang w:val="en-GB" w:eastAsia="zh-CN"/>
              </w:rPr>
            </w:pPr>
            <w:r>
              <w:rPr>
                <w:rFonts w:cs="Arial" w:ascii="Arial" w:hAnsi="Arial"/>
                <w:i/>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cs="Arial" w:ascii="Arial" w:hAnsi="Arial"/>
                <w:color w:val="0000FF"/>
                <w:sz w:val="21"/>
                <w:szCs w:val="21"/>
                <w:lang w:val="en-GB"/>
              </w:rPr>
              <w:t>(</w:t>
            </w:r>
            <w:r>
              <w:rPr>
                <w:rFonts w:cs="Arial" w:ascii="Arial" w:hAnsi="Arial"/>
                <w:color w:val="0000FF"/>
                <w:sz w:val="21"/>
                <w:szCs w:val="21"/>
                <w:lang w:val="en-GB" w:eastAsia="zh-CN"/>
              </w:rPr>
              <w:t>2</w:t>
            </w:r>
            <w:r>
              <w:rPr>
                <w:rFonts w:cs="Arial" w:ascii="Arial" w:hAnsi="Arial"/>
                <w:color w:val="0000FF"/>
                <w:sz w:val="21"/>
                <w:szCs w:val="21"/>
                <w:lang w:val="en-GB"/>
              </w:rPr>
              <w:t>)</w:t>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sz w:val="21"/>
                <w:szCs w:val="21"/>
                <w:lang w:val="en-GB" w:eastAsia="zh-CN"/>
              </w:rPr>
            </w:pPr>
            <w:r>
              <w:rPr>
                <w:rFonts w:ascii="Arial" w:hAnsi="Arial" w:cs="Arial"/>
                <w:i/>
                <w:sz w:val="21"/>
                <w:szCs w:val="21"/>
                <w:lang w:val="en-GB" w:eastAsia="zh-CN"/>
              </w:rPr>
              <w:t>抽查原始凭证，如销售合同、销售订单、订购合同等使债权或债务确立的合同或其他原始凭证；</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21"/>
                <w:szCs w:val="21"/>
                <w:lang w:val="en-GB" w:eastAsia="zh-CN"/>
              </w:rPr>
            </w:pPr>
            <w:r>
              <w:rPr>
                <w:rFonts w:cs="Arial" w:ascii="Arial" w:hAnsi="Arial"/>
                <w:i/>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cs="Arial" w:ascii="Arial" w:hAnsi="Arial"/>
                <w:color w:val="0000FF"/>
                <w:sz w:val="21"/>
                <w:szCs w:val="21"/>
                <w:lang w:val="en-GB"/>
              </w:rPr>
              <w:t>(</w:t>
            </w:r>
            <w:r>
              <w:rPr>
                <w:rFonts w:cs="Arial" w:ascii="Arial" w:hAnsi="Arial"/>
                <w:color w:val="0000FF"/>
                <w:sz w:val="21"/>
                <w:szCs w:val="21"/>
                <w:lang w:val="en-GB" w:eastAsia="zh-CN"/>
              </w:rPr>
              <w:t>3</w:t>
            </w:r>
            <w:r>
              <w:rPr>
                <w:rFonts w:cs="Arial" w:ascii="Arial" w:hAnsi="Arial"/>
                <w:color w:val="0000FF"/>
                <w:sz w:val="21"/>
                <w:szCs w:val="21"/>
                <w:lang w:val="en-GB"/>
              </w:rPr>
              <w:t>)</w:t>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sz w:val="21"/>
                <w:szCs w:val="21"/>
                <w:lang w:val="en-GB" w:eastAsia="zh-CN"/>
              </w:rPr>
            </w:pPr>
            <w:r>
              <w:rPr>
                <w:rFonts w:ascii="Arial" w:hAnsi="Arial" w:cs="Arial"/>
                <w:i/>
                <w:sz w:val="21"/>
                <w:szCs w:val="21"/>
                <w:lang w:eastAsia="zh-CN"/>
              </w:rPr>
              <w:t>检查和核对</w:t>
            </w:r>
            <w:r>
              <w:rPr>
                <w:rFonts w:ascii="Arial" w:hAnsi="Arial" w:cs="Arial"/>
                <w:i/>
                <w:sz w:val="21"/>
                <w:szCs w:val="21"/>
                <w:lang w:eastAsia="zh-CN"/>
              </w:rPr>
              <w:t>销售</w:t>
            </w:r>
            <w:r>
              <w:rPr>
                <w:rFonts w:ascii="Arial" w:hAnsi="Arial" w:cs="Arial"/>
                <w:i/>
                <w:sz w:val="21"/>
                <w:szCs w:val="21"/>
                <w:lang w:eastAsia="zh-CN"/>
              </w:rPr>
              <w:t>出库单、</w:t>
            </w:r>
            <w:hyperlink r:id="rId2" w:tgtFrame="_blank">
              <w:r>
                <w:rPr>
                  <w:rStyle w:val="InternetLink"/>
                  <w:rFonts w:ascii="Arial" w:hAnsi="Arial" w:cs="Arial"/>
                  <w:i/>
                  <w:sz w:val="21"/>
                  <w:szCs w:val="21"/>
                  <w:lang w:eastAsia="zh-CN"/>
                </w:rPr>
                <w:t>运输单据</w:t>
              </w:r>
            </w:hyperlink>
            <w:r>
              <w:rPr>
                <w:rFonts w:ascii="Arial" w:hAnsi="Arial" w:cs="Arial"/>
                <w:i/>
                <w:sz w:val="21"/>
                <w:szCs w:val="21"/>
                <w:lang w:val="en-GB" w:eastAsia="zh-CN"/>
              </w:rPr>
              <w:t>、销售发票，检查采购的入库单日、购买发票</w:t>
            </w:r>
            <w:r>
              <w:rPr>
                <w:rFonts w:ascii="Arial" w:hAnsi="Arial" w:cs="Arial"/>
                <w:i/>
                <w:sz w:val="21"/>
                <w:szCs w:val="21"/>
                <w:lang w:eastAsia="zh-CN"/>
              </w:rPr>
              <w:t>以及</w:t>
            </w:r>
            <w:hyperlink r:id="rId3" w:tgtFrame="_blank">
              <w:r>
                <w:rPr>
                  <w:rStyle w:val="InternetLink"/>
                  <w:rFonts w:ascii="Arial" w:hAnsi="Arial" w:cs="Arial"/>
                  <w:i/>
                  <w:sz w:val="21"/>
                  <w:szCs w:val="21"/>
                  <w:lang w:eastAsia="zh-CN"/>
                </w:rPr>
                <w:t>经济合同</w:t>
              </w:r>
            </w:hyperlink>
            <w:r>
              <w:rPr>
                <w:rFonts w:ascii="Arial" w:hAnsi="Arial" w:cs="Arial"/>
                <w:i/>
                <w:sz w:val="21"/>
                <w:szCs w:val="21"/>
                <w:lang w:eastAsia="zh-CN"/>
              </w:rPr>
              <w:t>等原始凭证和资料</w:t>
            </w:r>
            <w:r>
              <w:rPr>
                <w:rFonts w:ascii="Arial" w:hAnsi="Arial" w:cs="Arial"/>
                <w:i/>
                <w:sz w:val="21"/>
                <w:szCs w:val="21"/>
                <w:lang w:eastAsia="zh-CN"/>
              </w:rPr>
              <w:t>，确定相关交易是否完成，与收入确认或采购活动相关过程是否完成；</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21"/>
                <w:szCs w:val="21"/>
                <w:lang w:val="en-GB" w:eastAsia="zh-CN"/>
              </w:rPr>
            </w:pPr>
            <w:r>
              <w:rPr>
                <w:rFonts w:cs="Arial" w:ascii="Arial" w:hAnsi="Arial"/>
                <w:i/>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cs="Arial" w:ascii="Arial" w:hAnsi="Arial"/>
                <w:color w:val="0000FF"/>
                <w:sz w:val="21"/>
                <w:szCs w:val="21"/>
                <w:lang w:val="en-GB"/>
              </w:rPr>
              <w:t>(</w:t>
            </w:r>
            <w:r>
              <w:rPr>
                <w:rFonts w:cs="Arial" w:ascii="Arial" w:hAnsi="Arial"/>
                <w:color w:val="0000FF"/>
                <w:sz w:val="21"/>
                <w:szCs w:val="21"/>
                <w:lang w:val="en-GB" w:eastAsia="zh-CN"/>
              </w:rPr>
              <w:t>4</w:t>
            </w:r>
            <w:r>
              <w:rPr>
                <w:rFonts w:cs="Arial" w:ascii="Arial" w:hAnsi="Arial"/>
                <w:color w:val="0000FF"/>
                <w:sz w:val="21"/>
                <w:szCs w:val="21"/>
                <w:lang w:val="en-GB"/>
              </w:rPr>
              <w:t>)</w:t>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sz w:val="21"/>
                <w:szCs w:val="21"/>
                <w:lang w:val="en-GB" w:eastAsia="zh-CN"/>
              </w:rPr>
            </w:pPr>
            <w:r>
              <w:rPr>
                <w:rFonts w:ascii="Arial" w:hAnsi="Arial" w:cs="Arial"/>
                <w:i/>
                <w:sz w:val="21"/>
                <w:szCs w:val="21"/>
                <w:lang w:val="en-GB" w:eastAsia="zh-CN"/>
              </w:rPr>
              <w:t>分析收款、付款的时间、与相关发票、合同等要素是否具的合理关系。</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21"/>
                <w:szCs w:val="21"/>
                <w:lang w:val="en-GB" w:eastAsia="zh-CN"/>
              </w:rPr>
            </w:pPr>
            <w:r>
              <w:rPr>
                <w:rFonts w:cs="Arial" w:ascii="Arial" w:hAnsi="Arial"/>
                <w:i/>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21"/>
                <w:szCs w:val="21"/>
                <w:u w:val="single"/>
                <w:lang w:val="en-GB" w:eastAsia="zh-CN"/>
              </w:rPr>
            </w:pPr>
            <w:r>
              <w:rPr>
                <w:rFonts w:eastAsia="黑体;SimHei" w:cs="Arial" w:ascii="Arial" w:hAnsi="Arial"/>
                <w:b/>
                <w:sz w:val="21"/>
                <w:szCs w:val="21"/>
                <w:u w:val="single"/>
                <w:lang w:val="en-GB" w:eastAsia="zh-CN"/>
              </w:rPr>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6805"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ascii="Arial" w:hAnsi="Arial" w:cs="Arial"/>
                <w:b/>
                <w:sz w:val="21"/>
                <w:szCs w:val="21"/>
                <w:lang w:val="en-GB" w:eastAsia="zh-CN"/>
              </w:rPr>
              <w:t>八、</w:t>
            </w:r>
            <w:r>
              <w:rPr>
                <w:rFonts w:ascii="Arial" w:hAnsi="Arial" w:cs="Arial"/>
                <w:b/>
                <w:sz w:val="21"/>
                <w:szCs w:val="21"/>
                <w:lang w:val="en-GB" w:eastAsia="zh-CN"/>
              </w:rPr>
              <w:t>总结函证实施结果及结论</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b/>
                <w:b/>
                <w:sz w:val="21"/>
                <w:szCs w:val="21"/>
                <w:lang w:val="en-GB" w:eastAsia="zh-CN"/>
              </w:rPr>
            </w:pPr>
            <w:r>
              <w:rPr>
                <w:rFonts w:cs="Arial" w:ascii="Arial" w:hAnsi="Arial"/>
                <w:b/>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b/>
                <w:b/>
                <w:sz w:val="21"/>
                <w:szCs w:val="21"/>
                <w:lang w:val="en-GB" w:eastAsia="zh-CN"/>
              </w:rPr>
            </w:pPr>
            <w:r>
              <w:rPr>
                <w:rFonts w:cs="Arial" w:ascii="Arial" w:hAnsi="Arial"/>
                <w:b/>
                <w:sz w:val="21"/>
                <w:szCs w:val="21"/>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21"/>
                <w:szCs w:val="21"/>
                <w:lang w:val="en-GB" w:eastAsia="zh-CN"/>
              </w:rPr>
            </w:pPr>
            <w:r>
              <w:rPr>
                <w:rFonts w:eastAsia="黑体;SimHei" w:cs="Arial" w:ascii="Arial" w:hAnsi="Arial"/>
                <w:b/>
                <w:sz w:val="21"/>
                <w:szCs w:val="21"/>
                <w:lang w:val="en-GB" w:eastAsia="zh-CN"/>
              </w:rPr>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18"/>
                <w:szCs w:val="18"/>
                <w:lang w:val="en-GB" w:eastAsia="zh-CN"/>
              </w:rPr>
            </w:pPr>
            <w:r>
              <w:rPr>
                <w:rFonts w:cs="Arial" w:ascii="Arial" w:hAnsi="Arial"/>
                <w:sz w:val="18"/>
                <w:szCs w:val="18"/>
                <w:lang w:val="en-GB" w:eastAsia="zh-CN"/>
              </w:rPr>
              <w:t>31</w:t>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pPr>
            <w:r>
              <w:rPr>
                <w:rFonts w:ascii="Arial" w:hAnsi="Arial" w:cs="Arial"/>
                <w:sz w:val="21"/>
                <w:szCs w:val="21"/>
                <w:lang w:val="en-GB" w:eastAsia="zh-CN"/>
              </w:rPr>
              <w:t>应在工作底稿中记录函证程序。该文件应包括但不限于：</w:t>
            </w:r>
            <w:r>
              <w:rPr>
                <w:rFonts w:ascii="Arial" w:hAnsi="Arial" w:cs="Arial" w:eastAsia="Arial"/>
                <w:sz w:val="21"/>
                <w:szCs w:val="21"/>
                <w:lang w:val="en-GB" w:eastAsia="zh-CN"/>
              </w:rPr>
              <w:t xml:space="preserve"> </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rPr/>
            </w:pPr>
            <w:r>
              <w:rPr>
                <w:rFonts w:cs="Arial" w:ascii="Arial" w:hAnsi="Arial"/>
                <w:color w:val="0000FF"/>
                <w:sz w:val="21"/>
                <w:szCs w:val="21"/>
                <w:lang w:val="en-GB"/>
              </w:rPr>
              <w:t>(</w:t>
            </w:r>
            <w:r>
              <w:rPr>
                <w:rFonts w:cs="Arial" w:ascii="Arial" w:hAnsi="Arial"/>
                <w:color w:val="0000FF"/>
                <w:sz w:val="21"/>
                <w:szCs w:val="21"/>
                <w:lang w:val="en-GB" w:eastAsia="zh-CN"/>
              </w:rPr>
              <w:t>1</w:t>
            </w:r>
            <w:r>
              <w:rPr>
                <w:rFonts w:cs="Arial" w:ascii="Arial" w:hAnsi="Arial"/>
                <w:color w:val="0000FF"/>
                <w:sz w:val="21"/>
                <w:szCs w:val="21"/>
                <w:lang w:val="en-GB"/>
              </w:rPr>
              <w:t>)</w:t>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所函证的关键项目金额占往来款项余额的比例</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21"/>
                <w:szCs w:val="21"/>
                <w:lang w:val="en-GB" w:eastAsia="zh-CN"/>
              </w:rPr>
            </w:pPr>
            <w:r>
              <w:rPr>
                <w:rFonts w:cs="Arial" w:ascii="Arial" w:hAnsi="Arial"/>
                <w:i/>
                <w:sz w:val="21"/>
                <w:szCs w:val="21"/>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rPr/>
            </w:pPr>
            <w:r>
              <w:rPr>
                <w:rFonts w:cs="Arial" w:ascii="Arial" w:hAnsi="Arial"/>
                <w:color w:val="0000FF"/>
                <w:sz w:val="21"/>
                <w:szCs w:val="21"/>
                <w:lang w:val="en-GB"/>
              </w:rPr>
              <w:t>(</w:t>
            </w:r>
            <w:r>
              <w:rPr>
                <w:rFonts w:cs="Arial" w:ascii="Arial" w:hAnsi="Arial"/>
                <w:color w:val="0000FF"/>
                <w:sz w:val="21"/>
                <w:szCs w:val="21"/>
                <w:lang w:val="en-GB" w:eastAsia="zh-CN"/>
              </w:rPr>
              <w:t>2</w:t>
            </w:r>
            <w:r>
              <w:rPr>
                <w:rFonts w:cs="Arial" w:ascii="Arial" w:hAnsi="Arial"/>
                <w:color w:val="0000FF"/>
                <w:sz w:val="21"/>
                <w:szCs w:val="21"/>
                <w:lang w:val="en-GB"/>
              </w:rPr>
              <w:t>)</w:t>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如何选取代表性样本的描述</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21"/>
                <w:szCs w:val="21"/>
                <w:lang w:val="en-GB" w:eastAsia="zh-CN"/>
              </w:rPr>
            </w:pPr>
            <w:r>
              <w:rPr>
                <w:rFonts w:cs="Arial" w:ascii="Arial" w:hAnsi="Arial"/>
                <w:i/>
                <w:sz w:val="21"/>
                <w:szCs w:val="21"/>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rPr/>
            </w:pPr>
            <w:r>
              <w:rPr>
                <w:rFonts w:cs="Arial" w:ascii="Arial" w:hAnsi="Arial"/>
                <w:color w:val="0000FF"/>
                <w:sz w:val="21"/>
                <w:szCs w:val="21"/>
                <w:lang w:val="en-GB"/>
              </w:rPr>
              <w:t>(</w:t>
            </w:r>
            <w:r>
              <w:rPr>
                <w:rFonts w:cs="Arial" w:ascii="Arial" w:hAnsi="Arial"/>
                <w:color w:val="0000FF"/>
                <w:sz w:val="21"/>
                <w:szCs w:val="21"/>
                <w:lang w:val="en-GB" w:eastAsia="zh-CN"/>
              </w:rPr>
              <w:t>3</w:t>
            </w:r>
            <w:r>
              <w:rPr>
                <w:rFonts w:cs="Arial" w:ascii="Arial" w:hAnsi="Arial"/>
                <w:color w:val="0000FF"/>
                <w:sz w:val="21"/>
                <w:szCs w:val="21"/>
                <w:lang w:val="en-GB"/>
              </w:rPr>
              <w:t>)</w:t>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关于所有应客户要求而未进行函证的账户的描述，包括对其原因的解释（审计程序应包括替代程序以控制该领域的任何风险）。</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21"/>
                <w:szCs w:val="21"/>
                <w:lang w:val="en-GB" w:eastAsia="zh-CN"/>
              </w:rPr>
            </w:pPr>
            <w:r>
              <w:rPr>
                <w:rFonts w:cs="Arial" w:ascii="Arial" w:hAnsi="Arial"/>
                <w:i/>
                <w:sz w:val="21"/>
                <w:szCs w:val="21"/>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snapToGrid w:val="false"/>
              <w:rPr>
                <w:rFonts w:ascii="Arial" w:hAnsi="Arial" w:eastAsia="黑体;SimHei" w:cs="Arial"/>
                <w:b/>
                <w:b/>
                <w:i/>
                <w:i/>
                <w:color w:val="0000FF"/>
                <w:sz w:val="21"/>
                <w:szCs w:val="21"/>
                <w:lang w:val="en-GB" w:eastAsia="zh-CN"/>
              </w:rPr>
            </w:pPr>
            <w:r>
              <w:rPr>
                <w:rFonts w:eastAsia="黑体;SimHei" w:cs="Arial" w:ascii="Arial" w:hAnsi="Arial"/>
                <w:b/>
                <w:i/>
                <w:color w:val="0000FF"/>
                <w:sz w:val="21"/>
                <w:szCs w:val="21"/>
                <w:lang w:val="en-GB" w:eastAsia="zh-CN"/>
              </w:rPr>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21"/>
                <w:szCs w:val="21"/>
                <w:lang w:val="en-GB" w:eastAsia="zh-CN"/>
              </w:rPr>
            </w:pPr>
            <w:r>
              <w:rPr>
                <w:rFonts w:cs="Arial" w:ascii="Arial" w:hAnsi="Arial"/>
                <w:i/>
                <w:sz w:val="21"/>
                <w:szCs w:val="21"/>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18"/>
                <w:szCs w:val="18"/>
                <w:lang w:val="en-GB" w:eastAsia="zh-CN"/>
              </w:rPr>
            </w:pPr>
            <w:r>
              <w:rPr>
                <w:rFonts w:cs="Arial" w:ascii="Arial" w:hAnsi="Arial"/>
                <w:sz w:val="18"/>
                <w:szCs w:val="18"/>
                <w:lang w:val="en-GB" w:eastAsia="zh-CN"/>
              </w:rPr>
              <w:t>32</w:t>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pPr>
            <w:r>
              <w:rPr>
                <w:rFonts w:ascii="Arial" w:hAnsi="Arial" w:cs="Arial"/>
                <w:sz w:val="21"/>
                <w:szCs w:val="21"/>
                <w:lang w:val="en-GB" w:eastAsia="zh-CN"/>
              </w:rPr>
              <w:t>应完成并复核以下标准工作</w:t>
            </w:r>
            <w:commentRangeStart w:id="0"/>
            <w:r>
              <w:rPr>
                <w:rFonts w:ascii="Arial" w:hAnsi="Arial" w:cs="Arial"/>
                <w:sz w:val="21"/>
                <w:szCs w:val="21"/>
                <w:lang w:val="en-GB" w:eastAsia="zh-CN"/>
              </w:rPr>
              <w:t>底稿</w:t>
            </w:r>
            <w:r>
              <w:rPr>
                <w:rStyle w:val="Style15"/>
                <w:vanish w:val="false"/>
              </w:rPr>
            </w:r>
            <w:commentRangeEnd w:id="0"/>
            <w:r>
              <w:commentReference w:id="0"/>
            </w:r>
            <w:r>
              <w:rPr>
                <w:rFonts w:ascii="Arial" w:hAnsi="Arial" w:cs="Arial"/>
                <w:sz w:val="21"/>
                <w:szCs w:val="21"/>
                <w:lang w:val="en-GB" w:eastAsia="zh-CN"/>
              </w:rPr>
              <w:t>。</w:t>
            </w:r>
            <w:r>
              <w:rPr>
                <w:rFonts w:ascii="Arial" w:hAnsi="Arial" w:cs="Arial" w:eastAsia="Arial"/>
                <w:sz w:val="21"/>
                <w:szCs w:val="21"/>
                <w:lang w:val="en-GB" w:eastAsia="zh-CN"/>
              </w:rPr>
              <w:t xml:space="preserve"> </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rPr/>
            </w:pPr>
            <w:r>
              <w:rPr>
                <w:rFonts w:cs="Arial" w:ascii="Arial" w:hAnsi="Arial"/>
                <w:color w:val="0000FF"/>
                <w:sz w:val="21"/>
                <w:szCs w:val="21"/>
                <w:lang w:val="en-GB"/>
              </w:rPr>
              <w:t>(</w:t>
            </w:r>
            <w:r>
              <w:rPr>
                <w:rFonts w:cs="Arial" w:ascii="Arial" w:hAnsi="Arial"/>
                <w:color w:val="0000FF"/>
                <w:sz w:val="21"/>
                <w:szCs w:val="21"/>
                <w:lang w:val="en-GB" w:eastAsia="zh-CN"/>
              </w:rPr>
              <w:t>1</w:t>
            </w:r>
            <w:r>
              <w:rPr>
                <w:rFonts w:cs="Arial" w:ascii="Arial" w:hAnsi="Arial"/>
                <w:color w:val="0000FF"/>
                <w:sz w:val="21"/>
                <w:szCs w:val="21"/>
                <w:lang w:val="en-GB"/>
              </w:rPr>
              <w:t>)</w:t>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往来款项函证结果明细</w:t>
            </w:r>
            <w:r>
              <w:rPr>
                <w:rFonts w:ascii="Arial" w:hAnsi="Arial" w:cs="Arial"/>
                <w:i/>
                <w:color w:val="0000FF"/>
                <w:sz w:val="21"/>
                <w:szCs w:val="21"/>
                <w:lang w:val="en-GB" w:eastAsia="zh-CN"/>
              </w:rPr>
              <w:t>表</w:t>
            </w:r>
            <w:r>
              <w:rPr>
                <w:rFonts w:ascii="Arial" w:hAnsi="Arial" w:cs="Arial"/>
                <w:i/>
                <w:color w:val="0000FF"/>
                <w:sz w:val="21"/>
                <w:szCs w:val="21"/>
                <w:lang w:val="en-GB" w:eastAsia="zh-CN"/>
              </w:rPr>
              <w:t>，详见相关审计表格；</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21"/>
                <w:szCs w:val="21"/>
                <w:lang w:val="en-GB" w:eastAsia="zh-CN"/>
              </w:rPr>
            </w:pPr>
            <w:r>
              <w:rPr>
                <w:rFonts w:cs="Arial" w:ascii="Arial" w:hAnsi="Arial"/>
                <w:i/>
                <w:sz w:val="21"/>
                <w:szCs w:val="21"/>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rPr/>
            </w:pPr>
            <w:r>
              <w:rPr>
                <w:rFonts w:cs="Arial" w:ascii="Arial" w:hAnsi="Arial"/>
                <w:color w:val="0000FF"/>
                <w:sz w:val="21"/>
                <w:szCs w:val="21"/>
                <w:lang w:val="en-GB"/>
              </w:rPr>
              <w:t>(</w:t>
            </w:r>
            <w:r>
              <w:rPr>
                <w:rFonts w:cs="Arial" w:ascii="Arial" w:hAnsi="Arial"/>
                <w:color w:val="0000FF"/>
                <w:sz w:val="21"/>
                <w:szCs w:val="21"/>
                <w:lang w:val="en-GB" w:eastAsia="zh-CN"/>
              </w:rPr>
              <w:t>2</w:t>
            </w:r>
            <w:r>
              <w:rPr>
                <w:rFonts w:cs="Arial" w:ascii="Arial" w:hAnsi="Arial"/>
                <w:color w:val="0000FF"/>
                <w:sz w:val="21"/>
                <w:szCs w:val="21"/>
                <w:lang w:val="en-GB"/>
              </w:rPr>
              <w:t>)</w:t>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往来款项函证程序概要备忘录；及</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21"/>
                <w:szCs w:val="21"/>
                <w:lang w:val="en-GB" w:eastAsia="zh-CN"/>
              </w:rPr>
            </w:pPr>
            <w:r>
              <w:rPr>
                <w:rFonts w:cs="Arial" w:ascii="Arial" w:hAnsi="Arial"/>
                <w:i/>
                <w:sz w:val="21"/>
                <w:szCs w:val="21"/>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rPr/>
            </w:pPr>
            <w:r>
              <w:rPr>
                <w:rFonts w:cs="Arial" w:ascii="Arial" w:hAnsi="Arial"/>
                <w:color w:val="0000FF"/>
                <w:sz w:val="21"/>
                <w:szCs w:val="21"/>
                <w:lang w:val="en-GB"/>
              </w:rPr>
              <w:t>(</w:t>
            </w:r>
            <w:r>
              <w:rPr>
                <w:rFonts w:cs="Arial" w:ascii="Arial" w:hAnsi="Arial"/>
                <w:color w:val="0000FF"/>
                <w:sz w:val="21"/>
                <w:szCs w:val="21"/>
                <w:lang w:val="en-GB" w:eastAsia="zh-CN"/>
              </w:rPr>
              <w:t>3</w:t>
            </w:r>
            <w:r>
              <w:rPr>
                <w:rFonts w:cs="Arial" w:ascii="Arial" w:hAnsi="Arial"/>
                <w:color w:val="0000FF"/>
                <w:sz w:val="21"/>
                <w:szCs w:val="21"/>
                <w:lang w:val="en-GB"/>
              </w:rPr>
              <w:t>)</w:t>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i/>
                <w:i/>
                <w:color w:val="0000FF"/>
                <w:sz w:val="21"/>
                <w:szCs w:val="21"/>
                <w:lang w:val="en-GB" w:eastAsia="zh-CN"/>
              </w:rPr>
            </w:pPr>
            <w:r>
              <w:rPr>
                <w:rFonts w:ascii="Arial" w:hAnsi="Arial" w:cs="Arial"/>
                <w:i/>
                <w:color w:val="0000FF"/>
                <w:sz w:val="21"/>
                <w:szCs w:val="21"/>
                <w:lang w:val="en-GB" w:eastAsia="zh-CN"/>
              </w:rPr>
              <w:t>往来款项函证实施结果汇总</w:t>
            </w:r>
            <w:r>
              <w:rPr>
                <w:rFonts w:ascii="Arial" w:hAnsi="Arial" w:cs="Arial"/>
                <w:i/>
                <w:color w:val="0000FF"/>
                <w:sz w:val="21"/>
                <w:szCs w:val="21"/>
                <w:lang w:val="en-GB" w:eastAsia="zh-CN"/>
              </w:rPr>
              <w:t>表</w:t>
            </w:r>
            <w:r>
              <w:rPr>
                <w:rFonts w:ascii="Arial" w:hAnsi="Arial" w:cs="Arial"/>
                <w:i/>
                <w:color w:val="0000FF"/>
                <w:sz w:val="21"/>
                <w:szCs w:val="21"/>
                <w:lang w:val="en-GB" w:eastAsia="zh-CN"/>
              </w:rPr>
              <w:t>，详见相关审计表格。</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color w:val="0000FF"/>
                <w:sz w:val="21"/>
                <w:szCs w:val="21"/>
                <w:lang w:val="en-GB" w:eastAsia="zh-CN"/>
              </w:rPr>
            </w:pPr>
            <w:r>
              <w:rPr>
                <w:rFonts w:cs="Arial" w:ascii="Arial" w:hAnsi="Arial"/>
                <w:i/>
                <w:color w:val="0000FF"/>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i/>
                <w:i/>
                <w:sz w:val="21"/>
                <w:szCs w:val="21"/>
                <w:lang w:val="en-GB" w:eastAsia="zh-CN"/>
              </w:rPr>
            </w:pPr>
            <w:r>
              <w:rPr>
                <w:rFonts w:cs="Arial" w:ascii="Arial" w:hAnsi="Arial"/>
                <w:i/>
                <w:sz w:val="21"/>
                <w:szCs w:val="21"/>
                <w:lang w:val="en-GB" w:eastAsia="zh-CN"/>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18"/>
                <w:szCs w:val="18"/>
                <w:lang w:val="en-GB" w:eastAsia="zh-CN"/>
              </w:rPr>
            </w:pPr>
            <w:r>
              <w:rPr>
                <w:rFonts w:cs="Arial" w:ascii="Arial" w:hAnsi="Arial"/>
                <w:sz w:val="18"/>
                <w:szCs w:val="18"/>
                <w:lang w:val="en-GB" w:eastAsia="zh-CN"/>
              </w:rPr>
              <w:t>33</w:t>
            </w:r>
          </w:p>
        </w:tc>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 w:val="21"/>
                <w:szCs w:val="21"/>
                <w:lang w:val="en-GB" w:eastAsia="zh-CN"/>
              </w:rPr>
            </w:pPr>
            <w:r>
              <w:rPr>
                <w:rFonts w:ascii="Arial" w:hAnsi="Arial" w:cs="Arial"/>
                <w:sz w:val="21"/>
                <w:szCs w:val="21"/>
                <w:lang w:val="en-GB" w:eastAsia="zh-CN"/>
              </w:rPr>
              <w:t>在审计报告日之后收到的回函应被妥善处置（即，不得作为审计证据存档）。</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cs="Arial"/>
                <w:sz w:val="21"/>
                <w:szCs w:val="21"/>
                <w:lang w:val="en-GB" w:eastAsia="zh-CN"/>
              </w:rPr>
            </w:pPr>
            <w:r>
              <w:rPr>
                <w:rFonts w:cs="Arial" w:ascii="Arial" w:hAnsi="Arial"/>
                <w:sz w:val="21"/>
                <w:szCs w:val="21"/>
                <w:lang w:val="en-GB" w:eastAsia="zh-CN"/>
              </w:rPr>
            </w:r>
          </w:p>
        </w:tc>
      </w:tr>
    </w:tbl>
    <w:p>
      <w:pPr>
        <w:pStyle w:val="Normal"/>
        <w:rPr/>
      </w:pPr>
      <w:r>
        <w:rPr/>
      </w:r>
    </w:p>
    <w:p>
      <w:pPr>
        <w:pStyle w:val="Normal"/>
        <w:tabs>
          <w:tab w:val="left" w:pos="285" w:leader="none"/>
          <w:tab w:val="left" w:pos="2641" w:leader="none"/>
          <w:tab w:val="left" w:pos="6340" w:leader="none"/>
          <w:tab w:val="right" w:pos="8381" w:leader="none"/>
        </w:tabs>
        <w:spacing w:lineRule="auto" w:line="360"/>
        <w:rPr>
          <w:rFonts w:ascii="Arial" w:hAnsi="Arial" w:cs="Arial"/>
          <w:b/>
          <w:b/>
          <w:sz w:val="21"/>
          <w:szCs w:val="21"/>
          <w:u w:val="single"/>
          <w:lang w:val="en-GB" w:eastAsia="zh-CN"/>
        </w:rPr>
      </w:pPr>
      <w:r>
        <w:rPr>
          <w:rFonts w:cs="Arial" w:ascii="Arial" w:hAnsi="Arial"/>
          <w:b/>
          <w:sz w:val="21"/>
          <w:szCs w:val="21"/>
          <w:u w:val="single"/>
          <w:lang w:val="en-GB" w:eastAsia="zh-CN"/>
        </w:rPr>
      </w:r>
    </w:p>
    <w:p>
      <w:pPr>
        <w:pStyle w:val="Normal"/>
        <w:tabs>
          <w:tab w:val="left" w:pos="285" w:leader="none"/>
          <w:tab w:val="left" w:pos="2641" w:leader="none"/>
          <w:tab w:val="left" w:pos="6340" w:leader="none"/>
          <w:tab w:val="right" w:pos="8381" w:leader="none"/>
        </w:tabs>
        <w:spacing w:lineRule="auto" w:line="360"/>
        <w:rPr>
          <w:rFonts w:ascii="Arial" w:hAnsi="Arial" w:cs="Arial"/>
          <w:b/>
          <w:b/>
          <w:sz w:val="21"/>
          <w:szCs w:val="21"/>
          <w:u w:val="single"/>
          <w:lang w:val="en-GB" w:eastAsia="zh-CN"/>
        </w:rPr>
      </w:pPr>
      <w:r>
        <w:rPr>
          <w:rFonts w:cs="Arial" w:ascii="Arial" w:hAnsi="Arial"/>
          <w:b/>
          <w:sz w:val="21"/>
          <w:szCs w:val="21"/>
          <w:u w:val="single"/>
          <w:lang w:val="en-GB" w:eastAsia="zh-CN"/>
        </w:rPr>
      </w:r>
    </w:p>
    <w:p>
      <w:pPr>
        <w:pStyle w:val="Normal"/>
        <w:tabs>
          <w:tab w:val="left" w:pos="2216" w:leader="none"/>
          <w:tab w:val="left" w:pos="7338" w:leader="none"/>
          <w:tab w:val="left" w:pos="8755" w:leader="none"/>
        </w:tabs>
        <w:spacing w:lineRule="auto" w:line="360"/>
        <w:ind w:left="385" w:hanging="0"/>
        <w:rPr/>
      </w:pPr>
      <w:r>
        <w:rPr>
          <w:rFonts w:ascii="Arial" w:hAnsi="Arial" w:cs="Arial"/>
          <w:b/>
          <w:sz w:val="21"/>
          <w:szCs w:val="21"/>
          <w:lang w:val="en-GB" w:eastAsia="zh-CN"/>
        </w:rPr>
        <w:t>本阶段</w:t>
      </w:r>
      <w:r>
        <w:rPr>
          <w:rFonts w:ascii="Arial" w:hAnsi="Arial" w:cs="Arial"/>
          <w:b/>
          <w:sz w:val="21"/>
          <w:szCs w:val="21"/>
          <w:lang w:val="en-GB" w:eastAsia="zh-CN"/>
        </w:rPr>
        <w:t>复核并签名</w:t>
      </w:r>
      <w:r>
        <w:rPr>
          <w:rFonts w:cs="Arial" w:ascii="Arial" w:hAnsi="Arial"/>
          <w:b/>
          <w:sz w:val="21"/>
          <w:szCs w:val="21"/>
          <w:lang w:val="en-GB" w:eastAsia="zh-CN"/>
        </w:rPr>
        <w:t>:</w:t>
        <w:tab/>
        <w:tab/>
        <w:tab/>
      </w:r>
    </w:p>
    <w:p>
      <w:pPr>
        <w:pStyle w:val="Normal"/>
        <w:tabs>
          <w:tab w:val="left" w:pos="2216" w:leader="none"/>
          <w:tab w:val="left" w:pos="4623" w:leader="none"/>
          <w:tab w:val="left" w:pos="5611" w:leader="none"/>
          <w:tab w:val="right" w:pos="7028" w:leader="none"/>
        </w:tabs>
        <w:spacing w:lineRule="auto" w:line="360"/>
        <w:ind w:left="385" w:hanging="0"/>
        <w:rPr>
          <w:rFonts w:ascii="Arial" w:hAnsi="Arial" w:cs="Arial"/>
          <w:b/>
          <w:b/>
          <w:sz w:val="21"/>
          <w:szCs w:val="21"/>
          <w:lang w:val="en-GB" w:eastAsia="zh-CN"/>
        </w:rPr>
      </w:pPr>
      <w:r>
        <w:rPr>
          <w:rFonts w:ascii="Arial" w:hAnsi="Arial" w:cs="Arial"/>
          <w:b/>
          <w:sz w:val="21"/>
          <w:szCs w:val="21"/>
          <w:lang w:val="en-GB" w:eastAsia="zh-CN"/>
        </w:rPr>
        <w:t>执行人：</w:t>
      </w:r>
      <w:r>
        <w:rPr>
          <w:rFonts w:ascii="Arial" w:hAnsi="Arial" w:cs="Arial" w:eastAsia="Arial"/>
          <w:b/>
          <w:sz w:val="21"/>
          <w:szCs w:val="21"/>
          <w:lang w:val="en-GB" w:eastAsia="zh-CN"/>
        </w:rPr>
        <w:t xml:space="preserve">                                </w:t>
      </w:r>
      <w:r>
        <w:rPr>
          <w:rFonts w:ascii="Arial" w:hAnsi="Arial" w:cs="Arial"/>
          <w:b/>
          <w:sz w:val="21"/>
          <w:szCs w:val="21"/>
          <w:lang w:val="en-GB" w:eastAsia="zh-CN"/>
        </w:rPr>
        <w:t>日期：</w:t>
      </w:r>
    </w:p>
    <w:p>
      <w:pPr>
        <w:pStyle w:val="Normal"/>
        <w:tabs>
          <w:tab w:val="left" w:pos="2216" w:leader="none"/>
          <w:tab w:val="left" w:pos="4623" w:leader="none"/>
          <w:tab w:val="left" w:pos="5611" w:leader="none"/>
          <w:tab w:val="right" w:pos="7028" w:leader="none"/>
        </w:tabs>
        <w:spacing w:lineRule="auto" w:line="360"/>
        <w:ind w:left="385" w:hanging="0"/>
        <w:rPr/>
      </w:pPr>
      <w:r>
        <w:rPr>
          <w:rFonts w:ascii="Arial" w:hAnsi="Arial" w:cs="Arial"/>
          <w:b/>
          <w:sz w:val="21"/>
          <w:szCs w:val="21"/>
          <w:lang w:val="en-GB" w:eastAsia="zh-CN"/>
        </w:rPr>
        <w:t>项目复核经理：</w:t>
      </w:r>
      <w:r>
        <w:rPr>
          <w:rFonts w:cs="Arial" w:ascii="Arial" w:hAnsi="Arial"/>
          <w:b/>
          <w:sz w:val="21"/>
          <w:szCs w:val="21"/>
          <w:lang w:val="en-GB" w:eastAsia="zh-CN"/>
        </w:rPr>
        <w:tab/>
        <w:tab/>
      </w:r>
      <w:r>
        <w:rPr>
          <w:rFonts w:ascii="Arial" w:hAnsi="Arial" w:cs="Arial"/>
          <w:b/>
          <w:sz w:val="21"/>
          <w:szCs w:val="21"/>
          <w:lang w:val="en-GB" w:eastAsia="zh-CN"/>
        </w:rPr>
        <w:t>日期</w:t>
      </w:r>
      <w:r>
        <w:rPr>
          <w:rFonts w:cs="Arial" w:ascii="Arial" w:hAnsi="Arial"/>
          <w:b/>
          <w:sz w:val="21"/>
          <w:szCs w:val="21"/>
          <w:lang w:val="en-GB" w:eastAsia="zh-CN"/>
        </w:rPr>
        <w:t>:</w:t>
        <w:tab/>
        <w:tab/>
      </w:r>
    </w:p>
    <w:p>
      <w:pPr>
        <w:pStyle w:val="Normal"/>
        <w:tabs>
          <w:tab w:val="left" w:pos="2216" w:leader="none"/>
          <w:tab w:val="left" w:pos="4623" w:leader="none"/>
          <w:tab w:val="left" w:pos="5611" w:leader="none"/>
          <w:tab w:val="right" w:pos="7028" w:leader="none"/>
        </w:tabs>
        <w:spacing w:lineRule="auto" w:line="360"/>
        <w:ind w:left="385" w:hanging="0"/>
        <w:rPr/>
      </w:pPr>
      <w:r>
        <w:rPr>
          <w:rFonts w:ascii="Arial" w:hAnsi="Arial" w:cs="Arial"/>
          <w:b/>
          <w:sz w:val="21"/>
          <w:szCs w:val="21"/>
          <w:lang w:val="en-GB" w:eastAsia="zh-CN"/>
        </w:rPr>
        <w:t>项目经理</w:t>
      </w:r>
      <w:r>
        <w:rPr>
          <w:rFonts w:cs="Arial" w:ascii="Arial" w:hAnsi="Arial"/>
          <w:b/>
          <w:sz w:val="21"/>
          <w:szCs w:val="21"/>
          <w:lang w:val="en-GB" w:eastAsia="zh-CN"/>
        </w:rPr>
        <w:t>:</w:t>
        <w:tab/>
        <w:tab/>
      </w:r>
      <w:r>
        <w:rPr>
          <w:rFonts w:ascii="Arial" w:hAnsi="Arial" w:cs="Arial"/>
          <w:b/>
          <w:sz w:val="21"/>
          <w:szCs w:val="21"/>
          <w:lang w:val="en-GB"/>
        </w:rPr>
        <w:t>日期</w:t>
      </w:r>
      <w:r>
        <w:rPr>
          <w:rFonts w:cs="Arial" w:ascii="Arial" w:hAnsi="Arial"/>
          <w:b/>
          <w:sz w:val="21"/>
          <w:szCs w:val="21"/>
          <w:lang w:val="en-GB"/>
        </w:rPr>
        <w:t>:</w:t>
        <w:tab/>
        <w:tab/>
      </w:r>
    </w:p>
    <w:p>
      <w:pPr>
        <w:pStyle w:val="Normal"/>
        <w:rPr>
          <w:rFonts w:ascii="Arial" w:hAnsi="Arial" w:cs="Arial"/>
          <w:b/>
          <w:b/>
          <w:sz w:val="21"/>
          <w:szCs w:val="21"/>
          <w:lang w:val="en-US" w:eastAsia="en-US"/>
        </w:rPr>
      </w:pPr>
      <w:r>
        <w:rPr>
          <w:rFonts w:cs="Arial" w:ascii="Arial" w:hAnsi="Arial"/>
          <w:b/>
          <w:sz w:val="21"/>
          <w:szCs w:val="21"/>
          <w:lang w:val="en-US" w:eastAsia="en-US"/>
        </w:rPr>
      </w:r>
    </w:p>
    <w:p>
      <w:pPr>
        <w:pStyle w:val="Normal"/>
        <w:rPr>
          <w:rFonts w:ascii="Arial" w:hAnsi="Arial" w:cs="Arial"/>
          <w:lang w:val="en-US" w:eastAsia="en-US"/>
        </w:rPr>
      </w:pPr>
      <w:r>
        <w:rPr>
          <w:rFonts w:cs="Arial" w:ascii="Arial" w:hAnsi="Arial"/>
          <w:lang w:val="en-US" w:eastAsia="en-US"/>
        </w:rPr>
      </w:r>
    </w:p>
    <w:p>
      <w:pPr>
        <w:pStyle w:val="Normal"/>
        <w:rPr>
          <w:rFonts w:ascii="Arial" w:hAnsi="Arial" w:cs="Arial"/>
          <w:lang w:val="en-US" w:eastAsia="en-US"/>
        </w:rPr>
      </w:pPr>
      <w:r>
        <w:rPr>
          <w:rFonts w:cs="Arial" w:ascii="Arial" w:hAnsi="Arial"/>
          <w:lang w:val="en-US" w:eastAsia="en-US"/>
        </w:rPr>
      </w:r>
    </w:p>
    <w:p>
      <w:pPr>
        <w:pStyle w:val="Normal"/>
        <w:rPr>
          <w:rFonts w:ascii="Arial" w:hAnsi="Arial" w:cs="Arial"/>
          <w:lang w:val="en-US" w:eastAsia="en-US"/>
        </w:rPr>
      </w:pPr>
      <w:r>
        <w:rPr>
          <w:rFonts w:cs="Arial" w:ascii="Arial" w:hAnsi="Arial"/>
          <w:lang w:val="en-US" w:eastAsia="en-US"/>
        </w:rPr>
      </w:r>
    </w:p>
    <w:p>
      <w:pPr>
        <w:pStyle w:val="Normal"/>
        <w:rPr>
          <w:rFonts w:ascii="Arial" w:hAnsi="Arial" w:cs="Arial"/>
          <w:lang w:val="en-US" w:eastAsia="en-US"/>
        </w:rPr>
      </w:pPr>
      <w:r>
        <w:rPr>
          <w:rFonts w:cs="Arial" w:ascii="Arial" w:hAnsi="Arial"/>
          <w:lang w:val="en-US" w:eastAsia="en-US"/>
        </w:rPr>
      </w:r>
    </w:p>
    <w:p>
      <w:pPr>
        <w:pStyle w:val="Normal"/>
        <w:widowControl w:val="false"/>
        <w:tabs>
          <w:tab w:val="right" w:pos="9437" w:leader="none"/>
        </w:tabs>
        <w:overflowPunct w:val="true"/>
        <w:autoSpaceDE w:val="true"/>
        <w:spacing w:lineRule="exact" w:line="440"/>
        <w:ind w:firstLine="422"/>
        <w:jc w:val="both"/>
        <w:textAlignment w:val="auto"/>
        <w:rPr>
          <w:rFonts w:ascii="Arial" w:hAnsi="Arial" w:cs="Arial"/>
          <w:b/>
          <w:b/>
          <w:color w:val="0000FF"/>
          <w:sz w:val="21"/>
          <w:szCs w:val="24"/>
          <w:lang w:val="en-GB" w:eastAsia="zh-CN"/>
        </w:rPr>
      </w:pPr>
      <w:r>
        <w:rPr>
          <w:rFonts w:cs="Arial" w:ascii="Arial" w:hAnsi="Arial"/>
          <w:b/>
          <w:color w:val="0000FF"/>
          <w:sz w:val="21"/>
          <w:szCs w:val="24"/>
          <w:lang w:val="en-GB" w:eastAsia="zh-CN"/>
        </w:rPr>
      </w:r>
    </w:p>
    <w:p>
      <w:pPr>
        <w:pStyle w:val="Normal"/>
        <w:widowControl w:val="false"/>
        <w:tabs>
          <w:tab w:val="right" w:pos="9437" w:leader="none"/>
        </w:tabs>
        <w:overflowPunct w:val="true"/>
        <w:autoSpaceDE w:val="true"/>
        <w:spacing w:lineRule="exact" w:line="440"/>
        <w:ind w:firstLine="422"/>
        <w:jc w:val="both"/>
        <w:textAlignment w:val="auto"/>
        <w:rPr>
          <w:rFonts w:ascii="Arial" w:hAnsi="Arial" w:cs="Arial"/>
          <w:b/>
          <w:b/>
          <w:color w:val="0000FF"/>
          <w:sz w:val="21"/>
          <w:szCs w:val="24"/>
          <w:lang w:val="en-GB" w:eastAsia="zh-CN"/>
        </w:rPr>
      </w:pPr>
      <w:r>
        <w:rPr>
          <w:rFonts w:ascii="Arial" w:hAnsi="Arial" w:cs="Arial"/>
          <w:b/>
          <w:color w:val="0000FF"/>
          <w:sz w:val="21"/>
          <w:szCs w:val="24"/>
          <w:lang w:val="en-GB" w:eastAsia="zh-CN"/>
        </w:rPr>
        <w:t>编制说明：</w:t>
      </w:r>
    </w:p>
    <w:p>
      <w:pPr>
        <w:pStyle w:val="Normal"/>
        <w:widowControl w:val="false"/>
        <w:tabs>
          <w:tab w:val="right" w:pos="9437" w:leader="none"/>
        </w:tabs>
        <w:overflowPunct w:val="true"/>
        <w:autoSpaceDE w:val="true"/>
        <w:spacing w:lineRule="exact" w:line="440"/>
        <w:ind w:firstLine="420"/>
        <w:jc w:val="both"/>
        <w:textAlignment w:val="auto"/>
        <w:rPr>
          <w:rFonts w:ascii="Arial" w:hAnsi="Arial" w:cs="Arial"/>
          <w:color w:val="0000FF"/>
          <w:sz w:val="21"/>
          <w:szCs w:val="24"/>
          <w:lang w:val="en-GB" w:eastAsia="zh-CN"/>
        </w:rPr>
      </w:pPr>
      <w:r>
        <w:rPr>
          <w:rFonts w:cs="Arial" w:ascii="Arial" w:hAnsi="Arial"/>
          <w:color w:val="0000FF"/>
          <w:sz w:val="21"/>
          <w:szCs w:val="24"/>
          <w:lang w:val="en-GB" w:eastAsia="zh-CN"/>
        </w:rPr>
        <w:t>1</w:t>
      </w:r>
      <w:r>
        <w:rPr>
          <w:rFonts w:ascii="Arial" w:hAnsi="Arial" w:cs="Arial"/>
          <w:color w:val="0000FF"/>
          <w:sz w:val="21"/>
          <w:szCs w:val="24"/>
          <w:lang w:val="en-GB" w:eastAsia="zh-CN"/>
        </w:rPr>
        <w:t>、对多数审计项目而言，往来款项函证程序是最关键的审计程序之一。由于该审计程序的多数程序比较适合由审计项目小组中级别较低的成员来执行，因此项目经理通过监督、复核分派给项目组其他成员的工作对整个过程的控制非常重要。这一点在计划函证和发出询证函的初始阶段尤为重要。</w:t>
      </w:r>
    </w:p>
    <w:p>
      <w:pPr>
        <w:pStyle w:val="Normal"/>
        <w:widowControl w:val="false"/>
        <w:tabs>
          <w:tab w:val="right" w:pos="9437" w:leader="none"/>
        </w:tabs>
        <w:overflowPunct w:val="true"/>
        <w:autoSpaceDE w:val="true"/>
        <w:spacing w:lineRule="exact" w:line="440"/>
        <w:ind w:firstLine="420"/>
        <w:jc w:val="both"/>
        <w:textAlignment w:val="auto"/>
        <w:rPr/>
      </w:pPr>
      <w:r>
        <w:rPr>
          <w:rFonts w:cs="Arial" w:ascii="Arial" w:hAnsi="Arial"/>
          <w:color w:val="0000FF"/>
          <w:sz w:val="21"/>
          <w:szCs w:val="24"/>
          <w:lang w:val="en-GB" w:eastAsia="zh-CN"/>
        </w:rPr>
        <w:t>2</w:t>
      </w:r>
      <w:r>
        <w:rPr>
          <w:rFonts w:ascii="Arial" w:hAnsi="Arial" w:cs="Arial"/>
          <w:color w:val="0000FF"/>
          <w:sz w:val="21"/>
          <w:szCs w:val="24"/>
          <w:lang w:val="en-GB" w:eastAsia="zh-CN"/>
        </w:rPr>
        <w:t>、项目经理应在每个关键阶段复核已完成的工作并签署本控制表，不应留到函证程序的最后阶段实施。</w:t>
      </w:r>
      <w:r>
        <w:rPr>
          <w:rFonts w:ascii="Arial" w:hAnsi="Arial" w:cs="Arial" w:eastAsia="Arial"/>
          <w:color w:val="0000FF"/>
          <w:sz w:val="21"/>
          <w:szCs w:val="24"/>
          <w:lang w:val="en-GB" w:eastAsia="zh-CN"/>
        </w:rPr>
        <w:t xml:space="preserve"> </w:t>
      </w:r>
    </w:p>
    <w:p>
      <w:pPr>
        <w:pStyle w:val="Normal"/>
        <w:widowControl w:val="false"/>
        <w:tabs>
          <w:tab w:val="right" w:pos="9437" w:leader="none"/>
        </w:tabs>
        <w:overflowPunct w:val="true"/>
        <w:autoSpaceDE w:val="true"/>
        <w:spacing w:lineRule="exact" w:line="440"/>
        <w:ind w:firstLine="420"/>
        <w:jc w:val="both"/>
        <w:textAlignment w:val="auto"/>
        <w:rPr>
          <w:rFonts w:ascii="Arial" w:hAnsi="Arial" w:cs="Arial"/>
          <w:color w:val="0000FF"/>
          <w:sz w:val="21"/>
          <w:szCs w:val="24"/>
          <w:lang w:val="en-GB" w:eastAsia="zh-CN"/>
        </w:rPr>
      </w:pPr>
      <w:r>
        <w:rPr>
          <w:rFonts w:cs="Arial" w:ascii="Arial" w:hAnsi="Arial"/>
          <w:color w:val="0000FF"/>
          <w:sz w:val="21"/>
          <w:szCs w:val="24"/>
          <w:lang w:val="en-GB" w:eastAsia="zh-CN"/>
        </w:rPr>
        <w:t>3</w:t>
      </w:r>
      <w:r>
        <w:rPr>
          <w:rFonts w:ascii="Arial" w:hAnsi="Arial" w:cs="Arial"/>
          <w:color w:val="0000FF"/>
          <w:sz w:val="21"/>
          <w:szCs w:val="24"/>
          <w:lang w:val="en-GB" w:eastAsia="zh-CN"/>
        </w:rPr>
        <w:t>、本控制表涵盖往来款项函证中通常采用的审计技术，包括样本的规划和选取以及询证函的编制和函证过程的跟进。本控制表并不包括所有情况，因此适当时应以额外程序作补充。</w:t>
      </w:r>
    </w:p>
    <w:p>
      <w:pPr>
        <w:pStyle w:val="Normal"/>
        <w:widowControl w:val="false"/>
        <w:tabs>
          <w:tab w:val="right" w:pos="9437" w:leader="none"/>
        </w:tabs>
        <w:overflowPunct w:val="true"/>
        <w:autoSpaceDE w:val="true"/>
        <w:spacing w:lineRule="exact" w:line="440"/>
        <w:ind w:firstLine="420"/>
        <w:jc w:val="both"/>
        <w:textAlignment w:val="auto"/>
        <w:rPr/>
      </w:pPr>
      <w:r>
        <w:rPr>
          <w:rFonts w:cs="Arial" w:ascii="Arial" w:hAnsi="Arial"/>
          <w:color w:val="0000FF"/>
          <w:sz w:val="21"/>
          <w:szCs w:val="24"/>
          <w:lang w:val="en-GB" w:eastAsia="zh-CN"/>
        </w:rPr>
        <w:t>4</w:t>
      </w:r>
      <w:r>
        <w:rPr>
          <w:rFonts w:ascii="Arial" w:hAnsi="Arial" w:cs="Arial"/>
          <w:color w:val="0000FF"/>
          <w:sz w:val="21"/>
          <w:szCs w:val="24"/>
          <w:lang w:val="en-GB" w:eastAsia="zh-CN"/>
        </w:rPr>
        <w:t>、必须对本表内的所有问题作答（不得填写</w:t>
      </w:r>
      <w:r>
        <w:rPr>
          <w:rFonts w:ascii="Arial" w:hAnsi="Arial" w:cs="Arial" w:eastAsia="Arial"/>
          <w:color w:val="0000FF"/>
          <w:sz w:val="21"/>
          <w:szCs w:val="24"/>
          <w:lang w:val="en-GB" w:eastAsia="zh-CN"/>
        </w:rPr>
        <w:t>“</w:t>
      </w:r>
      <w:r>
        <w:rPr>
          <w:rFonts w:ascii="Arial" w:hAnsi="Arial" w:cs="Arial"/>
          <w:color w:val="0000FF"/>
          <w:sz w:val="21"/>
          <w:szCs w:val="24"/>
          <w:lang w:val="en-GB" w:eastAsia="zh-CN"/>
        </w:rPr>
        <w:t>不适用</w:t>
      </w:r>
      <w:r>
        <w:rPr>
          <w:rFonts w:ascii="Arial" w:hAnsi="Arial" w:cs="Arial" w:eastAsia="Arial"/>
          <w:color w:val="0000FF"/>
          <w:sz w:val="21"/>
          <w:szCs w:val="24"/>
          <w:lang w:val="en-GB" w:eastAsia="zh-CN"/>
        </w:rPr>
        <w:t>”</w:t>
      </w:r>
      <w:r>
        <w:rPr>
          <w:rFonts w:ascii="Arial" w:hAnsi="Arial" w:cs="Arial"/>
          <w:color w:val="0000FF"/>
          <w:sz w:val="21"/>
          <w:szCs w:val="24"/>
          <w:lang w:val="en-GB" w:eastAsia="zh-CN"/>
        </w:rPr>
        <w:t>）。在极少数情况下，若某一程序未被执行，则必须在所附提及相关问题的备忘录中给出理由。</w:t>
      </w:r>
      <w:r>
        <w:rPr>
          <w:rFonts w:ascii="Arial" w:hAnsi="Arial" w:cs="Arial" w:eastAsia="Arial"/>
          <w:color w:val="0000FF"/>
          <w:sz w:val="21"/>
          <w:szCs w:val="24"/>
          <w:lang w:val="en-GB" w:eastAsia="zh-CN"/>
        </w:rPr>
        <w:t xml:space="preserve"> </w:t>
      </w:r>
    </w:p>
    <w:p>
      <w:pPr>
        <w:pStyle w:val="Normal"/>
        <w:rPr>
          <w:rFonts w:ascii="Arial" w:hAnsi="Arial" w:eastAsia="黑体;SimHei" w:cs="Arial"/>
          <w:color w:val="0000FF"/>
          <w:sz w:val="16"/>
          <w:szCs w:val="16"/>
          <w:lang w:val="en-GB" w:eastAsia="zh-CN"/>
        </w:rPr>
      </w:pPr>
      <w:r>
        <w:rPr>
          <w:rFonts w:eastAsia="黑体;SimHei" w:cs="Arial" w:ascii="Arial" w:hAnsi="Arial"/>
          <w:color w:val="0000FF"/>
          <w:sz w:val="16"/>
          <w:szCs w:val="16"/>
          <w:lang w:val="en-GB" w:eastAsia="zh-CN"/>
        </w:rPr>
      </w:r>
    </w:p>
    <w:p>
      <w:pPr>
        <w:pStyle w:val="Normal"/>
        <w:rPr>
          <w:rFonts w:ascii="Arial" w:hAnsi="Arial" w:eastAsia="黑体;SimHei" w:cs="Arial"/>
          <w:sz w:val="16"/>
          <w:szCs w:val="16"/>
          <w:lang w:val="en-GB" w:eastAsia="zh-CN"/>
        </w:rPr>
      </w:pPr>
      <w:bookmarkStart w:id="1" w:name="OLE_LINK1"/>
      <w:bookmarkStart w:id="2" w:name="OLE_LINK1"/>
      <w:bookmarkEnd w:id="2"/>
      <w:r>
        <w:rPr>
          <w:rFonts w:eastAsia="黑体;SimHei" w:cs="Arial" w:ascii="Arial" w:hAnsi="Arial"/>
          <w:sz w:val="16"/>
          <w:szCs w:val="16"/>
          <w:lang w:val="en-GB" w:eastAsia="zh-CN"/>
        </w:rPr>
      </w:r>
    </w:p>
    <w:sectPr>
      <w:headerReference w:type="default" r:id="rId4"/>
      <w:footerReference w:type="default" r:id="rId5"/>
      <w:type w:val="nextPage"/>
      <w:pgSz w:w="11906" w:h="16838"/>
      <w:pgMar w:left="1134" w:right="1134" w:header="851" w:top="1440" w:footer="992" w:bottom="1440" w:gutter="0"/>
      <w:pgNumType w:start="1" w:fmt="decimal"/>
      <w:formProt w:val="false"/>
      <w:textDirection w:val="lrTb"/>
      <w:docGrid w:type="lines"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马明明" w:date="2017-09-13T12:11:00Z" w:initials="ma">
    <w:p>
      <w:r>
        <w:rPr>
          <w:rFonts w:ascii="Times New Roman" w:hAnsi="Times New Roman" w:eastAsia="宋体;SimSun" w:cs="Times New Roman"/>
          <w:color w:val="auto"/>
          <w:sz w:val="20"/>
          <w:szCs w:val="20"/>
          <w:lang w:val="en-US" w:bidi="ar-SA" w:eastAsia="zh-CN"/>
        </w:rPr>
        <w:t>计划是将所有涉及函证的底稿统一在一个文件夹中，以方便项目组安排统一控制和执行；将所有账户的函证结果汇总表做在一个表中，以满足质量监管复核的要求；项目组不会再因复核需要再汇总函证结果，修订的替代程序测试表也放在此文件夹中。不分散在各账户中。方便执行和复核。</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宋体">
    <w:altName w:val="SimSun"/>
    <w:charset w:val="86"/>
    <w:family w:val="auto"/>
    <w:pitch w:val="variable"/>
  </w:font>
  <w:font w:name="隶书">
    <w:charset w:val="86"/>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cs="Arial" w:ascii="Arial" w:hAnsi="Arial"/>
        <w:lang w:eastAsia="zh-CN"/>
      </w:rPr>
      <w:t>201</w:t>
    </w:r>
    <w:r>
      <w:rPr>
        <w:rFonts w:cs="Arial" w:ascii="Arial" w:hAnsi="Arial"/>
        <w:lang w:eastAsia="zh-CN"/>
      </w:rPr>
      <w:t>7</w:t>
    </w:r>
    <w:r>
      <w:rPr>
        <w:rFonts w:cs="Arial" w:ascii="Arial" w:hAnsi="Arial"/>
        <w:lang w:eastAsia="zh-CN"/>
      </w:rPr>
      <w:t>.</w:t>
    </w:r>
    <w:r>
      <w:rPr>
        <w:rFonts w:cs="Arial" w:ascii="Arial" w:hAnsi="Arial"/>
        <w:lang w:eastAsia="zh-CN"/>
      </w:rPr>
      <w:t>09</w:t>
    </w:r>
    <w:r>
      <mc:AlternateContent>
        <mc:Choice Requires="wps">
          <w:drawing>
            <wp:anchor behindDoc="0" distT="0" distB="0" distL="0" distR="0" simplePos="0" locked="0" layoutInCell="1" allowOverlap="1" relativeHeight="6">
              <wp:simplePos x="0" y="0"/>
              <wp:positionH relativeFrom="margin">
                <wp:align>center</wp:align>
              </wp:positionH>
              <wp:positionV relativeFrom="paragraph">
                <wp:posOffset>635</wp:posOffset>
              </wp:positionV>
              <wp:extent cx="64135" cy="127635"/>
              <wp:effectExtent l="0" t="0" r="0" b="0"/>
              <wp:wrapSquare wrapText="largest"/>
              <wp:docPr id="2" name="Frame1"/>
              <a:graphic xmlns:a="http://schemas.openxmlformats.org/drawingml/2006/main">
                <a:graphicData uri="http://schemas.microsoft.com/office/word/2010/wordprocessingShape">
                  <wps:wsp>
                    <wps:cNvSpPr txBox="1"/>
                    <wps:spPr>
                      <a:xfrm>
                        <a:off x="0" y="0"/>
                        <a:ext cx="64135" cy="127635"/>
                      </a:xfrm>
                      <a:prstGeom prst="rect"/>
                      <a:solidFill>
                        <a:srgbClr val="FFFFFF">
                          <a:alpha val="0"/>
                        </a:srgbClr>
                      </a:solidFill>
                    </wps:spPr>
                    <wps:txbx>
                      <w:txbxContent>
                        <w:p>
                          <w:pPr>
                            <w:pStyle w:val="Footer"/>
                            <w:rPr>
                              <w:rStyle w:val="PageNumber"/>
                              <w:rFonts w:ascii="Arial" w:hAnsi="Arial" w:cs="Arial"/>
                            </w:rPr>
                          </w:pPr>
                          <w:r>
                            <w:rPr>
                              <w:rFonts w:cs="Arial" w:ascii="Arial" w:hAnsi="Arial"/>
                            </w:rPr>
                            <w:fldChar w:fldCharType="begin"/>
                          </w:r>
                          <w:r>
                            <w:instrText> PAGE </w:instrText>
                          </w:r>
                          <w:r>
                            <w:fldChar w:fldCharType="separate"/>
                          </w:r>
                          <w:r>
                            <w:t>5</w:t>
                          </w:r>
                          <w:r>
                            <w:fldChar w:fldCharType="end"/>
                          </w:r>
                        </w:p>
                      </w:txbxContent>
                    </wps:txbx>
                    <wps:bodyPr anchor="t">
                      <a:noAutofit/>
                    </wps:bodyPr>
                  </wps:wsp>
                </a:graphicData>
              </a:graphic>
            </wp:anchor>
          </w:drawing>
        </mc:Choice>
        <mc:Fallback>
          <w:pict>
            <v:rect fillcolor="#FFFFFF" style="position:absolute;rotation:0;width:5.05pt;height:10.05pt;margin-top:0.05pt;mso-position-vertical-relative:text;margin-left:238.45pt;mso-position-horizontal:center;mso-position-horizontal-relative:margin">
              <v:fill opacity="0f"/>
              <v:textbox>
                <w:txbxContent>
                  <w:p>
                    <w:pPr>
                      <w:pStyle w:val="Footer"/>
                      <w:rPr>
                        <w:rStyle w:val="PageNumber"/>
                        <w:rFonts w:ascii="Arial" w:hAnsi="Arial" w:cs="Arial"/>
                      </w:rPr>
                    </w:pPr>
                    <w:r>
                      <w:rPr>
                        <w:rFonts w:cs="Arial" w:ascii="Arial" w:hAnsi="Arial"/>
                      </w:rPr>
                      <w:fldChar w:fldCharType="begin"/>
                    </w:r>
                    <w:r>
                      <w:instrText> PAGE </w:instrText>
                    </w:r>
                    <w:r>
                      <w:fldChar w:fldCharType="separate"/>
                    </w:r>
                    <w:r>
                      <w:t>5</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6" w:space="0" w:color="000000"/>
      </w:pBdr>
      <w:tabs>
        <w:tab w:val="right" w:pos="8334" w:leader="none"/>
      </w:tabs>
      <w:jc w:val="both"/>
      <w:rPr/>
    </w:pPr>
    <w:r>
      <w:rPr>
        <w:rFonts w:ascii="隶书" w:hAnsi="隶书" w:eastAsia="隶书"/>
        <w:sz w:val="21"/>
        <w:szCs w:val="21"/>
        <w:lang w:val="en-US" w:eastAsia="en-US"/>
      </w:rPr>
      <w:t>往来款项函证程序控制表</w:t>
    </w:r>
    <w:r>
      <w:rPr>
        <w:rFonts w:ascii="隶书" w:hAnsi="隶书" w:eastAsia="隶书"/>
        <w:sz w:val="24"/>
        <w:szCs w:val="24"/>
        <w:lang w:val="en-US" w:eastAsia="en-US"/>
      </w:rPr>
      <w:t xml:space="preserve">                                  </w:t>
    </w:r>
    <w:r>
      <w:rPr>
        <w:rFonts w:ascii="Calibri" w:hAnsi="Calibri" w:cs="Calibri"/>
        <w:sz w:val="21"/>
        <w:szCs w:val="22"/>
        <w:lang w:val="en-US" w:eastAsia="en-US"/>
      </w:rPr>
      <w:drawing>
        <wp:inline distT="0" distB="0" distL="0" distR="0">
          <wp:extent cx="1601470" cy="2571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1"/>
                  <a:stretch>
                    <a:fillRect/>
                  </a:stretch>
                </pic:blipFill>
                <pic:spPr bwMode="auto">
                  <a:xfrm>
                    <a:off x="0" y="0"/>
                    <a:ext cx="1601470" cy="257175"/>
                  </a:xfrm>
                  <a:prstGeom prst="rect">
                    <a:avLst/>
                  </a:prstGeom>
                </pic:spPr>
              </pic:pic>
            </a:graphicData>
          </a:graphic>
        </wp:inline>
      </w:drawing>
    </w:r>
  </w:p>
</w:hdr>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overflowPunct w:val="false"/>
      <w:autoSpaceDE w:val="false"/>
      <w:bidi w:val="0"/>
      <w:textAlignment w:val="baseline"/>
    </w:pPr>
    <w:rPr>
      <w:rFonts w:ascii="Times New Roman" w:hAnsi="Times New Roman" w:eastAsia="宋体;SimSun" w:cs="Times New Roman"/>
      <w:color w:val="auto"/>
      <w:sz w:val="20"/>
      <w:szCs w:val="20"/>
      <w:lang w:val="en-US" w:bidi="ar-SA" w:eastAsia="zh-CN"/>
    </w:rPr>
  </w:style>
  <w:style w:type="character" w:styleId="Style14">
    <w:name w:val="默认段落字体"/>
    <w:qFormat/>
    <w:rPr/>
  </w:style>
  <w:style w:type="character" w:styleId="PageNumber">
    <w:name w:val="Page Number"/>
    <w:basedOn w:val="Style14"/>
    <w:rPr/>
  </w:style>
  <w:style w:type="character" w:styleId="Char">
    <w:name w:val="批注框文本 Char"/>
    <w:qFormat/>
    <w:rPr>
      <w:sz w:val="18"/>
      <w:szCs w:val="18"/>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Style15">
    <w:name w:val="批注引用"/>
    <w:qFormat/>
    <w:rPr>
      <w:sz w:val="21"/>
      <w:szCs w:val="21"/>
    </w:rPr>
  </w:style>
  <w:style w:type="character" w:styleId="Char1">
    <w:name w:val="批注文字 Char"/>
    <w:qFormat/>
    <w:rPr/>
  </w:style>
  <w:style w:type="character" w:styleId="Char2">
    <w:name w:val="批注主题 Char"/>
    <w:qFormat/>
    <w:rPr>
      <w:b/>
      <w:bCs/>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tyle16">
    <w:name w:val="纯文本"/>
    <w:basedOn w:val="Normal"/>
    <w:qFormat/>
    <w:pPr>
      <w:widowControl w:val="false"/>
      <w:overflowPunct w:val="true"/>
      <w:autoSpaceDE w:val="true"/>
      <w:jc w:val="both"/>
      <w:textAlignment w:val="auto"/>
    </w:pPr>
    <w:rPr>
      <w:rFonts w:ascii="宋体;SimSun" w:hAnsi="宋体;SimSun" w:cs="Courier New"/>
      <w:sz w:val="21"/>
      <w:szCs w:val="21"/>
      <w:lang w:eastAsia="zh-CN"/>
    </w:rPr>
  </w:style>
  <w:style w:type="paragraph" w:styleId="Footer">
    <w:name w:val="Footer"/>
    <w:basedOn w:val="Normal"/>
    <w:pPr>
      <w:tabs>
        <w:tab w:val="center" w:pos="4153" w:leader="none"/>
        <w:tab w:val="right" w:pos="8306" w:leader="none"/>
      </w:tabs>
      <w:snapToGrid w:val="false"/>
    </w:pPr>
    <w:rPr>
      <w:sz w:val="18"/>
      <w:szCs w:val="18"/>
    </w:rPr>
  </w:style>
  <w:style w:type="paragraph" w:styleId="Header">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Style17">
    <w:name w:val="批注框文本"/>
    <w:basedOn w:val="Normal"/>
    <w:qFormat/>
    <w:pPr/>
    <w:rPr>
      <w:sz w:val="18"/>
      <w:szCs w:val="18"/>
    </w:rPr>
  </w:style>
  <w:style w:type="paragraph" w:styleId="Style18">
    <w:name w:val="批注文字"/>
    <w:basedOn w:val="Normal"/>
    <w:qFormat/>
    <w:pPr/>
    <w:rPr/>
  </w:style>
  <w:style w:type="paragraph" w:styleId="Style19">
    <w:name w:val="批注主题"/>
    <w:basedOn w:val="Style18"/>
    <w:next w:val="Style18"/>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aike.baidu.com/item/&#36816;&#36755;&#21333;&#25454;" TargetMode="External"/><Relationship Id="rId3" Type="http://schemas.openxmlformats.org/officeDocument/2006/relationships/hyperlink" Target="https://baike.baidu.com/item/&#32463;&#27982;&#21512;&#21516;"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291</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2017-09-12T09:35:00Z</dcterms:created>
  <dc:creator>mamingming</dc:creator>
  <dc:description/>
  <dc:language>en-US</dc:language>
  <cp:lastModifiedBy>马明明</cp:lastModifiedBy>
  <dcterms:modified xsi:type="dcterms:W3CDTF">2017-11-17T07:01:00Z</dcterms:modified>
  <cp:revision>8</cp:revision>
  <dc:subject/>
  <dc:title>应收款项函证核对表</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2052-6.6.0.2855</vt:lpwstr>
  </property>
</Properties>
</file>