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巨力索具股份有限公司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浙江绍兴市柯桥区万达中心名宅12幢4单元2207室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孟亚晗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18058655565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巨力-发出商品-国内-13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浙江隆嘉市政建设有限公司（霍林郭勒市河北大街大桥主缆悬吊系统）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