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A64C49" w14:textId="77777777" w:rsidR="00724C8E" w:rsidRPr="00724C8E" w:rsidRDefault="00724C8E" w:rsidP="00724C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4C8E">
        <w:rPr>
          <w:rFonts w:ascii="Times New Roman" w:eastAsia="Times New Roman" w:hAnsi="Times New Roman" w:cs="Times New Roman"/>
          <w:b/>
          <w:bCs/>
          <w:kern w:val="0"/>
          <w:sz w:val="36"/>
          <w:szCs w:val="36"/>
          <w14:ligatures w14:val="none"/>
        </w:rPr>
        <w:t>C2 — Knowledge Grounding + Validation Pass</w:t>
      </w:r>
    </w:p>
    <w:p w14:paraId="1DC93FFF" w14:textId="77777777" w:rsidR="00724C8E" w:rsidRPr="00724C8E" w:rsidRDefault="00724C8E" w:rsidP="00724C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4C8E">
        <w:rPr>
          <w:rFonts w:ascii="Times New Roman" w:eastAsia="Times New Roman" w:hAnsi="Times New Roman" w:cs="Times New Roman"/>
          <w:b/>
          <w:bCs/>
          <w:kern w:val="0"/>
          <w:sz w:val="27"/>
          <w:szCs w:val="27"/>
          <w14:ligatures w14:val="none"/>
        </w:rPr>
        <w:t>Objective</w:t>
      </w:r>
    </w:p>
    <w:p w14:paraId="4CA8EB4F" w14:textId="77777777" w:rsidR="00724C8E" w:rsidRPr="00724C8E" w:rsidRDefault="00724C8E" w:rsidP="00724C8E">
      <w:pPr>
        <w:spacing w:before="100" w:beforeAutospacing="1" w:after="100" w:afterAutospacing="1"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 xml:space="preserve">The objective of C2 was to improve classification reliability by adding a </w:t>
      </w:r>
      <w:r w:rsidRPr="00724C8E">
        <w:rPr>
          <w:rFonts w:ascii="Times New Roman" w:eastAsia="Times New Roman" w:hAnsi="Times New Roman" w:cs="Times New Roman"/>
          <w:b/>
          <w:bCs/>
          <w:kern w:val="0"/>
          <w14:ligatures w14:val="none"/>
        </w:rPr>
        <w:t>validation pass</w:t>
      </w:r>
      <w:r w:rsidRPr="00724C8E">
        <w:rPr>
          <w:rFonts w:ascii="Times New Roman" w:eastAsia="Times New Roman" w:hAnsi="Times New Roman" w:cs="Times New Roman"/>
          <w:kern w:val="0"/>
          <w14:ligatures w14:val="none"/>
        </w:rPr>
        <w:t xml:space="preserve"> to the knowledge-grounded prompt. The model was required to verify each proposed class, attribute, relationship, and association class against the Domain Description, Classification Rules, and provided domain-specific phrases before producing the final answer.</w:t>
      </w:r>
    </w:p>
    <w:p w14:paraId="07580F18" w14:textId="77777777" w:rsidR="00724C8E" w:rsidRPr="00724C8E" w:rsidRDefault="00724C8E" w:rsidP="00724C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4C8E">
        <w:rPr>
          <w:rFonts w:ascii="Times New Roman" w:eastAsia="Times New Roman" w:hAnsi="Times New Roman" w:cs="Times New Roman"/>
          <w:b/>
          <w:bCs/>
          <w:kern w:val="0"/>
          <w:sz w:val="27"/>
          <w:szCs w:val="27"/>
          <w14:ligatures w14:val="none"/>
        </w:rPr>
        <w:t>Modification from C1</w:t>
      </w:r>
    </w:p>
    <w:p w14:paraId="5847B394" w14:textId="77777777" w:rsidR="00724C8E" w:rsidRPr="00724C8E" w:rsidRDefault="00724C8E" w:rsidP="00724C8E">
      <w:pPr>
        <w:spacing w:before="100" w:beforeAutospacing="1" w:after="100" w:afterAutospacing="1"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 xml:space="preserve">C1 introduced </w:t>
      </w:r>
      <w:r w:rsidRPr="00724C8E">
        <w:rPr>
          <w:rFonts w:ascii="Times New Roman" w:eastAsia="Times New Roman" w:hAnsi="Times New Roman" w:cs="Times New Roman"/>
          <w:b/>
          <w:bCs/>
          <w:kern w:val="0"/>
          <w14:ligatures w14:val="none"/>
        </w:rPr>
        <w:t>Knowledge Grounding</w:t>
      </w:r>
      <w:r w:rsidRPr="00724C8E">
        <w:rPr>
          <w:rFonts w:ascii="Times New Roman" w:eastAsia="Times New Roman" w:hAnsi="Times New Roman" w:cs="Times New Roman"/>
          <w:kern w:val="0"/>
          <w14:ligatures w14:val="none"/>
        </w:rPr>
        <w:t xml:space="preserve">, restricting the LLM to the provided sources. C2 retained this grounding and added an internal </w:t>
      </w:r>
      <w:r w:rsidRPr="00724C8E">
        <w:rPr>
          <w:rFonts w:ascii="Times New Roman" w:eastAsia="Times New Roman" w:hAnsi="Times New Roman" w:cs="Times New Roman"/>
          <w:b/>
          <w:bCs/>
          <w:kern w:val="0"/>
          <w14:ligatures w14:val="none"/>
        </w:rPr>
        <w:t>Validation Pass</w:t>
      </w:r>
      <w:r w:rsidRPr="00724C8E">
        <w:rPr>
          <w:rFonts w:ascii="Times New Roman" w:eastAsia="Times New Roman" w:hAnsi="Times New Roman" w:cs="Times New Roman"/>
          <w:kern w:val="0"/>
          <w14:ligatures w14:val="none"/>
        </w:rPr>
        <w:t>.</w:t>
      </w:r>
    </w:p>
    <w:p w14:paraId="51C126E1" w14:textId="77777777" w:rsidR="00724C8E" w:rsidRPr="00724C8E" w:rsidRDefault="00724C8E" w:rsidP="00724C8E">
      <w:pPr>
        <w:spacing w:before="100" w:beforeAutospacing="1" w:after="100" w:afterAutospacing="1"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Before returning its final response, the model was instructed to:</w:t>
      </w:r>
    </w:p>
    <w:p w14:paraId="79FD7813" w14:textId="77777777" w:rsidR="00724C8E" w:rsidRPr="00724C8E" w:rsidRDefault="00724C8E" w:rsidP="00724C8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Verify that each class was supported by the provided sources.</w:t>
      </w:r>
    </w:p>
    <w:p w14:paraId="0BF47827" w14:textId="77777777" w:rsidR="00724C8E" w:rsidRPr="00724C8E" w:rsidRDefault="00724C8E" w:rsidP="00724C8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Verify that each attribute was assigned to a supported class.</w:t>
      </w:r>
    </w:p>
    <w:p w14:paraId="3CB21E66" w14:textId="77777777" w:rsidR="00724C8E" w:rsidRPr="00724C8E" w:rsidRDefault="00724C8E" w:rsidP="00724C8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Verify relationship types and endpoints.</w:t>
      </w:r>
    </w:p>
    <w:p w14:paraId="18450BAB" w14:textId="77777777" w:rsidR="00724C8E" w:rsidRPr="00724C8E" w:rsidRDefault="00724C8E" w:rsidP="00724C8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Verify association classes and their endpoints.</w:t>
      </w:r>
    </w:p>
    <w:p w14:paraId="2BDD6614" w14:textId="77777777" w:rsidR="00724C8E" w:rsidRPr="00724C8E" w:rsidRDefault="00724C8E" w:rsidP="00724C8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Remove redundant or unsupported classifications.</w:t>
      </w:r>
    </w:p>
    <w:p w14:paraId="67A1E7A1" w14:textId="77777777" w:rsidR="00724C8E" w:rsidRPr="00724C8E" w:rsidRDefault="00724C8E" w:rsidP="00724C8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Avoid introducing concepts not supported by the provided materials.</w:t>
      </w:r>
    </w:p>
    <w:p w14:paraId="75ACEC27" w14:textId="77777777" w:rsidR="00E425FA" w:rsidRPr="00E425FA" w:rsidRDefault="00E425FA" w:rsidP="00E425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425FA">
        <w:rPr>
          <w:rFonts w:ascii="Times New Roman" w:eastAsia="Times New Roman" w:hAnsi="Times New Roman" w:cs="Times New Roman"/>
          <w:b/>
          <w:bCs/>
          <w:kern w:val="0"/>
          <w:sz w:val="36"/>
          <w:szCs w:val="36"/>
          <w14:ligatures w14:val="none"/>
        </w:rPr>
        <w:t>C2 Prompt</w:t>
      </w:r>
    </w:p>
    <w:p w14:paraId="05EC937A"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You are an expert system engineer and data modeler. Your task is to classify the domain-specific phrases provided below into an object-oriented domain model structure.</w:t>
      </w:r>
    </w:p>
    <w:p w14:paraId="5FE253CF"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B617A6"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KNOWLEDGE GROUNDING</w:t>
      </w:r>
    </w:p>
    <w:p w14:paraId="4CB600EA"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4DE107"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Perform the classification using ONLY the information contained within the three sources provided:</w:t>
      </w:r>
    </w:p>
    <w:p w14:paraId="2FBEC972"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42F6A7"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1. The attached "Domain Description" file / text.</w:t>
      </w:r>
    </w:p>
    <w:p w14:paraId="34FD2F26"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2. The attached "Classification Rules" file.</w:t>
      </w:r>
    </w:p>
    <w:p w14:paraId="70068D68"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3. The DOMAIN-SPECIFIC PHRASES listed inside this prompt.</w:t>
      </w:r>
    </w:p>
    <w:p w14:paraId="466BCF5C"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FECA93"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Treat these materials as the absolute and complete source of knowledge for this task.</w:t>
      </w:r>
    </w:p>
    <w:p w14:paraId="39AE2E30"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2EB789"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Do not use external knowledge, general software engineering assumptions, or inferred concepts not supported by these documents.</w:t>
      </w:r>
    </w:p>
    <w:p w14:paraId="1D43E348"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72F2D5"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DOMAIN-SPECIFIC PHRASES</w:t>
      </w:r>
    </w:p>
    <w:p w14:paraId="64DABFA0"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F64CB2"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&lt;</w:t>
      </w:r>
      <w:proofErr w:type="spellStart"/>
      <w:r w:rsidRPr="00E425FA">
        <w:rPr>
          <w:rFonts w:ascii="Courier New" w:eastAsia="Times New Roman" w:hAnsi="Courier New" w:cs="Courier New"/>
          <w:kern w:val="0"/>
          <w:sz w:val="20"/>
          <w:szCs w:val="20"/>
          <w14:ligatures w14:val="none"/>
        </w:rPr>
        <w:t>domain_specific_phrases</w:t>
      </w:r>
      <w:proofErr w:type="spellEnd"/>
      <w:r w:rsidRPr="00E425FA">
        <w:rPr>
          <w:rFonts w:ascii="Courier New" w:eastAsia="Times New Roman" w:hAnsi="Courier New" w:cs="Courier New"/>
          <w:kern w:val="0"/>
          <w:sz w:val="20"/>
          <w:szCs w:val="20"/>
          <w14:ligatures w14:val="none"/>
        </w:rPr>
        <w:t>&gt;</w:t>
      </w:r>
    </w:p>
    <w:p w14:paraId="21E90DE6"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C7041B"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Nouns / Noun Phrases</w:t>
      </w:r>
    </w:p>
    <w:p w14:paraId="61F5213A"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library</w:t>
      </w:r>
    </w:p>
    <w:p w14:paraId="1408885D"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lastRenderedPageBreak/>
        <w:t>- loan items / item</w:t>
      </w:r>
    </w:p>
    <w:p w14:paraId="2664068B"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customers / customer</w:t>
      </w:r>
    </w:p>
    <w:p w14:paraId="665BC328"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member</w:t>
      </w:r>
    </w:p>
    <w:p w14:paraId="695ACC5E"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membership card</w:t>
      </w:r>
    </w:p>
    <w:p w14:paraId="5B5F0F22"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member number / membership number</w:t>
      </w:r>
    </w:p>
    <w:p w14:paraId="68D47526"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details</w:t>
      </w:r>
    </w:p>
    <w:p w14:paraId="399F1EED"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name</w:t>
      </w:r>
    </w:p>
    <w:p w14:paraId="2872480F"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address</w:t>
      </w:r>
    </w:p>
    <w:p w14:paraId="434338BF"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date of birth</w:t>
      </w:r>
    </w:p>
    <w:p w14:paraId="04E4D44D"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subject sections / section</w:t>
      </w:r>
    </w:p>
    <w:p w14:paraId="59B14A70"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classification mark</w:t>
      </w:r>
    </w:p>
    <w:p w14:paraId="01819AEF"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bar code</w:t>
      </w:r>
    </w:p>
    <w:p w14:paraId="64217A0B"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language tapes / language tape</w:t>
      </w:r>
    </w:p>
    <w:p w14:paraId="7353F32D"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books / book</w:t>
      </w:r>
    </w:p>
    <w:p w14:paraId="76A50253"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title language</w:t>
      </w:r>
    </w:p>
    <w:p w14:paraId="33572975"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level</w:t>
      </w:r>
    </w:p>
    <w:p w14:paraId="31DE385C"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title</w:t>
      </w:r>
    </w:p>
    <w:p w14:paraId="3524E682"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author(s)</w:t>
      </w:r>
    </w:p>
    <w:p w14:paraId="63ABCED5"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current loan</w:t>
      </w:r>
    </w:p>
    <w:p w14:paraId="512AB7C4"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bar code reader</w:t>
      </w:r>
    </w:p>
    <w:p w14:paraId="6ED8B3BD"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membership</w:t>
      </w:r>
    </w:p>
    <w:p w14:paraId="0A745C30"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book bar code</w:t>
      </w:r>
    </w:p>
    <w:p w14:paraId="2D016119"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records</w:t>
      </w:r>
    </w:p>
    <w:p w14:paraId="28F6D6BF"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992EFC"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"X of Y" Expressions</w:t>
      </w:r>
    </w:p>
    <w:p w14:paraId="2FAC4BF8"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date of birth</w:t>
      </w:r>
    </w:p>
    <w:p w14:paraId="7FEB3B70"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number of subject sections</w:t>
      </w:r>
    </w:p>
    <w:p w14:paraId="7E54296D"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types of loan items</w:t>
      </w:r>
    </w:p>
    <w:p w14:paraId="7DC6309B"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number of items</w:t>
      </w:r>
    </w:p>
    <w:p w14:paraId="3743ADCF"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update of records</w:t>
      </w:r>
    </w:p>
    <w:p w14:paraId="3A6FAFA6"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B237C9"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Transitive Verbs</w:t>
      </w:r>
    </w:p>
    <w:p w14:paraId="75131AF8"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issues / issued</w:t>
      </w:r>
    </w:p>
    <w:p w14:paraId="78FE8D15"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shows</w:t>
      </w:r>
    </w:p>
    <w:p w14:paraId="58775B89"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kept</w:t>
      </w:r>
    </w:p>
    <w:p w14:paraId="75FF68D0"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denoted</w:t>
      </w:r>
    </w:p>
    <w:p w14:paraId="6264EFCB"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borrow</w:t>
      </w:r>
    </w:p>
    <w:p w14:paraId="55501EE1"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reserved</w:t>
      </w:r>
    </w:p>
    <w:p w14:paraId="7DBD794C"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renewed</w:t>
      </w:r>
    </w:p>
    <w:p w14:paraId="68E35776"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extend</w:t>
      </w:r>
    </w:p>
    <w:p w14:paraId="749F37A2"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scanned</w:t>
      </w:r>
    </w:p>
    <w:p w14:paraId="1B264607"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entered</w:t>
      </w:r>
    </w:p>
    <w:p w14:paraId="26593DE8"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read</w:t>
      </w:r>
    </w:p>
    <w:p w14:paraId="48A8AC12"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stamped</w:t>
      </w:r>
    </w:p>
    <w:p w14:paraId="09DE10A0"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searched</w:t>
      </w:r>
    </w:p>
    <w:p w14:paraId="273074B0"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identified</w:t>
      </w:r>
    </w:p>
    <w:p w14:paraId="08F93E03"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CCA3CC"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Adjectives, Enumeration</w:t>
      </w:r>
    </w:p>
    <w:p w14:paraId="31B4B77B"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French</w:t>
      </w:r>
    </w:p>
    <w:p w14:paraId="7CEFB283"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beginner</w:t>
      </w:r>
    </w:p>
    <w:p w14:paraId="12A03AB6"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daily</w:t>
      </w:r>
    </w:p>
    <w:p w14:paraId="27F919FB"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valid</w:t>
      </w:r>
    </w:p>
    <w:p w14:paraId="1A667F10"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254A39"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Numeric, Quantity</w:t>
      </w:r>
    </w:p>
    <w:p w14:paraId="569D5C80"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two</w:t>
      </w:r>
    </w:p>
    <w:p w14:paraId="6DF274A3"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- 8 / maximum of 8</w:t>
      </w:r>
    </w:p>
    <w:p w14:paraId="09717EC4"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less than 8</w:t>
      </w:r>
    </w:p>
    <w:p w14:paraId="6218C7E5"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lastRenderedPageBreak/>
        <w:t>- a number of</w:t>
      </w:r>
    </w:p>
    <w:p w14:paraId="6BB979D9"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847BFC"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Possession Expressions (has/have, possess, etc.)</w:t>
      </w:r>
    </w:p>
    <w:p w14:paraId="069539A8"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has a title language</w:t>
      </w:r>
    </w:p>
    <w:p w14:paraId="25D1A3F8"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has a title, and author(s)</w:t>
      </w:r>
    </w:p>
    <w:p w14:paraId="768C34EF"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D7BED7"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"Consist of / Part of" Expressions</w:t>
      </w:r>
    </w:p>
    <w:p w14:paraId="1EC12E6D"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made up of</w:t>
      </w:r>
    </w:p>
    <w:p w14:paraId="741EC9DC"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32FAF3"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"X is a Y" Expressions (Generalization/Specialization)</w:t>
      </w:r>
    </w:p>
    <w:p w14:paraId="2AD22A33"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customer is known as a member</w:t>
      </w:r>
    </w:p>
    <w:p w14:paraId="5BA9ABE9"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language tapes, and books [are] two types of loan items</w:t>
      </w:r>
    </w:p>
    <w:p w14:paraId="1734EB21"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2D1087"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&lt;/</w:t>
      </w:r>
      <w:proofErr w:type="spellStart"/>
      <w:r w:rsidRPr="00E425FA">
        <w:rPr>
          <w:rFonts w:ascii="Courier New" w:eastAsia="Times New Roman" w:hAnsi="Courier New" w:cs="Courier New"/>
          <w:kern w:val="0"/>
          <w:sz w:val="20"/>
          <w:szCs w:val="20"/>
          <w14:ligatures w14:val="none"/>
        </w:rPr>
        <w:t>domain_specific_phrases</w:t>
      </w:r>
      <w:proofErr w:type="spellEnd"/>
      <w:r w:rsidRPr="00E425FA">
        <w:rPr>
          <w:rFonts w:ascii="Courier New" w:eastAsia="Times New Roman" w:hAnsi="Courier New" w:cs="Courier New"/>
          <w:kern w:val="0"/>
          <w:sz w:val="20"/>
          <w:szCs w:val="20"/>
          <w14:ligatures w14:val="none"/>
        </w:rPr>
        <w:t>&gt;</w:t>
      </w:r>
    </w:p>
    <w:p w14:paraId="2FDFE615"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8A81B4"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CLASSIFICATION TARGETS</w:t>
      </w:r>
    </w:p>
    <w:p w14:paraId="4B9EBA92"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684743"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Classify the phrases above into these exact categories using this syntax:</w:t>
      </w:r>
    </w:p>
    <w:p w14:paraId="72828F1B"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B900BD"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Classes: &lt;class&gt;</w:t>
      </w:r>
    </w:p>
    <w:p w14:paraId="755E04EF"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Attributes: &lt;class</w:t>
      </w:r>
      <w:proofErr w:type="gramStart"/>
      <w:r w:rsidRPr="00E425FA">
        <w:rPr>
          <w:rFonts w:ascii="Courier New" w:eastAsia="Times New Roman" w:hAnsi="Courier New" w:cs="Courier New"/>
          <w:kern w:val="0"/>
          <w:sz w:val="20"/>
          <w:szCs w:val="20"/>
          <w14:ligatures w14:val="none"/>
        </w:rPr>
        <w:t>&gt;.&lt;</w:t>
      </w:r>
      <w:proofErr w:type="gramEnd"/>
      <w:r w:rsidRPr="00E425FA">
        <w:rPr>
          <w:rFonts w:ascii="Courier New" w:eastAsia="Times New Roman" w:hAnsi="Courier New" w:cs="Courier New"/>
          <w:kern w:val="0"/>
          <w:sz w:val="20"/>
          <w:szCs w:val="20"/>
          <w14:ligatures w14:val="none"/>
        </w:rPr>
        <w:t>attribute&gt;</w:t>
      </w:r>
    </w:p>
    <w:p w14:paraId="32F04075"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Relationships:</w:t>
      </w:r>
    </w:p>
    <w:p w14:paraId="45E59741"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xml:space="preserve">  * Association: as(&lt;label&gt;, &lt;</w:t>
      </w:r>
      <w:proofErr w:type="spellStart"/>
      <w:r w:rsidRPr="00E425FA">
        <w:rPr>
          <w:rFonts w:ascii="Courier New" w:eastAsia="Times New Roman" w:hAnsi="Courier New" w:cs="Courier New"/>
          <w:kern w:val="0"/>
          <w:sz w:val="20"/>
          <w:szCs w:val="20"/>
          <w14:ligatures w14:val="none"/>
        </w:rPr>
        <w:t>classA</w:t>
      </w:r>
      <w:proofErr w:type="spellEnd"/>
      <w:r w:rsidRPr="00E425FA">
        <w:rPr>
          <w:rFonts w:ascii="Courier New" w:eastAsia="Times New Roman" w:hAnsi="Courier New" w:cs="Courier New"/>
          <w:kern w:val="0"/>
          <w:sz w:val="20"/>
          <w:szCs w:val="20"/>
          <w14:ligatures w14:val="none"/>
        </w:rPr>
        <w:t>&gt;, &lt;</w:t>
      </w:r>
      <w:proofErr w:type="spellStart"/>
      <w:r w:rsidRPr="00E425FA">
        <w:rPr>
          <w:rFonts w:ascii="Courier New" w:eastAsia="Times New Roman" w:hAnsi="Courier New" w:cs="Courier New"/>
          <w:kern w:val="0"/>
          <w:sz w:val="20"/>
          <w:szCs w:val="20"/>
          <w14:ligatures w14:val="none"/>
        </w:rPr>
        <w:t>classB</w:t>
      </w:r>
      <w:proofErr w:type="spellEnd"/>
      <w:r w:rsidRPr="00E425FA">
        <w:rPr>
          <w:rFonts w:ascii="Courier New" w:eastAsia="Times New Roman" w:hAnsi="Courier New" w:cs="Courier New"/>
          <w:kern w:val="0"/>
          <w:sz w:val="20"/>
          <w:szCs w:val="20"/>
          <w14:ligatures w14:val="none"/>
        </w:rPr>
        <w:t>&gt;)</w:t>
      </w:r>
    </w:p>
    <w:p w14:paraId="13E86EC9"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xml:space="preserve">  * Generalization: isa(&lt;child&gt;, &lt;parent&gt;)</w:t>
      </w:r>
    </w:p>
    <w:p w14:paraId="56EEC426"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xml:space="preserve">  * Aggregation: ag(&lt;whole&gt;, &lt;part&gt;)</w:t>
      </w:r>
    </w:p>
    <w:p w14:paraId="20E7C950"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Association Classes: &lt;name&gt;(&lt;</w:t>
      </w:r>
      <w:proofErr w:type="spellStart"/>
      <w:r w:rsidRPr="00E425FA">
        <w:rPr>
          <w:rFonts w:ascii="Courier New" w:eastAsia="Times New Roman" w:hAnsi="Courier New" w:cs="Courier New"/>
          <w:kern w:val="0"/>
          <w:sz w:val="20"/>
          <w:szCs w:val="20"/>
          <w14:ligatures w14:val="none"/>
        </w:rPr>
        <w:t>classA</w:t>
      </w:r>
      <w:proofErr w:type="spellEnd"/>
      <w:r w:rsidRPr="00E425FA">
        <w:rPr>
          <w:rFonts w:ascii="Courier New" w:eastAsia="Times New Roman" w:hAnsi="Courier New" w:cs="Courier New"/>
          <w:kern w:val="0"/>
          <w:sz w:val="20"/>
          <w:szCs w:val="20"/>
          <w14:ligatures w14:val="none"/>
        </w:rPr>
        <w:t>&gt;, &lt;</w:t>
      </w:r>
      <w:proofErr w:type="spellStart"/>
      <w:r w:rsidRPr="00E425FA">
        <w:rPr>
          <w:rFonts w:ascii="Courier New" w:eastAsia="Times New Roman" w:hAnsi="Courier New" w:cs="Courier New"/>
          <w:kern w:val="0"/>
          <w:sz w:val="20"/>
          <w:szCs w:val="20"/>
          <w14:ligatures w14:val="none"/>
        </w:rPr>
        <w:t>classB</w:t>
      </w:r>
      <w:proofErr w:type="spellEnd"/>
      <w:r w:rsidRPr="00E425FA">
        <w:rPr>
          <w:rFonts w:ascii="Courier New" w:eastAsia="Times New Roman" w:hAnsi="Courier New" w:cs="Courier New"/>
          <w:kern w:val="0"/>
          <w:sz w:val="20"/>
          <w:szCs w:val="20"/>
          <w14:ligatures w14:val="none"/>
        </w:rPr>
        <w:t>&gt;)</w:t>
      </w:r>
    </w:p>
    <w:p w14:paraId="7722BDED"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DD3253"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VALIDATION PASS</w:t>
      </w:r>
    </w:p>
    <w:p w14:paraId="62E04C21"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D56DBF"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Before producing the final answer, internally cross-verify every proposed model element against:</w:t>
      </w:r>
    </w:p>
    <w:p w14:paraId="03E0177A"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F143B0"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1. The Domain Description.</w:t>
      </w:r>
    </w:p>
    <w:p w14:paraId="30BEA2C3"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2. The Classification Rules.</w:t>
      </w:r>
    </w:p>
    <w:p w14:paraId="1C76D4EE"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3. The provided DOMAIN-SPECIFIC PHRASES.</w:t>
      </w:r>
    </w:p>
    <w:p w14:paraId="15D369E2"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91B826"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Verify that:</w:t>
      </w:r>
    </w:p>
    <w:p w14:paraId="73527AB8"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each proposed class is supported by the provided sources;</w:t>
      </w:r>
    </w:p>
    <w:p w14:paraId="3E3ADAC8"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each attribute is assigned to a supported class;</w:t>
      </w:r>
    </w:p>
    <w:p w14:paraId="72E800E5"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each relationship type and its endpoints are supported;</w:t>
      </w:r>
    </w:p>
    <w:p w14:paraId="49775404"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each association class and its endpoints are supported;</w:t>
      </w:r>
    </w:p>
    <w:p w14:paraId="01DEFCFE"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no unsupported concepts have been introduced.</w:t>
      </w:r>
    </w:p>
    <w:p w14:paraId="629C4016"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538575"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Remove redundant or unsupported classifications before producing the final answer.</w:t>
      </w:r>
    </w:p>
    <w:p w14:paraId="62338E7A"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EDC844"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STRICT OUTPUT FORMAT</w:t>
      </w:r>
    </w:p>
    <w:p w14:paraId="3328D2C3"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2A58A2"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CLASSES:</w:t>
      </w:r>
    </w:p>
    <w:p w14:paraId="339717DE"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&lt;class&gt;</w:t>
      </w:r>
    </w:p>
    <w:p w14:paraId="467B7165"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BA100E"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ATTRIBUTES:</w:t>
      </w:r>
    </w:p>
    <w:p w14:paraId="65068CD3"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&lt;class</w:t>
      </w:r>
      <w:proofErr w:type="gramStart"/>
      <w:r w:rsidRPr="00E425FA">
        <w:rPr>
          <w:rFonts w:ascii="Courier New" w:eastAsia="Times New Roman" w:hAnsi="Courier New" w:cs="Courier New"/>
          <w:kern w:val="0"/>
          <w:sz w:val="20"/>
          <w:szCs w:val="20"/>
          <w14:ligatures w14:val="none"/>
        </w:rPr>
        <w:t>&gt;.&lt;</w:t>
      </w:r>
      <w:proofErr w:type="gramEnd"/>
      <w:r w:rsidRPr="00E425FA">
        <w:rPr>
          <w:rFonts w:ascii="Courier New" w:eastAsia="Times New Roman" w:hAnsi="Courier New" w:cs="Courier New"/>
          <w:kern w:val="0"/>
          <w:sz w:val="20"/>
          <w:szCs w:val="20"/>
          <w14:ligatures w14:val="none"/>
        </w:rPr>
        <w:t>attribute&gt;</w:t>
      </w:r>
    </w:p>
    <w:p w14:paraId="47556D25"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48ECE6"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RELATIONSHIPS:</w:t>
      </w:r>
    </w:p>
    <w:p w14:paraId="0FB4FFD6"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&lt;relationship&gt;</w:t>
      </w:r>
    </w:p>
    <w:p w14:paraId="2DC764C6"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71C3F7"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lastRenderedPageBreak/>
        <w:t>ASSOCIATION CLASSES:</w:t>
      </w:r>
    </w:p>
    <w:p w14:paraId="0877B1E0"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 &lt;association class&gt;</w:t>
      </w:r>
    </w:p>
    <w:p w14:paraId="72EF9B5D"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283971" w14:textId="77777777" w:rsidR="00E425FA" w:rsidRPr="00E425FA" w:rsidRDefault="00E425FA" w:rsidP="00E4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5FA">
        <w:rPr>
          <w:rFonts w:ascii="Courier New" w:eastAsia="Times New Roman" w:hAnsi="Courier New" w:cs="Courier New"/>
          <w:kern w:val="0"/>
          <w:sz w:val="20"/>
          <w:szCs w:val="20"/>
          <w14:ligatures w14:val="none"/>
        </w:rPr>
        <w:t>Do not include explanations, reasoning, notes, or additional commentary.</w:t>
      </w:r>
    </w:p>
    <w:p w14:paraId="15A68E63" w14:textId="77777777" w:rsidR="00724C8E" w:rsidRPr="00724C8E" w:rsidRDefault="00724C8E" w:rsidP="00724C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4C8E">
        <w:rPr>
          <w:rFonts w:ascii="Times New Roman" w:eastAsia="Times New Roman" w:hAnsi="Times New Roman" w:cs="Times New Roman"/>
          <w:b/>
          <w:bCs/>
          <w:kern w:val="0"/>
          <w:sz w:val="27"/>
          <w:szCs w:val="27"/>
          <w14:ligatures w14:val="none"/>
        </w:rPr>
        <w:t>Method</w:t>
      </w:r>
    </w:p>
    <w:p w14:paraId="31B12270" w14:textId="77777777" w:rsidR="00724C8E" w:rsidRPr="00724C8E" w:rsidRDefault="00724C8E" w:rsidP="00724C8E">
      <w:pPr>
        <w:spacing w:before="100" w:beforeAutospacing="1" w:after="100" w:afterAutospacing="1"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 xml:space="preserve">The C2 prompt was executed </w:t>
      </w:r>
      <w:r w:rsidRPr="00724C8E">
        <w:rPr>
          <w:rFonts w:ascii="Times New Roman" w:eastAsia="Times New Roman" w:hAnsi="Times New Roman" w:cs="Times New Roman"/>
          <w:b/>
          <w:bCs/>
          <w:kern w:val="0"/>
          <w14:ligatures w14:val="none"/>
        </w:rPr>
        <w:t>three times</w:t>
      </w:r>
      <w:r w:rsidRPr="00724C8E">
        <w:rPr>
          <w:rFonts w:ascii="Times New Roman" w:eastAsia="Times New Roman" w:hAnsi="Times New Roman" w:cs="Times New Roman"/>
          <w:kern w:val="0"/>
          <w14:ligatures w14:val="none"/>
        </w:rPr>
        <w:t xml:space="preserve"> on the </w:t>
      </w:r>
      <w:proofErr w:type="gramStart"/>
      <w:r w:rsidRPr="00724C8E">
        <w:rPr>
          <w:rFonts w:ascii="Times New Roman" w:eastAsia="Times New Roman" w:hAnsi="Times New Roman" w:cs="Times New Roman"/>
          <w:kern w:val="0"/>
          <w14:ligatures w14:val="none"/>
        </w:rPr>
        <w:t>Library</w:t>
      </w:r>
      <w:proofErr w:type="gramEnd"/>
      <w:r w:rsidRPr="00724C8E">
        <w:rPr>
          <w:rFonts w:ascii="Times New Roman" w:eastAsia="Times New Roman" w:hAnsi="Times New Roman" w:cs="Times New Roman"/>
          <w:kern w:val="0"/>
          <w14:ligatures w14:val="none"/>
        </w:rPr>
        <w:t xml:space="preserve"> domain using the same Domain Description, Classification Rules, and domain-specific phrases.</w:t>
      </w:r>
    </w:p>
    <w:p w14:paraId="7382FE8C" w14:textId="77777777" w:rsidR="00724C8E" w:rsidRPr="00724C8E" w:rsidRDefault="00724C8E" w:rsidP="00724C8E">
      <w:pPr>
        <w:spacing w:before="100" w:beforeAutospacing="1" w:after="100" w:afterAutospacing="1"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 xml:space="preserve">The classification ground truth was </w:t>
      </w:r>
      <w:r w:rsidRPr="00724C8E">
        <w:rPr>
          <w:rFonts w:ascii="Times New Roman" w:eastAsia="Times New Roman" w:hAnsi="Times New Roman" w:cs="Times New Roman"/>
          <w:b/>
          <w:bCs/>
          <w:kern w:val="0"/>
          <w14:ligatures w14:val="none"/>
        </w:rPr>
        <w:t>not provided to the LLM</w:t>
      </w:r>
      <w:r w:rsidRPr="00724C8E">
        <w:rPr>
          <w:rFonts w:ascii="Times New Roman" w:eastAsia="Times New Roman" w:hAnsi="Times New Roman" w:cs="Times New Roman"/>
          <w:kern w:val="0"/>
          <w14:ligatures w14:val="none"/>
        </w:rPr>
        <w:t>. It was used only after each run to calculate TP, FP, FN, Precision, Recall, and F1.</w:t>
      </w:r>
    </w:p>
    <w:p w14:paraId="036C353A" w14:textId="77777777" w:rsidR="00724C8E" w:rsidRPr="00724C8E" w:rsidRDefault="00724C8E" w:rsidP="00724C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4C8E">
        <w:rPr>
          <w:rFonts w:ascii="Times New Roman" w:eastAsia="Times New Roman" w:hAnsi="Times New Roman" w:cs="Times New Roman"/>
          <w:b/>
          <w:bCs/>
          <w:kern w:val="0"/>
          <w:sz w:val="27"/>
          <w:szCs w:val="27"/>
          <w14:ligatures w14:val="none"/>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367"/>
        <w:gridCol w:w="354"/>
        <w:gridCol w:w="380"/>
        <w:gridCol w:w="1007"/>
        <w:gridCol w:w="840"/>
        <w:gridCol w:w="855"/>
      </w:tblGrid>
      <w:tr w:rsidR="00724C8E" w:rsidRPr="00724C8E" w14:paraId="3C4F085A" w14:textId="77777777">
        <w:trPr>
          <w:tblHeader/>
          <w:tblCellSpacing w:w="15" w:type="dxa"/>
        </w:trPr>
        <w:tc>
          <w:tcPr>
            <w:tcW w:w="0" w:type="auto"/>
            <w:vAlign w:val="center"/>
            <w:hideMark/>
          </w:tcPr>
          <w:p w14:paraId="6942A8FE" w14:textId="77777777" w:rsidR="00724C8E" w:rsidRPr="00724C8E" w:rsidRDefault="00724C8E" w:rsidP="00724C8E">
            <w:pPr>
              <w:spacing w:after="0" w:line="240" w:lineRule="auto"/>
              <w:jc w:val="center"/>
              <w:rPr>
                <w:rFonts w:ascii="Times New Roman" w:eastAsia="Times New Roman" w:hAnsi="Times New Roman" w:cs="Times New Roman"/>
                <w:b/>
                <w:bCs/>
                <w:kern w:val="0"/>
                <w14:ligatures w14:val="none"/>
              </w:rPr>
            </w:pPr>
            <w:r w:rsidRPr="00724C8E">
              <w:rPr>
                <w:rFonts w:ascii="Times New Roman" w:eastAsia="Times New Roman" w:hAnsi="Times New Roman" w:cs="Times New Roman"/>
                <w:b/>
                <w:bCs/>
                <w:kern w:val="0"/>
                <w14:ligatures w14:val="none"/>
              </w:rPr>
              <w:t>Run</w:t>
            </w:r>
          </w:p>
        </w:tc>
        <w:tc>
          <w:tcPr>
            <w:tcW w:w="0" w:type="auto"/>
            <w:vAlign w:val="center"/>
            <w:hideMark/>
          </w:tcPr>
          <w:p w14:paraId="3D59F795" w14:textId="77777777" w:rsidR="00724C8E" w:rsidRPr="00724C8E" w:rsidRDefault="00724C8E" w:rsidP="00724C8E">
            <w:pPr>
              <w:spacing w:after="0" w:line="240" w:lineRule="auto"/>
              <w:jc w:val="center"/>
              <w:rPr>
                <w:rFonts w:ascii="Times New Roman" w:eastAsia="Times New Roman" w:hAnsi="Times New Roman" w:cs="Times New Roman"/>
                <w:b/>
                <w:bCs/>
                <w:kern w:val="0"/>
                <w14:ligatures w14:val="none"/>
              </w:rPr>
            </w:pPr>
            <w:r w:rsidRPr="00724C8E">
              <w:rPr>
                <w:rFonts w:ascii="Times New Roman" w:eastAsia="Times New Roman" w:hAnsi="Times New Roman" w:cs="Times New Roman"/>
                <w:b/>
                <w:bCs/>
                <w:kern w:val="0"/>
                <w14:ligatures w14:val="none"/>
              </w:rPr>
              <w:t>TP</w:t>
            </w:r>
          </w:p>
        </w:tc>
        <w:tc>
          <w:tcPr>
            <w:tcW w:w="0" w:type="auto"/>
            <w:vAlign w:val="center"/>
            <w:hideMark/>
          </w:tcPr>
          <w:p w14:paraId="3F7BEAC4" w14:textId="77777777" w:rsidR="00724C8E" w:rsidRPr="00724C8E" w:rsidRDefault="00724C8E" w:rsidP="00724C8E">
            <w:pPr>
              <w:spacing w:after="0" w:line="240" w:lineRule="auto"/>
              <w:jc w:val="center"/>
              <w:rPr>
                <w:rFonts w:ascii="Times New Roman" w:eastAsia="Times New Roman" w:hAnsi="Times New Roman" w:cs="Times New Roman"/>
                <w:b/>
                <w:bCs/>
                <w:kern w:val="0"/>
                <w14:ligatures w14:val="none"/>
              </w:rPr>
            </w:pPr>
            <w:r w:rsidRPr="00724C8E">
              <w:rPr>
                <w:rFonts w:ascii="Times New Roman" w:eastAsia="Times New Roman" w:hAnsi="Times New Roman" w:cs="Times New Roman"/>
                <w:b/>
                <w:bCs/>
                <w:kern w:val="0"/>
                <w14:ligatures w14:val="none"/>
              </w:rPr>
              <w:t>FP</w:t>
            </w:r>
          </w:p>
        </w:tc>
        <w:tc>
          <w:tcPr>
            <w:tcW w:w="0" w:type="auto"/>
            <w:vAlign w:val="center"/>
            <w:hideMark/>
          </w:tcPr>
          <w:p w14:paraId="0FEA40AA" w14:textId="77777777" w:rsidR="00724C8E" w:rsidRPr="00724C8E" w:rsidRDefault="00724C8E" w:rsidP="00724C8E">
            <w:pPr>
              <w:spacing w:after="0" w:line="240" w:lineRule="auto"/>
              <w:jc w:val="center"/>
              <w:rPr>
                <w:rFonts w:ascii="Times New Roman" w:eastAsia="Times New Roman" w:hAnsi="Times New Roman" w:cs="Times New Roman"/>
                <w:b/>
                <w:bCs/>
                <w:kern w:val="0"/>
                <w14:ligatures w14:val="none"/>
              </w:rPr>
            </w:pPr>
            <w:r w:rsidRPr="00724C8E">
              <w:rPr>
                <w:rFonts w:ascii="Times New Roman" w:eastAsia="Times New Roman" w:hAnsi="Times New Roman" w:cs="Times New Roman"/>
                <w:b/>
                <w:bCs/>
                <w:kern w:val="0"/>
                <w14:ligatures w14:val="none"/>
              </w:rPr>
              <w:t>FN</w:t>
            </w:r>
          </w:p>
        </w:tc>
        <w:tc>
          <w:tcPr>
            <w:tcW w:w="0" w:type="auto"/>
            <w:vAlign w:val="center"/>
            <w:hideMark/>
          </w:tcPr>
          <w:p w14:paraId="28BF7CF8" w14:textId="77777777" w:rsidR="00724C8E" w:rsidRPr="00724C8E" w:rsidRDefault="00724C8E" w:rsidP="00724C8E">
            <w:pPr>
              <w:spacing w:after="0" w:line="240" w:lineRule="auto"/>
              <w:jc w:val="center"/>
              <w:rPr>
                <w:rFonts w:ascii="Times New Roman" w:eastAsia="Times New Roman" w:hAnsi="Times New Roman" w:cs="Times New Roman"/>
                <w:b/>
                <w:bCs/>
                <w:kern w:val="0"/>
                <w14:ligatures w14:val="none"/>
              </w:rPr>
            </w:pPr>
            <w:r w:rsidRPr="00724C8E">
              <w:rPr>
                <w:rFonts w:ascii="Times New Roman" w:eastAsia="Times New Roman" w:hAnsi="Times New Roman" w:cs="Times New Roman"/>
                <w:b/>
                <w:bCs/>
                <w:kern w:val="0"/>
                <w14:ligatures w14:val="none"/>
              </w:rPr>
              <w:t>Precision</w:t>
            </w:r>
          </w:p>
        </w:tc>
        <w:tc>
          <w:tcPr>
            <w:tcW w:w="0" w:type="auto"/>
            <w:vAlign w:val="center"/>
            <w:hideMark/>
          </w:tcPr>
          <w:p w14:paraId="552A0D4F" w14:textId="77777777" w:rsidR="00724C8E" w:rsidRPr="00724C8E" w:rsidRDefault="00724C8E" w:rsidP="00724C8E">
            <w:pPr>
              <w:spacing w:after="0" w:line="240" w:lineRule="auto"/>
              <w:jc w:val="center"/>
              <w:rPr>
                <w:rFonts w:ascii="Times New Roman" w:eastAsia="Times New Roman" w:hAnsi="Times New Roman" w:cs="Times New Roman"/>
                <w:b/>
                <w:bCs/>
                <w:kern w:val="0"/>
                <w14:ligatures w14:val="none"/>
              </w:rPr>
            </w:pPr>
            <w:r w:rsidRPr="00724C8E">
              <w:rPr>
                <w:rFonts w:ascii="Times New Roman" w:eastAsia="Times New Roman" w:hAnsi="Times New Roman" w:cs="Times New Roman"/>
                <w:b/>
                <w:bCs/>
                <w:kern w:val="0"/>
                <w14:ligatures w14:val="none"/>
              </w:rPr>
              <w:t>Recall</w:t>
            </w:r>
          </w:p>
        </w:tc>
        <w:tc>
          <w:tcPr>
            <w:tcW w:w="0" w:type="auto"/>
            <w:vAlign w:val="center"/>
            <w:hideMark/>
          </w:tcPr>
          <w:p w14:paraId="494D7A06" w14:textId="77777777" w:rsidR="00724C8E" w:rsidRPr="00724C8E" w:rsidRDefault="00724C8E" w:rsidP="00724C8E">
            <w:pPr>
              <w:spacing w:after="0" w:line="240" w:lineRule="auto"/>
              <w:jc w:val="center"/>
              <w:rPr>
                <w:rFonts w:ascii="Times New Roman" w:eastAsia="Times New Roman" w:hAnsi="Times New Roman" w:cs="Times New Roman"/>
                <w:b/>
                <w:bCs/>
                <w:kern w:val="0"/>
                <w14:ligatures w14:val="none"/>
              </w:rPr>
            </w:pPr>
            <w:r w:rsidRPr="00724C8E">
              <w:rPr>
                <w:rFonts w:ascii="Times New Roman" w:eastAsia="Times New Roman" w:hAnsi="Times New Roman" w:cs="Times New Roman"/>
                <w:b/>
                <w:bCs/>
                <w:kern w:val="0"/>
                <w14:ligatures w14:val="none"/>
              </w:rPr>
              <w:t>F1</w:t>
            </w:r>
          </w:p>
        </w:tc>
      </w:tr>
      <w:tr w:rsidR="00724C8E" w:rsidRPr="00724C8E" w14:paraId="2AE685A7" w14:textId="77777777">
        <w:trPr>
          <w:tblCellSpacing w:w="15" w:type="dxa"/>
        </w:trPr>
        <w:tc>
          <w:tcPr>
            <w:tcW w:w="0" w:type="auto"/>
            <w:vAlign w:val="center"/>
            <w:hideMark/>
          </w:tcPr>
          <w:p w14:paraId="3F004C2C"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Run 1</w:t>
            </w:r>
          </w:p>
        </w:tc>
        <w:tc>
          <w:tcPr>
            <w:tcW w:w="0" w:type="auto"/>
            <w:vAlign w:val="center"/>
            <w:hideMark/>
          </w:tcPr>
          <w:p w14:paraId="097707E8"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15</w:t>
            </w:r>
          </w:p>
        </w:tc>
        <w:tc>
          <w:tcPr>
            <w:tcW w:w="0" w:type="auto"/>
            <w:vAlign w:val="center"/>
            <w:hideMark/>
          </w:tcPr>
          <w:p w14:paraId="3677138B"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21</w:t>
            </w:r>
          </w:p>
        </w:tc>
        <w:tc>
          <w:tcPr>
            <w:tcW w:w="0" w:type="auto"/>
            <w:vAlign w:val="center"/>
            <w:hideMark/>
          </w:tcPr>
          <w:p w14:paraId="1135812F"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12</w:t>
            </w:r>
          </w:p>
        </w:tc>
        <w:tc>
          <w:tcPr>
            <w:tcW w:w="0" w:type="auto"/>
            <w:vAlign w:val="center"/>
            <w:hideMark/>
          </w:tcPr>
          <w:p w14:paraId="4CA998B4"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41.67%</w:t>
            </w:r>
          </w:p>
        </w:tc>
        <w:tc>
          <w:tcPr>
            <w:tcW w:w="0" w:type="auto"/>
            <w:vAlign w:val="center"/>
            <w:hideMark/>
          </w:tcPr>
          <w:p w14:paraId="215406D0"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55.56%</w:t>
            </w:r>
          </w:p>
        </w:tc>
        <w:tc>
          <w:tcPr>
            <w:tcW w:w="0" w:type="auto"/>
            <w:vAlign w:val="center"/>
            <w:hideMark/>
          </w:tcPr>
          <w:p w14:paraId="2F960FBD"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b/>
                <w:bCs/>
                <w:kern w:val="0"/>
                <w14:ligatures w14:val="none"/>
              </w:rPr>
              <w:t>47.62%</w:t>
            </w:r>
          </w:p>
        </w:tc>
      </w:tr>
      <w:tr w:rsidR="00724C8E" w:rsidRPr="00724C8E" w14:paraId="1DF763AD" w14:textId="77777777">
        <w:trPr>
          <w:tblCellSpacing w:w="15" w:type="dxa"/>
        </w:trPr>
        <w:tc>
          <w:tcPr>
            <w:tcW w:w="0" w:type="auto"/>
            <w:vAlign w:val="center"/>
            <w:hideMark/>
          </w:tcPr>
          <w:p w14:paraId="68A20FC9"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Run 2</w:t>
            </w:r>
          </w:p>
        </w:tc>
        <w:tc>
          <w:tcPr>
            <w:tcW w:w="0" w:type="auto"/>
            <w:vAlign w:val="center"/>
            <w:hideMark/>
          </w:tcPr>
          <w:p w14:paraId="2C449419"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15</w:t>
            </w:r>
          </w:p>
        </w:tc>
        <w:tc>
          <w:tcPr>
            <w:tcW w:w="0" w:type="auto"/>
            <w:vAlign w:val="center"/>
            <w:hideMark/>
          </w:tcPr>
          <w:p w14:paraId="5DF24325"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17</w:t>
            </w:r>
          </w:p>
        </w:tc>
        <w:tc>
          <w:tcPr>
            <w:tcW w:w="0" w:type="auto"/>
            <w:vAlign w:val="center"/>
            <w:hideMark/>
          </w:tcPr>
          <w:p w14:paraId="3206C7E5"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12</w:t>
            </w:r>
          </w:p>
        </w:tc>
        <w:tc>
          <w:tcPr>
            <w:tcW w:w="0" w:type="auto"/>
            <w:vAlign w:val="center"/>
            <w:hideMark/>
          </w:tcPr>
          <w:p w14:paraId="492F73C8"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46.88%</w:t>
            </w:r>
          </w:p>
        </w:tc>
        <w:tc>
          <w:tcPr>
            <w:tcW w:w="0" w:type="auto"/>
            <w:vAlign w:val="center"/>
            <w:hideMark/>
          </w:tcPr>
          <w:p w14:paraId="3C79A675"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55.56%</w:t>
            </w:r>
          </w:p>
        </w:tc>
        <w:tc>
          <w:tcPr>
            <w:tcW w:w="0" w:type="auto"/>
            <w:vAlign w:val="center"/>
            <w:hideMark/>
          </w:tcPr>
          <w:p w14:paraId="21F3B870"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b/>
                <w:bCs/>
                <w:kern w:val="0"/>
                <w14:ligatures w14:val="none"/>
              </w:rPr>
              <w:t>50.85%</w:t>
            </w:r>
          </w:p>
        </w:tc>
      </w:tr>
      <w:tr w:rsidR="00724C8E" w:rsidRPr="00724C8E" w14:paraId="030B2F2E" w14:textId="77777777">
        <w:trPr>
          <w:tblCellSpacing w:w="15" w:type="dxa"/>
        </w:trPr>
        <w:tc>
          <w:tcPr>
            <w:tcW w:w="0" w:type="auto"/>
            <w:vAlign w:val="center"/>
            <w:hideMark/>
          </w:tcPr>
          <w:p w14:paraId="36B7A629"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Run 3</w:t>
            </w:r>
          </w:p>
        </w:tc>
        <w:tc>
          <w:tcPr>
            <w:tcW w:w="0" w:type="auto"/>
            <w:vAlign w:val="center"/>
            <w:hideMark/>
          </w:tcPr>
          <w:p w14:paraId="3E6E4338"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16</w:t>
            </w:r>
          </w:p>
        </w:tc>
        <w:tc>
          <w:tcPr>
            <w:tcW w:w="0" w:type="auto"/>
            <w:vAlign w:val="center"/>
            <w:hideMark/>
          </w:tcPr>
          <w:p w14:paraId="27158A65"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19</w:t>
            </w:r>
          </w:p>
        </w:tc>
        <w:tc>
          <w:tcPr>
            <w:tcW w:w="0" w:type="auto"/>
            <w:vAlign w:val="center"/>
            <w:hideMark/>
          </w:tcPr>
          <w:p w14:paraId="006B1060"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11</w:t>
            </w:r>
          </w:p>
        </w:tc>
        <w:tc>
          <w:tcPr>
            <w:tcW w:w="0" w:type="auto"/>
            <w:vAlign w:val="center"/>
            <w:hideMark/>
          </w:tcPr>
          <w:p w14:paraId="265FD186"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45.71%</w:t>
            </w:r>
          </w:p>
        </w:tc>
        <w:tc>
          <w:tcPr>
            <w:tcW w:w="0" w:type="auto"/>
            <w:vAlign w:val="center"/>
            <w:hideMark/>
          </w:tcPr>
          <w:p w14:paraId="44F5C052"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59.26%</w:t>
            </w:r>
          </w:p>
        </w:tc>
        <w:tc>
          <w:tcPr>
            <w:tcW w:w="0" w:type="auto"/>
            <w:vAlign w:val="center"/>
            <w:hideMark/>
          </w:tcPr>
          <w:p w14:paraId="22DFE970"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b/>
                <w:bCs/>
                <w:kern w:val="0"/>
                <w14:ligatures w14:val="none"/>
              </w:rPr>
              <w:t>51.61%</w:t>
            </w:r>
          </w:p>
        </w:tc>
      </w:tr>
      <w:tr w:rsidR="00724C8E" w:rsidRPr="00724C8E" w14:paraId="781E284E" w14:textId="77777777">
        <w:trPr>
          <w:tblCellSpacing w:w="15" w:type="dxa"/>
        </w:trPr>
        <w:tc>
          <w:tcPr>
            <w:tcW w:w="0" w:type="auto"/>
            <w:vAlign w:val="center"/>
            <w:hideMark/>
          </w:tcPr>
          <w:p w14:paraId="5F1DA1BF"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b/>
                <w:bCs/>
                <w:kern w:val="0"/>
                <w14:ligatures w14:val="none"/>
              </w:rPr>
              <w:t>Mean</w:t>
            </w:r>
          </w:p>
        </w:tc>
        <w:tc>
          <w:tcPr>
            <w:tcW w:w="0" w:type="auto"/>
            <w:vAlign w:val="center"/>
            <w:hideMark/>
          </w:tcPr>
          <w:p w14:paraId="0ED2F269"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w:t>
            </w:r>
          </w:p>
        </w:tc>
        <w:tc>
          <w:tcPr>
            <w:tcW w:w="0" w:type="auto"/>
            <w:vAlign w:val="center"/>
            <w:hideMark/>
          </w:tcPr>
          <w:p w14:paraId="4DAA5E57"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w:t>
            </w:r>
          </w:p>
        </w:tc>
        <w:tc>
          <w:tcPr>
            <w:tcW w:w="0" w:type="auto"/>
            <w:vAlign w:val="center"/>
            <w:hideMark/>
          </w:tcPr>
          <w:p w14:paraId="1BF2124A"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w:t>
            </w:r>
          </w:p>
        </w:tc>
        <w:tc>
          <w:tcPr>
            <w:tcW w:w="0" w:type="auto"/>
            <w:vAlign w:val="center"/>
            <w:hideMark/>
          </w:tcPr>
          <w:p w14:paraId="30B45CD4"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b/>
                <w:bCs/>
                <w:kern w:val="0"/>
                <w14:ligatures w14:val="none"/>
              </w:rPr>
              <w:t>44.75%</w:t>
            </w:r>
          </w:p>
        </w:tc>
        <w:tc>
          <w:tcPr>
            <w:tcW w:w="0" w:type="auto"/>
            <w:vAlign w:val="center"/>
            <w:hideMark/>
          </w:tcPr>
          <w:p w14:paraId="1259F07C"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b/>
                <w:bCs/>
                <w:kern w:val="0"/>
                <w14:ligatures w14:val="none"/>
              </w:rPr>
              <w:t>56.79%</w:t>
            </w:r>
          </w:p>
        </w:tc>
        <w:tc>
          <w:tcPr>
            <w:tcW w:w="0" w:type="auto"/>
            <w:vAlign w:val="center"/>
            <w:hideMark/>
          </w:tcPr>
          <w:p w14:paraId="1F6B72C1"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b/>
                <w:bCs/>
                <w:kern w:val="0"/>
                <w14:ligatures w14:val="none"/>
              </w:rPr>
              <w:t>50.03%</w:t>
            </w:r>
          </w:p>
        </w:tc>
      </w:tr>
    </w:tbl>
    <w:p w14:paraId="37FD4281" w14:textId="77777777" w:rsidR="00724C8E" w:rsidRPr="00724C8E" w:rsidRDefault="00724C8E" w:rsidP="00724C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4C8E">
        <w:rPr>
          <w:rFonts w:ascii="Times New Roman" w:eastAsia="Times New Roman" w:hAnsi="Times New Roman" w:cs="Times New Roman"/>
          <w:b/>
          <w:bCs/>
          <w:kern w:val="0"/>
          <w:sz w:val="27"/>
          <w:szCs w:val="27"/>
          <w14:ligatures w14:val="none"/>
        </w:rPr>
        <w:t>Findings</w:t>
      </w:r>
    </w:p>
    <w:p w14:paraId="09ED269C" w14:textId="77777777" w:rsidR="00724C8E" w:rsidRPr="00724C8E" w:rsidRDefault="00724C8E" w:rsidP="00724C8E">
      <w:pPr>
        <w:spacing w:before="100" w:beforeAutospacing="1" w:after="100" w:afterAutospacing="1"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 xml:space="preserve">C2 achieved a </w:t>
      </w:r>
      <w:r w:rsidRPr="00724C8E">
        <w:rPr>
          <w:rFonts w:ascii="Times New Roman" w:eastAsia="Times New Roman" w:hAnsi="Times New Roman" w:cs="Times New Roman"/>
          <w:b/>
          <w:bCs/>
          <w:kern w:val="0"/>
          <w14:ligatures w14:val="none"/>
        </w:rPr>
        <w:t>mean F1 score of 50.03%</w:t>
      </w:r>
      <w:r w:rsidRPr="00724C8E">
        <w:rPr>
          <w:rFonts w:ascii="Times New Roman" w:eastAsia="Times New Roman" w:hAnsi="Times New Roman" w:cs="Times New Roman"/>
          <w:kern w:val="0"/>
          <w14:ligatures w14:val="none"/>
        </w:rPr>
        <w:t xml:space="preserve">, with the highest individual run reaching </w:t>
      </w:r>
      <w:r w:rsidRPr="00724C8E">
        <w:rPr>
          <w:rFonts w:ascii="Times New Roman" w:eastAsia="Times New Roman" w:hAnsi="Times New Roman" w:cs="Times New Roman"/>
          <w:b/>
          <w:bCs/>
          <w:kern w:val="0"/>
          <w14:ligatures w14:val="none"/>
        </w:rPr>
        <w:t>51.61%</w:t>
      </w:r>
      <w:r w:rsidRPr="00724C8E">
        <w:rPr>
          <w:rFonts w:ascii="Times New Roman" w:eastAsia="Times New Roman" w:hAnsi="Times New Roman" w:cs="Times New Roman"/>
          <w:kern w:val="0"/>
          <w14:ligatures w14:val="none"/>
        </w:rPr>
        <w:t>. The results were relatively consistent across the three runs.</w:t>
      </w:r>
    </w:p>
    <w:p w14:paraId="69EED6AE" w14:textId="77777777" w:rsidR="00724C8E" w:rsidRPr="00724C8E" w:rsidRDefault="00724C8E" w:rsidP="00724C8E">
      <w:pPr>
        <w:spacing w:before="100" w:beforeAutospacing="1" w:after="100" w:afterAutospacing="1"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The validation pass helped constrain the model to the supplied materials, but classification errors remained. The model frequently produced additional associations or classes that were not present in the expert classification and sometimes selected incorrect relationship endpoints or relationship types.</w:t>
      </w:r>
    </w:p>
    <w:p w14:paraId="0AAED144" w14:textId="77777777" w:rsidR="00724C8E" w:rsidRPr="00724C8E" w:rsidRDefault="00724C8E" w:rsidP="00724C8E">
      <w:pPr>
        <w:spacing w:before="100" w:beforeAutospacing="1" w:after="100" w:afterAutospacing="1"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 xml:space="preserve">The results indicate that </w:t>
      </w:r>
      <w:r w:rsidRPr="00724C8E">
        <w:rPr>
          <w:rFonts w:ascii="Times New Roman" w:eastAsia="Times New Roman" w:hAnsi="Times New Roman" w:cs="Times New Roman"/>
          <w:b/>
          <w:bCs/>
          <w:kern w:val="0"/>
          <w14:ligatures w14:val="none"/>
        </w:rPr>
        <w:t>exact domain-model classification remains more difficult than phrase identification</w:t>
      </w:r>
      <w:r w:rsidRPr="00724C8E">
        <w:rPr>
          <w:rFonts w:ascii="Times New Roman" w:eastAsia="Times New Roman" w:hAnsi="Times New Roman" w:cs="Times New Roman"/>
          <w:kern w:val="0"/>
          <w14:ligatures w14:val="none"/>
        </w:rPr>
        <w:t>, particularly when the model must determine the correct class/attribute distinction and the exact structure of associations, inheritance, aggregation, and association classes.</w:t>
      </w:r>
    </w:p>
    <w:p w14:paraId="6F9EE170" w14:textId="77777777" w:rsidR="00724C8E" w:rsidRPr="00724C8E" w:rsidRDefault="00724C8E" w:rsidP="00724C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4C8E">
        <w:rPr>
          <w:rFonts w:ascii="Times New Roman" w:eastAsia="Times New Roman" w:hAnsi="Times New Roman" w:cs="Times New Roman"/>
          <w:b/>
          <w:bCs/>
          <w:kern w:val="0"/>
          <w:sz w:val="27"/>
          <w:szCs w:val="27"/>
          <w14:ligatures w14:val="none"/>
        </w:rPr>
        <w:t>Cross-Domain Evaluation</w:t>
      </w:r>
    </w:p>
    <w:p w14:paraId="3D3B6752" w14:textId="77777777" w:rsidR="00724C8E" w:rsidRPr="00724C8E" w:rsidRDefault="00724C8E" w:rsidP="00724C8E">
      <w:pPr>
        <w:spacing w:before="100" w:beforeAutospacing="1" w:after="100" w:afterAutospacing="1"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 xml:space="preserve">The final C2 prompt was then evaluated without further modification on </w:t>
      </w:r>
      <w:r w:rsidRPr="00724C8E">
        <w:rPr>
          <w:rFonts w:ascii="Times New Roman" w:eastAsia="Times New Roman" w:hAnsi="Times New Roman" w:cs="Times New Roman"/>
          <w:b/>
          <w:bCs/>
          <w:kern w:val="0"/>
          <w14:ligatures w14:val="none"/>
        </w:rPr>
        <w:t>Car Rental</w:t>
      </w:r>
      <w:r w:rsidRPr="00724C8E">
        <w:rPr>
          <w:rFonts w:ascii="Times New Roman" w:eastAsia="Times New Roman" w:hAnsi="Times New Roman" w:cs="Times New Roman"/>
          <w:kern w:val="0"/>
          <w14:ligatures w14:val="none"/>
        </w:rPr>
        <w:t xml:space="preserve"> and </w:t>
      </w:r>
      <w:r w:rsidRPr="00724C8E">
        <w:rPr>
          <w:rFonts w:ascii="Times New Roman" w:eastAsia="Times New Roman" w:hAnsi="Times New Roman" w:cs="Times New Roman"/>
          <w:b/>
          <w:bCs/>
          <w:kern w:val="0"/>
          <w14:ligatures w14:val="none"/>
        </w:rPr>
        <w:t>NTSS</w:t>
      </w:r>
      <w:r w:rsidRPr="00724C8E">
        <w:rPr>
          <w:rFonts w:ascii="Times New Roman" w:eastAsia="Times New Roman" w:hAnsi="Times New Roman" w:cs="Times New Roman"/>
          <w:kern w:val="0"/>
          <w14:ligatures w14:val="none"/>
        </w:rPr>
        <w:t xml:space="preserve"> to determine how well the classification methodology generalized to other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1653"/>
        <w:gridCol w:w="1347"/>
        <w:gridCol w:w="989"/>
      </w:tblGrid>
      <w:tr w:rsidR="00724C8E" w:rsidRPr="00724C8E" w14:paraId="4C6B6E7F" w14:textId="77777777">
        <w:trPr>
          <w:tblHeader/>
          <w:tblCellSpacing w:w="15" w:type="dxa"/>
        </w:trPr>
        <w:tc>
          <w:tcPr>
            <w:tcW w:w="0" w:type="auto"/>
            <w:vAlign w:val="center"/>
            <w:hideMark/>
          </w:tcPr>
          <w:p w14:paraId="2AF78257" w14:textId="77777777" w:rsidR="00724C8E" w:rsidRPr="00724C8E" w:rsidRDefault="00724C8E" w:rsidP="00724C8E">
            <w:pPr>
              <w:spacing w:after="0" w:line="240" w:lineRule="auto"/>
              <w:jc w:val="center"/>
              <w:rPr>
                <w:rFonts w:ascii="Times New Roman" w:eastAsia="Times New Roman" w:hAnsi="Times New Roman" w:cs="Times New Roman"/>
                <w:b/>
                <w:bCs/>
                <w:kern w:val="0"/>
                <w14:ligatures w14:val="none"/>
              </w:rPr>
            </w:pPr>
            <w:r w:rsidRPr="00724C8E">
              <w:rPr>
                <w:rFonts w:ascii="Times New Roman" w:eastAsia="Times New Roman" w:hAnsi="Times New Roman" w:cs="Times New Roman"/>
                <w:b/>
                <w:bCs/>
                <w:kern w:val="0"/>
                <w14:ligatures w14:val="none"/>
              </w:rPr>
              <w:t>Domain</w:t>
            </w:r>
          </w:p>
        </w:tc>
        <w:tc>
          <w:tcPr>
            <w:tcW w:w="0" w:type="auto"/>
            <w:vAlign w:val="center"/>
            <w:hideMark/>
          </w:tcPr>
          <w:p w14:paraId="74501D5E" w14:textId="77777777" w:rsidR="00724C8E" w:rsidRPr="00724C8E" w:rsidRDefault="00724C8E" w:rsidP="00724C8E">
            <w:pPr>
              <w:spacing w:after="0" w:line="240" w:lineRule="auto"/>
              <w:jc w:val="center"/>
              <w:rPr>
                <w:rFonts w:ascii="Times New Roman" w:eastAsia="Times New Roman" w:hAnsi="Times New Roman" w:cs="Times New Roman"/>
                <w:b/>
                <w:bCs/>
                <w:kern w:val="0"/>
                <w14:ligatures w14:val="none"/>
              </w:rPr>
            </w:pPr>
            <w:r w:rsidRPr="00724C8E">
              <w:rPr>
                <w:rFonts w:ascii="Times New Roman" w:eastAsia="Times New Roman" w:hAnsi="Times New Roman" w:cs="Times New Roman"/>
                <w:b/>
                <w:bCs/>
                <w:kern w:val="0"/>
                <w14:ligatures w14:val="none"/>
              </w:rPr>
              <w:t>Mean Precision</w:t>
            </w:r>
          </w:p>
        </w:tc>
        <w:tc>
          <w:tcPr>
            <w:tcW w:w="0" w:type="auto"/>
            <w:vAlign w:val="center"/>
            <w:hideMark/>
          </w:tcPr>
          <w:p w14:paraId="40839037" w14:textId="77777777" w:rsidR="00724C8E" w:rsidRPr="00724C8E" w:rsidRDefault="00724C8E" w:rsidP="00724C8E">
            <w:pPr>
              <w:spacing w:after="0" w:line="240" w:lineRule="auto"/>
              <w:jc w:val="center"/>
              <w:rPr>
                <w:rFonts w:ascii="Times New Roman" w:eastAsia="Times New Roman" w:hAnsi="Times New Roman" w:cs="Times New Roman"/>
                <w:b/>
                <w:bCs/>
                <w:kern w:val="0"/>
                <w14:ligatures w14:val="none"/>
              </w:rPr>
            </w:pPr>
            <w:r w:rsidRPr="00724C8E">
              <w:rPr>
                <w:rFonts w:ascii="Times New Roman" w:eastAsia="Times New Roman" w:hAnsi="Times New Roman" w:cs="Times New Roman"/>
                <w:b/>
                <w:bCs/>
                <w:kern w:val="0"/>
                <w14:ligatures w14:val="none"/>
              </w:rPr>
              <w:t>Mean Recall</w:t>
            </w:r>
          </w:p>
        </w:tc>
        <w:tc>
          <w:tcPr>
            <w:tcW w:w="0" w:type="auto"/>
            <w:vAlign w:val="center"/>
            <w:hideMark/>
          </w:tcPr>
          <w:p w14:paraId="12406B92" w14:textId="77777777" w:rsidR="00724C8E" w:rsidRPr="00724C8E" w:rsidRDefault="00724C8E" w:rsidP="00724C8E">
            <w:pPr>
              <w:spacing w:after="0" w:line="240" w:lineRule="auto"/>
              <w:jc w:val="center"/>
              <w:rPr>
                <w:rFonts w:ascii="Times New Roman" w:eastAsia="Times New Roman" w:hAnsi="Times New Roman" w:cs="Times New Roman"/>
                <w:b/>
                <w:bCs/>
                <w:kern w:val="0"/>
                <w14:ligatures w14:val="none"/>
              </w:rPr>
            </w:pPr>
            <w:r w:rsidRPr="00724C8E">
              <w:rPr>
                <w:rFonts w:ascii="Times New Roman" w:eastAsia="Times New Roman" w:hAnsi="Times New Roman" w:cs="Times New Roman"/>
                <w:b/>
                <w:bCs/>
                <w:kern w:val="0"/>
                <w14:ligatures w14:val="none"/>
              </w:rPr>
              <w:t>Mean F1</w:t>
            </w:r>
          </w:p>
        </w:tc>
      </w:tr>
      <w:tr w:rsidR="00724C8E" w:rsidRPr="00724C8E" w14:paraId="1A9F537B" w14:textId="77777777">
        <w:trPr>
          <w:tblCellSpacing w:w="15" w:type="dxa"/>
        </w:trPr>
        <w:tc>
          <w:tcPr>
            <w:tcW w:w="0" w:type="auto"/>
            <w:vAlign w:val="center"/>
            <w:hideMark/>
          </w:tcPr>
          <w:p w14:paraId="507AC94A"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b/>
                <w:bCs/>
                <w:kern w:val="0"/>
                <w14:ligatures w14:val="none"/>
              </w:rPr>
              <w:t>Library</w:t>
            </w:r>
          </w:p>
        </w:tc>
        <w:tc>
          <w:tcPr>
            <w:tcW w:w="0" w:type="auto"/>
            <w:vAlign w:val="center"/>
            <w:hideMark/>
          </w:tcPr>
          <w:p w14:paraId="1188FCD8"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44.75%</w:t>
            </w:r>
          </w:p>
        </w:tc>
        <w:tc>
          <w:tcPr>
            <w:tcW w:w="0" w:type="auto"/>
            <w:vAlign w:val="center"/>
            <w:hideMark/>
          </w:tcPr>
          <w:p w14:paraId="4F589F98"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56.79%</w:t>
            </w:r>
          </w:p>
        </w:tc>
        <w:tc>
          <w:tcPr>
            <w:tcW w:w="0" w:type="auto"/>
            <w:vAlign w:val="center"/>
            <w:hideMark/>
          </w:tcPr>
          <w:p w14:paraId="15EF5BBE"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b/>
                <w:bCs/>
                <w:kern w:val="0"/>
                <w14:ligatures w14:val="none"/>
              </w:rPr>
              <w:t>50.03%</w:t>
            </w:r>
          </w:p>
        </w:tc>
      </w:tr>
      <w:tr w:rsidR="00724C8E" w:rsidRPr="00724C8E" w14:paraId="51921675" w14:textId="77777777">
        <w:trPr>
          <w:tblCellSpacing w:w="15" w:type="dxa"/>
        </w:trPr>
        <w:tc>
          <w:tcPr>
            <w:tcW w:w="0" w:type="auto"/>
            <w:vAlign w:val="center"/>
            <w:hideMark/>
          </w:tcPr>
          <w:p w14:paraId="6D5245C9"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b/>
                <w:bCs/>
                <w:kern w:val="0"/>
                <w14:ligatures w14:val="none"/>
              </w:rPr>
              <w:t>Car Rental</w:t>
            </w:r>
          </w:p>
        </w:tc>
        <w:tc>
          <w:tcPr>
            <w:tcW w:w="0" w:type="auto"/>
            <w:vAlign w:val="center"/>
            <w:hideMark/>
          </w:tcPr>
          <w:p w14:paraId="084C2164"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54.31%</w:t>
            </w:r>
          </w:p>
        </w:tc>
        <w:tc>
          <w:tcPr>
            <w:tcW w:w="0" w:type="auto"/>
            <w:vAlign w:val="center"/>
            <w:hideMark/>
          </w:tcPr>
          <w:p w14:paraId="6BA9A60F"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51.23%</w:t>
            </w:r>
          </w:p>
        </w:tc>
        <w:tc>
          <w:tcPr>
            <w:tcW w:w="0" w:type="auto"/>
            <w:vAlign w:val="center"/>
            <w:hideMark/>
          </w:tcPr>
          <w:p w14:paraId="66547825"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b/>
                <w:bCs/>
                <w:kern w:val="0"/>
                <w14:ligatures w14:val="none"/>
              </w:rPr>
              <w:t>52.72%</w:t>
            </w:r>
          </w:p>
        </w:tc>
      </w:tr>
      <w:tr w:rsidR="00724C8E" w:rsidRPr="00724C8E" w14:paraId="7AF28B1D" w14:textId="77777777">
        <w:trPr>
          <w:tblCellSpacing w:w="15" w:type="dxa"/>
        </w:trPr>
        <w:tc>
          <w:tcPr>
            <w:tcW w:w="0" w:type="auto"/>
            <w:vAlign w:val="center"/>
            <w:hideMark/>
          </w:tcPr>
          <w:p w14:paraId="6C74595F"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b/>
                <w:bCs/>
                <w:kern w:val="0"/>
                <w14:ligatures w14:val="none"/>
              </w:rPr>
              <w:lastRenderedPageBreak/>
              <w:t>NTSS</w:t>
            </w:r>
          </w:p>
        </w:tc>
        <w:tc>
          <w:tcPr>
            <w:tcW w:w="0" w:type="auto"/>
            <w:vAlign w:val="center"/>
            <w:hideMark/>
          </w:tcPr>
          <w:p w14:paraId="46958DAB"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44.55%</w:t>
            </w:r>
          </w:p>
        </w:tc>
        <w:tc>
          <w:tcPr>
            <w:tcW w:w="0" w:type="auto"/>
            <w:vAlign w:val="center"/>
            <w:hideMark/>
          </w:tcPr>
          <w:p w14:paraId="7268B235"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59.75%</w:t>
            </w:r>
          </w:p>
        </w:tc>
        <w:tc>
          <w:tcPr>
            <w:tcW w:w="0" w:type="auto"/>
            <w:vAlign w:val="center"/>
            <w:hideMark/>
          </w:tcPr>
          <w:p w14:paraId="35899A55" w14:textId="77777777" w:rsidR="00724C8E" w:rsidRPr="00724C8E" w:rsidRDefault="00724C8E" w:rsidP="00724C8E">
            <w:pPr>
              <w:spacing w:after="0"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b/>
                <w:bCs/>
                <w:kern w:val="0"/>
                <w14:ligatures w14:val="none"/>
              </w:rPr>
              <w:t>50.98%</w:t>
            </w:r>
          </w:p>
        </w:tc>
      </w:tr>
    </w:tbl>
    <w:p w14:paraId="45CFC861" w14:textId="77777777" w:rsidR="00724C8E" w:rsidRPr="00724C8E" w:rsidRDefault="00724C8E" w:rsidP="00724C8E">
      <w:pPr>
        <w:spacing w:before="100" w:beforeAutospacing="1" w:after="100" w:afterAutospacing="1"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b/>
          <w:bCs/>
          <w:kern w:val="0"/>
          <w14:ligatures w14:val="none"/>
        </w:rPr>
        <w:t>Conclusion:</w:t>
      </w:r>
      <w:r w:rsidRPr="00724C8E">
        <w:rPr>
          <w:rFonts w:ascii="Times New Roman" w:eastAsia="Times New Roman" w:hAnsi="Times New Roman" w:cs="Times New Roman"/>
          <w:kern w:val="0"/>
          <w14:ligatures w14:val="none"/>
        </w:rPr>
        <w:t xml:space="preserve"> C2 produced similar F1 performance across all three domains, suggesting that the Knowledge Grounding + Validation approach transferred consistently, although exact classification accuracy remained limited.</w:t>
      </w:r>
    </w:p>
    <w:p w14:paraId="4F46F9FE" w14:textId="77777777" w:rsidR="00724C8E" w:rsidRPr="00724C8E" w:rsidRDefault="00724C8E" w:rsidP="00724C8E">
      <w:pPr>
        <w:spacing w:before="100" w:beforeAutospacing="1" w:after="100" w:afterAutospacing="1" w:line="240" w:lineRule="auto"/>
        <w:rPr>
          <w:rFonts w:ascii="Times New Roman" w:eastAsia="Times New Roman" w:hAnsi="Times New Roman" w:cs="Times New Roman"/>
          <w:kern w:val="0"/>
          <w14:ligatures w14:val="none"/>
        </w:rPr>
      </w:pPr>
      <w:r w:rsidRPr="00724C8E">
        <w:rPr>
          <w:rFonts w:ascii="Times New Roman" w:eastAsia="Times New Roman" w:hAnsi="Times New Roman" w:cs="Times New Roman"/>
          <w:kern w:val="0"/>
          <w14:ligatures w14:val="none"/>
        </w:rPr>
        <w:t xml:space="preserve">One correction for your existing document: </w:t>
      </w:r>
      <w:r w:rsidRPr="00724C8E">
        <w:rPr>
          <w:rFonts w:ascii="Times New Roman" w:eastAsia="Times New Roman" w:hAnsi="Times New Roman" w:cs="Times New Roman"/>
          <w:b/>
          <w:bCs/>
          <w:kern w:val="0"/>
          <w14:ligatures w14:val="none"/>
        </w:rPr>
        <w:t>these Library results should now be labeled C2</w:t>
      </w:r>
      <w:r w:rsidRPr="00724C8E">
        <w:rPr>
          <w:rFonts w:ascii="Times New Roman" w:eastAsia="Times New Roman" w:hAnsi="Times New Roman" w:cs="Times New Roman"/>
          <w:kern w:val="0"/>
          <w14:ligatures w14:val="none"/>
        </w:rPr>
        <w:t>, since you confirmed those three runs were C2 rather than C1.</w:t>
      </w:r>
    </w:p>
    <w:p w14:paraId="60943647" w14:textId="77777777" w:rsidR="00E425FA" w:rsidRPr="00E425FA" w:rsidRDefault="00E425FA" w:rsidP="00E425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425FA">
        <w:rPr>
          <w:rFonts w:ascii="Times New Roman" w:eastAsia="Times New Roman" w:hAnsi="Times New Roman" w:cs="Times New Roman"/>
          <w:b/>
          <w:bCs/>
          <w:kern w:val="0"/>
          <w:sz w:val="36"/>
          <w:szCs w:val="36"/>
          <w14:ligatures w14:val="none"/>
        </w:rPr>
        <w:t>Next Step</w:t>
      </w:r>
    </w:p>
    <w:p w14:paraId="30F33C3A" w14:textId="77777777" w:rsidR="00E425FA" w:rsidRPr="00E425FA" w:rsidRDefault="00E425FA" w:rsidP="00E425FA">
      <w:pPr>
        <w:spacing w:before="100" w:beforeAutospacing="1" w:after="100" w:afterAutospacing="1" w:line="240" w:lineRule="auto"/>
        <w:rPr>
          <w:rFonts w:ascii="Times New Roman" w:eastAsia="Times New Roman" w:hAnsi="Times New Roman" w:cs="Times New Roman"/>
          <w:kern w:val="0"/>
          <w14:ligatures w14:val="none"/>
        </w:rPr>
      </w:pPr>
      <w:r w:rsidRPr="00E425FA">
        <w:rPr>
          <w:rFonts w:ascii="Times New Roman" w:eastAsia="Times New Roman" w:hAnsi="Times New Roman" w:cs="Times New Roman"/>
          <w:kern w:val="0"/>
          <w14:ligatures w14:val="none"/>
        </w:rPr>
        <w:t xml:space="preserve">Run the </w:t>
      </w:r>
      <w:r w:rsidRPr="00E425FA">
        <w:rPr>
          <w:rFonts w:ascii="Times New Roman" w:eastAsia="Times New Roman" w:hAnsi="Times New Roman" w:cs="Times New Roman"/>
          <w:b/>
          <w:bCs/>
          <w:kern w:val="0"/>
          <w14:ligatures w14:val="none"/>
        </w:rPr>
        <w:t>C2 prompt three times</w:t>
      </w:r>
      <w:r w:rsidRPr="00E425FA">
        <w:rPr>
          <w:rFonts w:ascii="Times New Roman" w:eastAsia="Times New Roman" w:hAnsi="Times New Roman" w:cs="Times New Roman"/>
          <w:kern w:val="0"/>
          <w14:ligatures w14:val="none"/>
        </w:rPr>
        <w:t xml:space="preserve"> on the </w:t>
      </w:r>
      <w:proofErr w:type="gramStart"/>
      <w:r w:rsidRPr="00E425FA">
        <w:rPr>
          <w:rFonts w:ascii="Times New Roman" w:eastAsia="Times New Roman" w:hAnsi="Times New Roman" w:cs="Times New Roman"/>
          <w:kern w:val="0"/>
          <w14:ligatures w14:val="none"/>
        </w:rPr>
        <w:t>Library</w:t>
      </w:r>
      <w:proofErr w:type="gramEnd"/>
      <w:r w:rsidRPr="00E425FA">
        <w:rPr>
          <w:rFonts w:ascii="Times New Roman" w:eastAsia="Times New Roman" w:hAnsi="Times New Roman" w:cs="Times New Roman"/>
          <w:kern w:val="0"/>
          <w14:ligatures w14:val="none"/>
        </w:rPr>
        <w:t xml:space="preserve"> domain. Once you send me those three outputs, we can calculate the C2 scores and replace the </w:t>
      </w:r>
      <w:r w:rsidRPr="00E425FA">
        <w:rPr>
          <w:rFonts w:ascii="Times New Roman" w:eastAsia="Times New Roman" w:hAnsi="Times New Roman" w:cs="Times New Roman"/>
          <w:b/>
          <w:bCs/>
          <w:kern w:val="0"/>
          <w14:ligatures w14:val="none"/>
        </w:rPr>
        <w:t>TBD</w:t>
      </w:r>
      <w:r w:rsidRPr="00E425FA">
        <w:rPr>
          <w:rFonts w:ascii="Times New Roman" w:eastAsia="Times New Roman" w:hAnsi="Times New Roman" w:cs="Times New Roman"/>
          <w:kern w:val="0"/>
          <w14:ligatures w14:val="none"/>
        </w:rPr>
        <w:t xml:space="preserve"> section with the actual results and findings.</w:t>
      </w:r>
    </w:p>
    <w:p w14:paraId="3031DACC" w14:textId="77777777" w:rsidR="000C646D" w:rsidRPr="00E425FA" w:rsidRDefault="000C646D" w:rsidP="00E425FA"/>
    <w:sectPr w:rsidR="000C646D" w:rsidRPr="00E425FA" w:rsidSect="000B6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1257D6"/>
    <w:multiLevelType w:val="multilevel"/>
    <w:tmpl w:val="D116F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352AF"/>
    <w:multiLevelType w:val="multilevel"/>
    <w:tmpl w:val="A462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5149D5"/>
    <w:multiLevelType w:val="multilevel"/>
    <w:tmpl w:val="4546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8B2A01"/>
    <w:multiLevelType w:val="multilevel"/>
    <w:tmpl w:val="2A42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ED7D77"/>
    <w:multiLevelType w:val="multilevel"/>
    <w:tmpl w:val="1612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201048">
    <w:abstractNumId w:val="3"/>
  </w:num>
  <w:num w:numId="2" w16cid:durableId="254442621">
    <w:abstractNumId w:val="1"/>
  </w:num>
  <w:num w:numId="3" w16cid:durableId="469714633">
    <w:abstractNumId w:val="0"/>
  </w:num>
  <w:num w:numId="4" w16cid:durableId="1694724178">
    <w:abstractNumId w:val="4"/>
  </w:num>
  <w:num w:numId="5" w16cid:durableId="159439212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46D"/>
    <w:rsid w:val="000B1647"/>
    <w:rsid w:val="000B6F9D"/>
    <w:rsid w:val="000C646D"/>
    <w:rsid w:val="001D005E"/>
    <w:rsid w:val="00415FB7"/>
    <w:rsid w:val="00581BE8"/>
    <w:rsid w:val="005E571C"/>
    <w:rsid w:val="00640754"/>
    <w:rsid w:val="00724C8E"/>
    <w:rsid w:val="00731709"/>
    <w:rsid w:val="00E42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A27E50"/>
  <w15:chartTrackingRefBased/>
  <w15:docId w15:val="{63E319B7-1A52-AD44-92D1-E715533BA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4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64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64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4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4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64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64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4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4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46D"/>
    <w:rPr>
      <w:rFonts w:eastAsiaTheme="majorEastAsia" w:cstheme="majorBidi"/>
      <w:color w:val="272727" w:themeColor="text1" w:themeTint="D8"/>
    </w:rPr>
  </w:style>
  <w:style w:type="paragraph" w:styleId="Title">
    <w:name w:val="Title"/>
    <w:basedOn w:val="Normal"/>
    <w:next w:val="Normal"/>
    <w:link w:val="TitleChar"/>
    <w:uiPriority w:val="10"/>
    <w:qFormat/>
    <w:rsid w:val="000C6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46D"/>
    <w:pPr>
      <w:spacing w:before="160"/>
      <w:jc w:val="center"/>
    </w:pPr>
    <w:rPr>
      <w:i/>
      <w:iCs/>
      <w:color w:val="404040" w:themeColor="text1" w:themeTint="BF"/>
    </w:rPr>
  </w:style>
  <w:style w:type="character" w:customStyle="1" w:styleId="QuoteChar">
    <w:name w:val="Quote Char"/>
    <w:basedOn w:val="DefaultParagraphFont"/>
    <w:link w:val="Quote"/>
    <w:uiPriority w:val="29"/>
    <w:rsid w:val="000C646D"/>
    <w:rPr>
      <w:i/>
      <w:iCs/>
      <w:color w:val="404040" w:themeColor="text1" w:themeTint="BF"/>
    </w:rPr>
  </w:style>
  <w:style w:type="paragraph" w:styleId="ListParagraph">
    <w:name w:val="List Paragraph"/>
    <w:basedOn w:val="Normal"/>
    <w:uiPriority w:val="34"/>
    <w:qFormat/>
    <w:rsid w:val="000C646D"/>
    <w:pPr>
      <w:ind w:left="720"/>
      <w:contextualSpacing/>
    </w:pPr>
  </w:style>
  <w:style w:type="character" w:styleId="IntenseEmphasis">
    <w:name w:val="Intense Emphasis"/>
    <w:basedOn w:val="DefaultParagraphFont"/>
    <w:uiPriority w:val="21"/>
    <w:qFormat/>
    <w:rsid w:val="000C646D"/>
    <w:rPr>
      <w:i/>
      <w:iCs/>
      <w:color w:val="0F4761" w:themeColor="accent1" w:themeShade="BF"/>
    </w:rPr>
  </w:style>
  <w:style w:type="paragraph" w:styleId="IntenseQuote">
    <w:name w:val="Intense Quote"/>
    <w:basedOn w:val="Normal"/>
    <w:next w:val="Normal"/>
    <w:link w:val="IntenseQuoteChar"/>
    <w:uiPriority w:val="30"/>
    <w:qFormat/>
    <w:rsid w:val="000C6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46D"/>
    <w:rPr>
      <w:i/>
      <w:iCs/>
      <w:color w:val="0F4761" w:themeColor="accent1" w:themeShade="BF"/>
    </w:rPr>
  </w:style>
  <w:style w:type="character" w:styleId="IntenseReference">
    <w:name w:val="Intense Reference"/>
    <w:basedOn w:val="DefaultParagraphFont"/>
    <w:uiPriority w:val="32"/>
    <w:qFormat/>
    <w:rsid w:val="000C646D"/>
    <w:rPr>
      <w:b/>
      <w:bCs/>
      <w:smallCaps/>
      <w:color w:val="0F4761" w:themeColor="accent1" w:themeShade="BF"/>
      <w:spacing w:val="5"/>
    </w:rPr>
  </w:style>
  <w:style w:type="paragraph" w:styleId="NormalWeb">
    <w:name w:val="Normal (Web)"/>
    <w:basedOn w:val="Normal"/>
    <w:uiPriority w:val="99"/>
    <w:semiHidden/>
    <w:unhideWhenUsed/>
    <w:rsid w:val="000C64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646D"/>
    <w:rPr>
      <w:b/>
      <w:bCs/>
    </w:rPr>
  </w:style>
  <w:style w:type="paragraph" w:styleId="HTMLPreformatted">
    <w:name w:val="HTML Preformatted"/>
    <w:basedOn w:val="Normal"/>
    <w:link w:val="HTMLPreformattedChar"/>
    <w:uiPriority w:val="99"/>
    <w:semiHidden/>
    <w:unhideWhenUsed/>
    <w:rsid w:val="000B1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B164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B16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919</Words>
  <Characters>5241</Characters>
  <Application>Microsoft Office Word</Application>
  <DocSecurity>0</DocSecurity>
  <Lines>43</Lines>
  <Paragraphs>12</Paragraphs>
  <ScaleCrop>false</ScaleCrop>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Wellington, Marvin</dc:creator>
  <cp:keywords/>
  <dc:description/>
  <cp:lastModifiedBy>Wellington, Marvin</cp:lastModifiedBy>
  <cp:revision>4</cp:revision>
  <dcterms:created xsi:type="dcterms:W3CDTF">2026-09-27T20:36:00Z</dcterms:created>
  <dcterms:modified xsi:type="dcterms:W3CDTF">2026-09-28T01:14:00Z</dcterms:modified>
</cp:coreProperties>
</file>