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E19BD7"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For your </w:t>
      </w:r>
      <w:r w:rsidRPr="00E425FA">
        <w:rPr>
          <w:rFonts w:ascii="Times New Roman" w:eastAsia="Times New Roman" w:hAnsi="Times New Roman" w:cs="Times New Roman"/>
          <w:b/>
          <w:bCs/>
          <w:kern w:val="0"/>
          <w14:ligatures w14:val="none"/>
        </w:rPr>
        <w:t>C2 document</w:t>
      </w:r>
      <w:r w:rsidRPr="00E425FA">
        <w:rPr>
          <w:rFonts w:ascii="Times New Roman" w:eastAsia="Times New Roman" w:hAnsi="Times New Roman" w:cs="Times New Roman"/>
          <w:kern w:val="0"/>
          <w14:ligatures w14:val="none"/>
        </w:rPr>
        <w:t xml:space="preserve">, C2 should represent the next evolution after C1: </w:t>
      </w:r>
      <w:r w:rsidRPr="00E425FA">
        <w:rPr>
          <w:rFonts w:ascii="Times New Roman" w:eastAsia="Times New Roman" w:hAnsi="Times New Roman" w:cs="Times New Roman"/>
          <w:b/>
          <w:bCs/>
          <w:kern w:val="0"/>
          <w14:ligatures w14:val="none"/>
        </w:rPr>
        <w:t>keep knowledge grounding and add an internal validation pass</w:t>
      </w:r>
      <w:r w:rsidRPr="00E425FA">
        <w:rPr>
          <w:rFonts w:ascii="Times New Roman" w:eastAsia="Times New Roman" w:hAnsi="Times New Roman" w:cs="Times New Roman"/>
          <w:kern w:val="0"/>
          <w14:ligatures w14:val="none"/>
        </w:rPr>
        <w:t>. Use this structure.</w:t>
      </w:r>
    </w:p>
    <w:p w14:paraId="4C2463DE" w14:textId="77777777" w:rsidR="00E425FA" w:rsidRPr="00E425FA" w:rsidRDefault="00E425FA" w:rsidP="00E425F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425FA">
        <w:rPr>
          <w:rFonts w:ascii="Times New Roman" w:eastAsia="Times New Roman" w:hAnsi="Times New Roman" w:cs="Times New Roman"/>
          <w:b/>
          <w:bCs/>
          <w:kern w:val="36"/>
          <w:sz w:val="48"/>
          <w:szCs w:val="48"/>
          <w14:ligatures w14:val="none"/>
        </w:rPr>
        <w:t>C2 — Knowledge Grounding + Validation Pass</w:t>
      </w:r>
    </w:p>
    <w:p w14:paraId="2B18108B"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Objective</w:t>
      </w:r>
    </w:p>
    <w:p w14:paraId="553F769E"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The objective of C2 was to improve classification performance by retaining the </w:t>
      </w:r>
      <w:r w:rsidRPr="00E425FA">
        <w:rPr>
          <w:rFonts w:ascii="Times New Roman" w:eastAsia="Times New Roman" w:hAnsi="Times New Roman" w:cs="Times New Roman"/>
          <w:b/>
          <w:bCs/>
          <w:kern w:val="0"/>
          <w14:ligatures w14:val="none"/>
        </w:rPr>
        <w:t>knowledge-grounding strategy introduced in C1</w:t>
      </w:r>
      <w:r w:rsidRPr="00E425FA">
        <w:rPr>
          <w:rFonts w:ascii="Times New Roman" w:eastAsia="Times New Roman" w:hAnsi="Times New Roman" w:cs="Times New Roman"/>
          <w:kern w:val="0"/>
          <w14:ligatures w14:val="none"/>
        </w:rPr>
        <w:t xml:space="preserve"> and adding an </w:t>
      </w:r>
      <w:r w:rsidRPr="00E425FA">
        <w:rPr>
          <w:rFonts w:ascii="Times New Roman" w:eastAsia="Times New Roman" w:hAnsi="Times New Roman" w:cs="Times New Roman"/>
          <w:b/>
          <w:bCs/>
          <w:kern w:val="0"/>
          <w14:ligatures w14:val="none"/>
        </w:rPr>
        <w:t>internal validation pass</w:t>
      </w:r>
      <w:r w:rsidRPr="00E425FA">
        <w:rPr>
          <w:rFonts w:ascii="Times New Roman" w:eastAsia="Times New Roman" w:hAnsi="Times New Roman" w:cs="Times New Roman"/>
          <w:kern w:val="0"/>
          <w14:ligatures w14:val="none"/>
        </w:rPr>
        <w:t xml:space="preserve"> before the model produces its final output.</w:t>
      </w:r>
    </w:p>
    <w:p w14:paraId="7EB6683B"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The validation pass requires the LLM to cross-check each proposed class, attribute, relationship, and association class against the Domain Description, Classification Rules, and provided domain-specific phrases.</w:t>
      </w:r>
    </w:p>
    <w:p w14:paraId="36C9A1A9"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The goal is to reduce unsupported classifications and false positives while improving consistency and overall F1.</w:t>
      </w:r>
    </w:p>
    <w:p w14:paraId="704B9E8B"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Modification from C1</w:t>
      </w:r>
    </w:p>
    <w:p w14:paraId="200E25A5"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C1 restricted the model to three sources:</w:t>
      </w:r>
    </w:p>
    <w:p w14:paraId="59C6FB30" w14:textId="77777777" w:rsidR="00E425FA" w:rsidRPr="00E425FA" w:rsidRDefault="00E425FA" w:rsidP="00E425F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Domain Description</w:t>
      </w:r>
    </w:p>
    <w:p w14:paraId="419F4EE2" w14:textId="77777777" w:rsidR="00E425FA" w:rsidRPr="00E425FA" w:rsidRDefault="00E425FA" w:rsidP="00E425F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Classification Rules</w:t>
      </w:r>
    </w:p>
    <w:p w14:paraId="17A203E7" w14:textId="77777777" w:rsidR="00E425FA" w:rsidRPr="00E425FA" w:rsidRDefault="00E425FA" w:rsidP="00E425F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Domain-Specific Phrases</w:t>
      </w:r>
    </w:p>
    <w:p w14:paraId="3D7C798E"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C2 retains this knowledge-grounding restriction and introduces a new </w:t>
      </w:r>
      <w:r w:rsidRPr="00E425FA">
        <w:rPr>
          <w:rFonts w:ascii="Times New Roman" w:eastAsia="Times New Roman" w:hAnsi="Times New Roman" w:cs="Times New Roman"/>
          <w:b/>
          <w:bCs/>
          <w:kern w:val="0"/>
          <w14:ligatures w14:val="none"/>
        </w:rPr>
        <w:t>Validation Pass</w:t>
      </w:r>
      <w:r w:rsidRPr="00E425FA">
        <w:rPr>
          <w:rFonts w:ascii="Times New Roman" w:eastAsia="Times New Roman" w:hAnsi="Times New Roman" w:cs="Times New Roman"/>
          <w:kern w:val="0"/>
          <w14:ligatures w14:val="none"/>
        </w:rPr>
        <w:t>.</w:t>
      </w:r>
    </w:p>
    <w:p w14:paraId="6B4FFEBF"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Before returning the final classification, the model must verify that each proposed model element is supported by the provided sources and remove unsupported or redundant classifications.</w:t>
      </w:r>
    </w:p>
    <w:p w14:paraId="76ECCE22"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This allows the effect of adding </w:t>
      </w:r>
      <w:r w:rsidRPr="00E425FA">
        <w:rPr>
          <w:rFonts w:ascii="Times New Roman" w:eastAsia="Times New Roman" w:hAnsi="Times New Roman" w:cs="Times New Roman"/>
          <w:b/>
          <w:bCs/>
          <w:kern w:val="0"/>
          <w14:ligatures w14:val="none"/>
        </w:rPr>
        <w:t>validation</w:t>
      </w:r>
      <w:r w:rsidRPr="00E425FA">
        <w:rPr>
          <w:rFonts w:ascii="Times New Roman" w:eastAsia="Times New Roman" w:hAnsi="Times New Roman" w:cs="Times New Roman"/>
          <w:kern w:val="0"/>
          <w14:ligatures w14:val="none"/>
        </w:rPr>
        <w:t xml:space="preserve"> to be evaluated separately from the knowledge-grounding modification introduced in C1.</w:t>
      </w:r>
    </w:p>
    <w:p w14:paraId="75ACEC27"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C2 Prompt</w:t>
      </w:r>
    </w:p>
    <w:p w14:paraId="05EC937A"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You are an expert system engineer and data modeler. Your task is to classify the domain-specific phrases provided below into an object-oriented domain model structure.</w:t>
      </w:r>
    </w:p>
    <w:p w14:paraId="5FE253C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B617A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KNOWLEDGE GROUNDING</w:t>
      </w:r>
    </w:p>
    <w:p w14:paraId="4CB600EA"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4DE10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lastRenderedPageBreak/>
        <w:t>Perform the classification using ONLY the information contained within the three sources provided:</w:t>
      </w:r>
    </w:p>
    <w:p w14:paraId="2FBEC97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42F6A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1. The attached "Domain Description" file / text.</w:t>
      </w:r>
    </w:p>
    <w:p w14:paraId="34FD2F2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2. The attached "Classification Rules" file.</w:t>
      </w:r>
    </w:p>
    <w:p w14:paraId="70068D6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3. The DOMAIN-SPECIFIC PHRASES listed inside this prompt.</w:t>
      </w:r>
    </w:p>
    <w:p w14:paraId="466BCF5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FECA9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Treat these materials as the absolute and complete source of knowledge for this task.</w:t>
      </w:r>
    </w:p>
    <w:p w14:paraId="39AE2E3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2EB78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Do not use external knowledge, general software engineering assumptions, or inferred concepts not supported by these documents.</w:t>
      </w:r>
    </w:p>
    <w:p w14:paraId="1D43E34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72F2D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DOMAIN-SPECIFIC PHRASES</w:t>
      </w:r>
    </w:p>
    <w:p w14:paraId="64DABFA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F64CB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&lt;</w:t>
      </w:r>
      <w:proofErr w:type="spellStart"/>
      <w:r w:rsidRPr="00E425FA">
        <w:rPr>
          <w:rFonts w:ascii="Courier New" w:eastAsia="Times New Roman" w:hAnsi="Courier New" w:cs="Courier New"/>
          <w:kern w:val="0"/>
          <w:sz w:val="20"/>
          <w:szCs w:val="20"/>
          <w14:ligatures w14:val="none"/>
        </w:rPr>
        <w:t>domain_specific_phrases</w:t>
      </w:r>
      <w:proofErr w:type="spellEnd"/>
      <w:r w:rsidRPr="00E425FA">
        <w:rPr>
          <w:rFonts w:ascii="Courier New" w:eastAsia="Times New Roman" w:hAnsi="Courier New" w:cs="Courier New"/>
          <w:kern w:val="0"/>
          <w:sz w:val="20"/>
          <w:szCs w:val="20"/>
          <w14:ligatures w14:val="none"/>
        </w:rPr>
        <w:t>&gt;</w:t>
      </w:r>
    </w:p>
    <w:p w14:paraId="21E90DE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C7041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Nouns / Noun Phrases</w:t>
      </w:r>
    </w:p>
    <w:p w14:paraId="61F5213A"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library</w:t>
      </w:r>
    </w:p>
    <w:p w14:paraId="1408885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loan items / item</w:t>
      </w:r>
    </w:p>
    <w:p w14:paraId="2664068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customers / customer</w:t>
      </w:r>
    </w:p>
    <w:p w14:paraId="665BC32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member</w:t>
      </w:r>
    </w:p>
    <w:p w14:paraId="695ACC5E"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membership card</w:t>
      </w:r>
    </w:p>
    <w:p w14:paraId="5B5F0F2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member number / membership number</w:t>
      </w:r>
    </w:p>
    <w:p w14:paraId="68D4752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details</w:t>
      </w:r>
    </w:p>
    <w:p w14:paraId="399F1EE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name</w:t>
      </w:r>
    </w:p>
    <w:p w14:paraId="2872480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address</w:t>
      </w:r>
    </w:p>
    <w:p w14:paraId="434338B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date of birth</w:t>
      </w:r>
    </w:p>
    <w:p w14:paraId="04E4D44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subject sections / section</w:t>
      </w:r>
    </w:p>
    <w:p w14:paraId="59B14A7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classification mark</w:t>
      </w:r>
    </w:p>
    <w:p w14:paraId="01819AE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bar code</w:t>
      </w:r>
    </w:p>
    <w:p w14:paraId="64217A0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language tapes / language tape</w:t>
      </w:r>
    </w:p>
    <w:p w14:paraId="7353F32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books / book</w:t>
      </w:r>
    </w:p>
    <w:p w14:paraId="76A5025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title language</w:t>
      </w:r>
    </w:p>
    <w:p w14:paraId="3357297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level</w:t>
      </w:r>
    </w:p>
    <w:p w14:paraId="31DE385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title</w:t>
      </w:r>
    </w:p>
    <w:p w14:paraId="3524E68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author(s)</w:t>
      </w:r>
    </w:p>
    <w:p w14:paraId="63ABCED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current loan</w:t>
      </w:r>
    </w:p>
    <w:p w14:paraId="512AB7C4"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bar code reader</w:t>
      </w:r>
    </w:p>
    <w:p w14:paraId="6ED8B3B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membership</w:t>
      </w:r>
    </w:p>
    <w:p w14:paraId="0A745C3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book bar code</w:t>
      </w:r>
    </w:p>
    <w:p w14:paraId="2D01611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records</w:t>
      </w:r>
    </w:p>
    <w:p w14:paraId="28F6D6B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992EF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"X of Y" Expressions</w:t>
      </w:r>
    </w:p>
    <w:p w14:paraId="2FAC4BF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date of birth</w:t>
      </w:r>
    </w:p>
    <w:p w14:paraId="7FEB3B7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number of subject sections</w:t>
      </w:r>
    </w:p>
    <w:p w14:paraId="7E54296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types of loan items</w:t>
      </w:r>
    </w:p>
    <w:p w14:paraId="7DC6309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number of items</w:t>
      </w:r>
    </w:p>
    <w:p w14:paraId="3743ADC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update of records</w:t>
      </w:r>
    </w:p>
    <w:p w14:paraId="3A6FAFA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B237C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Transitive Verbs</w:t>
      </w:r>
    </w:p>
    <w:p w14:paraId="75131AF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issues / issued</w:t>
      </w:r>
    </w:p>
    <w:p w14:paraId="78FE8D1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shows</w:t>
      </w:r>
    </w:p>
    <w:p w14:paraId="58775B8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kept</w:t>
      </w:r>
    </w:p>
    <w:p w14:paraId="75FF68D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denoted</w:t>
      </w:r>
    </w:p>
    <w:p w14:paraId="6264EFC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borrow</w:t>
      </w:r>
    </w:p>
    <w:p w14:paraId="55501EE1"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reserved</w:t>
      </w:r>
    </w:p>
    <w:p w14:paraId="7DBD794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lastRenderedPageBreak/>
        <w:t>- renewed</w:t>
      </w:r>
    </w:p>
    <w:p w14:paraId="68E3577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extend</w:t>
      </w:r>
    </w:p>
    <w:p w14:paraId="749F37A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scanned</w:t>
      </w:r>
    </w:p>
    <w:p w14:paraId="1B26460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entered</w:t>
      </w:r>
    </w:p>
    <w:p w14:paraId="26593DE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read</w:t>
      </w:r>
    </w:p>
    <w:p w14:paraId="48A8AC1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stamped</w:t>
      </w:r>
    </w:p>
    <w:p w14:paraId="09DE10A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searched</w:t>
      </w:r>
    </w:p>
    <w:p w14:paraId="273074B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identified</w:t>
      </w:r>
    </w:p>
    <w:p w14:paraId="08F93E0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CCA3C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Adjectives, Enumeration</w:t>
      </w:r>
    </w:p>
    <w:p w14:paraId="31B4B77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French</w:t>
      </w:r>
    </w:p>
    <w:p w14:paraId="7CEFB28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beginner</w:t>
      </w:r>
    </w:p>
    <w:p w14:paraId="12A03AB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daily</w:t>
      </w:r>
    </w:p>
    <w:p w14:paraId="27F919F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valid</w:t>
      </w:r>
    </w:p>
    <w:p w14:paraId="1A667F1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254A3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Numeric, Quantity</w:t>
      </w:r>
    </w:p>
    <w:p w14:paraId="569D5C8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two</w:t>
      </w:r>
    </w:p>
    <w:p w14:paraId="6DF274A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- 8 / maximum of 8</w:t>
      </w:r>
    </w:p>
    <w:p w14:paraId="09717EC4"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less than 8</w:t>
      </w:r>
    </w:p>
    <w:p w14:paraId="6218C7E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a number of</w:t>
      </w:r>
    </w:p>
    <w:p w14:paraId="6BB979D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847BF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Possession Expressions (has/have, possess, etc.)</w:t>
      </w:r>
    </w:p>
    <w:p w14:paraId="069539A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has a title language</w:t>
      </w:r>
    </w:p>
    <w:p w14:paraId="25D1A3F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has a title, and author(s)</w:t>
      </w:r>
    </w:p>
    <w:p w14:paraId="768C34E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D7BED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"Consist of / Part of" Expressions</w:t>
      </w:r>
    </w:p>
    <w:p w14:paraId="1EC12E6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made up of</w:t>
      </w:r>
    </w:p>
    <w:p w14:paraId="741EC9DC"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32FAF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"X is a Y" Expressions (Generalization/Specialization)</w:t>
      </w:r>
    </w:p>
    <w:p w14:paraId="2AD22A3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customer is known as a member</w:t>
      </w:r>
    </w:p>
    <w:p w14:paraId="5BA9ABE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language tapes, and books [are] two types of loan items</w:t>
      </w:r>
    </w:p>
    <w:p w14:paraId="1734EB21"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2D108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&lt;/</w:t>
      </w:r>
      <w:proofErr w:type="spellStart"/>
      <w:r w:rsidRPr="00E425FA">
        <w:rPr>
          <w:rFonts w:ascii="Courier New" w:eastAsia="Times New Roman" w:hAnsi="Courier New" w:cs="Courier New"/>
          <w:kern w:val="0"/>
          <w:sz w:val="20"/>
          <w:szCs w:val="20"/>
          <w14:ligatures w14:val="none"/>
        </w:rPr>
        <w:t>domain_specific_phrases</w:t>
      </w:r>
      <w:proofErr w:type="spellEnd"/>
      <w:r w:rsidRPr="00E425FA">
        <w:rPr>
          <w:rFonts w:ascii="Courier New" w:eastAsia="Times New Roman" w:hAnsi="Courier New" w:cs="Courier New"/>
          <w:kern w:val="0"/>
          <w:sz w:val="20"/>
          <w:szCs w:val="20"/>
          <w14:ligatures w14:val="none"/>
        </w:rPr>
        <w:t>&gt;</w:t>
      </w:r>
    </w:p>
    <w:p w14:paraId="2FDFE61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8A81B4"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CLASSIFICATION TARGETS</w:t>
      </w:r>
    </w:p>
    <w:p w14:paraId="4B9EBA9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68474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Classify the phrases above into these exact categories using this syntax:</w:t>
      </w:r>
    </w:p>
    <w:p w14:paraId="72828F1B"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B900B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Classes: &lt;class&gt;</w:t>
      </w:r>
    </w:p>
    <w:p w14:paraId="755E04E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Attributes: &lt;class</w:t>
      </w:r>
      <w:proofErr w:type="gramStart"/>
      <w:r w:rsidRPr="00E425FA">
        <w:rPr>
          <w:rFonts w:ascii="Courier New" w:eastAsia="Times New Roman" w:hAnsi="Courier New" w:cs="Courier New"/>
          <w:kern w:val="0"/>
          <w:sz w:val="20"/>
          <w:szCs w:val="20"/>
          <w14:ligatures w14:val="none"/>
        </w:rPr>
        <w:t>&gt;.&lt;</w:t>
      </w:r>
      <w:proofErr w:type="gramEnd"/>
      <w:r w:rsidRPr="00E425FA">
        <w:rPr>
          <w:rFonts w:ascii="Courier New" w:eastAsia="Times New Roman" w:hAnsi="Courier New" w:cs="Courier New"/>
          <w:kern w:val="0"/>
          <w:sz w:val="20"/>
          <w:szCs w:val="20"/>
          <w14:ligatures w14:val="none"/>
        </w:rPr>
        <w:t>attribute&gt;</w:t>
      </w:r>
    </w:p>
    <w:p w14:paraId="32F0407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Relationships:</w:t>
      </w:r>
    </w:p>
    <w:p w14:paraId="45E59741"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xml:space="preserve">  * Association: as(&lt;label&gt;, &lt;</w:t>
      </w:r>
      <w:proofErr w:type="spellStart"/>
      <w:r w:rsidRPr="00E425FA">
        <w:rPr>
          <w:rFonts w:ascii="Courier New" w:eastAsia="Times New Roman" w:hAnsi="Courier New" w:cs="Courier New"/>
          <w:kern w:val="0"/>
          <w:sz w:val="20"/>
          <w:szCs w:val="20"/>
          <w14:ligatures w14:val="none"/>
        </w:rPr>
        <w:t>classA</w:t>
      </w:r>
      <w:proofErr w:type="spellEnd"/>
      <w:r w:rsidRPr="00E425FA">
        <w:rPr>
          <w:rFonts w:ascii="Courier New" w:eastAsia="Times New Roman" w:hAnsi="Courier New" w:cs="Courier New"/>
          <w:kern w:val="0"/>
          <w:sz w:val="20"/>
          <w:szCs w:val="20"/>
          <w14:ligatures w14:val="none"/>
        </w:rPr>
        <w:t>&gt;, &lt;</w:t>
      </w:r>
      <w:proofErr w:type="spellStart"/>
      <w:r w:rsidRPr="00E425FA">
        <w:rPr>
          <w:rFonts w:ascii="Courier New" w:eastAsia="Times New Roman" w:hAnsi="Courier New" w:cs="Courier New"/>
          <w:kern w:val="0"/>
          <w:sz w:val="20"/>
          <w:szCs w:val="20"/>
          <w14:ligatures w14:val="none"/>
        </w:rPr>
        <w:t>classB</w:t>
      </w:r>
      <w:proofErr w:type="spellEnd"/>
      <w:r w:rsidRPr="00E425FA">
        <w:rPr>
          <w:rFonts w:ascii="Courier New" w:eastAsia="Times New Roman" w:hAnsi="Courier New" w:cs="Courier New"/>
          <w:kern w:val="0"/>
          <w:sz w:val="20"/>
          <w:szCs w:val="20"/>
          <w14:ligatures w14:val="none"/>
        </w:rPr>
        <w:t>&gt;)</w:t>
      </w:r>
    </w:p>
    <w:p w14:paraId="13E86EC9"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xml:space="preserve">  * Generalization: isa(&lt;child&gt;, &lt;parent&gt;)</w:t>
      </w:r>
    </w:p>
    <w:p w14:paraId="56EEC42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xml:space="preserve">  * Aggregation: ag(&lt;whole&gt;, &lt;part&gt;)</w:t>
      </w:r>
    </w:p>
    <w:p w14:paraId="20E7C95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Association Classes: &lt;name&gt;(&lt;</w:t>
      </w:r>
      <w:proofErr w:type="spellStart"/>
      <w:r w:rsidRPr="00E425FA">
        <w:rPr>
          <w:rFonts w:ascii="Courier New" w:eastAsia="Times New Roman" w:hAnsi="Courier New" w:cs="Courier New"/>
          <w:kern w:val="0"/>
          <w:sz w:val="20"/>
          <w:szCs w:val="20"/>
          <w14:ligatures w14:val="none"/>
        </w:rPr>
        <w:t>classA</w:t>
      </w:r>
      <w:proofErr w:type="spellEnd"/>
      <w:r w:rsidRPr="00E425FA">
        <w:rPr>
          <w:rFonts w:ascii="Courier New" w:eastAsia="Times New Roman" w:hAnsi="Courier New" w:cs="Courier New"/>
          <w:kern w:val="0"/>
          <w:sz w:val="20"/>
          <w:szCs w:val="20"/>
          <w14:ligatures w14:val="none"/>
        </w:rPr>
        <w:t>&gt;, &lt;</w:t>
      </w:r>
      <w:proofErr w:type="spellStart"/>
      <w:r w:rsidRPr="00E425FA">
        <w:rPr>
          <w:rFonts w:ascii="Courier New" w:eastAsia="Times New Roman" w:hAnsi="Courier New" w:cs="Courier New"/>
          <w:kern w:val="0"/>
          <w:sz w:val="20"/>
          <w:szCs w:val="20"/>
          <w14:ligatures w14:val="none"/>
        </w:rPr>
        <w:t>classB</w:t>
      </w:r>
      <w:proofErr w:type="spellEnd"/>
      <w:r w:rsidRPr="00E425FA">
        <w:rPr>
          <w:rFonts w:ascii="Courier New" w:eastAsia="Times New Roman" w:hAnsi="Courier New" w:cs="Courier New"/>
          <w:kern w:val="0"/>
          <w:sz w:val="20"/>
          <w:szCs w:val="20"/>
          <w14:ligatures w14:val="none"/>
        </w:rPr>
        <w:t>&gt;)</w:t>
      </w:r>
    </w:p>
    <w:p w14:paraId="7722BDE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DD325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VALIDATION PASS</w:t>
      </w:r>
    </w:p>
    <w:p w14:paraId="62E04C21"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D56DBF"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Before producing the final answer, internally cross-verify every proposed model element against:</w:t>
      </w:r>
    </w:p>
    <w:p w14:paraId="03E0177A"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F143B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1. The Domain Description.</w:t>
      </w:r>
    </w:p>
    <w:p w14:paraId="30BEA2C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2. The Classification Rules.</w:t>
      </w:r>
    </w:p>
    <w:p w14:paraId="1C76D4EE"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3. The provided DOMAIN-SPECIFIC PHRASES.</w:t>
      </w:r>
    </w:p>
    <w:p w14:paraId="15D369E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1B82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Verify that:</w:t>
      </w:r>
    </w:p>
    <w:p w14:paraId="73527AB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each proposed class is supported by the provided sources;</w:t>
      </w:r>
    </w:p>
    <w:p w14:paraId="3E3ADAC8"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lastRenderedPageBreak/>
        <w:t>- each attribute is assigned to a supported class;</w:t>
      </w:r>
    </w:p>
    <w:p w14:paraId="72E800E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each relationship type and its endpoints are supported;</w:t>
      </w:r>
    </w:p>
    <w:p w14:paraId="49775404"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each association class and its endpoints are supported;</w:t>
      </w:r>
    </w:p>
    <w:p w14:paraId="01DEFCFE"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no unsupported concepts have been introduced.</w:t>
      </w:r>
    </w:p>
    <w:p w14:paraId="629C401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53857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Remove redundant or unsupported classifications before producing the final answer.</w:t>
      </w:r>
    </w:p>
    <w:p w14:paraId="62338E7A"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EDC844"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STRICT OUTPUT FORMAT</w:t>
      </w:r>
    </w:p>
    <w:p w14:paraId="3328D2C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2A58A2"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CLASSES:</w:t>
      </w:r>
    </w:p>
    <w:p w14:paraId="339717DE"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&lt;class&gt;</w:t>
      </w:r>
    </w:p>
    <w:p w14:paraId="467B716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BA100E"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ATTRIBUTES:</w:t>
      </w:r>
    </w:p>
    <w:p w14:paraId="65068CD3"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&lt;class</w:t>
      </w:r>
      <w:proofErr w:type="gramStart"/>
      <w:r w:rsidRPr="00E425FA">
        <w:rPr>
          <w:rFonts w:ascii="Courier New" w:eastAsia="Times New Roman" w:hAnsi="Courier New" w:cs="Courier New"/>
          <w:kern w:val="0"/>
          <w:sz w:val="20"/>
          <w:szCs w:val="20"/>
          <w14:ligatures w14:val="none"/>
        </w:rPr>
        <w:t>&gt;.&lt;</w:t>
      </w:r>
      <w:proofErr w:type="gramEnd"/>
      <w:r w:rsidRPr="00E425FA">
        <w:rPr>
          <w:rFonts w:ascii="Courier New" w:eastAsia="Times New Roman" w:hAnsi="Courier New" w:cs="Courier New"/>
          <w:kern w:val="0"/>
          <w:sz w:val="20"/>
          <w:szCs w:val="20"/>
          <w14:ligatures w14:val="none"/>
        </w:rPr>
        <w:t>attribute&gt;</w:t>
      </w:r>
    </w:p>
    <w:p w14:paraId="47556D25"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48ECE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RELATIONSHIPS:</w:t>
      </w:r>
    </w:p>
    <w:p w14:paraId="0FB4FFD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&lt;relationship&gt;</w:t>
      </w:r>
    </w:p>
    <w:p w14:paraId="2DC764C6"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71C3F7"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ASSOCIATION CLASSES:</w:t>
      </w:r>
    </w:p>
    <w:p w14:paraId="0877B1E0"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 &lt;association class&gt;</w:t>
      </w:r>
    </w:p>
    <w:p w14:paraId="72EF9B5D"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283971" w14:textId="77777777" w:rsidR="00E425FA" w:rsidRPr="00E425FA" w:rsidRDefault="00E425FA" w:rsidP="00E4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425FA">
        <w:rPr>
          <w:rFonts w:ascii="Courier New" w:eastAsia="Times New Roman" w:hAnsi="Courier New" w:cs="Courier New"/>
          <w:kern w:val="0"/>
          <w:sz w:val="20"/>
          <w:szCs w:val="20"/>
          <w14:ligatures w14:val="none"/>
        </w:rPr>
        <w:t>Do not include explanations, reasoning, notes, or additional commentary.</w:t>
      </w:r>
    </w:p>
    <w:p w14:paraId="3B308B3A"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Method</w:t>
      </w:r>
    </w:p>
    <w:p w14:paraId="505A0E8E"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The C2 prompt should be executed </w:t>
      </w:r>
      <w:r w:rsidRPr="00E425FA">
        <w:rPr>
          <w:rFonts w:ascii="Times New Roman" w:eastAsia="Times New Roman" w:hAnsi="Times New Roman" w:cs="Times New Roman"/>
          <w:b/>
          <w:bCs/>
          <w:kern w:val="0"/>
          <w14:ligatures w14:val="none"/>
        </w:rPr>
        <w:t>three times</w:t>
      </w:r>
      <w:r w:rsidRPr="00E425FA">
        <w:rPr>
          <w:rFonts w:ascii="Times New Roman" w:eastAsia="Times New Roman" w:hAnsi="Times New Roman" w:cs="Times New Roman"/>
          <w:kern w:val="0"/>
          <w14:ligatures w14:val="none"/>
        </w:rPr>
        <w:t xml:space="preserve"> using </w:t>
      </w:r>
      <w:proofErr w:type="gramStart"/>
      <w:r w:rsidRPr="00E425FA">
        <w:rPr>
          <w:rFonts w:ascii="Times New Roman" w:eastAsia="Times New Roman" w:hAnsi="Times New Roman" w:cs="Times New Roman"/>
          <w:kern w:val="0"/>
          <w14:ligatures w14:val="none"/>
        </w:rPr>
        <w:t>exactly the same</w:t>
      </w:r>
      <w:proofErr w:type="gramEnd"/>
      <w:r w:rsidRPr="00E425FA">
        <w:rPr>
          <w:rFonts w:ascii="Times New Roman" w:eastAsia="Times New Roman" w:hAnsi="Times New Roman" w:cs="Times New Roman"/>
          <w:kern w:val="0"/>
          <w14:ligatures w14:val="none"/>
        </w:rPr>
        <w:t xml:space="preserve"> Library Domain Description, Classification Rules, domain-specific phrase list, model/settings, and scoring procedure used for C0 and C1.</w:t>
      </w:r>
    </w:p>
    <w:p w14:paraId="29ED394D"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Each response is compared against the hidden classification ground truth. TP, FP, and FN are used to calculate:</w:t>
      </w:r>
    </w:p>
    <w:p w14:paraId="0CBBFF0A"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Precision = TP / (TP + FP)</w:t>
      </w:r>
    </w:p>
    <w:p w14:paraId="2333E1B9"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Recall = TP / (TP + FN)</w:t>
      </w:r>
    </w:p>
    <w:p w14:paraId="18674DCD"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F1 = 2 × (Precision × Recall) / (Precision + Recall)</w:t>
      </w:r>
    </w:p>
    <w:p w14:paraId="4E2071E9"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C2 Results</w:t>
      </w:r>
    </w:p>
    <w:p w14:paraId="4DBED993"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Don't fill this section in yet unless you've already run C2 three times.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367"/>
        <w:gridCol w:w="354"/>
        <w:gridCol w:w="380"/>
        <w:gridCol w:w="1007"/>
        <w:gridCol w:w="700"/>
        <w:gridCol w:w="342"/>
      </w:tblGrid>
      <w:tr w:rsidR="00E425FA" w:rsidRPr="00E425FA" w14:paraId="731A1592" w14:textId="77777777">
        <w:trPr>
          <w:tblHeader/>
          <w:tblCellSpacing w:w="15" w:type="dxa"/>
        </w:trPr>
        <w:tc>
          <w:tcPr>
            <w:tcW w:w="0" w:type="auto"/>
            <w:vAlign w:val="center"/>
            <w:hideMark/>
          </w:tcPr>
          <w:p w14:paraId="2DADC5C1"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Run</w:t>
            </w:r>
          </w:p>
        </w:tc>
        <w:tc>
          <w:tcPr>
            <w:tcW w:w="0" w:type="auto"/>
            <w:vAlign w:val="center"/>
            <w:hideMark/>
          </w:tcPr>
          <w:p w14:paraId="7E883F6C"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TP</w:t>
            </w:r>
          </w:p>
        </w:tc>
        <w:tc>
          <w:tcPr>
            <w:tcW w:w="0" w:type="auto"/>
            <w:vAlign w:val="center"/>
            <w:hideMark/>
          </w:tcPr>
          <w:p w14:paraId="4BF608EC"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FP</w:t>
            </w:r>
          </w:p>
        </w:tc>
        <w:tc>
          <w:tcPr>
            <w:tcW w:w="0" w:type="auto"/>
            <w:vAlign w:val="center"/>
            <w:hideMark/>
          </w:tcPr>
          <w:p w14:paraId="38C114C9"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FN</w:t>
            </w:r>
          </w:p>
        </w:tc>
        <w:tc>
          <w:tcPr>
            <w:tcW w:w="0" w:type="auto"/>
            <w:vAlign w:val="center"/>
            <w:hideMark/>
          </w:tcPr>
          <w:p w14:paraId="62472EB2"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Precision</w:t>
            </w:r>
          </w:p>
        </w:tc>
        <w:tc>
          <w:tcPr>
            <w:tcW w:w="0" w:type="auto"/>
            <w:vAlign w:val="center"/>
            <w:hideMark/>
          </w:tcPr>
          <w:p w14:paraId="5FD74E09"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Recall</w:t>
            </w:r>
          </w:p>
        </w:tc>
        <w:tc>
          <w:tcPr>
            <w:tcW w:w="0" w:type="auto"/>
            <w:vAlign w:val="center"/>
            <w:hideMark/>
          </w:tcPr>
          <w:p w14:paraId="61D99445"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F1</w:t>
            </w:r>
          </w:p>
        </w:tc>
      </w:tr>
      <w:tr w:rsidR="00E425FA" w:rsidRPr="00E425FA" w14:paraId="78055560" w14:textId="77777777">
        <w:trPr>
          <w:tblCellSpacing w:w="15" w:type="dxa"/>
        </w:trPr>
        <w:tc>
          <w:tcPr>
            <w:tcW w:w="0" w:type="auto"/>
            <w:vAlign w:val="center"/>
            <w:hideMark/>
          </w:tcPr>
          <w:p w14:paraId="4ABA8191"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Run 1</w:t>
            </w:r>
          </w:p>
        </w:tc>
        <w:tc>
          <w:tcPr>
            <w:tcW w:w="0" w:type="auto"/>
            <w:vAlign w:val="center"/>
            <w:hideMark/>
          </w:tcPr>
          <w:p w14:paraId="70097782"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363A9C48"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018A38EC"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2EB66324"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260638C4"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57BC90A1"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r>
      <w:tr w:rsidR="00E425FA" w:rsidRPr="00E425FA" w14:paraId="1ABDE3CE" w14:textId="77777777">
        <w:trPr>
          <w:tblCellSpacing w:w="15" w:type="dxa"/>
        </w:trPr>
        <w:tc>
          <w:tcPr>
            <w:tcW w:w="0" w:type="auto"/>
            <w:vAlign w:val="center"/>
            <w:hideMark/>
          </w:tcPr>
          <w:p w14:paraId="7FA94725"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Run 2</w:t>
            </w:r>
          </w:p>
        </w:tc>
        <w:tc>
          <w:tcPr>
            <w:tcW w:w="0" w:type="auto"/>
            <w:vAlign w:val="center"/>
            <w:hideMark/>
          </w:tcPr>
          <w:p w14:paraId="1C1B5FA3"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6130BA2B"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2562E82D"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5E71D70B"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5053B2E3"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36028BE7"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r>
      <w:tr w:rsidR="00E425FA" w:rsidRPr="00E425FA" w14:paraId="31882011" w14:textId="77777777">
        <w:trPr>
          <w:tblCellSpacing w:w="15" w:type="dxa"/>
        </w:trPr>
        <w:tc>
          <w:tcPr>
            <w:tcW w:w="0" w:type="auto"/>
            <w:vAlign w:val="center"/>
            <w:hideMark/>
          </w:tcPr>
          <w:p w14:paraId="01D902DF"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Run 3</w:t>
            </w:r>
          </w:p>
        </w:tc>
        <w:tc>
          <w:tcPr>
            <w:tcW w:w="0" w:type="auto"/>
            <w:vAlign w:val="center"/>
            <w:hideMark/>
          </w:tcPr>
          <w:p w14:paraId="7D4FDEDA"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7C255A17"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3FFE0FBA"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10AE37A7"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0699B66C"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51F7FBEA"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r>
      <w:tr w:rsidR="00E425FA" w:rsidRPr="00E425FA" w14:paraId="772F4A44" w14:textId="77777777">
        <w:trPr>
          <w:tblCellSpacing w:w="15" w:type="dxa"/>
        </w:trPr>
        <w:tc>
          <w:tcPr>
            <w:tcW w:w="0" w:type="auto"/>
            <w:vAlign w:val="center"/>
            <w:hideMark/>
          </w:tcPr>
          <w:p w14:paraId="4E4300C5"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Mean</w:t>
            </w:r>
          </w:p>
        </w:tc>
        <w:tc>
          <w:tcPr>
            <w:tcW w:w="0" w:type="auto"/>
            <w:vAlign w:val="center"/>
            <w:hideMark/>
          </w:tcPr>
          <w:p w14:paraId="7B81622D"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2DA045AB"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789D8B8E"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4EFFD001"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46DB954C"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c>
          <w:tcPr>
            <w:tcW w:w="0" w:type="auto"/>
            <w:vAlign w:val="center"/>
            <w:hideMark/>
          </w:tcPr>
          <w:p w14:paraId="70FB63C4"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w:t>
            </w:r>
          </w:p>
        </w:tc>
      </w:tr>
    </w:tbl>
    <w:p w14:paraId="6C40FA7A"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lastRenderedPageBreak/>
        <w:t>Evolution Through C2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495"/>
        <w:gridCol w:w="989"/>
      </w:tblGrid>
      <w:tr w:rsidR="00E425FA" w:rsidRPr="00E425FA" w14:paraId="41D08DE8" w14:textId="77777777">
        <w:trPr>
          <w:tblHeader/>
          <w:tblCellSpacing w:w="15" w:type="dxa"/>
        </w:trPr>
        <w:tc>
          <w:tcPr>
            <w:tcW w:w="0" w:type="auto"/>
            <w:vAlign w:val="center"/>
            <w:hideMark/>
          </w:tcPr>
          <w:p w14:paraId="13D60A31"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Version</w:t>
            </w:r>
          </w:p>
        </w:tc>
        <w:tc>
          <w:tcPr>
            <w:tcW w:w="0" w:type="auto"/>
            <w:vAlign w:val="center"/>
            <w:hideMark/>
          </w:tcPr>
          <w:p w14:paraId="1551B49F"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Modification</w:t>
            </w:r>
          </w:p>
        </w:tc>
        <w:tc>
          <w:tcPr>
            <w:tcW w:w="0" w:type="auto"/>
            <w:vAlign w:val="center"/>
            <w:hideMark/>
          </w:tcPr>
          <w:p w14:paraId="7A8B01CA" w14:textId="77777777" w:rsidR="00E425FA" w:rsidRPr="00E425FA" w:rsidRDefault="00E425FA" w:rsidP="00E425FA">
            <w:pPr>
              <w:spacing w:after="0" w:line="240" w:lineRule="auto"/>
              <w:jc w:val="center"/>
              <w:rPr>
                <w:rFonts w:ascii="Times New Roman" w:eastAsia="Times New Roman" w:hAnsi="Times New Roman" w:cs="Times New Roman"/>
                <w:b/>
                <w:bCs/>
                <w:kern w:val="0"/>
                <w14:ligatures w14:val="none"/>
              </w:rPr>
            </w:pPr>
            <w:r w:rsidRPr="00E425FA">
              <w:rPr>
                <w:rFonts w:ascii="Times New Roman" w:eastAsia="Times New Roman" w:hAnsi="Times New Roman" w:cs="Times New Roman"/>
                <w:b/>
                <w:bCs/>
                <w:kern w:val="0"/>
                <w14:ligatures w14:val="none"/>
              </w:rPr>
              <w:t>Mean F1</w:t>
            </w:r>
          </w:p>
        </w:tc>
      </w:tr>
      <w:tr w:rsidR="00E425FA" w:rsidRPr="00E425FA" w14:paraId="58BD4342" w14:textId="77777777">
        <w:trPr>
          <w:tblCellSpacing w:w="15" w:type="dxa"/>
        </w:trPr>
        <w:tc>
          <w:tcPr>
            <w:tcW w:w="0" w:type="auto"/>
            <w:vAlign w:val="center"/>
            <w:hideMark/>
          </w:tcPr>
          <w:p w14:paraId="78E0C9EE"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C0</w:t>
            </w:r>
          </w:p>
        </w:tc>
        <w:tc>
          <w:tcPr>
            <w:tcW w:w="0" w:type="auto"/>
            <w:vAlign w:val="center"/>
            <w:hideMark/>
          </w:tcPr>
          <w:p w14:paraId="62AFA8B1"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Baseline classification</w:t>
            </w:r>
          </w:p>
        </w:tc>
        <w:tc>
          <w:tcPr>
            <w:tcW w:w="0" w:type="auto"/>
            <w:vAlign w:val="center"/>
            <w:hideMark/>
          </w:tcPr>
          <w:p w14:paraId="07E78A9C"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41.87%</w:t>
            </w:r>
          </w:p>
        </w:tc>
      </w:tr>
      <w:tr w:rsidR="00E425FA" w:rsidRPr="00E425FA" w14:paraId="234A074C" w14:textId="77777777">
        <w:trPr>
          <w:tblCellSpacing w:w="15" w:type="dxa"/>
        </w:trPr>
        <w:tc>
          <w:tcPr>
            <w:tcW w:w="0" w:type="auto"/>
            <w:vAlign w:val="center"/>
            <w:hideMark/>
          </w:tcPr>
          <w:p w14:paraId="6FCA2AD8"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C1</w:t>
            </w:r>
          </w:p>
        </w:tc>
        <w:tc>
          <w:tcPr>
            <w:tcW w:w="0" w:type="auto"/>
            <w:vAlign w:val="center"/>
            <w:hideMark/>
          </w:tcPr>
          <w:p w14:paraId="39DA8194"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Knowledge grounding</w:t>
            </w:r>
          </w:p>
        </w:tc>
        <w:tc>
          <w:tcPr>
            <w:tcW w:w="0" w:type="auto"/>
            <w:vAlign w:val="center"/>
            <w:hideMark/>
          </w:tcPr>
          <w:p w14:paraId="0EA9CDD4"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50.03%</w:t>
            </w:r>
          </w:p>
        </w:tc>
      </w:tr>
      <w:tr w:rsidR="00E425FA" w:rsidRPr="00E425FA" w14:paraId="7770F8F1" w14:textId="77777777">
        <w:trPr>
          <w:tblCellSpacing w:w="15" w:type="dxa"/>
        </w:trPr>
        <w:tc>
          <w:tcPr>
            <w:tcW w:w="0" w:type="auto"/>
            <w:vAlign w:val="center"/>
            <w:hideMark/>
          </w:tcPr>
          <w:p w14:paraId="6A06BACF"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C2</w:t>
            </w:r>
          </w:p>
        </w:tc>
        <w:tc>
          <w:tcPr>
            <w:tcW w:w="0" w:type="auto"/>
            <w:vAlign w:val="center"/>
            <w:hideMark/>
          </w:tcPr>
          <w:p w14:paraId="1F398CFD"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Internal validation pass</w:t>
            </w:r>
          </w:p>
        </w:tc>
        <w:tc>
          <w:tcPr>
            <w:tcW w:w="0" w:type="auto"/>
            <w:vAlign w:val="center"/>
            <w:hideMark/>
          </w:tcPr>
          <w:p w14:paraId="7DE28E10" w14:textId="77777777" w:rsidR="00E425FA" w:rsidRPr="00E425FA" w:rsidRDefault="00E425FA" w:rsidP="00E425FA">
            <w:pPr>
              <w:spacing w:after="0"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b/>
                <w:bCs/>
                <w:kern w:val="0"/>
                <w14:ligatures w14:val="none"/>
              </w:rPr>
              <w:t>TBD</w:t>
            </w:r>
          </w:p>
        </w:tc>
      </w:tr>
    </w:tbl>
    <w:p w14:paraId="440B1C94"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Expected Effect</w:t>
      </w:r>
    </w:p>
    <w:p w14:paraId="79542A4F"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The C1 results showed that knowledge grounding improved mean F1 from </w:t>
      </w:r>
      <w:r w:rsidRPr="00E425FA">
        <w:rPr>
          <w:rFonts w:ascii="Times New Roman" w:eastAsia="Times New Roman" w:hAnsi="Times New Roman" w:cs="Times New Roman"/>
          <w:b/>
          <w:bCs/>
          <w:kern w:val="0"/>
          <w14:ligatures w14:val="none"/>
        </w:rPr>
        <w:t>41.87% to 50.03%</w:t>
      </w:r>
      <w:r w:rsidRPr="00E425FA">
        <w:rPr>
          <w:rFonts w:ascii="Times New Roman" w:eastAsia="Times New Roman" w:hAnsi="Times New Roman" w:cs="Times New Roman"/>
          <w:kern w:val="0"/>
          <w14:ligatures w14:val="none"/>
        </w:rPr>
        <w:t>, but unsupported and inconsistent classifications remained.</w:t>
      </w:r>
    </w:p>
    <w:p w14:paraId="2CE82305"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C2 addresses this problem by requiring the model to validate its proposed classifications before producing the final response. The validation step is intended to reduce false positives and improve consistency without introducing classification ground truth into the prompt.</w:t>
      </w:r>
    </w:p>
    <w:p w14:paraId="60943647" w14:textId="77777777" w:rsidR="00E425FA" w:rsidRPr="00E425FA" w:rsidRDefault="00E425FA" w:rsidP="00E425F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425FA">
        <w:rPr>
          <w:rFonts w:ascii="Times New Roman" w:eastAsia="Times New Roman" w:hAnsi="Times New Roman" w:cs="Times New Roman"/>
          <w:b/>
          <w:bCs/>
          <w:kern w:val="0"/>
          <w:sz w:val="36"/>
          <w:szCs w:val="36"/>
          <w14:ligatures w14:val="none"/>
        </w:rPr>
        <w:t>Next Step</w:t>
      </w:r>
    </w:p>
    <w:p w14:paraId="30F33C3A" w14:textId="77777777" w:rsidR="00E425FA" w:rsidRPr="00E425FA" w:rsidRDefault="00E425FA" w:rsidP="00E425FA">
      <w:pPr>
        <w:spacing w:before="100" w:beforeAutospacing="1" w:after="100" w:afterAutospacing="1" w:line="240" w:lineRule="auto"/>
        <w:rPr>
          <w:rFonts w:ascii="Times New Roman" w:eastAsia="Times New Roman" w:hAnsi="Times New Roman" w:cs="Times New Roman"/>
          <w:kern w:val="0"/>
          <w14:ligatures w14:val="none"/>
        </w:rPr>
      </w:pPr>
      <w:r w:rsidRPr="00E425FA">
        <w:rPr>
          <w:rFonts w:ascii="Times New Roman" w:eastAsia="Times New Roman" w:hAnsi="Times New Roman" w:cs="Times New Roman"/>
          <w:kern w:val="0"/>
          <w14:ligatures w14:val="none"/>
        </w:rPr>
        <w:t xml:space="preserve">Run the </w:t>
      </w:r>
      <w:r w:rsidRPr="00E425FA">
        <w:rPr>
          <w:rFonts w:ascii="Times New Roman" w:eastAsia="Times New Roman" w:hAnsi="Times New Roman" w:cs="Times New Roman"/>
          <w:b/>
          <w:bCs/>
          <w:kern w:val="0"/>
          <w14:ligatures w14:val="none"/>
        </w:rPr>
        <w:t>C2 prompt three times</w:t>
      </w:r>
      <w:r w:rsidRPr="00E425FA">
        <w:rPr>
          <w:rFonts w:ascii="Times New Roman" w:eastAsia="Times New Roman" w:hAnsi="Times New Roman" w:cs="Times New Roman"/>
          <w:kern w:val="0"/>
          <w14:ligatures w14:val="none"/>
        </w:rPr>
        <w:t xml:space="preserve"> on the </w:t>
      </w:r>
      <w:proofErr w:type="gramStart"/>
      <w:r w:rsidRPr="00E425FA">
        <w:rPr>
          <w:rFonts w:ascii="Times New Roman" w:eastAsia="Times New Roman" w:hAnsi="Times New Roman" w:cs="Times New Roman"/>
          <w:kern w:val="0"/>
          <w14:ligatures w14:val="none"/>
        </w:rPr>
        <w:t>Library</w:t>
      </w:r>
      <w:proofErr w:type="gramEnd"/>
      <w:r w:rsidRPr="00E425FA">
        <w:rPr>
          <w:rFonts w:ascii="Times New Roman" w:eastAsia="Times New Roman" w:hAnsi="Times New Roman" w:cs="Times New Roman"/>
          <w:kern w:val="0"/>
          <w14:ligatures w14:val="none"/>
        </w:rPr>
        <w:t xml:space="preserve"> domain. Once you send me those three outputs, we can calculate the C2 scores and replace the </w:t>
      </w:r>
      <w:r w:rsidRPr="00E425FA">
        <w:rPr>
          <w:rFonts w:ascii="Times New Roman" w:eastAsia="Times New Roman" w:hAnsi="Times New Roman" w:cs="Times New Roman"/>
          <w:b/>
          <w:bCs/>
          <w:kern w:val="0"/>
          <w14:ligatures w14:val="none"/>
        </w:rPr>
        <w:t>TBD</w:t>
      </w:r>
      <w:r w:rsidRPr="00E425FA">
        <w:rPr>
          <w:rFonts w:ascii="Times New Roman" w:eastAsia="Times New Roman" w:hAnsi="Times New Roman" w:cs="Times New Roman"/>
          <w:kern w:val="0"/>
          <w14:ligatures w14:val="none"/>
        </w:rPr>
        <w:t xml:space="preserve"> section with the actual results and findings.</w:t>
      </w:r>
    </w:p>
    <w:p w14:paraId="3031DACC" w14:textId="77777777" w:rsidR="000C646D" w:rsidRPr="00E425FA" w:rsidRDefault="000C646D" w:rsidP="00E425FA"/>
    <w:sectPr w:rsidR="000C646D" w:rsidRPr="00E425FA" w:rsidSect="000B6F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1257D6"/>
    <w:multiLevelType w:val="multilevel"/>
    <w:tmpl w:val="D116F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352AF"/>
    <w:multiLevelType w:val="multilevel"/>
    <w:tmpl w:val="A462B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8B2A01"/>
    <w:multiLevelType w:val="multilevel"/>
    <w:tmpl w:val="2A42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9201048">
    <w:abstractNumId w:val="2"/>
  </w:num>
  <w:num w:numId="2" w16cid:durableId="254442621">
    <w:abstractNumId w:val="1"/>
  </w:num>
  <w:num w:numId="3" w16cid:durableId="46971463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46D"/>
    <w:rsid w:val="000B1647"/>
    <w:rsid w:val="000B6F9D"/>
    <w:rsid w:val="000C646D"/>
    <w:rsid w:val="001D005E"/>
    <w:rsid w:val="00415FB7"/>
    <w:rsid w:val="00581BE8"/>
    <w:rsid w:val="005E571C"/>
    <w:rsid w:val="00640754"/>
    <w:rsid w:val="00731709"/>
    <w:rsid w:val="00E425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A27E50"/>
  <w15:chartTrackingRefBased/>
  <w15:docId w15:val="{63E319B7-1A52-AD44-92D1-E715533B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4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64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C64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4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4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4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4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4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4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4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64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C64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4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4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4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4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4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46D"/>
    <w:rPr>
      <w:rFonts w:eastAsiaTheme="majorEastAsia" w:cstheme="majorBidi"/>
      <w:color w:val="272727" w:themeColor="text1" w:themeTint="D8"/>
    </w:rPr>
  </w:style>
  <w:style w:type="paragraph" w:styleId="Title">
    <w:name w:val="Title"/>
    <w:basedOn w:val="Normal"/>
    <w:next w:val="Normal"/>
    <w:link w:val="TitleChar"/>
    <w:uiPriority w:val="10"/>
    <w:qFormat/>
    <w:rsid w:val="000C64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4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4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4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46D"/>
    <w:pPr>
      <w:spacing w:before="160"/>
      <w:jc w:val="center"/>
    </w:pPr>
    <w:rPr>
      <w:i/>
      <w:iCs/>
      <w:color w:val="404040" w:themeColor="text1" w:themeTint="BF"/>
    </w:rPr>
  </w:style>
  <w:style w:type="character" w:customStyle="1" w:styleId="QuoteChar">
    <w:name w:val="Quote Char"/>
    <w:basedOn w:val="DefaultParagraphFont"/>
    <w:link w:val="Quote"/>
    <w:uiPriority w:val="29"/>
    <w:rsid w:val="000C646D"/>
    <w:rPr>
      <w:i/>
      <w:iCs/>
      <w:color w:val="404040" w:themeColor="text1" w:themeTint="BF"/>
    </w:rPr>
  </w:style>
  <w:style w:type="paragraph" w:styleId="ListParagraph">
    <w:name w:val="List Paragraph"/>
    <w:basedOn w:val="Normal"/>
    <w:uiPriority w:val="34"/>
    <w:qFormat/>
    <w:rsid w:val="000C646D"/>
    <w:pPr>
      <w:ind w:left="720"/>
      <w:contextualSpacing/>
    </w:pPr>
  </w:style>
  <w:style w:type="character" w:styleId="IntenseEmphasis">
    <w:name w:val="Intense Emphasis"/>
    <w:basedOn w:val="DefaultParagraphFont"/>
    <w:uiPriority w:val="21"/>
    <w:qFormat/>
    <w:rsid w:val="000C646D"/>
    <w:rPr>
      <w:i/>
      <w:iCs/>
      <w:color w:val="0F4761" w:themeColor="accent1" w:themeShade="BF"/>
    </w:rPr>
  </w:style>
  <w:style w:type="paragraph" w:styleId="IntenseQuote">
    <w:name w:val="Intense Quote"/>
    <w:basedOn w:val="Normal"/>
    <w:next w:val="Normal"/>
    <w:link w:val="IntenseQuoteChar"/>
    <w:uiPriority w:val="30"/>
    <w:qFormat/>
    <w:rsid w:val="000C64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46D"/>
    <w:rPr>
      <w:i/>
      <w:iCs/>
      <w:color w:val="0F4761" w:themeColor="accent1" w:themeShade="BF"/>
    </w:rPr>
  </w:style>
  <w:style w:type="character" w:styleId="IntenseReference">
    <w:name w:val="Intense Reference"/>
    <w:basedOn w:val="DefaultParagraphFont"/>
    <w:uiPriority w:val="32"/>
    <w:qFormat/>
    <w:rsid w:val="000C646D"/>
    <w:rPr>
      <w:b/>
      <w:bCs/>
      <w:smallCaps/>
      <w:color w:val="0F4761" w:themeColor="accent1" w:themeShade="BF"/>
      <w:spacing w:val="5"/>
    </w:rPr>
  </w:style>
  <w:style w:type="paragraph" w:styleId="NormalWeb">
    <w:name w:val="Normal (Web)"/>
    <w:basedOn w:val="Normal"/>
    <w:uiPriority w:val="99"/>
    <w:semiHidden/>
    <w:unhideWhenUsed/>
    <w:rsid w:val="000C64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46D"/>
    <w:rPr>
      <w:b/>
      <w:bCs/>
    </w:rPr>
  </w:style>
  <w:style w:type="paragraph" w:styleId="HTMLPreformatted">
    <w:name w:val="HTML Preformatted"/>
    <w:basedOn w:val="Normal"/>
    <w:link w:val="HTMLPreformattedChar"/>
    <w:uiPriority w:val="99"/>
    <w:semiHidden/>
    <w:unhideWhenUsed/>
    <w:rsid w:val="000B16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B1647"/>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B16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856</Words>
  <Characters>4884</Characters>
  <Application>Microsoft Office Word</Application>
  <DocSecurity>0</DocSecurity>
  <Lines>40</Lines>
  <Paragraphs>11</Paragraphs>
  <ScaleCrop>false</ScaleCrop>
  <Company/>
  <LinksUpToDate>false</LinksUpToDate>
  <CharactersWithSpaces>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Wellington, Marvin</dc:creator>
  <cp:keywords/>
  <dc:description/>
  <cp:lastModifiedBy>Wellington, Marvin</cp:lastModifiedBy>
  <cp:revision>3</cp:revision>
  <dcterms:created xsi:type="dcterms:W3CDTF">2026-09-27T20:36:00Z</dcterms:created>
  <dcterms:modified xsi:type="dcterms:W3CDTF">2026-09-28T00:01:00Z</dcterms:modified>
</cp:coreProperties>
</file>