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A73A0B" w14:textId="77777777" w:rsidR="006A2FA0" w:rsidRPr="006A2FA0" w:rsidRDefault="006A2FA0" w:rsidP="006A2F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2FA0">
        <w:rPr>
          <w:rFonts w:ascii="Times New Roman" w:eastAsia="Times New Roman" w:hAnsi="Times New Roman" w:cs="Times New Roman"/>
          <w:b/>
          <w:bCs/>
          <w:kern w:val="36"/>
          <w:sz w:val="48"/>
          <w:szCs w:val="48"/>
          <w14:ligatures w14:val="none"/>
        </w:rPr>
        <w:t>C2 — Car Rental Classification</w:t>
      </w:r>
    </w:p>
    <w:p w14:paraId="176A8C5E" w14:textId="77777777" w:rsidR="006A2FA0" w:rsidRPr="006A2FA0" w:rsidRDefault="006A2FA0" w:rsidP="006A2F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2FA0">
        <w:rPr>
          <w:rFonts w:ascii="Times New Roman" w:eastAsia="Times New Roman" w:hAnsi="Times New Roman" w:cs="Times New Roman"/>
          <w:b/>
          <w:bCs/>
          <w:kern w:val="0"/>
          <w:sz w:val="36"/>
          <w:szCs w:val="36"/>
          <w14:ligatures w14:val="none"/>
        </w:rPr>
        <w:t>Objective</w:t>
      </w:r>
    </w:p>
    <w:p w14:paraId="6D97B9DA"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 xml:space="preserve">The objective of the C2 Car Rental experiment was to evaluate whether the </w:t>
      </w:r>
      <w:r w:rsidRPr="006A2FA0">
        <w:rPr>
          <w:rFonts w:ascii="Times New Roman" w:eastAsia="Times New Roman" w:hAnsi="Times New Roman" w:cs="Times New Roman"/>
          <w:b/>
          <w:bCs/>
          <w:kern w:val="0"/>
          <w14:ligatures w14:val="none"/>
        </w:rPr>
        <w:t>Knowledge Grounding + Validation Pass</w:t>
      </w:r>
      <w:r w:rsidRPr="006A2FA0">
        <w:rPr>
          <w:rFonts w:ascii="Times New Roman" w:eastAsia="Times New Roman" w:hAnsi="Times New Roman" w:cs="Times New Roman"/>
          <w:kern w:val="0"/>
          <w14:ligatures w14:val="none"/>
        </w:rPr>
        <w:t xml:space="preserve"> prompt generalized from the </w:t>
      </w:r>
      <w:proofErr w:type="gramStart"/>
      <w:r w:rsidRPr="006A2FA0">
        <w:rPr>
          <w:rFonts w:ascii="Times New Roman" w:eastAsia="Times New Roman" w:hAnsi="Times New Roman" w:cs="Times New Roman"/>
          <w:kern w:val="0"/>
          <w14:ligatures w14:val="none"/>
        </w:rPr>
        <w:t>Library</w:t>
      </w:r>
      <w:proofErr w:type="gramEnd"/>
      <w:r w:rsidRPr="006A2FA0">
        <w:rPr>
          <w:rFonts w:ascii="Times New Roman" w:eastAsia="Times New Roman" w:hAnsi="Times New Roman" w:cs="Times New Roman"/>
          <w:kern w:val="0"/>
          <w14:ligatures w14:val="none"/>
        </w:rPr>
        <w:t xml:space="preserve"> domain to a different domain.</w:t>
      </w:r>
    </w:p>
    <w:p w14:paraId="70C1D9E0"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 xml:space="preserve">The model was provided with the Car Rental Domain Description, Classification Rules, and Car Rental domain-specific phrases. The classification ground truth was </w:t>
      </w:r>
      <w:r w:rsidRPr="006A2FA0">
        <w:rPr>
          <w:rFonts w:ascii="Times New Roman" w:eastAsia="Times New Roman" w:hAnsi="Times New Roman" w:cs="Times New Roman"/>
          <w:b/>
          <w:bCs/>
          <w:kern w:val="0"/>
          <w14:ligatures w14:val="none"/>
        </w:rPr>
        <w:t>not included in the prompt</w:t>
      </w:r>
      <w:r w:rsidRPr="006A2FA0">
        <w:rPr>
          <w:rFonts w:ascii="Times New Roman" w:eastAsia="Times New Roman" w:hAnsi="Times New Roman" w:cs="Times New Roman"/>
          <w:kern w:val="0"/>
          <w14:ligatures w14:val="none"/>
        </w:rPr>
        <w:t xml:space="preserve"> and was used only to evaluate the generated classifications.</w:t>
      </w:r>
    </w:p>
    <w:p w14:paraId="57D065FA" w14:textId="77777777" w:rsidR="006A2FA0" w:rsidRPr="006A2FA0" w:rsidRDefault="006A2FA0" w:rsidP="006A2F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2FA0">
        <w:rPr>
          <w:rFonts w:ascii="Times New Roman" w:eastAsia="Times New Roman" w:hAnsi="Times New Roman" w:cs="Times New Roman"/>
          <w:b/>
          <w:bCs/>
          <w:kern w:val="0"/>
          <w:sz w:val="36"/>
          <w:szCs w:val="36"/>
          <w14:ligatures w14:val="none"/>
        </w:rPr>
        <w:t>Prompt Modification</w:t>
      </w:r>
    </w:p>
    <w:p w14:paraId="70E50E8B"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 xml:space="preserve">C2 retained the </w:t>
      </w:r>
      <w:r w:rsidRPr="006A2FA0">
        <w:rPr>
          <w:rFonts w:ascii="Times New Roman" w:eastAsia="Times New Roman" w:hAnsi="Times New Roman" w:cs="Times New Roman"/>
          <w:b/>
          <w:bCs/>
          <w:kern w:val="0"/>
          <w14:ligatures w14:val="none"/>
        </w:rPr>
        <w:t>Knowledge Grounding</w:t>
      </w:r>
      <w:r w:rsidRPr="006A2FA0">
        <w:rPr>
          <w:rFonts w:ascii="Times New Roman" w:eastAsia="Times New Roman" w:hAnsi="Times New Roman" w:cs="Times New Roman"/>
          <w:kern w:val="0"/>
          <w14:ligatures w14:val="none"/>
        </w:rPr>
        <w:t xml:space="preserve"> introduced in C1 and added an </w:t>
      </w:r>
      <w:r w:rsidRPr="006A2FA0">
        <w:rPr>
          <w:rFonts w:ascii="Times New Roman" w:eastAsia="Times New Roman" w:hAnsi="Times New Roman" w:cs="Times New Roman"/>
          <w:b/>
          <w:bCs/>
          <w:kern w:val="0"/>
          <w14:ligatures w14:val="none"/>
        </w:rPr>
        <w:t>internal Validation Pass</w:t>
      </w:r>
      <w:r w:rsidRPr="006A2FA0">
        <w:rPr>
          <w:rFonts w:ascii="Times New Roman" w:eastAsia="Times New Roman" w:hAnsi="Times New Roman" w:cs="Times New Roman"/>
          <w:kern w:val="0"/>
          <w14:ligatures w14:val="none"/>
        </w:rPr>
        <w:t>.</w:t>
      </w:r>
    </w:p>
    <w:p w14:paraId="1E6BEBD3"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Before returning its final answer, the model was instructed to cross-verify every proposed class, attribute, relationship, and association class against:</w:t>
      </w:r>
    </w:p>
    <w:p w14:paraId="2D42C4E9" w14:textId="77777777" w:rsidR="006A2FA0" w:rsidRPr="006A2FA0" w:rsidRDefault="006A2FA0" w:rsidP="006A2F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Car Rental Domain Description</w:t>
      </w:r>
    </w:p>
    <w:p w14:paraId="7588EE84" w14:textId="77777777" w:rsidR="006A2FA0" w:rsidRPr="006A2FA0" w:rsidRDefault="006A2FA0" w:rsidP="006A2F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Classification Rules</w:t>
      </w:r>
    </w:p>
    <w:p w14:paraId="21332FEC" w14:textId="77777777" w:rsidR="006A2FA0" w:rsidRPr="006A2FA0" w:rsidRDefault="006A2FA0" w:rsidP="006A2F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Car Rental domain-specific phrases</w:t>
      </w:r>
    </w:p>
    <w:p w14:paraId="43C22EDA"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The purpose of the validation pass was to remove unsupported or redundant classifications and improve classification consistency.</w:t>
      </w:r>
    </w:p>
    <w:p w14:paraId="0B8C2AEE" w14:textId="77777777" w:rsidR="006A2FA0" w:rsidRPr="006A2FA0" w:rsidRDefault="006A2FA0" w:rsidP="006A2F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2FA0">
        <w:rPr>
          <w:rFonts w:ascii="Times New Roman" w:eastAsia="Times New Roman" w:hAnsi="Times New Roman" w:cs="Times New Roman"/>
          <w:b/>
          <w:bCs/>
          <w:kern w:val="0"/>
          <w:sz w:val="36"/>
          <w:szCs w:val="36"/>
          <w14:ligatures w14:val="none"/>
        </w:rPr>
        <w:t>C2 Car Rental Prompt</w:t>
      </w:r>
    </w:p>
    <w:p w14:paraId="1B5795C0"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You are an expert system engineer and data modeler. Your task is to classify the domain-specific phrases provided below into an object-oriented domain model structure.</w:t>
      </w:r>
    </w:p>
    <w:p w14:paraId="0A189D7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5D0F2E"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KNOWLEDGE GROUNDING</w:t>
      </w:r>
    </w:p>
    <w:p w14:paraId="261C3FB7"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C5077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Perform the classification using ONLY the information contained within the three sources provided:</w:t>
      </w:r>
    </w:p>
    <w:p w14:paraId="35BBBAEB"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FE91AC"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1. The attached "Car Rental Domain Description" file / text.</w:t>
      </w:r>
    </w:p>
    <w:p w14:paraId="2A277E8E"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2. The attached "Classification Rules" file.</w:t>
      </w:r>
    </w:p>
    <w:p w14:paraId="482EC5DB"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3. The DOMAIN-SPECIFIC PHRASES listed inside this prompt.</w:t>
      </w:r>
    </w:p>
    <w:p w14:paraId="45694C35"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9D6B70"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Treat these materials as the absolute and complete source of knowledge for this task.</w:t>
      </w:r>
    </w:p>
    <w:p w14:paraId="792F8DE3"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633461"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Do not use external knowledge, general software engineering assumptions, or inferred concepts not supported by these documents.</w:t>
      </w:r>
    </w:p>
    <w:p w14:paraId="68DD2AE7"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C3CC91"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DOMAIN-SPECIFIC PHRASES</w:t>
      </w:r>
    </w:p>
    <w:p w14:paraId="7D8B98AF"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6D72BF"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&lt;</w:t>
      </w:r>
      <w:proofErr w:type="spellStart"/>
      <w:r w:rsidRPr="006A2FA0">
        <w:rPr>
          <w:rFonts w:ascii="Courier New" w:eastAsia="Times New Roman" w:hAnsi="Courier New" w:cs="Courier New"/>
          <w:kern w:val="0"/>
          <w:sz w:val="20"/>
          <w:szCs w:val="20"/>
          <w14:ligatures w14:val="none"/>
        </w:rPr>
        <w:t>domain_specific_phrases</w:t>
      </w:r>
      <w:proofErr w:type="spellEnd"/>
      <w:r w:rsidRPr="006A2FA0">
        <w:rPr>
          <w:rFonts w:ascii="Courier New" w:eastAsia="Times New Roman" w:hAnsi="Courier New" w:cs="Courier New"/>
          <w:kern w:val="0"/>
          <w:sz w:val="20"/>
          <w:szCs w:val="20"/>
          <w14:ligatures w14:val="none"/>
        </w:rPr>
        <w:t>&gt;</w:t>
      </w:r>
    </w:p>
    <w:p w14:paraId="54D80F48"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CF2DC5"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Nouns / Noun Phrases</w:t>
      </w:r>
    </w:p>
    <w:p w14:paraId="4A1BDEFE"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vehicle</w:t>
      </w:r>
    </w:p>
    <w:p w14:paraId="2A469D00"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manufacturer</w:t>
      </w:r>
    </w:p>
    <w:p w14:paraId="7201E3F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price class</w:t>
      </w:r>
    </w:p>
    <w:p w14:paraId="4D9341D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rental price</w:t>
      </w:r>
    </w:p>
    <w:p w14:paraId="2551971F"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car</w:t>
      </w:r>
    </w:p>
    <w:p w14:paraId="461F34B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passenger car</w:t>
      </w:r>
    </w:p>
    <w:p w14:paraId="363609A7"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transmission</w:t>
      </w:r>
    </w:p>
    <w:p w14:paraId="521D15D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doors</w:t>
      </w:r>
    </w:p>
    <w:p w14:paraId="40DBF8EE"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sedan</w:t>
      </w:r>
    </w:p>
    <w:p w14:paraId="51E986CB"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hatchback</w:t>
      </w:r>
    </w:p>
    <w:p w14:paraId="06E50CC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options</w:t>
      </w:r>
    </w:p>
    <w:p w14:paraId="1C2767B7"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additional charge</w:t>
      </w:r>
    </w:p>
    <w:p w14:paraId="2EC286E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location</w:t>
      </w:r>
    </w:p>
    <w:p w14:paraId="77BE71A8"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other forms of vehicle</w:t>
      </w:r>
    </w:p>
    <w:p w14:paraId="601B322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customer</w:t>
      </w:r>
    </w:p>
    <w:p w14:paraId="0E5F6F8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rental plan</w:t>
      </w:r>
    </w:p>
    <w:p w14:paraId="7E45C5A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daily unlimited miles plan</w:t>
      </w:r>
    </w:p>
    <w:p w14:paraId="55BCD2C3"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weekend savings plan</w:t>
      </w:r>
    </w:p>
    <w:p w14:paraId="47EE721C"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reservation</w:t>
      </w:r>
    </w:p>
    <w:p w14:paraId="219C6BE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salesperson</w:t>
      </w:r>
    </w:p>
    <w:p w14:paraId="08E4143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reservation form</w:t>
      </w:r>
    </w:p>
    <w:p w14:paraId="30E894FE"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file cabinet</w:t>
      </w:r>
    </w:p>
    <w:p w14:paraId="65A8964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contract</w:t>
      </w:r>
    </w:p>
    <w:p w14:paraId="0F9A495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block reservation</w:t>
      </w:r>
    </w:p>
    <w:p w14:paraId="2CFC216A"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invoice</w:t>
      </w:r>
    </w:p>
    <w:p w14:paraId="5F9AA9AF"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rentals</w:t>
      </w:r>
    </w:p>
    <w:p w14:paraId="4B6C9808"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company</w:t>
      </w:r>
    </w:p>
    <w:p w14:paraId="2011559B"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rental charge</w:t>
      </w:r>
    </w:p>
    <w:p w14:paraId="540DE7F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credit card</w:t>
      </w:r>
    </w:p>
    <w:p w14:paraId="34889B3D"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credit card processing company</w:t>
      </w:r>
    </w:p>
    <w:p w14:paraId="77B848F3"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D391A7"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"X of Y" Expressions</w:t>
      </w:r>
    </w:p>
    <w:p w14:paraId="1687ABC8"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makes of car</w:t>
      </w:r>
    </w:p>
    <w:p w14:paraId="6DD5D1B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model of car</w:t>
      </w:r>
    </w:p>
    <w:p w14:paraId="3EDB9DA5"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depreciation of rental cars</w:t>
      </w:r>
    </w:p>
    <w:p w14:paraId="0A3B8B1A"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time of reservation</w:t>
      </w:r>
    </w:p>
    <w:p w14:paraId="295414DA"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xml:space="preserve">- </w:t>
      </w:r>
      <w:proofErr w:type="gramStart"/>
      <w:r w:rsidRPr="006A2FA0">
        <w:rPr>
          <w:rFonts w:ascii="Courier New" w:eastAsia="Times New Roman" w:hAnsi="Courier New" w:cs="Courier New"/>
          <w:kern w:val="0"/>
          <w:sz w:val="20"/>
          <w:szCs w:val="20"/>
          <w14:ligatures w14:val="none"/>
        </w:rPr>
        <w:t>period of time</w:t>
      </w:r>
      <w:proofErr w:type="gramEnd"/>
    </w:p>
    <w:p w14:paraId="19B0AFB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519BA8"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Transitive Verbs</w:t>
      </w:r>
    </w:p>
    <w:p w14:paraId="17CD3AE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taken from</w:t>
      </w:r>
    </w:p>
    <w:p w14:paraId="37594C3E"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returned to</w:t>
      </w:r>
    </w:p>
    <w:p w14:paraId="77CEB35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select</w:t>
      </w:r>
    </w:p>
    <w:p w14:paraId="4FC257F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reserving</w:t>
      </w:r>
    </w:p>
    <w:p w14:paraId="6DB545EA"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process / processed</w:t>
      </w:r>
    </w:p>
    <w:p w14:paraId="5E48222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archive</w:t>
      </w:r>
    </w:p>
    <w:p w14:paraId="1052639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sign</w:t>
      </w:r>
    </w:p>
    <w:p w14:paraId="43C29D1F"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make</w:t>
      </w:r>
    </w:p>
    <w:p w14:paraId="1C129A3C"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cover</w:t>
      </w:r>
    </w:p>
    <w:p w14:paraId="10B3BFD3"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checked out</w:t>
      </w:r>
    </w:p>
    <w:p w14:paraId="5AD2B4D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pay</w:t>
      </w:r>
    </w:p>
    <w:p w14:paraId="6070052D"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sent to</w:t>
      </w:r>
    </w:p>
    <w:p w14:paraId="4483793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CE4C70"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Adjectives, Enumeration</w:t>
      </w:r>
    </w:p>
    <w:p w14:paraId="3F57182A"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available</w:t>
      </w:r>
    </w:p>
    <w:p w14:paraId="0B46D4EF"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not available</w:t>
      </w:r>
    </w:p>
    <w:p w14:paraId="37639EDB"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rented out</w:t>
      </w:r>
    </w:p>
    <w:p w14:paraId="03D1FCB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purchase</w:t>
      </w:r>
    </w:p>
    <w:p w14:paraId="29D8EB6C"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repair</w:t>
      </w:r>
    </w:p>
    <w:p w14:paraId="01CC5A2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maintenance</w:t>
      </w:r>
    </w:p>
    <w:p w14:paraId="17AACAA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disposal</w:t>
      </w:r>
    </w:p>
    <w:p w14:paraId="0E2C5B2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automatic</w:t>
      </w:r>
    </w:p>
    <w:p w14:paraId="56B0ED4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manual</w:t>
      </w:r>
    </w:p>
    <w:p w14:paraId="5C8AE8DF"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in person</w:t>
      </w:r>
    </w:p>
    <w:p w14:paraId="5814A26E"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by phone</w:t>
      </w:r>
    </w:p>
    <w:p w14:paraId="2AA8339F"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voided</w:t>
      </w:r>
    </w:p>
    <w:p w14:paraId="11D1368D"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opened</w:t>
      </w:r>
    </w:p>
    <w:p w14:paraId="2226864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94CF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Numeric, Quantity</w:t>
      </w:r>
    </w:p>
    <w:p w14:paraId="0909B7E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two</w:t>
      </w:r>
    </w:p>
    <w:p w14:paraId="54E0160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four</w:t>
      </w:r>
    </w:p>
    <w:p w14:paraId="33B98B25"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one or more</w:t>
      </w:r>
    </w:p>
    <w:p w14:paraId="701BCF4C"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several</w:t>
      </w:r>
    </w:p>
    <w:p w14:paraId="75EC940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F8202C"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Possession Expressions (has/have, possess, etc.)</w:t>
      </w:r>
    </w:p>
    <w:p w14:paraId="3CF6F80C"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none</w:t>
      </w:r>
    </w:p>
    <w:p w14:paraId="6996C9CF"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C90827"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"Consist of / Part of" Expressions</w:t>
      </w:r>
    </w:p>
    <w:p w14:paraId="334AA6F8"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none</w:t>
      </w:r>
    </w:p>
    <w:p w14:paraId="51F45A0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2E8188"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Containment Expressions</w:t>
      </w:r>
    </w:p>
    <w:p w14:paraId="612C00B7"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none</w:t>
      </w:r>
    </w:p>
    <w:p w14:paraId="7024632A"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FD37AC"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"X is a Y" Expressions (Generalization/Specialization)</w:t>
      </w:r>
    </w:p>
    <w:p w14:paraId="134D8D3D"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none</w:t>
      </w:r>
    </w:p>
    <w:p w14:paraId="2130292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A7049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&lt;/</w:t>
      </w:r>
      <w:proofErr w:type="spellStart"/>
      <w:r w:rsidRPr="006A2FA0">
        <w:rPr>
          <w:rFonts w:ascii="Courier New" w:eastAsia="Times New Roman" w:hAnsi="Courier New" w:cs="Courier New"/>
          <w:kern w:val="0"/>
          <w:sz w:val="20"/>
          <w:szCs w:val="20"/>
          <w14:ligatures w14:val="none"/>
        </w:rPr>
        <w:t>domain_specific_phrases</w:t>
      </w:r>
      <w:proofErr w:type="spellEnd"/>
      <w:r w:rsidRPr="006A2FA0">
        <w:rPr>
          <w:rFonts w:ascii="Courier New" w:eastAsia="Times New Roman" w:hAnsi="Courier New" w:cs="Courier New"/>
          <w:kern w:val="0"/>
          <w:sz w:val="20"/>
          <w:szCs w:val="20"/>
          <w14:ligatures w14:val="none"/>
        </w:rPr>
        <w:t>&gt;</w:t>
      </w:r>
    </w:p>
    <w:p w14:paraId="5568361A"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05917"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CLASSIFICATION TARGETS</w:t>
      </w:r>
    </w:p>
    <w:p w14:paraId="3496926F"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7C8651"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Classify the phrases above into these exact categories using this syntax:</w:t>
      </w:r>
    </w:p>
    <w:p w14:paraId="37398AAC"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89B9A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Classes: &lt;class&gt;</w:t>
      </w:r>
    </w:p>
    <w:p w14:paraId="7FA34AD3"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Attributes: &lt;class</w:t>
      </w:r>
      <w:proofErr w:type="gramStart"/>
      <w:r w:rsidRPr="006A2FA0">
        <w:rPr>
          <w:rFonts w:ascii="Courier New" w:eastAsia="Times New Roman" w:hAnsi="Courier New" w:cs="Courier New"/>
          <w:kern w:val="0"/>
          <w:sz w:val="20"/>
          <w:szCs w:val="20"/>
          <w14:ligatures w14:val="none"/>
        </w:rPr>
        <w:t>&gt;.&lt;</w:t>
      </w:r>
      <w:proofErr w:type="gramEnd"/>
      <w:r w:rsidRPr="006A2FA0">
        <w:rPr>
          <w:rFonts w:ascii="Courier New" w:eastAsia="Times New Roman" w:hAnsi="Courier New" w:cs="Courier New"/>
          <w:kern w:val="0"/>
          <w:sz w:val="20"/>
          <w:szCs w:val="20"/>
          <w14:ligatures w14:val="none"/>
        </w:rPr>
        <w:t>attribute&gt;</w:t>
      </w:r>
    </w:p>
    <w:p w14:paraId="367A6BBA"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Relationships:</w:t>
      </w:r>
    </w:p>
    <w:p w14:paraId="118387C7"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xml:space="preserve">  * Association: as(&lt;label&gt;, &lt;</w:t>
      </w:r>
      <w:proofErr w:type="spellStart"/>
      <w:r w:rsidRPr="006A2FA0">
        <w:rPr>
          <w:rFonts w:ascii="Courier New" w:eastAsia="Times New Roman" w:hAnsi="Courier New" w:cs="Courier New"/>
          <w:kern w:val="0"/>
          <w:sz w:val="20"/>
          <w:szCs w:val="20"/>
          <w14:ligatures w14:val="none"/>
        </w:rPr>
        <w:t>classA</w:t>
      </w:r>
      <w:proofErr w:type="spellEnd"/>
      <w:r w:rsidRPr="006A2FA0">
        <w:rPr>
          <w:rFonts w:ascii="Courier New" w:eastAsia="Times New Roman" w:hAnsi="Courier New" w:cs="Courier New"/>
          <w:kern w:val="0"/>
          <w:sz w:val="20"/>
          <w:szCs w:val="20"/>
          <w14:ligatures w14:val="none"/>
        </w:rPr>
        <w:t>&gt;, &lt;</w:t>
      </w:r>
      <w:proofErr w:type="spellStart"/>
      <w:r w:rsidRPr="006A2FA0">
        <w:rPr>
          <w:rFonts w:ascii="Courier New" w:eastAsia="Times New Roman" w:hAnsi="Courier New" w:cs="Courier New"/>
          <w:kern w:val="0"/>
          <w:sz w:val="20"/>
          <w:szCs w:val="20"/>
          <w14:ligatures w14:val="none"/>
        </w:rPr>
        <w:t>classB</w:t>
      </w:r>
      <w:proofErr w:type="spellEnd"/>
      <w:r w:rsidRPr="006A2FA0">
        <w:rPr>
          <w:rFonts w:ascii="Courier New" w:eastAsia="Times New Roman" w:hAnsi="Courier New" w:cs="Courier New"/>
          <w:kern w:val="0"/>
          <w:sz w:val="20"/>
          <w:szCs w:val="20"/>
          <w14:ligatures w14:val="none"/>
        </w:rPr>
        <w:t>&gt;)</w:t>
      </w:r>
    </w:p>
    <w:p w14:paraId="7DFCA28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xml:space="preserve">  * Generalization: isa(&lt;child&gt;, &lt;parent&gt;)</w:t>
      </w:r>
    </w:p>
    <w:p w14:paraId="5FF3E89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xml:space="preserve">  * Aggregation: ag(&lt;whole&gt;, &lt;part&gt;)</w:t>
      </w:r>
    </w:p>
    <w:p w14:paraId="2B2EB0B7"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Association Classes: &lt;name&gt;(&lt;</w:t>
      </w:r>
      <w:proofErr w:type="spellStart"/>
      <w:r w:rsidRPr="006A2FA0">
        <w:rPr>
          <w:rFonts w:ascii="Courier New" w:eastAsia="Times New Roman" w:hAnsi="Courier New" w:cs="Courier New"/>
          <w:kern w:val="0"/>
          <w:sz w:val="20"/>
          <w:szCs w:val="20"/>
          <w14:ligatures w14:val="none"/>
        </w:rPr>
        <w:t>classA</w:t>
      </w:r>
      <w:proofErr w:type="spellEnd"/>
      <w:r w:rsidRPr="006A2FA0">
        <w:rPr>
          <w:rFonts w:ascii="Courier New" w:eastAsia="Times New Roman" w:hAnsi="Courier New" w:cs="Courier New"/>
          <w:kern w:val="0"/>
          <w:sz w:val="20"/>
          <w:szCs w:val="20"/>
          <w14:ligatures w14:val="none"/>
        </w:rPr>
        <w:t>&gt;, &lt;</w:t>
      </w:r>
      <w:proofErr w:type="spellStart"/>
      <w:r w:rsidRPr="006A2FA0">
        <w:rPr>
          <w:rFonts w:ascii="Courier New" w:eastAsia="Times New Roman" w:hAnsi="Courier New" w:cs="Courier New"/>
          <w:kern w:val="0"/>
          <w:sz w:val="20"/>
          <w:szCs w:val="20"/>
          <w14:ligatures w14:val="none"/>
        </w:rPr>
        <w:t>classB</w:t>
      </w:r>
      <w:proofErr w:type="spellEnd"/>
      <w:r w:rsidRPr="006A2FA0">
        <w:rPr>
          <w:rFonts w:ascii="Courier New" w:eastAsia="Times New Roman" w:hAnsi="Courier New" w:cs="Courier New"/>
          <w:kern w:val="0"/>
          <w:sz w:val="20"/>
          <w:szCs w:val="20"/>
          <w14:ligatures w14:val="none"/>
        </w:rPr>
        <w:t>&gt;)</w:t>
      </w:r>
    </w:p>
    <w:p w14:paraId="393E1760"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138EE0"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VALIDATION PASS</w:t>
      </w:r>
    </w:p>
    <w:p w14:paraId="6F5CE86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4CF775"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Before producing the final answer, internally cross-verify every proposed model element against:</w:t>
      </w:r>
    </w:p>
    <w:p w14:paraId="55BE325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9D666D"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1. The Car Rental Domain Description.</w:t>
      </w:r>
    </w:p>
    <w:p w14:paraId="3D6F605B"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2. The Classification Rules.</w:t>
      </w:r>
    </w:p>
    <w:p w14:paraId="74D0472A"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3. The provided DOMAIN-SPECIFIC PHRASES.</w:t>
      </w:r>
    </w:p>
    <w:p w14:paraId="75471ABA"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D9572B"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lastRenderedPageBreak/>
        <w:t>Verify that:</w:t>
      </w:r>
    </w:p>
    <w:p w14:paraId="03F1E15E"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each proposed class is supported by the provided sources;</w:t>
      </w:r>
    </w:p>
    <w:p w14:paraId="715F9755"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each attribute is assigned to a supported class;</w:t>
      </w:r>
    </w:p>
    <w:p w14:paraId="7B3D7CF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each relationship type and its endpoints are supported;</w:t>
      </w:r>
    </w:p>
    <w:p w14:paraId="00EF9E32"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each association class and its endpoints are supported;</w:t>
      </w:r>
    </w:p>
    <w:p w14:paraId="039499E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no unsupported concepts have been introduced.</w:t>
      </w:r>
    </w:p>
    <w:p w14:paraId="76E07C5E"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1024DC"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Remove redundant or unsupported classifications before producing the final answer.</w:t>
      </w:r>
    </w:p>
    <w:p w14:paraId="0F62C625"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58321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STRICT OUTPUT FORMAT</w:t>
      </w:r>
    </w:p>
    <w:p w14:paraId="61865C1E"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88DAD7"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CLASSES:</w:t>
      </w:r>
    </w:p>
    <w:p w14:paraId="6F40522E"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&lt;class&gt;</w:t>
      </w:r>
    </w:p>
    <w:p w14:paraId="119D9418"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47070D"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ATTRIBUTES:</w:t>
      </w:r>
    </w:p>
    <w:p w14:paraId="70E66F9C"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&lt;class</w:t>
      </w:r>
      <w:proofErr w:type="gramStart"/>
      <w:r w:rsidRPr="006A2FA0">
        <w:rPr>
          <w:rFonts w:ascii="Courier New" w:eastAsia="Times New Roman" w:hAnsi="Courier New" w:cs="Courier New"/>
          <w:kern w:val="0"/>
          <w:sz w:val="20"/>
          <w:szCs w:val="20"/>
          <w14:ligatures w14:val="none"/>
        </w:rPr>
        <w:t>&gt;.&lt;</w:t>
      </w:r>
      <w:proofErr w:type="gramEnd"/>
      <w:r w:rsidRPr="006A2FA0">
        <w:rPr>
          <w:rFonts w:ascii="Courier New" w:eastAsia="Times New Roman" w:hAnsi="Courier New" w:cs="Courier New"/>
          <w:kern w:val="0"/>
          <w:sz w:val="20"/>
          <w:szCs w:val="20"/>
          <w14:ligatures w14:val="none"/>
        </w:rPr>
        <w:t>attribute&gt;</w:t>
      </w:r>
    </w:p>
    <w:p w14:paraId="5354B778"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0F63E9"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RELATIONSHIPS:</w:t>
      </w:r>
    </w:p>
    <w:p w14:paraId="0D78E260"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&lt;relationship&gt;</w:t>
      </w:r>
    </w:p>
    <w:p w14:paraId="719132BF"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54BA3A"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ASSOCIATION CLASSES:</w:t>
      </w:r>
    </w:p>
    <w:p w14:paraId="4F793230"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 &lt;association class&gt;</w:t>
      </w:r>
    </w:p>
    <w:p w14:paraId="77874396"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38BDC4" w14:textId="77777777" w:rsidR="006A2FA0" w:rsidRPr="006A2FA0" w:rsidRDefault="006A2FA0" w:rsidP="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2FA0">
        <w:rPr>
          <w:rFonts w:ascii="Courier New" w:eastAsia="Times New Roman" w:hAnsi="Courier New" w:cs="Courier New"/>
          <w:kern w:val="0"/>
          <w:sz w:val="20"/>
          <w:szCs w:val="20"/>
          <w14:ligatures w14:val="none"/>
        </w:rPr>
        <w:t>Do not include explanations, reasoning, notes, or additional commentary.</w:t>
      </w:r>
    </w:p>
    <w:p w14:paraId="6AD4CDCF" w14:textId="77777777" w:rsidR="006A2FA0" w:rsidRPr="006A2FA0" w:rsidRDefault="006A2FA0" w:rsidP="006A2F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2FA0">
        <w:rPr>
          <w:rFonts w:ascii="Times New Roman" w:eastAsia="Times New Roman" w:hAnsi="Times New Roman" w:cs="Times New Roman"/>
          <w:b/>
          <w:bCs/>
          <w:kern w:val="0"/>
          <w:sz w:val="36"/>
          <w:szCs w:val="36"/>
          <w14:ligatures w14:val="none"/>
        </w:rPr>
        <w:t>Method</w:t>
      </w:r>
    </w:p>
    <w:p w14:paraId="00E87497"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 xml:space="preserve">The C2 Car Rental prompt was executed </w:t>
      </w:r>
      <w:r w:rsidRPr="006A2FA0">
        <w:rPr>
          <w:rFonts w:ascii="Times New Roman" w:eastAsia="Times New Roman" w:hAnsi="Times New Roman" w:cs="Times New Roman"/>
          <w:b/>
          <w:bCs/>
          <w:kern w:val="0"/>
          <w14:ligatures w14:val="none"/>
        </w:rPr>
        <w:t>three times without modification</w:t>
      </w:r>
      <w:r w:rsidRPr="006A2FA0">
        <w:rPr>
          <w:rFonts w:ascii="Times New Roman" w:eastAsia="Times New Roman" w:hAnsi="Times New Roman" w:cs="Times New Roman"/>
          <w:kern w:val="0"/>
          <w14:ligatures w14:val="none"/>
        </w:rPr>
        <w:t>. Each generated classification was compared with the professor-provided Car Rental classification ground truth.</w:t>
      </w:r>
    </w:p>
    <w:p w14:paraId="70CD7807"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 xml:space="preserve">The ground truth identifies model elements such as Vehicle, Location, Customer, Rental Plan, Salesperson, Contract, Block Reservation, Invoice, and Company as classes. It also defines associations and other model elements used for evaluation. 4392-crclassified </w:t>
      </w:r>
      <w:proofErr w:type="spellStart"/>
      <w:r w:rsidRPr="006A2FA0">
        <w:rPr>
          <w:rFonts w:ascii="Times New Roman" w:eastAsia="Times New Roman" w:hAnsi="Times New Roman" w:cs="Times New Roman"/>
          <w:kern w:val="0"/>
          <w14:ligatures w14:val="none"/>
        </w:rPr>
        <w:t>4392-crclassified</w:t>
      </w:r>
      <w:proofErr w:type="spellEnd"/>
    </w:p>
    <w:p w14:paraId="1582A712"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Precision, Recall, and F1 were calculated from the resulting True Positives, False Positives, and False Negatives.</w:t>
      </w:r>
    </w:p>
    <w:p w14:paraId="50502C96" w14:textId="77777777" w:rsidR="006A2FA0" w:rsidRPr="006A2FA0" w:rsidRDefault="006A2FA0" w:rsidP="006A2F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2FA0">
        <w:rPr>
          <w:rFonts w:ascii="Times New Roman" w:eastAsia="Times New Roman" w:hAnsi="Times New Roman" w:cs="Times New Roman"/>
          <w:b/>
          <w:bCs/>
          <w:kern w:val="0"/>
          <w:sz w:val="36"/>
          <w:szCs w:val="36"/>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367"/>
        <w:gridCol w:w="354"/>
        <w:gridCol w:w="380"/>
        <w:gridCol w:w="1007"/>
        <w:gridCol w:w="840"/>
        <w:gridCol w:w="855"/>
      </w:tblGrid>
      <w:tr w:rsidR="006A2FA0" w:rsidRPr="006A2FA0" w14:paraId="473C0152" w14:textId="77777777">
        <w:trPr>
          <w:tblHeader/>
          <w:tblCellSpacing w:w="15" w:type="dxa"/>
        </w:trPr>
        <w:tc>
          <w:tcPr>
            <w:tcW w:w="0" w:type="auto"/>
            <w:vAlign w:val="center"/>
            <w:hideMark/>
          </w:tcPr>
          <w:p w14:paraId="2ECB6889" w14:textId="77777777" w:rsidR="006A2FA0" w:rsidRPr="006A2FA0" w:rsidRDefault="006A2FA0" w:rsidP="006A2FA0">
            <w:pPr>
              <w:spacing w:after="0" w:line="240" w:lineRule="auto"/>
              <w:jc w:val="center"/>
              <w:rPr>
                <w:rFonts w:ascii="Times New Roman" w:eastAsia="Times New Roman" w:hAnsi="Times New Roman" w:cs="Times New Roman"/>
                <w:b/>
                <w:bCs/>
                <w:kern w:val="0"/>
                <w14:ligatures w14:val="none"/>
              </w:rPr>
            </w:pPr>
            <w:r w:rsidRPr="006A2FA0">
              <w:rPr>
                <w:rFonts w:ascii="Times New Roman" w:eastAsia="Times New Roman" w:hAnsi="Times New Roman" w:cs="Times New Roman"/>
                <w:b/>
                <w:bCs/>
                <w:kern w:val="0"/>
                <w14:ligatures w14:val="none"/>
              </w:rPr>
              <w:t>Run</w:t>
            </w:r>
          </w:p>
        </w:tc>
        <w:tc>
          <w:tcPr>
            <w:tcW w:w="0" w:type="auto"/>
            <w:vAlign w:val="center"/>
            <w:hideMark/>
          </w:tcPr>
          <w:p w14:paraId="4C7614C7" w14:textId="77777777" w:rsidR="006A2FA0" w:rsidRPr="006A2FA0" w:rsidRDefault="006A2FA0" w:rsidP="006A2FA0">
            <w:pPr>
              <w:spacing w:after="0" w:line="240" w:lineRule="auto"/>
              <w:jc w:val="center"/>
              <w:rPr>
                <w:rFonts w:ascii="Times New Roman" w:eastAsia="Times New Roman" w:hAnsi="Times New Roman" w:cs="Times New Roman"/>
                <w:b/>
                <w:bCs/>
                <w:kern w:val="0"/>
                <w14:ligatures w14:val="none"/>
              </w:rPr>
            </w:pPr>
            <w:r w:rsidRPr="006A2FA0">
              <w:rPr>
                <w:rFonts w:ascii="Times New Roman" w:eastAsia="Times New Roman" w:hAnsi="Times New Roman" w:cs="Times New Roman"/>
                <w:b/>
                <w:bCs/>
                <w:kern w:val="0"/>
                <w14:ligatures w14:val="none"/>
              </w:rPr>
              <w:t>TP</w:t>
            </w:r>
          </w:p>
        </w:tc>
        <w:tc>
          <w:tcPr>
            <w:tcW w:w="0" w:type="auto"/>
            <w:vAlign w:val="center"/>
            <w:hideMark/>
          </w:tcPr>
          <w:p w14:paraId="6907FB4B" w14:textId="77777777" w:rsidR="006A2FA0" w:rsidRPr="006A2FA0" w:rsidRDefault="006A2FA0" w:rsidP="006A2FA0">
            <w:pPr>
              <w:spacing w:after="0" w:line="240" w:lineRule="auto"/>
              <w:jc w:val="center"/>
              <w:rPr>
                <w:rFonts w:ascii="Times New Roman" w:eastAsia="Times New Roman" w:hAnsi="Times New Roman" w:cs="Times New Roman"/>
                <w:b/>
                <w:bCs/>
                <w:kern w:val="0"/>
                <w14:ligatures w14:val="none"/>
              </w:rPr>
            </w:pPr>
            <w:r w:rsidRPr="006A2FA0">
              <w:rPr>
                <w:rFonts w:ascii="Times New Roman" w:eastAsia="Times New Roman" w:hAnsi="Times New Roman" w:cs="Times New Roman"/>
                <w:b/>
                <w:bCs/>
                <w:kern w:val="0"/>
                <w14:ligatures w14:val="none"/>
              </w:rPr>
              <w:t>FP</w:t>
            </w:r>
          </w:p>
        </w:tc>
        <w:tc>
          <w:tcPr>
            <w:tcW w:w="0" w:type="auto"/>
            <w:vAlign w:val="center"/>
            <w:hideMark/>
          </w:tcPr>
          <w:p w14:paraId="724066C0" w14:textId="77777777" w:rsidR="006A2FA0" w:rsidRPr="006A2FA0" w:rsidRDefault="006A2FA0" w:rsidP="006A2FA0">
            <w:pPr>
              <w:spacing w:after="0" w:line="240" w:lineRule="auto"/>
              <w:jc w:val="center"/>
              <w:rPr>
                <w:rFonts w:ascii="Times New Roman" w:eastAsia="Times New Roman" w:hAnsi="Times New Roman" w:cs="Times New Roman"/>
                <w:b/>
                <w:bCs/>
                <w:kern w:val="0"/>
                <w14:ligatures w14:val="none"/>
              </w:rPr>
            </w:pPr>
            <w:r w:rsidRPr="006A2FA0">
              <w:rPr>
                <w:rFonts w:ascii="Times New Roman" w:eastAsia="Times New Roman" w:hAnsi="Times New Roman" w:cs="Times New Roman"/>
                <w:b/>
                <w:bCs/>
                <w:kern w:val="0"/>
                <w14:ligatures w14:val="none"/>
              </w:rPr>
              <w:t>FN</w:t>
            </w:r>
          </w:p>
        </w:tc>
        <w:tc>
          <w:tcPr>
            <w:tcW w:w="0" w:type="auto"/>
            <w:vAlign w:val="center"/>
            <w:hideMark/>
          </w:tcPr>
          <w:p w14:paraId="2BB2D348" w14:textId="77777777" w:rsidR="006A2FA0" w:rsidRPr="006A2FA0" w:rsidRDefault="006A2FA0" w:rsidP="006A2FA0">
            <w:pPr>
              <w:spacing w:after="0" w:line="240" w:lineRule="auto"/>
              <w:jc w:val="center"/>
              <w:rPr>
                <w:rFonts w:ascii="Times New Roman" w:eastAsia="Times New Roman" w:hAnsi="Times New Roman" w:cs="Times New Roman"/>
                <w:b/>
                <w:bCs/>
                <w:kern w:val="0"/>
                <w14:ligatures w14:val="none"/>
              </w:rPr>
            </w:pPr>
            <w:r w:rsidRPr="006A2FA0">
              <w:rPr>
                <w:rFonts w:ascii="Times New Roman" w:eastAsia="Times New Roman" w:hAnsi="Times New Roman" w:cs="Times New Roman"/>
                <w:b/>
                <w:bCs/>
                <w:kern w:val="0"/>
                <w14:ligatures w14:val="none"/>
              </w:rPr>
              <w:t>Precision</w:t>
            </w:r>
          </w:p>
        </w:tc>
        <w:tc>
          <w:tcPr>
            <w:tcW w:w="0" w:type="auto"/>
            <w:vAlign w:val="center"/>
            <w:hideMark/>
          </w:tcPr>
          <w:p w14:paraId="06602AA1" w14:textId="77777777" w:rsidR="006A2FA0" w:rsidRPr="006A2FA0" w:rsidRDefault="006A2FA0" w:rsidP="006A2FA0">
            <w:pPr>
              <w:spacing w:after="0" w:line="240" w:lineRule="auto"/>
              <w:jc w:val="center"/>
              <w:rPr>
                <w:rFonts w:ascii="Times New Roman" w:eastAsia="Times New Roman" w:hAnsi="Times New Roman" w:cs="Times New Roman"/>
                <w:b/>
                <w:bCs/>
                <w:kern w:val="0"/>
                <w14:ligatures w14:val="none"/>
              </w:rPr>
            </w:pPr>
            <w:r w:rsidRPr="006A2FA0">
              <w:rPr>
                <w:rFonts w:ascii="Times New Roman" w:eastAsia="Times New Roman" w:hAnsi="Times New Roman" w:cs="Times New Roman"/>
                <w:b/>
                <w:bCs/>
                <w:kern w:val="0"/>
                <w14:ligatures w14:val="none"/>
              </w:rPr>
              <w:t>Recall</w:t>
            </w:r>
          </w:p>
        </w:tc>
        <w:tc>
          <w:tcPr>
            <w:tcW w:w="0" w:type="auto"/>
            <w:vAlign w:val="center"/>
            <w:hideMark/>
          </w:tcPr>
          <w:p w14:paraId="3250222E" w14:textId="77777777" w:rsidR="006A2FA0" w:rsidRPr="006A2FA0" w:rsidRDefault="006A2FA0" w:rsidP="006A2FA0">
            <w:pPr>
              <w:spacing w:after="0" w:line="240" w:lineRule="auto"/>
              <w:jc w:val="center"/>
              <w:rPr>
                <w:rFonts w:ascii="Times New Roman" w:eastAsia="Times New Roman" w:hAnsi="Times New Roman" w:cs="Times New Roman"/>
                <w:b/>
                <w:bCs/>
                <w:kern w:val="0"/>
                <w14:ligatures w14:val="none"/>
              </w:rPr>
            </w:pPr>
            <w:r w:rsidRPr="006A2FA0">
              <w:rPr>
                <w:rFonts w:ascii="Times New Roman" w:eastAsia="Times New Roman" w:hAnsi="Times New Roman" w:cs="Times New Roman"/>
                <w:b/>
                <w:bCs/>
                <w:kern w:val="0"/>
                <w14:ligatures w14:val="none"/>
              </w:rPr>
              <w:t>F1</w:t>
            </w:r>
          </w:p>
        </w:tc>
      </w:tr>
      <w:tr w:rsidR="006A2FA0" w:rsidRPr="006A2FA0" w14:paraId="0B13E7C7" w14:textId="77777777">
        <w:trPr>
          <w:tblCellSpacing w:w="15" w:type="dxa"/>
        </w:trPr>
        <w:tc>
          <w:tcPr>
            <w:tcW w:w="0" w:type="auto"/>
            <w:vAlign w:val="center"/>
            <w:hideMark/>
          </w:tcPr>
          <w:p w14:paraId="640B92FC"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b/>
                <w:bCs/>
                <w:kern w:val="0"/>
                <w14:ligatures w14:val="none"/>
              </w:rPr>
              <w:t>Run 1</w:t>
            </w:r>
          </w:p>
        </w:tc>
        <w:tc>
          <w:tcPr>
            <w:tcW w:w="0" w:type="auto"/>
            <w:vAlign w:val="center"/>
            <w:hideMark/>
          </w:tcPr>
          <w:p w14:paraId="2B12B27A"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28</w:t>
            </w:r>
          </w:p>
        </w:tc>
        <w:tc>
          <w:tcPr>
            <w:tcW w:w="0" w:type="auto"/>
            <w:vAlign w:val="center"/>
            <w:hideMark/>
          </w:tcPr>
          <w:p w14:paraId="0755BF80"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22</w:t>
            </w:r>
          </w:p>
        </w:tc>
        <w:tc>
          <w:tcPr>
            <w:tcW w:w="0" w:type="auto"/>
            <w:vAlign w:val="center"/>
            <w:hideMark/>
          </w:tcPr>
          <w:p w14:paraId="7FA0486B"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26</w:t>
            </w:r>
          </w:p>
        </w:tc>
        <w:tc>
          <w:tcPr>
            <w:tcW w:w="0" w:type="auto"/>
            <w:vAlign w:val="center"/>
            <w:hideMark/>
          </w:tcPr>
          <w:p w14:paraId="4307368B"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56.00%</w:t>
            </w:r>
          </w:p>
        </w:tc>
        <w:tc>
          <w:tcPr>
            <w:tcW w:w="0" w:type="auto"/>
            <w:vAlign w:val="center"/>
            <w:hideMark/>
          </w:tcPr>
          <w:p w14:paraId="06C44E23"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51.85%</w:t>
            </w:r>
          </w:p>
        </w:tc>
        <w:tc>
          <w:tcPr>
            <w:tcW w:w="0" w:type="auto"/>
            <w:vAlign w:val="center"/>
            <w:hideMark/>
          </w:tcPr>
          <w:p w14:paraId="33F64DD0"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b/>
                <w:bCs/>
                <w:kern w:val="0"/>
                <w14:ligatures w14:val="none"/>
              </w:rPr>
              <w:t>53.85%</w:t>
            </w:r>
          </w:p>
        </w:tc>
      </w:tr>
      <w:tr w:rsidR="006A2FA0" w:rsidRPr="006A2FA0" w14:paraId="717F7420" w14:textId="77777777">
        <w:trPr>
          <w:tblCellSpacing w:w="15" w:type="dxa"/>
        </w:trPr>
        <w:tc>
          <w:tcPr>
            <w:tcW w:w="0" w:type="auto"/>
            <w:vAlign w:val="center"/>
            <w:hideMark/>
          </w:tcPr>
          <w:p w14:paraId="15AF6E26"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b/>
                <w:bCs/>
                <w:kern w:val="0"/>
                <w14:ligatures w14:val="none"/>
              </w:rPr>
              <w:t>Run 2</w:t>
            </w:r>
          </w:p>
        </w:tc>
        <w:tc>
          <w:tcPr>
            <w:tcW w:w="0" w:type="auto"/>
            <w:vAlign w:val="center"/>
            <w:hideMark/>
          </w:tcPr>
          <w:p w14:paraId="06216BC5"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27</w:t>
            </w:r>
          </w:p>
        </w:tc>
        <w:tc>
          <w:tcPr>
            <w:tcW w:w="0" w:type="auto"/>
            <w:vAlign w:val="center"/>
            <w:hideMark/>
          </w:tcPr>
          <w:p w14:paraId="4B300E60"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26</w:t>
            </w:r>
          </w:p>
        </w:tc>
        <w:tc>
          <w:tcPr>
            <w:tcW w:w="0" w:type="auto"/>
            <w:vAlign w:val="center"/>
            <w:hideMark/>
          </w:tcPr>
          <w:p w14:paraId="0DA4605B"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27</w:t>
            </w:r>
          </w:p>
        </w:tc>
        <w:tc>
          <w:tcPr>
            <w:tcW w:w="0" w:type="auto"/>
            <w:vAlign w:val="center"/>
            <w:hideMark/>
          </w:tcPr>
          <w:p w14:paraId="7611309D"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50.94%</w:t>
            </w:r>
          </w:p>
        </w:tc>
        <w:tc>
          <w:tcPr>
            <w:tcW w:w="0" w:type="auto"/>
            <w:vAlign w:val="center"/>
            <w:hideMark/>
          </w:tcPr>
          <w:p w14:paraId="0C82E1A9"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50.00%</w:t>
            </w:r>
          </w:p>
        </w:tc>
        <w:tc>
          <w:tcPr>
            <w:tcW w:w="0" w:type="auto"/>
            <w:vAlign w:val="center"/>
            <w:hideMark/>
          </w:tcPr>
          <w:p w14:paraId="1417D628"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b/>
                <w:bCs/>
                <w:kern w:val="0"/>
                <w14:ligatures w14:val="none"/>
              </w:rPr>
              <w:t>50.47%</w:t>
            </w:r>
          </w:p>
        </w:tc>
      </w:tr>
      <w:tr w:rsidR="006A2FA0" w:rsidRPr="006A2FA0" w14:paraId="3B6E04B8" w14:textId="77777777">
        <w:trPr>
          <w:tblCellSpacing w:w="15" w:type="dxa"/>
        </w:trPr>
        <w:tc>
          <w:tcPr>
            <w:tcW w:w="0" w:type="auto"/>
            <w:vAlign w:val="center"/>
            <w:hideMark/>
          </w:tcPr>
          <w:p w14:paraId="4196E749"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b/>
                <w:bCs/>
                <w:kern w:val="0"/>
                <w14:ligatures w14:val="none"/>
              </w:rPr>
              <w:t>Run 3</w:t>
            </w:r>
          </w:p>
        </w:tc>
        <w:tc>
          <w:tcPr>
            <w:tcW w:w="0" w:type="auto"/>
            <w:vAlign w:val="center"/>
            <w:hideMark/>
          </w:tcPr>
          <w:p w14:paraId="5533B881"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28</w:t>
            </w:r>
          </w:p>
        </w:tc>
        <w:tc>
          <w:tcPr>
            <w:tcW w:w="0" w:type="auto"/>
            <w:vAlign w:val="center"/>
            <w:hideMark/>
          </w:tcPr>
          <w:p w14:paraId="3C3A16AA"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22</w:t>
            </w:r>
          </w:p>
        </w:tc>
        <w:tc>
          <w:tcPr>
            <w:tcW w:w="0" w:type="auto"/>
            <w:vAlign w:val="center"/>
            <w:hideMark/>
          </w:tcPr>
          <w:p w14:paraId="1B843D85"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26</w:t>
            </w:r>
          </w:p>
        </w:tc>
        <w:tc>
          <w:tcPr>
            <w:tcW w:w="0" w:type="auto"/>
            <w:vAlign w:val="center"/>
            <w:hideMark/>
          </w:tcPr>
          <w:p w14:paraId="3B38CEEA"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56.00%</w:t>
            </w:r>
          </w:p>
        </w:tc>
        <w:tc>
          <w:tcPr>
            <w:tcW w:w="0" w:type="auto"/>
            <w:vAlign w:val="center"/>
            <w:hideMark/>
          </w:tcPr>
          <w:p w14:paraId="0D66B84F"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51.85%</w:t>
            </w:r>
          </w:p>
        </w:tc>
        <w:tc>
          <w:tcPr>
            <w:tcW w:w="0" w:type="auto"/>
            <w:vAlign w:val="center"/>
            <w:hideMark/>
          </w:tcPr>
          <w:p w14:paraId="38B9653F"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b/>
                <w:bCs/>
                <w:kern w:val="0"/>
                <w14:ligatures w14:val="none"/>
              </w:rPr>
              <w:t>53.85%</w:t>
            </w:r>
          </w:p>
        </w:tc>
      </w:tr>
      <w:tr w:rsidR="006A2FA0" w:rsidRPr="006A2FA0" w14:paraId="0FD0BC25" w14:textId="77777777">
        <w:trPr>
          <w:tblCellSpacing w:w="15" w:type="dxa"/>
        </w:trPr>
        <w:tc>
          <w:tcPr>
            <w:tcW w:w="0" w:type="auto"/>
            <w:vAlign w:val="center"/>
            <w:hideMark/>
          </w:tcPr>
          <w:p w14:paraId="06B7D0BA"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b/>
                <w:bCs/>
                <w:kern w:val="0"/>
                <w14:ligatures w14:val="none"/>
              </w:rPr>
              <w:t>Mean</w:t>
            </w:r>
          </w:p>
        </w:tc>
        <w:tc>
          <w:tcPr>
            <w:tcW w:w="0" w:type="auto"/>
            <w:vAlign w:val="center"/>
            <w:hideMark/>
          </w:tcPr>
          <w:p w14:paraId="54CF26CB"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w:t>
            </w:r>
          </w:p>
        </w:tc>
        <w:tc>
          <w:tcPr>
            <w:tcW w:w="0" w:type="auto"/>
            <w:vAlign w:val="center"/>
            <w:hideMark/>
          </w:tcPr>
          <w:p w14:paraId="2A100E91"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w:t>
            </w:r>
          </w:p>
        </w:tc>
        <w:tc>
          <w:tcPr>
            <w:tcW w:w="0" w:type="auto"/>
            <w:vAlign w:val="center"/>
            <w:hideMark/>
          </w:tcPr>
          <w:p w14:paraId="450B9BD4"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w:t>
            </w:r>
          </w:p>
        </w:tc>
        <w:tc>
          <w:tcPr>
            <w:tcW w:w="0" w:type="auto"/>
            <w:vAlign w:val="center"/>
            <w:hideMark/>
          </w:tcPr>
          <w:p w14:paraId="6965F4F8"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b/>
                <w:bCs/>
                <w:kern w:val="0"/>
                <w14:ligatures w14:val="none"/>
              </w:rPr>
              <w:t>54.31%</w:t>
            </w:r>
          </w:p>
        </w:tc>
        <w:tc>
          <w:tcPr>
            <w:tcW w:w="0" w:type="auto"/>
            <w:vAlign w:val="center"/>
            <w:hideMark/>
          </w:tcPr>
          <w:p w14:paraId="0773CFF3"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b/>
                <w:bCs/>
                <w:kern w:val="0"/>
                <w14:ligatures w14:val="none"/>
              </w:rPr>
              <w:t>51.23%</w:t>
            </w:r>
          </w:p>
        </w:tc>
        <w:tc>
          <w:tcPr>
            <w:tcW w:w="0" w:type="auto"/>
            <w:vAlign w:val="center"/>
            <w:hideMark/>
          </w:tcPr>
          <w:p w14:paraId="00FD4871" w14:textId="77777777" w:rsidR="006A2FA0" w:rsidRPr="006A2FA0" w:rsidRDefault="006A2FA0" w:rsidP="006A2FA0">
            <w:pPr>
              <w:spacing w:after="0"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b/>
                <w:bCs/>
                <w:kern w:val="0"/>
                <w14:ligatures w14:val="none"/>
              </w:rPr>
              <w:t>52.72%</w:t>
            </w:r>
          </w:p>
        </w:tc>
      </w:tr>
    </w:tbl>
    <w:p w14:paraId="55CE878C" w14:textId="77777777" w:rsidR="006A2FA0" w:rsidRPr="006A2FA0" w:rsidRDefault="006A2FA0" w:rsidP="006A2F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2FA0">
        <w:rPr>
          <w:rFonts w:ascii="Times New Roman" w:eastAsia="Times New Roman" w:hAnsi="Times New Roman" w:cs="Times New Roman"/>
          <w:b/>
          <w:bCs/>
          <w:kern w:val="0"/>
          <w:sz w:val="36"/>
          <w:szCs w:val="36"/>
          <w14:ligatures w14:val="none"/>
        </w:rPr>
        <w:t>Findings</w:t>
      </w:r>
    </w:p>
    <w:p w14:paraId="6F32DC5D"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lastRenderedPageBreak/>
        <w:t xml:space="preserve">The C2 Car Rental experiment achieved a </w:t>
      </w:r>
      <w:r w:rsidRPr="006A2FA0">
        <w:rPr>
          <w:rFonts w:ascii="Times New Roman" w:eastAsia="Times New Roman" w:hAnsi="Times New Roman" w:cs="Times New Roman"/>
          <w:b/>
          <w:bCs/>
          <w:kern w:val="0"/>
          <w14:ligatures w14:val="none"/>
        </w:rPr>
        <w:t>mean Precision of 54.31%, Recall of 51.23%, and F1 score of 52.72%</w:t>
      </w:r>
      <w:r w:rsidRPr="006A2FA0">
        <w:rPr>
          <w:rFonts w:ascii="Times New Roman" w:eastAsia="Times New Roman" w:hAnsi="Times New Roman" w:cs="Times New Roman"/>
          <w:kern w:val="0"/>
          <w14:ligatures w14:val="none"/>
        </w:rPr>
        <w:t>.</w:t>
      </w:r>
    </w:p>
    <w:p w14:paraId="0D3CBD7F"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 xml:space="preserve">Performance was relatively consistent across the three runs, with F1 ranging from </w:t>
      </w:r>
      <w:r w:rsidRPr="006A2FA0">
        <w:rPr>
          <w:rFonts w:ascii="Times New Roman" w:eastAsia="Times New Roman" w:hAnsi="Times New Roman" w:cs="Times New Roman"/>
          <w:b/>
          <w:bCs/>
          <w:kern w:val="0"/>
          <w14:ligatures w14:val="none"/>
        </w:rPr>
        <w:t>50.47% to 53.85%</w:t>
      </w:r>
      <w:r w:rsidRPr="006A2FA0">
        <w:rPr>
          <w:rFonts w:ascii="Times New Roman" w:eastAsia="Times New Roman" w:hAnsi="Times New Roman" w:cs="Times New Roman"/>
          <w:kern w:val="0"/>
          <w14:ligatures w14:val="none"/>
        </w:rPr>
        <w:t>.</w:t>
      </w:r>
    </w:p>
    <w:p w14:paraId="6E3E5F37"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 xml:space="preserve">One source of error was the selection of relationship endpoints. For example, the ground truth defines </w:t>
      </w:r>
      <w:proofErr w:type="gramStart"/>
      <w:r w:rsidRPr="006A2FA0">
        <w:rPr>
          <w:rFonts w:ascii="Courier New" w:eastAsia="Times New Roman" w:hAnsi="Courier New" w:cs="Courier New"/>
          <w:kern w:val="0"/>
          <w:sz w:val="20"/>
          <w:szCs w:val="20"/>
          <w14:ligatures w14:val="none"/>
        </w:rPr>
        <w:t>select(</w:t>
      </w:r>
      <w:proofErr w:type="gramEnd"/>
      <w:r w:rsidRPr="006A2FA0">
        <w:rPr>
          <w:rFonts w:ascii="Courier New" w:eastAsia="Times New Roman" w:hAnsi="Courier New" w:cs="Courier New"/>
          <w:kern w:val="0"/>
          <w:sz w:val="20"/>
          <w:szCs w:val="20"/>
          <w14:ligatures w14:val="none"/>
        </w:rPr>
        <w:t>Customer, Vehicle)</w:t>
      </w:r>
      <w:r w:rsidRPr="006A2FA0">
        <w:rPr>
          <w:rFonts w:ascii="Times New Roman" w:eastAsia="Times New Roman" w:hAnsi="Times New Roman" w:cs="Times New Roman"/>
          <w:kern w:val="0"/>
          <w14:ligatures w14:val="none"/>
        </w:rPr>
        <w:t xml:space="preserve"> and </w:t>
      </w:r>
      <w:proofErr w:type="gramStart"/>
      <w:r w:rsidRPr="006A2FA0">
        <w:rPr>
          <w:rFonts w:ascii="Courier New" w:eastAsia="Times New Roman" w:hAnsi="Courier New" w:cs="Courier New"/>
          <w:kern w:val="0"/>
          <w:sz w:val="20"/>
          <w:szCs w:val="20"/>
          <w14:ligatures w14:val="none"/>
        </w:rPr>
        <w:t>reserve(</w:t>
      </w:r>
      <w:proofErr w:type="gramEnd"/>
      <w:r w:rsidRPr="006A2FA0">
        <w:rPr>
          <w:rFonts w:ascii="Courier New" w:eastAsia="Times New Roman" w:hAnsi="Courier New" w:cs="Courier New"/>
          <w:kern w:val="0"/>
          <w:sz w:val="20"/>
          <w:szCs w:val="20"/>
          <w14:ligatures w14:val="none"/>
        </w:rPr>
        <w:t>Customer, Vehicle)</w:t>
      </w:r>
      <w:r w:rsidRPr="006A2FA0">
        <w:rPr>
          <w:rFonts w:ascii="Times New Roman" w:eastAsia="Times New Roman" w:hAnsi="Times New Roman" w:cs="Times New Roman"/>
          <w:kern w:val="0"/>
          <w14:ligatures w14:val="none"/>
        </w:rPr>
        <w:t xml:space="preserve">, while some generated responses used </w:t>
      </w:r>
      <w:r w:rsidRPr="006A2FA0">
        <w:rPr>
          <w:rFonts w:ascii="Courier New" w:eastAsia="Times New Roman" w:hAnsi="Courier New" w:cs="Courier New"/>
          <w:kern w:val="0"/>
          <w:sz w:val="20"/>
          <w:szCs w:val="20"/>
          <w14:ligatures w14:val="none"/>
        </w:rPr>
        <w:t>Car</w:t>
      </w:r>
      <w:r w:rsidRPr="006A2FA0">
        <w:rPr>
          <w:rFonts w:ascii="Times New Roman" w:eastAsia="Times New Roman" w:hAnsi="Times New Roman" w:cs="Times New Roman"/>
          <w:kern w:val="0"/>
          <w14:ligatures w14:val="none"/>
        </w:rPr>
        <w:t xml:space="preserve"> or </w:t>
      </w:r>
      <w:r w:rsidRPr="006A2FA0">
        <w:rPr>
          <w:rFonts w:ascii="Courier New" w:eastAsia="Times New Roman" w:hAnsi="Courier New" w:cs="Courier New"/>
          <w:kern w:val="0"/>
          <w:sz w:val="20"/>
          <w:szCs w:val="20"/>
          <w14:ligatures w14:val="none"/>
        </w:rPr>
        <w:t>Reservation</w:t>
      </w:r>
      <w:r w:rsidRPr="006A2FA0">
        <w:rPr>
          <w:rFonts w:ascii="Times New Roman" w:eastAsia="Times New Roman" w:hAnsi="Times New Roman" w:cs="Times New Roman"/>
          <w:kern w:val="0"/>
          <w14:ligatures w14:val="none"/>
        </w:rPr>
        <w:t xml:space="preserve"> instead of </w:t>
      </w:r>
      <w:r w:rsidRPr="006A2FA0">
        <w:rPr>
          <w:rFonts w:ascii="Courier New" w:eastAsia="Times New Roman" w:hAnsi="Courier New" w:cs="Courier New"/>
          <w:kern w:val="0"/>
          <w:sz w:val="20"/>
          <w:szCs w:val="20"/>
          <w14:ligatures w14:val="none"/>
        </w:rPr>
        <w:t>Vehicle</w:t>
      </w:r>
      <w:r w:rsidRPr="006A2FA0">
        <w:rPr>
          <w:rFonts w:ascii="Times New Roman" w:eastAsia="Times New Roman" w:hAnsi="Times New Roman" w:cs="Times New Roman"/>
          <w:kern w:val="0"/>
          <w14:ligatures w14:val="none"/>
        </w:rPr>
        <w:t>. 4392-crclassified</w:t>
      </w:r>
    </w:p>
    <w:p w14:paraId="69D7B604"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The model also missed some inheritance and aggregation relationships. The ground truth includes inheritance for Credit Card Company → Company, Daily Unlimited Miles Plan → Rental Plan, Weekend Savings Plan → Rental Plan, and Passenger Car → Vehicle. It also identifies Reservation as part of Block Reservation.</w:t>
      </w:r>
    </w:p>
    <w:p w14:paraId="7348E703" w14:textId="77777777" w:rsidR="006A2FA0" w:rsidRPr="006A2FA0" w:rsidRDefault="006A2FA0" w:rsidP="006A2F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2FA0">
        <w:rPr>
          <w:rFonts w:ascii="Times New Roman" w:eastAsia="Times New Roman" w:hAnsi="Times New Roman" w:cs="Times New Roman"/>
          <w:b/>
          <w:bCs/>
          <w:kern w:val="0"/>
          <w:sz w:val="27"/>
          <w:szCs w:val="27"/>
          <w14:ligatures w14:val="none"/>
        </w:rPr>
        <w:t>Findings</w:t>
      </w:r>
    </w:p>
    <w:p w14:paraId="4ED34A5C"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 xml:space="preserve">The C2 Car Rental experiment achieved a </w:t>
      </w:r>
      <w:r w:rsidRPr="006A2FA0">
        <w:rPr>
          <w:rFonts w:ascii="Times New Roman" w:eastAsia="Times New Roman" w:hAnsi="Times New Roman" w:cs="Times New Roman"/>
          <w:b/>
          <w:bCs/>
          <w:kern w:val="0"/>
          <w14:ligatures w14:val="none"/>
        </w:rPr>
        <w:t>mean Precision of 54.31%, mean Recall of 51.23%, and mean F1 score of 52.72%</w:t>
      </w:r>
      <w:r w:rsidRPr="006A2FA0">
        <w:rPr>
          <w:rFonts w:ascii="Times New Roman" w:eastAsia="Times New Roman" w:hAnsi="Times New Roman" w:cs="Times New Roman"/>
          <w:kern w:val="0"/>
          <w14:ligatures w14:val="none"/>
        </w:rPr>
        <w:t>.</w:t>
      </w:r>
    </w:p>
    <w:p w14:paraId="1AD89765"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 xml:space="preserve">Performance was relatively consistent across the three runs, with F1 scores ranging from </w:t>
      </w:r>
      <w:r w:rsidRPr="006A2FA0">
        <w:rPr>
          <w:rFonts w:ascii="Times New Roman" w:eastAsia="Times New Roman" w:hAnsi="Times New Roman" w:cs="Times New Roman"/>
          <w:b/>
          <w:bCs/>
          <w:kern w:val="0"/>
          <w14:ligatures w14:val="none"/>
        </w:rPr>
        <w:t>50.47% to 53.85%</w:t>
      </w:r>
      <w:r w:rsidRPr="006A2FA0">
        <w:rPr>
          <w:rFonts w:ascii="Times New Roman" w:eastAsia="Times New Roman" w:hAnsi="Times New Roman" w:cs="Times New Roman"/>
          <w:kern w:val="0"/>
          <w14:ligatures w14:val="none"/>
        </w:rPr>
        <w:t>.</w:t>
      </w:r>
    </w:p>
    <w:p w14:paraId="0234CDB8"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 xml:space="preserve">One source of error was relationship endpoint selection. For example, the ground truth defines </w:t>
      </w:r>
      <w:proofErr w:type="gramStart"/>
      <w:r w:rsidRPr="006A2FA0">
        <w:rPr>
          <w:rFonts w:ascii="Courier New" w:eastAsia="Times New Roman" w:hAnsi="Courier New" w:cs="Courier New"/>
          <w:kern w:val="0"/>
          <w:sz w:val="20"/>
          <w:szCs w:val="20"/>
          <w14:ligatures w14:val="none"/>
        </w:rPr>
        <w:t>select(</w:t>
      </w:r>
      <w:proofErr w:type="gramEnd"/>
      <w:r w:rsidRPr="006A2FA0">
        <w:rPr>
          <w:rFonts w:ascii="Courier New" w:eastAsia="Times New Roman" w:hAnsi="Courier New" w:cs="Courier New"/>
          <w:kern w:val="0"/>
          <w:sz w:val="20"/>
          <w:szCs w:val="20"/>
          <w14:ligatures w14:val="none"/>
        </w:rPr>
        <w:t>Customer, Vehicle)</w:t>
      </w:r>
      <w:r w:rsidRPr="006A2FA0">
        <w:rPr>
          <w:rFonts w:ascii="Times New Roman" w:eastAsia="Times New Roman" w:hAnsi="Times New Roman" w:cs="Times New Roman"/>
          <w:kern w:val="0"/>
          <w14:ligatures w14:val="none"/>
        </w:rPr>
        <w:t xml:space="preserve"> and </w:t>
      </w:r>
      <w:proofErr w:type="gramStart"/>
      <w:r w:rsidRPr="006A2FA0">
        <w:rPr>
          <w:rFonts w:ascii="Courier New" w:eastAsia="Times New Roman" w:hAnsi="Courier New" w:cs="Courier New"/>
          <w:kern w:val="0"/>
          <w:sz w:val="20"/>
          <w:szCs w:val="20"/>
          <w14:ligatures w14:val="none"/>
        </w:rPr>
        <w:t>reserve(</w:t>
      </w:r>
      <w:proofErr w:type="gramEnd"/>
      <w:r w:rsidRPr="006A2FA0">
        <w:rPr>
          <w:rFonts w:ascii="Courier New" w:eastAsia="Times New Roman" w:hAnsi="Courier New" w:cs="Courier New"/>
          <w:kern w:val="0"/>
          <w:sz w:val="20"/>
          <w:szCs w:val="20"/>
          <w14:ligatures w14:val="none"/>
        </w:rPr>
        <w:t>Customer, Vehicle)</w:t>
      </w:r>
      <w:r w:rsidRPr="006A2FA0">
        <w:rPr>
          <w:rFonts w:ascii="Times New Roman" w:eastAsia="Times New Roman" w:hAnsi="Times New Roman" w:cs="Times New Roman"/>
          <w:kern w:val="0"/>
          <w14:ligatures w14:val="none"/>
        </w:rPr>
        <w:t>, while some generated responses classified these relationships using different endpoints. 4392-crclassified</w:t>
      </w:r>
    </w:p>
    <w:p w14:paraId="3EC4BF05"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The model also missed several relationships represented in the ground truth, including inheritance relationships involving Rental Plan and Company and the aggregation between Reservation and Block Reservation. 4392-crclassified</w:t>
      </w:r>
    </w:p>
    <w:p w14:paraId="1CE0FEFC" w14:textId="77777777" w:rsidR="006A2FA0" w:rsidRPr="006A2FA0" w:rsidRDefault="006A2FA0" w:rsidP="006A2FA0">
      <w:pPr>
        <w:spacing w:before="100" w:beforeAutospacing="1" w:after="100" w:afterAutospacing="1" w:line="240" w:lineRule="auto"/>
        <w:rPr>
          <w:rFonts w:ascii="Times New Roman" w:eastAsia="Times New Roman" w:hAnsi="Times New Roman" w:cs="Times New Roman"/>
          <w:kern w:val="0"/>
          <w14:ligatures w14:val="none"/>
        </w:rPr>
      </w:pPr>
      <w:r w:rsidRPr="006A2FA0">
        <w:rPr>
          <w:rFonts w:ascii="Times New Roman" w:eastAsia="Times New Roman" w:hAnsi="Times New Roman" w:cs="Times New Roman"/>
          <w:kern w:val="0"/>
          <w14:ligatures w14:val="none"/>
        </w:rPr>
        <w:t xml:space="preserve">Overall, the C2 results demonstrate the performance of the final </w:t>
      </w:r>
      <w:r w:rsidRPr="006A2FA0">
        <w:rPr>
          <w:rFonts w:ascii="Times New Roman" w:eastAsia="Times New Roman" w:hAnsi="Times New Roman" w:cs="Times New Roman"/>
          <w:b/>
          <w:bCs/>
          <w:kern w:val="0"/>
          <w14:ligatures w14:val="none"/>
        </w:rPr>
        <w:t>Knowledge Grounding + Validation Pass</w:t>
      </w:r>
      <w:r w:rsidRPr="006A2FA0">
        <w:rPr>
          <w:rFonts w:ascii="Times New Roman" w:eastAsia="Times New Roman" w:hAnsi="Times New Roman" w:cs="Times New Roman"/>
          <w:kern w:val="0"/>
          <w14:ligatures w14:val="none"/>
        </w:rPr>
        <w:t xml:space="preserve"> classification prompt when applied to the Car Rental domain.</w:t>
      </w:r>
    </w:p>
    <w:p w14:paraId="236D0121" w14:textId="77777777" w:rsidR="00731709" w:rsidRDefault="00731709"/>
    <w:sectPr w:rsidR="00731709" w:rsidSect="000B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675354F"/>
    <w:multiLevelType w:val="multilevel"/>
    <w:tmpl w:val="B7D6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8727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547"/>
    <w:rsid w:val="000B6F9D"/>
    <w:rsid w:val="001D005E"/>
    <w:rsid w:val="00415FB7"/>
    <w:rsid w:val="00581BE8"/>
    <w:rsid w:val="005E571C"/>
    <w:rsid w:val="00640754"/>
    <w:rsid w:val="006A2FA0"/>
    <w:rsid w:val="00731709"/>
    <w:rsid w:val="00E95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4A1443"/>
  <w15:chartTrackingRefBased/>
  <w15:docId w15:val="{97769EDB-8C8D-E741-ACFD-DB08334E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547"/>
    <w:rPr>
      <w:rFonts w:eastAsiaTheme="majorEastAsia" w:cstheme="majorBidi"/>
      <w:color w:val="272727" w:themeColor="text1" w:themeTint="D8"/>
    </w:rPr>
  </w:style>
  <w:style w:type="paragraph" w:styleId="Title">
    <w:name w:val="Title"/>
    <w:basedOn w:val="Normal"/>
    <w:next w:val="Normal"/>
    <w:link w:val="TitleChar"/>
    <w:uiPriority w:val="10"/>
    <w:qFormat/>
    <w:rsid w:val="00E95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547"/>
    <w:pPr>
      <w:spacing w:before="160"/>
      <w:jc w:val="center"/>
    </w:pPr>
    <w:rPr>
      <w:i/>
      <w:iCs/>
      <w:color w:val="404040" w:themeColor="text1" w:themeTint="BF"/>
    </w:rPr>
  </w:style>
  <w:style w:type="character" w:customStyle="1" w:styleId="QuoteChar">
    <w:name w:val="Quote Char"/>
    <w:basedOn w:val="DefaultParagraphFont"/>
    <w:link w:val="Quote"/>
    <w:uiPriority w:val="29"/>
    <w:rsid w:val="00E95547"/>
    <w:rPr>
      <w:i/>
      <w:iCs/>
      <w:color w:val="404040" w:themeColor="text1" w:themeTint="BF"/>
    </w:rPr>
  </w:style>
  <w:style w:type="paragraph" w:styleId="ListParagraph">
    <w:name w:val="List Paragraph"/>
    <w:basedOn w:val="Normal"/>
    <w:uiPriority w:val="34"/>
    <w:qFormat/>
    <w:rsid w:val="00E95547"/>
    <w:pPr>
      <w:ind w:left="720"/>
      <w:contextualSpacing/>
    </w:pPr>
  </w:style>
  <w:style w:type="character" w:styleId="IntenseEmphasis">
    <w:name w:val="Intense Emphasis"/>
    <w:basedOn w:val="DefaultParagraphFont"/>
    <w:uiPriority w:val="21"/>
    <w:qFormat/>
    <w:rsid w:val="00E95547"/>
    <w:rPr>
      <w:i/>
      <w:iCs/>
      <w:color w:val="0F4761" w:themeColor="accent1" w:themeShade="BF"/>
    </w:rPr>
  </w:style>
  <w:style w:type="paragraph" w:styleId="IntenseQuote">
    <w:name w:val="Intense Quote"/>
    <w:basedOn w:val="Normal"/>
    <w:next w:val="Normal"/>
    <w:link w:val="IntenseQuoteChar"/>
    <w:uiPriority w:val="30"/>
    <w:qFormat/>
    <w:rsid w:val="00E95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547"/>
    <w:rPr>
      <w:i/>
      <w:iCs/>
      <w:color w:val="0F4761" w:themeColor="accent1" w:themeShade="BF"/>
    </w:rPr>
  </w:style>
  <w:style w:type="character" w:styleId="IntenseReference">
    <w:name w:val="Intense Reference"/>
    <w:basedOn w:val="DefaultParagraphFont"/>
    <w:uiPriority w:val="32"/>
    <w:qFormat/>
    <w:rsid w:val="00E95547"/>
    <w:rPr>
      <w:b/>
      <w:bCs/>
      <w:smallCaps/>
      <w:color w:val="0F4761" w:themeColor="accent1" w:themeShade="BF"/>
      <w:spacing w:val="5"/>
    </w:rPr>
  </w:style>
  <w:style w:type="paragraph" w:styleId="NormalWeb">
    <w:name w:val="Normal (Web)"/>
    <w:basedOn w:val="Normal"/>
    <w:uiPriority w:val="99"/>
    <w:semiHidden/>
    <w:unhideWhenUsed/>
    <w:rsid w:val="006A2F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2FA0"/>
    <w:rPr>
      <w:b/>
      <w:bCs/>
    </w:rPr>
  </w:style>
  <w:style w:type="paragraph" w:styleId="HTMLPreformatted">
    <w:name w:val="HTML Preformatted"/>
    <w:basedOn w:val="Normal"/>
    <w:link w:val="HTMLPreformattedChar"/>
    <w:uiPriority w:val="99"/>
    <w:semiHidden/>
    <w:unhideWhenUsed/>
    <w:rsid w:val="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A2FA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A2F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972</Words>
  <Characters>5547</Characters>
  <Application>Microsoft Office Word</Application>
  <DocSecurity>0</DocSecurity>
  <Lines>46</Lines>
  <Paragraphs>13</Paragraphs>
  <ScaleCrop>false</ScaleCrop>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Marvin</dc:creator>
  <cp:keywords/>
  <dc:description/>
  <cp:lastModifiedBy>Wellington, Marvin</cp:lastModifiedBy>
  <cp:revision>2</cp:revision>
  <dcterms:created xsi:type="dcterms:W3CDTF">2026-09-28T00:06:00Z</dcterms:created>
  <dcterms:modified xsi:type="dcterms:W3CDTF">2026-09-28T00:11:00Z</dcterms:modified>
</cp:coreProperties>
</file>