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F3864"/>
          <w:sz w:val="40"/>
          <w:szCs w:val="40"/>
        </w:rPr>
        <w:t xml:space="preserve">Library Classification Log</w:t>
      </w:r>
    </w:p>
    <w:p>
      <w:pPr>
        <w:spacing w:after="240" w:before="0"/>
      </w:pPr>
      <w:r>
        <w:rPr>
          <w:rFonts w:ascii="Arial" w:cs="Arial" w:eastAsia="Arial" w:hAnsi="Arial"/>
          <w:color w:val="595959"/>
          <w:sz w:val="22"/>
          <w:szCs w:val="22"/>
        </w:rPr>
        <w:t xml:space="preserve">Classification of the optimization description — prompts, runs, scores, findings</w:t>
      </w:r>
    </w:p>
    <w:p>
      <w:pPr>
        <w:pStyle w:val="Heading1"/>
        <w:spacing w:after="140" w:before="280"/>
      </w:pPr>
      <w:r>
        <w:rPr>
          <w:rFonts w:ascii="Arial" w:cs="Arial" w:eastAsia="Arial" w:hAnsi="Arial"/>
          <w:b/>
          <w:bCs/>
          <w:sz w:val="30"/>
          <w:szCs w:val="30"/>
        </w:rPr>
        <w:t xml:space="preserve">1.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2200"/>
        <w:gridCol w:w="1800"/>
        <w:gridCol w:w="1560"/>
      </w:tblGrid>
      <w:tr>
        <w:trPr>
          <w:tblHeader/>
        </w:trPr>
        <w:tc>
          <w:tcPr>
            <w:tcW w:type="dxa" w:w="23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Activity</w:t>
            </w:r>
          </w:p>
        </w:tc>
        <w:tc>
          <w:tcPr>
            <w:tcW w:type="dxa" w:w="15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Step</w:t>
            </w:r>
          </w:p>
        </w:tc>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Model</w:t>
            </w:r>
          </w:p>
        </w:tc>
        <w:tc>
          <w:tcPr>
            <w:tcW w:type="dxa" w:w="18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Result</w:t>
            </w:r>
          </w:p>
        </w:tc>
        <w:tc>
          <w:tcPr>
            <w:tcW w:type="dxa" w:w="15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Goal (97%)</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Classification (Library)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3c-3d optimize</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ChatGPT 5.6 Luna, new chat (Temporary not available for Luna)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53.57% (L-C1, best)</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Not met</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Classification (Library)</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3e-3f same model</w:t>
            </w:r>
          </w:p>
        </w:tc>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ChatGPT 5.6 Luna, new chat (Temporary not available for Luna)</w:t>
            </w:r>
          </w:p>
        </w:tc>
        <w:tc>
          <w:tcPr>
            <w:tcW w:type="dxa" w:w="1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42.42% (L-C1 re-run)</w:t>
            </w:r>
          </w:p>
        </w:tc>
        <w:tc>
          <w:tcPr>
            <w:tcW w:type="dxa" w:w="15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Not met</w:t>
            </w:r>
          </w:p>
        </w:tc>
      </w:tr>
    </w:tbl>
    <w:p>
      <w:pPr>
        <w:spacing w:after="80" w:before="0"/>
      </w:pPr>
    </w:p>
    <w:p>
      <w:pPr>
        <w:pBdr>
          <w:top w:val="single" w:color="C9A227" w:sz="6" w:space="4"/>
          <w:bottom w:val="single" w:color="C9A227" w:sz="6" w:space="4"/>
          <w:left w:val="single" w:color="C9A227" w:sz="6" w:space="4"/>
          <w:right w:val="single" w:color="C9A227" w:sz="6" w:space="4"/>
        </w:pBdr>
        <w:shd w:fill="FFF4CE" w:color="auto" w:val="clear"/>
        <w:spacing w:after="0" w:before="0"/>
      </w:pPr>
      <w:r>
        <w:rPr>
          <w:rFonts w:ascii="Arial" w:cs="Arial" w:eastAsia="Arial" w:hAnsi="Arial"/>
          <w:b/>
          <w:bCs/>
          <w:sz w:val="21"/>
          <w:szCs w:val="21"/>
        </w:rPr>
        <w:t xml:space="preserve">Finding</w:t>
      </w:r>
    </w:p>
    <w:p>
      <w:pPr>
        <w:pBdr>
          <w:top w:val="single" w:color="C9A227" w:sz="6" w:space="4"/>
          <w:bottom w:val="single" w:color="C9A227" w:sz="6" w:space="4"/>
          <w:left w:val="single" w:color="C9A227" w:sz="6" w:space="4"/>
          <w:right w:val="single" w:color="C9A227" w:sz="6" w:space="4"/>
        </w:pBdr>
        <w:shd w:fill="FFF4CE" w:color="auto" w:val="clear"/>
        <w:spacing w:after="0" w:before="0"/>
      </w:pPr>
      <w:r>
        <w:rPr>
          <w:rFonts w:ascii="Arial" w:cs="Arial" w:eastAsia="Arial" w:hAnsi="Arial"/>
          <w:sz w:val="21"/>
          <w:szCs w:val="21"/>
        </w:rPr>
        <w:t xml:space="preserve">About a third of the classification key is expert judgment that the description text does not state (section 3). A prompt with no classification answers cannot reach 97% on this key; the realistic ceiling is about 60-70%. The two re-runs of the same prompt (53.57% and 42.42%) also show large run-to-run variation.</w:t>
      </w:r>
    </w:p>
    <w:p>
      <w:pPr>
        <w:spacing w:after="60" w:before="0"/>
      </w:pPr>
    </w:p>
    <w:p>
      <w:pPr>
        <w:pStyle w:val="Heading1"/>
        <w:spacing w:after="140" w:before="280"/>
      </w:pPr>
      <w:r>
        <w:rPr>
          <w:rFonts w:ascii="Arial" w:cs="Arial" w:eastAsia="Arial" w:hAnsi="Arial"/>
          <w:b/>
          <w:bCs/>
          <w:sz w:val="30"/>
          <w:szCs w:val="30"/>
        </w:rPr>
        <w:t xml:space="preserve">2.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Field</w:t>
            </w:r>
          </w:p>
        </w:tc>
        <w:tc>
          <w:tcPr>
            <w:tcW w:type="dxa" w:w="67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Value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Input phrases</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The Library identification key phrase list (team decision: classification follows identification, so the identified phrases are the input; no classification answers are in the prompt)</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Methodology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Course Classification Rules deck (P1 mapping table, P2 class-vs-attribute test, P3 inheritance tests) + additional rules C1-C3, A1-A3, R1-R4, AC1-AC2 + invented gym worked example</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Leak check</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Rule text and example checked against all six answer keys: only "domain model" (assignment wording) and "has" (possession definition) match</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Answer key</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library-expert-1.xlsx, 27 items</w:t>
            </w:r>
          </w:p>
        </w:tc>
      </w:tr>
      <w:tr>
        <w:trPr>
          <w:cantSplit/>
        </w:trPr>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Model</w:t>
            </w:r>
          </w:p>
        </w:tc>
        <w:tc>
          <w:tcPr>
            <w:tcW w:type="dxa" w:w="6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ChatGPT 5.6 Luna, new chat (Luna cannot be selected in a Temporary chat), only library-1.docx uploaded; scoring in the same chat. Identification results (L-R12 to L-R21) were on 5.6 Sol.</w:t>
            </w:r>
          </w:p>
        </w:tc>
      </w:tr>
    </w:tbl>
    <w:p>
      <w:pPr>
        <w:spacing w:after="80" w:before="0"/>
      </w:pPr>
    </w:p>
    <w:p>
      <w:pPr>
        <w:pStyle w:val="Heading2"/>
        <w:keepNext/>
        <w:spacing w:after="100" w:before="220"/>
      </w:pPr>
      <w:r>
        <w:rPr>
          <w:rFonts w:ascii="Arial" w:cs="Arial" w:eastAsia="Arial" w:hAnsi="Arial"/>
          <w:b/>
          <w:bCs/>
          <w:sz w:val="25"/>
          <w:szCs w:val="25"/>
        </w:rPr>
        <w:t xml:space="preserve">Classification answer key (27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rPr>
          <w:tblHeader/>
        </w:trPr>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Type</w:t>
            </w:r>
          </w:p>
        </w:tc>
        <w:tc>
          <w:tcPr>
            <w:tcW w:type="dxa" w:w="84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Items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w:t>
            </w:r>
          </w:p>
        </w:tc>
        <w:tc>
          <w:tcPr>
            <w:tcW w:type="dxa" w:w="8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library; section; membership card; loan item; book; language tape; customer</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w:t>
            </w:r>
          </w:p>
        </w:tc>
        <w:tc>
          <w:tcPr>
            <w:tcW w:type="dxa" w:w="8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loan item.bar code; loan item.title; customer.name; customer.address; customer.date of birth; book.subject; language tape.language; language tape.level; loan transaction.borrow; loan transaction.renew; loan transaction.reserve; membership card.id</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AS</w:t>
            </w:r>
          </w:p>
        </w:tc>
        <w:tc>
          <w:tcPr>
            <w:tcW w:type="dxa" w:w="8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as(borrow, customer, book); as(has, customer, membership card); as(issue, library, membership card); as(hold, section, loan item)</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I</w:t>
            </w:r>
          </w:p>
        </w:tc>
        <w:tc>
          <w:tcPr>
            <w:tcW w:type="dxa" w:w="8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isa(book, loan item); isa(language tape, loan item)</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AG</w:t>
            </w:r>
          </w:p>
        </w:tc>
        <w:tc>
          <w:tcPr>
            <w:tcW w:type="dxa" w:w="8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ag(library, section)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AC</w:t>
            </w:r>
          </w:p>
        </w:tc>
        <w:tc>
          <w:tcPr>
            <w:tcW w:type="dxa" w:w="84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loan transaction(customer, book)</w:t>
            </w:r>
          </w:p>
        </w:tc>
      </w:tr>
    </w:tbl>
    <w:p>
      <w:pPr>
        <w:spacing w:after="80" w:before="0"/>
      </w:pPr>
    </w:p>
    <w:p>
      <w:pPr>
        <w:pStyle w:val="Heading1"/>
        <w:spacing w:after="140" w:before="280"/>
      </w:pPr>
      <w:r>
        <w:rPr>
          <w:rFonts w:ascii="Arial" w:cs="Arial" w:eastAsia="Arial" w:hAnsi="Arial"/>
          <w:b/>
          <w:bCs/>
          <w:sz w:val="30"/>
          <w:szCs w:val="30"/>
        </w:rPr>
        <w:t xml:space="preserve">3. Key items the description does not 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Answer-key item</w:t>
            </w:r>
          </w:p>
        </w:tc>
        <w:tc>
          <w:tcPr>
            <w:tcW w:type="dxa" w:w="59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What the text says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book.subject</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No subject is mentioned for books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membership card.id</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"unique member number" (model: membership card.number)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as(hold, section, loan item)</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No "hold"; sections are only "denoted by a classification mark"</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as(has, customer, membership card)</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"Each customer ... is issued a membership card" (no "has")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loan item.title</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 book has a title" (model: book.title)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as(borrow, customer, book); loan transaction(customer, book) + 3 attributes</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 customer may borrow up to ... 8 items" (model: loan item)</w:t>
            </w:r>
          </w:p>
        </w:tc>
      </w:tr>
    </w:tbl>
    <w:p>
      <w:pPr>
        <w:spacing w:after="80" w:before="0"/>
      </w:pPr>
    </w:p>
    <w:p>
      <w:pPr>
        <w:spacing w:after="100" w:before="0"/>
      </w:pPr>
      <w:r>
        <w:rPr>
          <w:rFonts w:ascii="Arial" w:cs="Arial" w:eastAsia="Arial" w:hAnsi="Arial"/>
          <w:sz w:val="21"/>
          <w:szCs w:val="21"/>
        </w:rPr>
        <w:t xml:space="preserve">Reasonable items the key omits (counted as FP): book.author ("A book has a title, and author(s)"), as(issue, library, loan item) ("A library issues loan items to customers"), section.classification mark.</w:t>
      </w:r>
    </w:p>
    <w:p>
      <w:pPr>
        <w:pStyle w:val="Heading2"/>
        <w:keepNext/>
        <w:spacing w:after="100" w:before="220"/>
      </w:pPr>
      <w:r>
        <w:rPr>
          <w:rFonts w:ascii="Arial" w:cs="Arial" w:eastAsia="Arial" w:hAnsi="Arial"/>
          <w:b/>
          <w:bCs/>
          <w:sz w:val="25"/>
          <w:szCs w:val="25"/>
        </w:rPr>
        <w:t xml:space="preserve">Reachability: can a rule-based prompt reach 97%?</w:t>
      </w:r>
    </w:p>
    <w:p>
      <w:pPr>
        <w:spacing w:after="100" w:before="0"/>
      </w:pPr>
      <w:r>
        <w:rPr>
          <w:rFonts w:ascii="Arial" w:cs="Arial" w:eastAsia="Arial" w:hAnsi="Arial"/>
          <w:sz w:val="21"/>
          <w:szCs w:val="21"/>
        </w:rPr>
        <w:t xml:space="preserve">To reach F1 &gt;= 97% on a 27-item key, the model must match at least 26 items with at most 1 extra. Each key item was checked against the description to see whether a general rule (one that names no answer) could produce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900"/>
        <w:gridCol w:w="3860"/>
      </w:tblGrid>
      <w:tr>
        <w:trPr>
          <w:tblHeader/>
        </w:trPr>
        <w:tc>
          <w:tcPr>
            <w:tcW w:type="dxa" w:w="4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Item group</w:t>
            </w:r>
          </w:p>
        </w:tc>
        <w:tc>
          <w:tcPr>
            <w:tcW w:type="dxa" w:w="9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Count</w:t>
            </w:r>
          </w:p>
        </w:tc>
        <w:tc>
          <w:tcPr>
            <w:tcW w:type="dxa" w:w="386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Reachable with general rules?</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Classes: library, section, membership card, loan item, book, language tape, customer</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7</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Yes (section needs the "longest written singular" naming rule)</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customer.name, customer.address, customer.date of birth, loan item.bar code, language tape.language, language tape.level</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Yes</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as(issue, library, membership card); isa(book, loan item); isa(language tape, loan item); ag(library, section)</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Yes</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as(has, customer, membership card)</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Maybe — the text says "is issued", not "has"</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loan item.title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Only by guessing the expert’s choice — the text says "A book has a title"</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book.subject; membership card.id; as(hold, section, loan item)</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No — no subject, no "id", no "hold" anywhere in the text</w:t>
            </w:r>
          </w:p>
        </w:tc>
      </w:tr>
      <w:tr>
        <w:trPr>
          <w:cantSplit/>
        </w:trPr>
        <w:tc>
          <w:tcPr>
            <w:tcW w:type="dxa" w:w="4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as(borrow, customer, book); loan transaction(customer, book); loan transaction.borrow / renew / reserve</w:t>
            </w:r>
          </w:p>
        </w:tc>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w:t>
            </w:r>
          </w:p>
        </w:tc>
        <w:tc>
          <w:tcPr>
            <w:tcW w:type="dxa" w:w="3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No — the text says customers borrow "items"; the key chose book</w:t>
            </w:r>
          </w:p>
        </w:tc>
      </w:tr>
    </w:tbl>
    <w:p>
      <w:pPr>
        <w:spacing w:after="80" w:before="0"/>
      </w:pPr>
    </w:p>
    <w:p>
      <w:pPr>
        <w:pBdr>
          <w:top w:val="single" w:color="C9A227" w:sz="6" w:space="4"/>
          <w:bottom w:val="single" w:color="C9A227" w:sz="6" w:space="4"/>
          <w:left w:val="single" w:color="C9A227" w:sz="6" w:space="4"/>
          <w:right w:val="single" w:color="C9A227" w:sz="6" w:space="4"/>
        </w:pBdr>
        <w:shd w:fill="FFF4CE" w:color="auto" w:val="clear"/>
        <w:spacing w:after="0" w:before="0"/>
      </w:pPr>
      <w:r>
        <w:rPr>
          <w:rFonts w:ascii="Arial" w:cs="Arial" w:eastAsia="Arial" w:hAnsi="Arial"/>
          <w:b/>
          <w:bCs/>
          <w:sz w:val="21"/>
          <w:szCs w:val="21"/>
        </w:rPr>
        <w:t xml:space="preserve">Result</w:t>
      </w:r>
    </w:p>
    <w:p>
      <w:pPr>
        <w:pBdr>
          <w:top w:val="single" w:color="C9A227" w:sz="6" w:space="4"/>
          <w:bottom w:val="single" w:color="C9A227" w:sz="6" w:space="4"/>
          <w:left w:val="single" w:color="C9A227" w:sz="6" w:space="4"/>
          <w:right w:val="single" w:color="C9A227" w:sz="6" w:space="4"/>
        </w:pBdr>
        <w:shd w:fill="FFF4CE" w:color="auto" w:val="clear"/>
        <w:spacing w:after="0" w:before="0"/>
      </w:pPr>
      <w:r>
        <w:rPr>
          <w:rFonts w:ascii="Arial" w:cs="Arial" w:eastAsia="Arial" w:hAnsi="Arial"/>
          <w:sz w:val="21"/>
          <w:szCs w:val="21"/>
        </w:rPr>
        <w:t xml:space="preserve">At most 18-19 of 27 items are reachable, so even with zero extra items F1 &lt;= about 82%. The model also lists reasonable items the key omits (book.author, as(issue, library, loan item)), so the realistic ceiling is about 65-70%.</w:t>
      </w:r>
    </w:p>
    <w:p>
      <w:pPr>
        <w:pBdr>
          <w:top w:val="single" w:color="C9A227" w:sz="6" w:space="4"/>
          <w:bottom w:val="single" w:color="C9A227" w:sz="6" w:space="4"/>
          <w:left w:val="single" w:color="C9A227" w:sz="6" w:space="4"/>
          <w:right w:val="single" w:color="C9A227" w:sz="6" w:space="4"/>
        </w:pBdr>
        <w:shd w:fill="FFF4CE" w:color="auto" w:val="clear"/>
        <w:spacing w:after="0" w:before="0"/>
      </w:pPr>
      <w:r>
        <w:rPr>
          <w:rFonts w:ascii="Arial" w:cs="Arial" w:eastAsia="Arial" w:hAnsi="Arial"/>
          <w:sz w:val="21"/>
          <w:szCs w:val="21"/>
        </w:rPr>
        <w:t xml:space="preserve">Reaching 97% would require naming key items in the prompt (ground-truth leakage), relaxing the scorer (e.g. number = id, loan item = book), or rules shaped exactly around these items (overfitting). The team did none of these; L-C1 at 53.57% is reported as the optimized result.</w:t>
      </w:r>
    </w:p>
    <w:p>
      <w:pPr>
        <w:spacing w:after="60" w:before="0"/>
      </w:pPr>
    </w:p>
    <w:p>
      <w:pPr>
        <w:pStyle w:val="Heading1"/>
        <w:spacing w:after="140" w:before="280"/>
      </w:pPr>
      <w:r>
        <w:rPr>
          <w:rFonts w:ascii="Arial" w:cs="Arial" w:eastAsia="Arial" w:hAnsi="Arial"/>
          <w:b/>
          <w:bCs/>
          <w:sz w:val="30"/>
          <w:szCs w:val="30"/>
        </w:rPr>
        <w:t xml:space="preserve">4. Scoring prompt (final version)</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Score the classification output in your previous response against the ground truth file library-expert-1.xlsx. Use only the lists you produced for the uploaded file, not the worked example. Follow these rules exactly. Do not add, drop, or relax any rule.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STEP 1 - Ground-truth list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One entry per line or cell. Each entry has a type: C (class), A (attribute, written class.attribute), AS (as(label, classA, classB)), I (isa(child, parent)), AG (ag(whole, part) or Part-of), AC (association class, name(classA, classB)).</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Attributes of an association class are type A.</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Skip rows that give no classification (for example "same as ...", "TBD", "not used").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Print the full numbered ground-truth list with types and the total count.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STEP 2 - Prediction list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One entry per line, typed the same way. Print the full numbered prediction list with types and the total count.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STEP 3 - Matching</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Before comparing: lowercase, trim, collapse repeated spaces, ignore spaces around "(", ")", ",", ".", and singular = plural for every word.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C: class names equal.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A: class part equal AND attribute part equal. If the class part is an association class, it counts as equal when both sides refer to association classes that matched in AC.</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AS: both classes equal and in the same order; labels equal after reducing verbs to base form (join = joins = joined).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I: child and parent equal. AG: whole and part equal (ag(W, P) = Part-of(P, W)).</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AC: the two classes equal (in either order); the association class name does not need to match.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A match requires the same type. Each entry can be matched at most once. No synonyms: two different names never match, even if one contains the other.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STEP 4 - Compute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TP = matched pairs, FP = unmatched prediction entries, FN = unmatched ground-truth entries.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Check: TP + FP must equal the prediction count, and TP + FN must equal the ground-truth count. If either check fails, recount before answering. An entry cannot appear in both the TP list and the FP or FN list.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Precision = TP/(TP+FP), Recall = TP/(TP+FN), F1 = 2PR/(P+R), two decimals. Compute F1 from the unrounded precision and recall.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OUTPUT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Ground-truth count, prediction count, TP, FP, FN, Precision, Recall, F1</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TP list (ground truth &lt;- prediction)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FN list with types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FP list with types</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spacing w:after="60" w:before="0"/>
      </w:pPr>
    </w:p>
    <w:p>
      <w:pPr>
        <w:pStyle w:val="Heading1"/>
        <w:spacing w:after="140" w:before="280"/>
      </w:pPr>
      <w:r>
        <w:rPr>
          <w:rFonts w:ascii="Arial" w:cs="Arial" w:eastAsia="Arial" w:hAnsi="Arial"/>
          <w:b/>
          <w:bCs/>
          <w:sz w:val="30"/>
          <w:szCs w:val="30"/>
        </w:rPr>
        <w:t xml:space="preserve">5. Final prompt L-C1 (exact text)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You have a file uploaded: library-1.docx</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Use that file for context and classify the phrases listed at the end.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TASK: Build a domain model from the business description in the uploaded file and the phrases listed at the end. Classify the phrases into classes, attributes, relationships and association classes.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CLASSIFICATION RULES - NO DOMAIN WORDS: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CLASSIFICATION METHODOLOGY (course rules, applied in this order):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P1. Map every phrase by its identification group:</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Noun / noun phrase -&gt; class or attribute (decide with P2).</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"X of Y" -&gt; X is an attribute of Y, or X is part of Y, or X is a role in an association.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Transitive verb -&gt; association relationship.</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Adjective, enumeration -&gt; attribute value (not a class, not an attribute label).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Numeric, quantity -&gt; attribute value or multiplicity (not a class).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Possession (has/have) -&gt; aggregation, association or attribute.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Consist of / part of -&gt; aggregation relationship.</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Containment -&gt; association or aggregation.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"X is a Y" -&gt; inheritance.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P2. Class or attribute: an object exists independently in the application domain; an attribute does not and only describes or stores state of an object. Attributes are scalar values (number, text, date, boolean); classes are not. If a value could be typed in from the keyboard, it is an attribute.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P3. Inheritance must pass both tests: every instance of the child is also an instance of the parent (IS-A), and relationships of the parent also apply to the child.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ADDITIONAL RULES: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C1. CLASS: A noun becomes a class when the text assigns it its own attributes, or it takes part in a relationship with another class as the agent or the object of an action. Use the singular form, lowercase.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C2. NAMING: When the text says X is called / referred to as Y, use X as the class label and do not treat Y as a separate class. When a "compound plural / HEAD" entry exists, use the compound in singular as the class label.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C3. NOT A CLASS: Do not form a class from an attribute value, a device or tool used only to perform an action, a general word for stored data, a numeral, or the system itself acting as a whole.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A1. ATTRIBUTE: A noun that describes one class and carries a simple value (a label, a date, a code, a count) is an attribute. Write it as class.attribute, singular, lowercase.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A2. SHARED ATTRIBUTE: If all subclasses of a parent class have the same attribute, attach it to the parent class only.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A3. SHORT LABEL: Label an attribute with its shortest distinguishing noun. Drop a modifier that repeats the class label.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R1. ASSOCIATION: A transitive verb that links a pair of classes becomes as(verb, agent class, object class). Use the verb in base form (no -s, -ed).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R2. INHERITANCE: "X is a Y", "X and Z are categories/kinds of Y" become isa(child, parent), one per child.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R3. AGGREGATION: a whole-part connector (for example: consists of, split into, divided into) becomes ag(whole, part).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R4. POSSESSION: "X has Y": if Y is a class, write as(has, X, Y); if Y has a simple value, write X.Y as an attribute.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AC1. ASSOCIATION CLASS: Add an association class only when BOTH are true: (a) the association between the pair of classes is many-to-many, and (b) the text requires information about the association itself to be stored (occurrences, dates, states, counts or actions on the link, not on either class). Label it with a noun for the stored link and write label(classA, classB). List the information it keeps as label.attribute lines under ATTRIBUTES; actions performed on the link (verbs such as those in R1 that act on the same pair of classes) are listed as its attributes in base form.</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AC2. When an association class is introduced, keep the plain association between that pair of classes as well.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WORKED EXAMPLE (an invented text, not from any course file; it only illustrates the rules and output format):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Text: "A gym enrolls athletes. Every athlete is called a client and receives an access badge that displays a badge code. The gym is split up into multiple zones. There are three kinds of sessions, yoga sessions, and spin sessions. Spin sessions have an intensity (e.g. hard). A client may join up to a limit of 5 sessions and may cancel or move a session. The gym stores the day of every signup."</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Output: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CLASSES: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gym</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athlete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access badge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zone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session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yoga session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spin session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ATTRIBUTES: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access badge.code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spin session.intensity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signup.join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signup.cancel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signup.move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signup.day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RELATIONSHIPS: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as(enroll, gym, athlete)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as(receive, athlete, access badge)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as(join, athlete, session)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isa(yoga session, session)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isa(spin session, session)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ag(gym, zone)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ASSOCIATION CLASSES: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signup(athlete, session)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Notes on the example: "client" is not a class because "athlete is called a client" (C2). "badge code" becomes access badge.code (A3). An athlete joins many sessions and a session has many athletes, and the gym stores information about every joining (day, cancel, move), so signup(athlete, session) is an association class (AC1) and as(join, athlete, session) is retained (AC2). "hard" is a value, not a class (C3).</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Now classify the phrases below for the uploaded file, in the same format. Output only CLASSES, ATTRIBUTES, RELATIONSHIPS and ASSOCIATION CLASSES. No explanations.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PHRASES TO CLASSIFY (identification result for this file):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Nouns / Noun Phrases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library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loan items / item</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customers / customer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member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membership card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member number / membership number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details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name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address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date of birth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subject sections / section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classification mark</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bar code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language tapes / language tape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books / book</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title language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level</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title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author(s)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current loan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bar code reader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membership</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book bar code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records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of Y" Expressions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date of birth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number of subject sections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types of loan items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number of items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update of records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Transitive Verbs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issues / issued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shows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kept</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denoted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borrow</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reserved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renewed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extend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scanned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entered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read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stamped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searched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identified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Adjectives, Enumeration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French</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beginner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daily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valid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Numeric, Quantity</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two</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- 8 / maximum of 8</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less than 8</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a number of</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Possession Expressions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has a title language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has a title, and author(s)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"Consist of / Part of" Expressions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made up of</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"X is a Y" Expressions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customer is known as a member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language tapes, and books [are] two types of loan items</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Read file: library-1.docx</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 </w:t>
      </w:r>
    </w:p>
    <w:p>
      <w:pPr>
        <w:spacing w:after="60" w:before="0"/>
      </w:pPr>
    </w:p>
    <w:p>
      <w:pPr>
        <w:pStyle w:val="Heading1"/>
        <w:spacing w:after="140" w:before="280"/>
      </w:pPr>
      <w:r>
        <w:rPr>
          <w:rFonts w:ascii="Arial" w:cs="Arial" w:eastAsia="Arial" w:hAnsi="Arial"/>
          <w:b/>
          <w:bCs/>
          <w:sz w:val="30"/>
          <w:szCs w:val="30"/>
        </w:rPr>
        <w:t xml:space="preserve">6. Version log</w:t>
      </w:r>
    </w:p>
    <w:p>
      <w:pPr>
        <w:spacing w:after="100" w:before="0"/>
      </w:pPr>
      <w:r>
        <w:rPr>
          <w:rFonts w:ascii="Arial" w:cs="Arial" w:eastAsia="Arial" w:hAnsi="Arial"/>
          <w:sz w:val="21"/>
          <w:szCs w:val="21"/>
        </w:rPr>
        <w:t xml:space="preserve">L-C0: the classmate’s original prompt (no methodology in the prompt, no naming conventions, no scoring rules). Score not recorded here.</w:t>
      </w:r>
    </w:p>
    <w:p>
      <w:pPr>
        <w:pStyle w:val="Heading3"/>
        <w:keepNext/>
        <w:spacing w:after="80" w:before="160"/>
      </w:pPr>
      <w:r>
        <w:rPr>
          <w:rFonts w:ascii="Arial" w:cs="Arial" w:eastAsia="Arial" w:hAnsi="Arial"/>
          <w:b/>
          <w:bCs/>
          <w:sz w:val="22"/>
          <w:szCs w:val="22"/>
        </w:rPr>
        <w:t xml:space="preserve">L-C1 — Course rules (P1-P3) + additional rules + invented example — FINAL classification prompt</w:t>
      </w:r>
    </w:p>
    <w:p>
      <w:pPr>
        <w:spacing w:after="100" w:before="0"/>
      </w:pPr>
      <w:r>
        <w:rPr>
          <w:rFonts w:ascii="Arial" w:cs="Arial" w:eastAsia="Arial" w:hAnsi="Arial"/>
          <w:b/>
          <w:bCs/>
          <w:sz w:val="21"/>
          <w:szCs w:val="21"/>
        </w:rPr>
        <w:t xml:space="preserve">Raw output: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CLASSES: library; loan item; customer; membership card; subject section; language tape; book</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ATTRIBUTES: membership card.number; customer.name; customer.address; customer.date of birth; customer.membership; subject section.classification mark; loan item.bar code; language tape.language; language tape.level; book.title; book.author; loan.borrow; loan.renew; loan.extend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RELATIONSHIPS: as(issue, library, loan item); as(issue, library, membership card); as(borrow, customer, loan item); as(reserve, customer, loan item); isa(language tape, loan item); isa(book, loan item); ag(library, subject section)</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ASSOCIATION CLASSES: loan(customer, loan item)</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40"/>
        <w:gridCol w:w="700"/>
        <w:gridCol w:w="640"/>
        <w:gridCol w:w="640"/>
        <w:gridCol w:w="640"/>
        <w:gridCol w:w="1200"/>
        <w:gridCol w:w="1100"/>
        <w:gridCol w:w="160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Scoring</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GT</w:t>
            </w:r>
          </w:p>
        </w:tc>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Pred</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TP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FN</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Precision</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Recall</w:t>
            </w:r>
          </w:p>
        </w:tc>
        <w:tc>
          <w:tcPr>
            <w:tcW w:type="dxa" w:w="1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Scorer (checked)</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27</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29</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15</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14</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51.72%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55.56%</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53.57%</w:t>
            </w:r>
          </w:p>
        </w:tc>
      </w:tr>
    </w:tbl>
    <w:p>
      <w:pPr>
        <w:spacing w:after="80" w:before="0"/>
      </w:pPr>
    </w:p>
    <w:p>
      <w:pPr>
        <w:spacing w:after="100" w:before="0"/>
      </w:pPr>
      <w:r>
        <w:rPr>
          <w:rFonts w:ascii="Arial" w:cs="Arial" w:eastAsia="Arial" w:hAnsi="Arial"/>
          <w:b/>
          <w:bCs/>
          <w:sz w:val="21"/>
          <w:szCs w:val="21"/>
        </w:rPr>
        <w:t xml:space="preserve">FN (missing) (12): </w:t>
      </w:r>
      <w:r>
        <w:rPr>
          <w:rFonts w:ascii="Arial" w:cs="Arial" w:eastAsia="Arial" w:hAnsi="Arial"/>
          <w:sz w:val="21"/>
          <w:szCs w:val="21"/>
        </w:rPr>
        <w:t xml:space="preserve">section; loan item.title; book.subject; loan transaction.borrow; loan transaction.renew; loan transaction.reserve; membership card.id; as(borrow, customer, book); as(has, customer, membership card); as(hold, section, loan item); ag(library, section); loan transaction(customer, book)</w:t>
      </w:r>
    </w:p>
    <w:p>
      <w:pPr>
        <w:spacing w:after="100" w:before="0"/>
      </w:pPr>
      <w:r>
        <w:rPr>
          <w:rFonts w:ascii="Arial" w:cs="Arial" w:eastAsia="Arial" w:hAnsi="Arial"/>
          <w:b/>
          <w:bCs/>
          <w:sz w:val="21"/>
          <w:szCs w:val="21"/>
        </w:rPr>
        <w:t xml:space="preserve">FP (extra) (14): </w:t>
      </w:r>
      <w:r>
        <w:rPr>
          <w:rFonts w:ascii="Arial" w:cs="Arial" w:eastAsia="Arial" w:hAnsi="Arial"/>
          <w:sz w:val="21"/>
          <w:szCs w:val="21"/>
        </w:rPr>
        <w:t xml:space="preserve">subject section; membership card.number; customer.membership; subject section.classification mark; book.title; book.author; loan.borrow; loan.renew; loan.extend; as(issue, library, loan item); as(borrow, customer, loan item); as(reserve, customer, loan item); ag(library, subject section); loan(customer, loan item)</w:t>
      </w:r>
    </w:p>
    <w:p>
      <w:pPr>
        <w:spacing w:after="100" w:before="0"/>
      </w:pPr>
      <w:r>
        <w:rPr>
          <w:rFonts w:ascii="Arial" w:cs="Arial" w:eastAsia="Arial" w:hAnsi="Arial"/>
          <w:b/>
          <w:bCs/>
          <w:sz w:val="21"/>
          <w:szCs w:val="21"/>
        </w:rPr>
        <w:t xml:space="preserve">Notes:</w:t>
      </w:r>
      <w:r>
        <w:rPr>
          <w:rFonts w:ascii="Arial" w:cs="Arial" w:eastAsia="Arial" w:hAnsi="Arial"/>
          <w:sz w:val="21"/>
          <w:szCs w:val="21"/>
        </w:rPr>
        <w:t xml:space="preserve"> Best classification result. Fixable errors: "subject section" instead of "section" (also breaks the aggregation), "extend" treated as a link action, extra as(reserve). The association class used loan item where the key uses book, so the association class and its three attributes miss.</w:t>
      </w:r>
    </w:p>
    <w:p>
      <w:pPr>
        <w:pStyle w:val="Heading3"/>
        <w:keepNext/>
        <w:spacing w:after="80" w:before="160"/>
      </w:pPr>
      <w:r>
        <w:rPr>
          <w:rFonts w:ascii="Arial" w:cs="Arial" w:eastAsia="Arial" w:hAnsi="Arial"/>
          <w:b/>
          <w:bCs/>
          <w:sz w:val="22"/>
          <w:szCs w:val="22"/>
        </w:rPr>
        <w:t xml:space="preserve">L-C2 — L-C1 + new naming rule, purpose-verb rule, one-association rule</w:t>
      </w:r>
    </w:p>
    <w:p>
      <w:pPr>
        <w:spacing w:after="100" w:before="0"/>
      </w:pPr>
      <w:r>
        <w:rPr>
          <w:rFonts w:ascii="Arial" w:cs="Arial" w:eastAsia="Arial" w:hAnsi="Arial"/>
          <w:b/>
          <w:bCs/>
          <w:sz w:val="21"/>
          <w:szCs w:val="21"/>
        </w:rPr>
        <w:t xml:space="preserve">Raw output: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CLASSES: library; item; customer; membership card; section; language tape; book</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ATTRIBUTES: membership card.number; customer.name; customer.address; customer.date of birth; section.classification mark; item.bar code; language tape.title language; language tape.level; book.title; book.author</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RELATIONSHIPS: as(issue, library, item); as(issue, customer, membership card); as(search, library, item); isa(language tape, item); isa(book, item); ag(library, section)</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ASSOCIATION CLASSES: loan(customer, item); loan.borrow; loan.reserve; loan.renew; loan.extend</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40"/>
        <w:gridCol w:w="700"/>
        <w:gridCol w:w="640"/>
        <w:gridCol w:w="640"/>
        <w:gridCol w:w="640"/>
        <w:gridCol w:w="1200"/>
        <w:gridCol w:w="1100"/>
        <w:gridCol w:w="160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Scoring</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GT</w:t>
            </w:r>
          </w:p>
        </w:tc>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Pred</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TP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FN</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Precision</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Recall</w:t>
            </w:r>
          </w:p>
        </w:tc>
        <w:tc>
          <w:tcPr>
            <w:tcW w:type="dxa" w:w="1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Scorer (checked)</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27</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28</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11</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17</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16</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39.29%</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40.74%</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40.00%</w:t>
            </w:r>
          </w:p>
        </w:tc>
      </w:tr>
    </w:tbl>
    <w:p>
      <w:pPr>
        <w:spacing w:after="80" w:before="0"/>
      </w:pPr>
    </w:p>
    <w:p>
      <w:pPr>
        <w:spacing w:after="100" w:before="0"/>
      </w:pPr>
      <w:r>
        <w:rPr>
          <w:rFonts w:ascii="Arial" w:cs="Arial" w:eastAsia="Arial" w:hAnsi="Arial"/>
          <w:b/>
          <w:bCs/>
          <w:sz w:val="21"/>
          <w:szCs w:val="21"/>
        </w:rPr>
        <w:t xml:space="preserve">Notes:</w:t>
      </w:r>
      <w:r>
        <w:rPr>
          <w:rFonts w:ascii="Arial" w:cs="Arial" w:eastAsia="Arial" w:hAnsi="Arial"/>
          <w:sz w:val="21"/>
          <w:szCs w:val="21"/>
        </w:rPr>
        <w:t xml:space="preserve"> Regression. The new naming rule made the model use "item" instead of "loan item", which removed 6 matches. The passive sentence "customer is issued a membership card" was turned into as(issue, customer, membership card). "extend" was still listed.</w:t>
      </w:r>
    </w:p>
    <w:p>
      <w:pPr>
        <w:pStyle w:val="Heading3"/>
        <w:keepNext/>
        <w:spacing w:after="80" w:before="160"/>
      </w:pPr>
      <w:r>
        <w:rPr>
          <w:rFonts w:ascii="Arial" w:cs="Arial" w:eastAsia="Arial" w:hAnsi="Arial"/>
          <w:b/>
          <w:bCs/>
          <w:sz w:val="22"/>
          <w:szCs w:val="22"/>
        </w:rPr>
        <w:t xml:space="preserve">L-C3 — L-C2 with longest-written-singular naming, passive-agent rule, stricter purpose-verb rule</w:t>
      </w:r>
    </w:p>
    <w:p>
      <w:pPr>
        <w:spacing w:after="100" w:before="0"/>
      </w:pPr>
      <w:r>
        <w:rPr>
          <w:rFonts w:ascii="Arial" w:cs="Arial" w:eastAsia="Arial" w:hAnsi="Arial"/>
          <w:b/>
          <w:bCs/>
          <w:sz w:val="21"/>
          <w:szCs w:val="21"/>
        </w:rPr>
        <w:t xml:space="preserve">Raw output: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CLASSES: library; loan item; customer; membership card; subject section; language tape; book; membership</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ATTRIBUTES: membership card.number; customer.name; customer.address; customer.date of birth; subject section.classification mark; loan item.bar code; language tape.language; language tape.level; book.title; book.author; membership.valid; loan.reserve; loan.renew; loan.extend</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RELATIONSHIPS: as(issue, library, loan item); as(issue, library, membership card); as(show, membership card, member number); as(borrow, customer, loan item); as(search, library, loan item); as(stamp, library, loan item); as(has, customer, membership); isa(language tape, loan item); isa(book, loan item); ag(library, subject section)</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ASSOCIATION CLASSES: loan(customer, loan item)</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40"/>
        <w:gridCol w:w="700"/>
        <w:gridCol w:w="640"/>
        <w:gridCol w:w="640"/>
        <w:gridCol w:w="640"/>
        <w:gridCol w:w="1200"/>
        <w:gridCol w:w="1100"/>
        <w:gridCol w:w="160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Scoring</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GT</w:t>
            </w:r>
          </w:p>
        </w:tc>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Pred</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TP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FN</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Precision</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Recall</w:t>
            </w:r>
          </w:p>
        </w:tc>
        <w:tc>
          <w:tcPr>
            <w:tcW w:type="dxa" w:w="1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ChatGPT scorer as reported (mis-scored)</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27</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33</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17</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16</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10</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51.52%</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62.96%</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56.67%</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Claude recount (correct)</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27</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33</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15</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18</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45.45%</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55.56%</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50.00%</w:t>
            </w:r>
          </w:p>
        </w:tc>
      </w:tr>
    </w:tbl>
    <w:p>
      <w:pPr>
        <w:spacing w:after="80" w:before="0"/>
      </w:pPr>
    </w:p>
    <w:p>
      <w:pPr>
        <w:spacing w:after="100" w:before="0"/>
      </w:pPr>
      <w:r>
        <w:rPr>
          <w:rFonts w:ascii="Arial" w:cs="Arial" w:eastAsia="Arial" w:hAnsi="Arial"/>
          <w:b/>
          <w:bCs/>
          <w:sz w:val="21"/>
          <w:szCs w:val="21"/>
        </w:rPr>
        <w:t xml:space="preserve">Notes:</w:t>
      </w:r>
      <w:r>
        <w:rPr>
          <w:rFonts w:ascii="Arial" w:cs="Arial" w:eastAsia="Arial" w:hAnsi="Arial"/>
          <w:sz w:val="21"/>
          <w:szCs w:val="21"/>
        </w:rPr>
        <w:t xml:space="preserve"> The scorer counted as(has, customer, membership) and ag(library, subject section) as correct although the names differ, and also listed them as FP. Correct score 50.00%. Two scoring-prompt lines were added afterwards to prevent this.</w:t>
      </w:r>
    </w:p>
    <w:p>
      <w:pPr>
        <w:pStyle w:val="Heading3"/>
        <w:keepNext/>
        <w:spacing w:after="80" w:before="160"/>
      </w:pPr>
      <w:r>
        <w:rPr>
          <w:rFonts w:ascii="Arial" w:cs="Arial" w:eastAsia="Arial" w:hAnsi="Arial"/>
          <w:b/>
          <w:bCs/>
          <w:sz w:val="22"/>
          <w:szCs w:val="22"/>
        </w:rPr>
        <w:t xml:space="preserve">L-C1 (3e) — Final prompt L-C1, second run on the same model (step 3e)</w:t>
      </w:r>
    </w:p>
    <w:p>
      <w:pPr>
        <w:spacing w:after="100" w:before="0"/>
      </w:pPr>
      <w:r>
        <w:rPr>
          <w:rFonts w:ascii="Arial" w:cs="Arial" w:eastAsia="Arial" w:hAnsi="Arial"/>
          <w:b/>
          <w:bCs/>
          <w:sz w:val="21"/>
          <w:szCs w:val="21"/>
        </w:rPr>
        <w:t xml:space="preserve">Raw output:</w:t>
      </w:r>
    </w:p>
    <w:p>
      <w:pPr>
        <w:pBdr>
          <w:top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CLASSES: library; loan item; customer; membership card; subject section; language tape; book; membership; loan</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ATTRIBUTES: membership card.number; customer.name; customer.address; customer.date of birth; subject section.classification mark; loan item.bar code; language tape.language; language tape.level; book.title; book.author; membership.valid; loan.borrow; loan.reserve; loan.renew; loan.extend; loan.stamp; loan.day; loan.update</w:t>
      </w:r>
    </w:p>
    <w:p>
      <w:pPr>
        <w:pBdr>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RELATIONSHIPS: as(issue, library, loan item); as(issue, customer, membership card); as(show, membership card, member number); as(has, customer, membership); as(borrow, customer, loan item); as(reserve, customer, loan item); as(renew, customer, loan item); as(search, library, loan item); ag(library, subject section); isa(language tape, loan item); isa(book, loan item)</w:t>
      </w:r>
    </w:p>
    <w:p>
      <w:pPr>
        <w:pBdr>
          <w:bottom w:val="single" w:color="BFBFBF" w:sz="6" w:space="4"/>
          <w:left w:val="single" w:color="BFBFBF" w:sz="6" w:space="6"/>
          <w:right w:val="single" w:color="BFBFBF" w:sz="6" w:space="6"/>
        </w:pBdr>
        <w:shd w:fill="F3F4F6" w:color="auto" w:val="clear"/>
        <w:spacing w:after="0" w:before="0" w:line="250"/>
        <w:ind w:left="144" w:right="144"/>
      </w:pPr>
      <w:r>
        <w:rPr>
          <w:rFonts w:ascii="Consolas" w:cs="Consolas" w:eastAsia="Consolas" w:hAnsi="Consolas"/>
          <w:sz w:val="18"/>
          <w:szCs w:val="18"/>
        </w:rPr>
        <w:t xml:space="preserve">ASSOCIATION CLASSES: loan(customer, loan item)</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640"/>
        <w:gridCol w:w="700"/>
        <w:gridCol w:w="640"/>
        <w:gridCol w:w="640"/>
        <w:gridCol w:w="640"/>
        <w:gridCol w:w="1200"/>
        <w:gridCol w:w="1100"/>
        <w:gridCol w:w="1600"/>
      </w:tblGrid>
      <w:tr>
        <w:trPr>
          <w:tblHeader/>
        </w:trPr>
        <w:tc>
          <w:tcPr>
            <w:tcW w:type="dxa" w:w="2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Scoring</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GT</w:t>
            </w:r>
          </w:p>
        </w:tc>
        <w:tc>
          <w:tcPr>
            <w:tcW w:type="dxa" w:w="7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Pred</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TP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FP</w:t>
            </w:r>
          </w:p>
        </w:tc>
        <w:tc>
          <w:tcPr>
            <w:tcW w:type="dxa" w:w="64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FN</w:t>
            </w:r>
          </w:p>
        </w:tc>
        <w:tc>
          <w:tcPr>
            <w:tcW w:type="dxa" w:w="12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Precision</w:t>
            </w:r>
          </w:p>
        </w:tc>
        <w:tc>
          <w:tcPr>
            <w:tcW w:type="dxa" w:w="11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Recall</w:t>
            </w:r>
          </w:p>
        </w:tc>
        <w:tc>
          <w:tcPr>
            <w:tcW w:type="dxa" w:w="1600"/>
            <w:tcBorders>
              <w:top w:val="single" w:color="BFBFBF" w:sz="4"/>
              <w:left w:val="single" w:color="BFBFBF" w:sz="4"/>
              <w:bottom w:val="single" w:color="BFBFBF" w:sz="4"/>
              <w:right w:val="single" w:color="BFBFBF" w:sz="4"/>
            </w:tcBorders>
            <w:shd w:fill="D9E2F3" w:color="auto" w:val="clear"/>
            <w:tcMar>
              <w:top w:type="dxa" w:w="60"/>
              <w:left w:type="dxa" w:w="100"/>
              <w:bottom w:type="dxa" w:w="60"/>
              <w:right w:type="dxa" w:w="100"/>
            </w:tcMar>
          </w:tcPr>
          <w:p>
            <w:pPr>
              <w:spacing w:after="0"/>
            </w:pPr>
            <w:r>
              <w:rPr>
                <w:rFonts w:ascii="Arial" w:cs="Arial" w:eastAsia="Arial" w:hAnsi="Arial"/>
                <w:b/>
                <w:bCs/>
                <w:sz w:val="19"/>
                <w:szCs w:val="19"/>
              </w:rPr>
              <w:t xml:space="preserve">F1</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ChatGPT scorer as reported (mis-scored)</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28</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39</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16</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23</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12</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41.03%</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57.14%</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47.76%</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Claude recount (correct)</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27</w:t>
            </w:r>
          </w:p>
        </w:tc>
        <w:tc>
          <w:tcPr>
            <w:tcW w:type="dxa" w:w="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39</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14</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25</w:t>
            </w:r>
          </w:p>
        </w:tc>
        <w:tc>
          <w:tcPr>
            <w:tcW w:type="dxa" w:w="64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13</w:t>
            </w:r>
          </w:p>
        </w:tc>
        <w:tc>
          <w:tcPr>
            <w:tcW w:type="dxa" w:w="1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35.90%</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51.85%</w:t>
            </w:r>
          </w:p>
        </w:tc>
        <w:tc>
          <w:tcPr>
            <w:tcW w:type="dxa" w:w="1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Arial" w:cs="Arial" w:eastAsia="Arial" w:hAnsi="Arial"/>
                <w:b w:val="false"/>
                <w:bCs w:val="false"/>
                <w:sz w:val="19"/>
                <w:szCs w:val="19"/>
              </w:rPr>
              <w:t xml:space="preserve">42.42%</w:t>
            </w:r>
          </w:p>
        </w:tc>
      </w:tr>
    </w:tbl>
    <w:p>
      <w:pPr>
        <w:spacing w:after="80" w:before="0"/>
      </w:pPr>
    </w:p>
    <w:p>
      <w:pPr>
        <w:spacing w:after="100" w:before="0"/>
      </w:pPr>
      <w:r>
        <w:rPr>
          <w:rFonts w:ascii="Arial" w:cs="Arial" w:eastAsia="Arial" w:hAnsi="Arial"/>
          <w:b/>
          <w:bCs/>
          <w:sz w:val="21"/>
          <w:szCs w:val="21"/>
        </w:rPr>
        <w:t xml:space="preserve">FN (missing) (13): </w:t>
      </w:r>
      <w:r>
        <w:rPr>
          <w:rFonts w:ascii="Arial" w:cs="Arial" w:eastAsia="Arial" w:hAnsi="Arial"/>
          <w:sz w:val="21"/>
          <w:szCs w:val="21"/>
        </w:rPr>
        <w:t xml:space="preserve">section; loan item.title; book.subject; loan transaction.borrow; loan transaction.renew; loan transaction.reserve; membership card.id; as(borrow, customer, book); as(has, customer, membership card); as(issue, library, membership card); as(hold, section, loan item); ag(library, section); loan transaction(customer, book)</w:t>
      </w:r>
    </w:p>
    <w:p>
      <w:pPr>
        <w:spacing w:after="100" w:before="0"/>
      </w:pPr>
      <w:r>
        <w:rPr>
          <w:rFonts w:ascii="Arial" w:cs="Arial" w:eastAsia="Arial" w:hAnsi="Arial"/>
          <w:b/>
          <w:bCs/>
          <w:sz w:val="21"/>
          <w:szCs w:val="21"/>
        </w:rPr>
        <w:t xml:space="preserve">FP (extra) (25): </w:t>
      </w:r>
      <w:r>
        <w:rPr>
          <w:rFonts w:ascii="Arial" w:cs="Arial" w:eastAsia="Arial" w:hAnsi="Arial"/>
          <w:sz w:val="21"/>
          <w:szCs w:val="21"/>
        </w:rPr>
        <w:t xml:space="preserve">subject section; membership; loan; membership card.number; subject section.classification mark; book.title; book.author; membership.valid; loan.borrow; loan.reserve; loan.renew; loan.extend; loan.stamp; loan.day; loan.update; as(issue, library, loan item); as(issue, customer, membership card); as(show, membership card, member number); as(has, customer, membership); as(borrow, customer, loan item); as(reserve, customer, loan item); as(renew, customer, loan item); as(search, library, loan item); ag(library, subject section); loan(customer, loan item)</w:t>
      </w:r>
    </w:p>
    <w:p>
      <w:pPr>
        <w:spacing w:after="100" w:before="0"/>
      </w:pPr>
      <w:r>
        <w:rPr>
          <w:rFonts w:ascii="Arial" w:cs="Arial" w:eastAsia="Arial" w:hAnsi="Arial"/>
          <w:b/>
          <w:bCs/>
          <w:sz w:val="21"/>
          <w:szCs w:val="21"/>
        </w:rPr>
        <w:t xml:space="preserve">Notes:</w:t>
      </w:r>
      <w:r>
        <w:rPr>
          <w:rFonts w:ascii="Arial" w:cs="Arial" w:eastAsia="Arial" w:hAnsi="Arial"/>
          <w:sz w:val="21"/>
          <w:szCs w:val="21"/>
        </w:rPr>
        <w:t xml:space="preserve"> The scorer counted 28 ground-truth entries (the file has 27), matched as(has, customer, membership) and ag(library, subject section) as correct, and listed loan item.title as an FP although it was not predicted. Correct score 42.42%. Same prompt as the 53.57% run: run-to-run variation on classification is about +/-6 points.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Arial" w:cs="Arial" w:eastAsia="Arial" w:hAnsi="Arial"/>
        <w:color w:val="808080"/>
        <w:sz w:val="16"/>
        <w:szCs w:val="16"/>
      </w:rPr>
      <w:t xml:space="preserve">CSE 4392/5320 Team Project 1 — Library Classification Log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F5496"/>
      <w:sz w:val="25"/>
      <w:szCs w:val="25"/>
    </w:rPr>
  </w:style>
  <w:style w:type="paragraph" w:styleId="Heading3">
    <w:name w:val="Heading 3"/>
    <w:basedOn w:val="Normal"/>
    <w:next w:val="Normal"/>
    <w:qFormat/>
    <w:pPr>
      <w:spacing w:after="80" w:before="1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Library Classification Log</dc:title>
  <dc:creator>Team Project 1</dc:creator>
  <cp:lastModifiedBy>Un-named</cp:lastModifiedBy>
  <cp:revision>1</cp:revision>
  <dcterms:created xsi:type="dcterms:W3CDTF">2026-09-28T00:55:45.598Z</dcterms:created>
  <dcterms:modified xsi:type="dcterms:W3CDTF">2026-09-28T00:55:45.615Z</dcterms:modified>
</cp:coreProperties>
</file>

<file path=docProps/custom.xml><?xml version="1.0" encoding="utf-8"?>
<Properties xmlns="http://schemas.openxmlformats.org/officeDocument/2006/custom-properties" xmlns:vt="http://schemas.openxmlformats.org/officeDocument/2006/docPropsVTypes"/>
</file>