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CoT F1 Scores</w:t>
      </w:r>
    </w:p>
    <w:p>
      <w:r>
        <w:rPr>
          <w:b/>
        </w:rPr>
        <w:t xml:space="preserve">Scoring basis: </w:t>
      </w:r>
      <w:r>
        <w:t>Official Team Project 1 identification scoring rules (Ruleset A), using exact-match scoring after the prescribed normalization. Categories are ignored when scoring.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TP</w:t>
            </w:r>
          </w:p>
        </w:tc>
        <w:tc>
          <w:tcPr>
            <w:tcW w:type="dxa" w:w="1728"/>
          </w:tcPr>
          <w:p>
            <w:r>
              <w:t>FP</w:t>
            </w:r>
          </w:p>
        </w:tc>
        <w:tc>
          <w:tcPr>
            <w:tcW w:type="dxa" w:w="1728"/>
          </w:tcPr>
          <w:p>
            <w:r>
              <w:t>FN</w:t>
            </w:r>
          </w:p>
        </w:tc>
        <w:tc>
          <w:tcPr>
            <w:tcW w:type="dxa" w:w="1728"/>
          </w:tcPr>
          <w:p>
            <w:r>
              <w:t>F1</w:t>
            </w:r>
          </w:p>
        </w:tc>
      </w:tr>
      <w:tr>
        <w:tc>
          <w:tcPr>
            <w:tcW w:type="dxa" w:w="1728"/>
          </w:tcPr>
          <w:p>
            <w:r>
              <w:t>Library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0.7000 (70.00%)</w:t>
            </w:r>
          </w:p>
        </w:tc>
      </w:tr>
      <w:tr>
        <w:tc>
          <w:tcPr>
            <w:tcW w:type="dxa" w:w="1728"/>
          </w:tcPr>
          <w:p>
            <w:r>
              <w:t>Car Rental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0.4296 (42.96%)</w:t>
            </w:r>
          </w:p>
        </w:tc>
      </w:tr>
      <w:tr>
        <w:tc>
          <w:tcPr>
            <w:tcW w:type="dxa" w:w="1728"/>
          </w:tcPr>
          <w:p>
            <w:r>
              <w:t>NTSS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0.6000 (60.00%)</w:t>
            </w:r>
          </w:p>
        </w:tc>
      </w:tr>
    </w:tbl>
    <w:p/>
    <w:p>
      <w:r>
        <w:rPr>
          <w:b/>
        </w:rPr>
        <w:t xml:space="preserve">Mean F1 across these three CoT runs: </w:t>
      </w:r>
      <w:r>
        <w:t>0.5765 (57.65%)</w:t>
      </w:r>
    </w:p>
    <w:p/>
    <w:p>
      <w:r>
        <w:rPr>
          <w:b/>
        </w:rPr>
        <w:t xml:space="preserve">Note: </w:t>
      </w:r>
      <w:r>
        <w:t>The Library score was recalculated from the latest Library CoT output supplied for this submission. The Car Rental and NTSS scores remain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