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performing the IDENTIFICATION activity for a software engineering domain-modeling task.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extract the domain-specific phrases explicitly supported by the supplied business/domain description.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ONLY the supplied description.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outside knowledge.</w:t>
        <w:br w:type="textWrapping"/>
        <w:t xml:space="preserve">Do not invent facts, synonyms, concepts, relationships, attributes, or terminology that are not explicitly supported by the text.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goal is to maximize both precision and recall while avoiding duplicate or overly long phrases.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FIRST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the entire description before producing any output.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make a second sentence-by-sentence pass to check coverage.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THESE PHRASE FAMILIES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explicitly stated: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Nouns and noun phrases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X-of-Y noun expressions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transitive domain verbs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Adjectives, states, and enumeration values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and quantity expressions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expressions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/ consist-of expressions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X-is-Y / type-of / classification expressions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 BOUNDARY RULE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the smallest complete phrase that preserves the domain meaning.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an entire sentence or clause when a shorter domain phrase captures the same information.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split a meaningful phrase into unnecessary fragments.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nested phrase may be included separately only when it independently expresses different domain information.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AND ALIAS RULE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singular/plural forms of the same concept as one semantic item.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ordinary grammatical inflections of the same verb as one semantic item.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multiple variants solely because the same concept appears more than once.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concise source-supported form for each semantic item.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NOUN AND NOUN-PHRASE RULE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domain entities, objects, people, records, identifiers, attributes, and other meaningful domain concepts.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output every component word inside a larger noun phrase.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should be listed separately only when it is independently meaningful in the description.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X-OF-Y EXPRESSIONS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scan for noun constructions in which one concept is expressed in relation to another using an “of” construction.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a meaningful X-of-Y expression as its own phrase even when X or Y is also identified separately.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VERB RULE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ordinary domain actions, output the base action verb only.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Normalize active, passive, past-tense, and participle forms to the same base action.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also output a complete clause containing that action unless the clause belongs to one of these special relationship categories: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possession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 / type-of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auxiliary or grammatical verbs by themselves.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AND STATES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explicit domain-specific: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values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enumeration values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smallest source-supported value phrase.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expand a value into an entire surrounding clause.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NUMERIC AND QUANTITY EXPRESSIONS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carefully for every explicitly stated quantity, count, limit, range, threshold, or quantity expression.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quantity may be meaningful even when the noun it modifies is already identified separately.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the quantity information without expanding it into an unnecessary full sentence.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POSSESSION EXPRESSIONS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explicitly stated possession relationships when the relationship itself conveys domain information.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enough wording to identify what possesses or has what.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output the possession verb alone.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split one coordinated possession statement into several redundant phrases when the text expresses it as one relationship.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PART-WHOLE EXPRESSIONS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explicitly stated composition, containment, or part-whole relationships.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the meaningful relationship expression rather than the complete surrounding sentence.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 / TYPE RELATIONSHIPS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complete explicitly stated relationships in which one concept: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identified as another concept,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kind/type of another concept,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categorized under another concept,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is explicitly described by an equivalent classification relationship.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the complete relationship meaning.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reduce such a relationship to only a generic fragment.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COVERAGE AUDIT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Re-read every sentence.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specifically for missed: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nouns and noun phrases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X-of-Y expressions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actions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or states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numeric or quantity expressions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possession expressions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part-whole expressions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classification/type relationships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PRECISION AUDIT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candidate ask: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it explicitly supported by the description?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independently convey domain information?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 shorter phrase sufficient?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 duplicate singular/plural or inflectional variant?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just a grammatical fragment?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an unnecessary full clause?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already represented by a normalized base verb?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inferred rather than stated?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candidates that fail these checks.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ONLY one flat list.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phrase per line.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numbering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classifications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values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calculations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each semantic item once.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BUSINESS/DOMAIN DESCRIPTION: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[PASTE BUSINESS DESCRIPTION HERE]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