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42E5" w:rsidRDefault="007942E5" w:rsidP="007942E5">
      <w:pPr>
        <w:pStyle w:val="Titre1"/>
        <w:keepNext w:val="0"/>
        <w:keepLines w:val="0"/>
        <w:tabs>
          <w:tab w:val="num" w:pos="432"/>
        </w:tabs>
        <w:suppressAutoHyphens/>
        <w:spacing w:before="0" w:after="280" w:line="240" w:lineRule="auto"/>
        <w:ind w:left="432" w:hanging="432"/>
        <w:jc w:val="center"/>
      </w:pPr>
      <w:r>
        <w:rPr>
          <w:noProof/>
          <w:lang w:eastAsia="fr-FR"/>
        </w:rPr>
        <w:drawing>
          <wp:inline distT="0" distB="0" distL="0" distR="0">
            <wp:extent cx="1711960" cy="1095375"/>
            <wp:effectExtent l="19050" t="0" r="254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1711960" cy="1095375"/>
                    </a:xfrm>
                    <a:prstGeom prst="rect">
                      <a:avLst/>
                    </a:prstGeom>
                    <a:solidFill>
                      <a:srgbClr val="FFFFFF"/>
                    </a:solidFill>
                    <a:ln w="9525">
                      <a:noFill/>
                      <a:miter lim="800000"/>
                      <a:headEnd/>
                      <a:tailEnd/>
                    </a:ln>
                  </pic:spPr>
                </pic:pic>
              </a:graphicData>
            </a:graphic>
          </wp:inline>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09"/>
        <w:gridCol w:w="7401"/>
      </w:tblGrid>
      <w:tr w:rsidR="007942E5" w:rsidRPr="007F4950" w:rsidTr="007942E5">
        <w:trPr>
          <w:trHeight w:val="680"/>
        </w:trPr>
        <w:tc>
          <w:tcPr>
            <w:tcW w:w="1809" w:type="dxa"/>
            <w:vAlign w:val="center"/>
          </w:tcPr>
          <w:p w:rsidR="007942E5" w:rsidRPr="007F4950" w:rsidRDefault="007942E5" w:rsidP="005E1BCA">
            <w:pPr>
              <w:rPr>
                <w:rFonts w:ascii="Arial Black" w:hAnsi="Arial Black"/>
              </w:rPr>
            </w:pPr>
            <w:r w:rsidRPr="007F4950">
              <w:rPr>
                <w:rFonts w:ascii="Arial Black" w:hAnsi="Arial Black"/>
              </w:rPr>
              <w:t>Projet</w:t>
            </w:r>
          </w:p>
        </w:tc>
        <w:tc>
          <w:tcPr>
            <w:tcW w:w="7401" w:type="dxa"/>
            <w:vAlign w:val="center"/>
          </w:tcPr>
          <w:p w:rsidR="007942E5" w:rsidRDefault="007942E5" w:rsidP="007942E5">
            <w:pPr>
              <w:rPr>
                <w:rFonts w:ascii="Arial Black" w:hAnsi="Arial Black"/>
              </w:rPr>
            </w:pPr>
            <w:r>
              <w:rPr>
                <w:rFonts w:ascii="Arial Black" w:hAnsi="Arial Black"/>
              </w:rPr>
              <w:t>GSB Appli-frais</w:t>
            </w:r>
          </w:p>
          <w:p w:rsidR="00BF7D72" w:rsidRPr="007F4950" w:rsidRDefault="00BF7D72" w:rsidP="007942E5">
            <w:pPr>
              <w:rPr>
                <w:rFonts w:ascii="Arial Black" w:hAnsi="Arial Black"/>
              </w:rPr>
            </w:pPr>
            <w:r>
              <w:rPr>
                <w:rFonts w:ascii="Arial Black" w:hAnsi="Arial Black"/>
              </w:rPr>
              <w:t>Création et modification utilisateur</w:t>
            </w:r>
          </w:p>
        </w:tc>
      </w:tr>
      <w:tr w:rsidR="007942E5" w:rsidRPr="007F4950" w:rsidTr="005E1BCA">
        <w:trPr>
          <w:trHeight w:val="567"/>
        </w:trPr>
        <w:tc>
          <w:tcPr>
            <w:tcW w:w="1809" w:type="dxa"/>
            <w:vAlign w:val="center"/>
          </w:tcPr>
          <w:p w:rsidR="007942E5" w:rsidRPr="007F4950" w:rsidRDefault="007942E5" w:rsidP="005E1BCA">
            <w:pPr>
              <w:rPr>
                <w:rFonts w:ascii="Arial Black" w:hAnsi="Arial Black"/>
              </w:rPr>
            </w:pPr>
            <w:r w:rsidRPr="007F4950">
              <w:rPr>
                <w:rFonts w:ascii="Arial Black" w:hAnsi="Arial Black"/>
              </w:rPr>
              <w:t>Document</w:t>
            </w:r>
          </w:p>
        </w:tc>
        <w:tc>
          <w:tcPr>
            <w:tcW w:w="7401" w:type="dxa"/>
            <w:vAlign w:val="center"/>
          </w:tcPr>
          <w:p w:rsidR="007942E5" w:rsidRPr="007F4950" w:rsidRDefault="00BF7D72" w:rsidP="007942E5">
            <w:pPr>
              <w:rPr>
                <w:rFonts w:ascii="Arial Black" w:hAnsi="Arial Black"/>
              </w:rPr>
            </w:pPr>
            <w:r>
              <w:rPr>
                <w:rFonts w:ascii="Arial Black" w:hAnsi="Arial Black"/>
              </w:rPr>
              <w:t>Maquette et guide d’utilisation</w:t>
            </w:r>
          </w:p>
        </w:tc>
      </w:tr>
      <w:tr w:rsidR="007942E5" w:rsidRPr="007F4950" w:rsidTr="005E1BCA">
        <w:trPr>
          <w:trHeight w:val="528"/>
        </w:trPr>
        <w:tc>
          <w:tcPr>
            <w:tcW w:w="1809" w:type="dxa"/>
            <w:vAlign w:val="center"/>
          </w:tcPr>
          <w:p w:rsidR="007942E5" w:rsidRPr="007F4950" w:rsidRDefault="007942E5" w:rsidP="005E1BCA">
            <w:pPr>
              <w:rPr>
                <w:rFonts w:ascii="Arial Black" w:hAnsi="Arial Black"/>
              </w:rPr>
            </w:pPr>
            <w:r w:rsidRPr="007F4950">
              <w:rPr>
                <w:rFonts w:ascii="Arial Black" w:hAnsi="Arial Black"/>
              </w:rPr>
              <w:t>Rédacteur</w:t>
            </w:r>
          </w:p>
        </w:tc>
        <w:tc>
          <w:tcPr>
            <w:tcW w:w="7401" w:type="dxa"/>
            <w:vAlign w:val="center"/>
          </w:tcPr>
          <w:p w:rsidR="007942E5" w:rsidRPr="007F4950" w:rsidRDefault="007942E5" w:rsidP="005E1BCA">
            <w:pPr>
              <w:rPr>
                <w:rFonts w:ascii="Arial Black" w:hAnsi="Arial Black"/>
              </w:rPr>
            </w:pPr>
            <w:proofErr w:type="spellStart"/>
            <w:r>
              <w:rPr>
                <w:rFonts w:ascii="Arial Black" w:hAnsi="Arial Black"/>
              </w:rPr>
              <w:t>Marvyn</w:t>
            </w:r>
            <w:proofErr w:type="spellEnd"/>
            <w:r>
              <w:rPr>
                <w:rFonts w:ascii="Arial Black" w:hAnsi="Arial Black"/>
              </w:rPr>
              <w:t xml:space="preserve"> FRANCESCONI</w:t>
            </w:r>
          </w:p>
        </w:tc>
      </w:tr>
      <w:tr w:rsidR="007942E5" w:rsidRPr="007F4950" w:rsidTr="005E1BCA">
        <w:trPr>
          <w:trHeight w:val="567"/>
        </w:trPr>
        <w:tc>
          <w:tcPr>
            <w:tcW w:w="1809" w:type="dxa"/>
            <w:vAlign w:val="center"/>
          </w:tcPr>
          <w:p w:rsidR="007942E5" w:rsidRPr="007F4950" w:rsidRDefault="007942E5" w:rsidP="005E1BCA">
            <w:pPr>
              <w:rPr>
                <w:rFonts w:ascii="Arial Black" w:hAnsi="Arial Black"/>
              </w:rPr>
            </w:pPr>
            <w:r w:rsidRPr="007F4950">
              <w:rPr>
                <w:rFonts w:ascii="Arial Black" w:hAnsi="Arial Black"/>
              </w:rPr>
              <w:t>Date</w:t>
            </w:r>
          </w:p>
        </w:tc>
        <w:tc>
          <w:tcPr>
            <w:tcW w:w="7401" w:type="dxa"/>
            <w:vAlign w:val="center"/>
          </w:tcPr>
          <w:p w:rsidR="007942E5" w:rsidRPr="007F4950" w:rsidRDefault="007942E5" w:rsidP="005E1BCA">
            <w:pPr>
              <w:rPr>
                <w:rFonts w:ascii="Arial Black" w:hAnsi="Arial Black"/>
              </w:rPr>
            </w:pPr>
            <w:r>
              <w:rPr>
                <w:rFonts w:ascii="Arial Black" w:hAnsi="Arial Black"/>
              </w:rPr>
              <w:t>23/03/2015</w:t>
            </w:r>
          </w:p>
        </w:tc>
      </w:tr>
    </w:tbl>
    <w:p w:rsidR="007942E5" w:rsidRDefault="007942E5" w:rsidP="007942E5"/>
    <w:p w:rsidR="00BF7D72" w:rsidRDefault="00BF7D72" w:rsidP="007942E5">
      <w:r>
        <w:br w:type="page"/>
      </w:r>
    </w:p>
    <w:p w:rsidR="009B3907" w:rsidRDefault="00BF7D72" w:rsidP="00BF7D72">
      <w:pPr>
        <w:pStyle w:val="Titre"/>
      </w:pPr>
      <w:r>
        <w:lastRenderedPageBreak/>
        <w:t>Modification Utilisateur</w:t>
      </w:r>
    </w:p>
    <w:p w:rsidR="00BF7D72" w:rsidRDefault="00BF7D72" w:rsidP="00BF7D72">
      <w:r>
        <w:rPr>
          <w:noProof/>
          <w:lang w:eastAsia="fr-FR"/>
        </w:rPr>
        <w:drawing>
          <wp:inline distT="0" distB="0" distL="0" distR="0">
            <wp:extent cx="5760720" cy="3855806"/>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760720" cy="3855806"/>
                    </a:xfrm>
                    <a:prstGeom prst="rect">
                      <a:avLst/>
                    </a:prstGeom>
                    <a:noFill/>
                    <a:ln w="9525">
                      <a:noFill/>
                      <a:miter lim="800000"/>
                      <a:headEnd/>
                      <a:tailEnd/>
                    </a:ln>
                  </pic:spPr>
                </pic:pic>
              </a:graphicData>
            </a:graphic>
          </wp:inline>
        </w:drawing>
      </w:r>
    </w:p>
    <w:p w:rsidR="00BF7D72" w:rsidRPr="00BF7D72" w:rsidRDefault="00BF7D72" w:rsidP="00BF7D72">
      <w:pPr>
        <w:rPr>
          <w:sz w:val="24"/>
        </w:rPr>
      </w:pPr>
      <w:r w:rsidRPr="00BF7D72">
        <w:rPr>
          <w:sz w:val="24"/>
        </w:rPr>
        <w:t>Dans cet écran vous aurez la possibilité de modifier (si vous êtes un utilisateur comptable) le nom du visiteur et son adresse dans la partie supérieure et le mot de passe dans la partie inférieure.</w:t>
      </w:r>
    </w:p>
    <w:p w:rsidR="00BF7D72" w:rsidRDefault="00BF7D72" w:rsidP="00BF7D72">
      <w:pPr>
        <w:rPr>
          <w:sz w:val="24"/>
        </w:rPr>
      </w:pPr>
      <w:r>
        <w:rPr>
          <w:sz w:val="24"/>
        </w:rPr>
        <w:t xml:space="preserve">Les deux parties fonctionnent de la même façon : </w:t>
      </w:r>
    </w:p>
    <w:p w:rsidR="00BF7D72" w:rsidRDefault="00BF7D72" w:rsidP="00BF7D72">
      <w:pPr>
        <w:pStyle w:val="Paragraphedeliste"/>
        <w:numPr>
          <w:ilvl w:val="0"/>
          <w:numId w:val="2"/>
        </w:numPr>
        <w:rPr>
          <w:sz w:val="24"/>
        </w:rPr>
      </w:pPr>
      <w:r>
        <w:rPr>
          <w:sz w:val="24"/>
        </w:rPr>
        <w:t>Sélection d’un utilisateur dans la liste déroulante</w:t>
      </w:r>
    </w:p>
    <w:p w:rsidR="00BF7D72" w:rsidRDefault="00BF7D72" w:rsidP="00BF7D72">
      <w:pPr>
        <w:pStyle w:val="Paragraphedeliste"/>
        <w:numPr>
          <w:ilvl w:val="0"/>
          <w:numId w:val="2"/>
        </w:numPr>
        <w:rPr>
          <w:sz w:val="24"/>
        </w:rPr>
      </w:pPr>
      <w:r w:rsidRPr="00BF7D72">
        <w:rPr>
          <w:b/>
          <w:sz w:val="24"/>
        </w:rPr>
        <w:t>Informations utilisateurs :</w:t>
      </w:r>
      <w:r>
        <w:rPr>
          <w:sz w:val="24"/>
        </w:rPr>
        <w:t xml:space="preserve"> Saisie du nom (même s’il ne nécessite aucune modification), et de l’adresse suivant les indications dans les champs (Adresse / Code Postale / Ville)</w:t>
      </w:r>
    </w:p>
    <w:p w:rsidR="00BF7D72" w:rsidRDefault="00BF7D72" w:rsidP="00BF7D72">
      <w:pPr>
        <w:pStyle w:val="Paragraphedeliste"/>
        <w:numPr>
          <w:ilvl w:val="0"/>
          <w:numId w:val="2"/>
        </w:numPr>
        <w:rPr>
          <w:sz w:val="24"/>
        </w:rPr>
      </w:pPr>
      <w:r>
        <w:rPr>
          <w:b/>
          <w:sz w:val="24"/>
        </w:rPr>
        <w:t>Mot de passe :</w:t>
      </w:r>
      <w:r>
        <w:rPr>
          <w:sz w:val="24"/>
        </w:rPr>
        <w:t xml:space="preserve"> Saisie du nouveau mot de passe</w:t>
      </w:r>
    </w:p>
    <w:p w:rsidR="00BF7D72" w:rsidRDefault="00BF7D72" w:rsidP="00BF7D72">
      <w:pPr>
        <w:pStyle w:val="Paragraphedeliste"/>
        <w:numPr>
          <w:ilvl w:val="0"/>
          <w:numId w:val="2"/>
        </w:numPr>
        <w:rPr>
          <w:sz w:val="24"/>
        </w:rPr>
      </w:pPr>
      <w:r>
        <w:rPr>
          <w:sz w:val="24"/>
        </w:rPr>
        <w:t xml:space="preserve">Click sur « Valider » qui exécutera l’action laissant apparaitre un message comme quoi la modification a été effectuée.  </w:t>
      </w:r>
    </w:p>
    <w:p w:rsidR="00BF7D72" w:rsidRDefault="00BF7D72" w:rsidP="00BF7D72">
      <w:pPr>
        <w:pStyle w:val="Paragraphedeliste"/>
        <w:numPr>
          <w:ilvl w:val="0"/>
          <w:numId w:val="2"/>
        </w:numPr>
        <w:rPr>
          <w:sz w:val="24"/>
        </w:rPr>
      </w:pPr>
      <w:r>
        <w:rPr>
          <w:sz w:val="24"/>
        </w:rPr>
        <w:t>OU Click sur Effacer qui videra les champs.</w:t>
      </w:r>
    </w:p>
    <w:p w:rsidR="00BF7D72" w:rsidRDefault="00BF7D72" w:rsidP="00BF7D72">
      <w:pPr>
        <w:rPr>
          <w:sz w:val="24"/>
        </w:rPr>
      </w:pPr>
      <w:r>
        <w:rPr>
          <w:sz w:val="24"/>
        </w:rPr>
        <w:t>En cas d’erreur le message d’erreu</w:t>
      </w:r>
      <w:r w:rsidR="00673BAB">
        <w:rPr>
          <w:sz w:val="24"/>
        </w:rPr>
        <w:t>r devrait apparaitre en dessous.</w:t>
      </w:r>
    </w:p>
    <w:p w:rsidR="003B2AC8" w:rsidRDefault="00673BAB" w:rsidP="00BF7D72">
      <w:pPr>
        <w:rPr>
          <w:sz w:val="24"/>
        </w:rPr>
      </w:pPr>
      <w:r w:rsidRPr="00673BAB">
        <w:rPr>
          <w:b/>
          <w:sz w:val="24"/>
        </w:rPr>
        <w:t>Remarque :</w:t>
      </w:r>
      <w:r>
        <w:rPr>
          <w:sz w:val="24"/>
        </w:rPr>
        <w:t xml:space="preserve"> Le bouton « Valider » est effectif seulement pour la partie où il est présent. </w:t>
      </w:r>
    </w:p>
    <w:p w:rsidR="0088087D" w:rsidRDefault="00673BAB" w:rsidP="00BF7D72">
      <w:pPr>
        <w:rPr>
          <w:sz w:val="24"/>
        </w:rPr>
      </w:pPr>
      <w:r w:rsidRPr="00673BAB">
        <w:rPr>
          <w:b/>
          <w:sz w:val="24"/>
        </w:rPr>
        <w:t>Attention :</w:t>
      </w:r>
      <w:r>
        <w:rPr>
          <w:sz w:val="24"/>
        </w:rPr>
        <w:t xml:space="preserve"> Au click de validation l’actualisation de la page est automatique et les champs se vident.</w:t>
      </w:r>
    </w:p>
    <w:p w:rsidR="00EA4F0D" w:rsidRDefault="00EA4F0D" w:rsidP="00EA4F0D">
      <w:pPr>
        <w:pStyle w:val="Titre"/>
      </w:pPr>
      <w:r>
        <w:lastRenderedPageBreak/>
        <w:t>Création utilisateur</w:t>
      </w:r>
    </w:p>
    <w:p w:rsidR="00EA4F0D" w:rsidRDefault="001702E1" w:rsidP="00BF7D72">
      <w:pPr>
        <w:rPr>
          <w:sz w:val="24"/>
        </w:rPr>
      </w:pPr>
      <w:r>
        <w:rPr>
          <w:noProof/>
          <w:sz w:val="24"/>
          <w:lang w:eastAsia="fr-FR"/>
        </w:rPr>
        <w:drawing>
          <wp:inline distT="0" distB="0" distL="0" distR="0">
            <wp:extent cx="5760720" cy="3716633"/>
            <wp:effectExtent l="1905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5760720" cy="3716633"/>
                    </a:xfrm>
                    <a:prstGeom prst="rect">
                      <a:avLst/>
                    </a:prstGeom>
                    <a:noFill/>
                    <a:ln w="9525">
                      <a:noFill/>
                      <a:miter lim="800000"/>
                      <a:headEnd/>
                      <a:tailEnd/>
                    </a:ln>
                  </pic:spPr>
                </pic:pic>
              </a:graphicData>
            </a:graphic>
          </wp:inline>
        </w:drawing>
      </w:r>
    </w:p>
    <w:p w:rsidR="00EA4F0D" w:rsidRDefault="001702E1" w:rsidP="00BF7D72">
      <w:pPr>
        <w:rPr>
          <w:sz w:val="24"/>
        </w:rPr>
      </w:pPr>
      <w:r>
        <w:rPr>
          <w:sz w:val="24"/>
        </w:rPr>
        <w:t xml:space="preserve">Dans cet écran vous aurez la possibilité de crée un nouvel utilisateur </w:t>
      </w:r>
      <w:r w:rsidRPr="00BF7D72">
        <w:rPr>
          <w:sz w:val="24"/>
        </w:rPr>
        <w:t>(si vous êtes un utilisateur comptable)</w:t>
      </w:r>
      <w:r>
        <w:rPr>
          <w:sz w:val="24"/>
        </w:rPr>
        <w:t>.</w:t>
      </w:r>
    </w:p>
    <w:p w:rsidR="001702E1" w:rsidRDefault="001702E1" w:rsidP="00BF7D72">
      <w:pPr>
        <w:rPr>
          <w:sz w:val="24"/>
        </w:rPr>
      </w:pPr>
      <w:r>
        <w:rPr>
          <w:sz w:val="24"/>
        </w:rPr>
        <w:t>On peut constater de l’ensemble des caractéristiques constituant un utilisateur (hormis le Niveau d’utilisateur définit automatiquement à « Visiteur ») définit dans des champs de texte.</w:t>
      </w:r>
    </w:p>
    <w:p w:rsidR="001702E1" w:rsidRDefault="001702E1" w:rsidP="00BF7D72">
      <w:pPr>
        <w:rPr>
          <w:sz w:val="24"/>
        </w:rPr>
      </w:pPr>
    </w:p>
    <w:p w:rsidR="001702E1" w:rsidRDefault="001702E1" w:rsidP="00BF7D72">
      <w:pPr>
        <w:rPr>
          <w:sz w:val="24"/>
        </w:rPr>
      </w:pPr>
      <w:r>
        <w:rPr>
          <w:sz w:val="24"/>
        </w:rPr>
        <w:t xml:space="preserve">Le </w:t>
      </w:r>
      <w:r w:rsidRPr="001702E1">
        <w:rPr>
          <w:b/>
          <w:sz w:val="24"/>
        </w:rPr>
        <w:t>fonctionnement</w:t>
      </w:r>
      <w:r>
        <w:rPr>
          <w:sz w:val="24"/>
        </w:rPr>
        <w:t xml:space="preserve"> du formulaire est basique : </w:t>
      </w:r>
    </w:p>
    <w:p w:rsidR="001702E1" w:rsidRDefault="001702E1" w:rsidP="001702E1">
      <w:pPr>
        <w:pStyle w:val="Paragraphedeliste"/>
        <w:numPr>
          <w:ilvl w:val="0"/>
          <w:numId w:val="2"/>
        </w:numPr>
        <w:rPr>
          <w:sz w:val="24"/>
        </w:rPr>
      </w:pPr>
      <w:r>
        <w:rPr>
          <w:sz w:val="24"/>
        </w:rPr>
        <w:t>Complétion des zones de textes et saisie d’une date.</w:t>
      </w:r>
    </w:p>
    <w:p w:rsidR="001702E1" w:rsidRDefault="001702E1" w:rsidP="001702E1">
      <w:pPr>
        <w:pStyle w:val="Paragraphedeliste"/>
        <w:numPr>
          <w:ilvl w:val="0"/>
          <w:numId w:val="2"/>
        </w:numPr>
        <w:rPr>
          <w:sz w:val="24"/>
        </w:rPr>
      </w:pPr>
      <w:r>
        <w:rPr>
          <w:sz w:val="24"/>
        </w:rPr>
        <w:t>Validation par le bouton « Valider », en cas d’espaces non complétés ou d’erreur un message apparaitra en bas, si tout est bon un message de réussite apparaitra aussi.</w:t>
      </w:r>
    </w:p>
    <w:p w:rsidR="001702E1" w:rsidRPr="001702E1" w:rsidRDefault="003B6CBC" w:rsidP="001702E1">
      <w:pPr>
        <w:rPr>
          <w:sz w:val="24"/>
        </w:rPr>
      </w:pPr>
      <w:r w:rsidRPr="003B6CBC">
        <w:rPr>
          <w:b/>
          <w:sz w:val="24"/>
        </w:rPr>
        <w:t xml:space="preserve">Remarque : </w:t>
      </w:r>
      <w:r>
        <w:rPr>
          <w:sz w:val="24"/>
        </w:rPr>
        <w:t>Si l’id rentré est déjà utilisé, un message indiquera l’erreur en bas et l’utilisateur ne sera pas crée.</w:t>
      </w:r>
    </w:p>
    <w:sectPr w:rsidR="001702E1" w:rsidRPr="001702E1" w:rsidSect="009B390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210DA8"/>
    <w:multiLevelType w:val="hybridMultilevel"/>
    <w:tmpl w:val="97A05142"/>
    <w:lvl w:ilvl="0" w:tplc="064618B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65500BA8"/>
    <w:multiLevelType w:val="hybridMultilevel"/>
    <w:tmpl w:val="1D7EF274"/>
    <w:lvl w:ilvl="0" w:tplc="C16E131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7942E5"/>
    <w:rsid w:val="001702E1"/>
    <w:rsid w:val="003B2AC8"/>
    <w:rsid w:val="003B6CBC"/>
    <w:rsid w:val="00414643"/>
    <w:rsid w:val="00673BAB"/>
    <w:rsid w:val="007942E5"/>
    <w:rsid w:val="0088087D"/>
    <w:rsid w:val="009B3907"/>
    <w:rsid w:val="00B4332C"/>
    <w:rsid w:val="00BF7D72"/>
    <w:rsid w:val="00EA4F0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42E5"/>
  </w:style>
  <w:style w:type="paragraph" w:styleId="Titre1">
    <w:name w:val="heading 1"/>
    <w:basedOn w:val="Normal"/>
    <w:next w:val="Normal"/>
    <w:link w:val="Titre1Car"/>
    <w:qFormat/>
    <w:rsid w:val="007942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7942E5"/>
    <w:rPr>
      <w:rFonts w:asciiTheme="majorHAnsi" w:eastAsiaTheme="majorEastAsia" w:hAnsiTheme="majorHAnsi" w:cstheme="majorBidi"/>
      <w:b/>
      <w:bCs/>
      <w:color w:val="365F91" w:themeColor="accent1" w:themeShade="BF"/>
      <w:sz w:val="28"/>
      <w:szCs w:val="28"/>
    </w:rPr>
  </w:style>
  <w:style w:type="paragraph" w:styleId="Textedebulles">
    <w:name w:val="Balloon Text"/>
    <w:basedOn w:val="Normal"/>
    <w:link w:val="TextedebullesCar"/>
    <w:uiPriority w:val="99"/>
    <w:semiHidden/>
    <w:unhideWhenUsed/>
    <w:rsid w:val="007942E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942E5"/>
    <w:rPr>
      <w:rFonts w:ascii="Tahoma" w:hAnsi="Tahoma" w:cs="Tahoma"/>
      <w:sz w:val="16"/>
      <w:szCs w:val="16"/>
    </w:rPr>
  </w:style>
  <w:style w:type="paragraph" w:styleId="Titre">
    <w:name w:val="Title"/>
    <w:basedOn w:val="Normal"/>
    <w:next w:val="Normal"/>
    <w:link w:val="TitreCar"/>
    <w:uiPriority w:val="10"/>
    <w:qFormat/>
    <w:rsid w:val="00BF7D7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F7D72"/>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BF7D7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282</Words>
  <Characters>1557</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FRANCESCONI</dc:creator>
  <cp:lastModifiedBy>FRANCESCONI </cp:lastModifiedBy>
  <cp:revision>5</cp:revision>
  <dcterms:created xsi:type="dcterms:W3CDTF">2015-03-24T13:52:00Z</dcterms:created>
  <dcterms:modified xsi:type="dcterms:W3CDTF">2015-03-24T14:40:00Z</dcterms:modified>
</cp:coreProperties>
</file>