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1F3864"/>
          <w:sz w:val="40"/>
          <w:szCs w:val="40"/>
        </w:rPr>
        <w:t xml:space="preserve">Formatos de trabajo</w:t>
      </w:r>
    </w:p>
    <w:p>
      <w:pPr>
        <w:spacing w:after="400"/>
        <w:jc w:val="center"/>
      </w:pPr>
      <w:r>
        <w:rPr>
          <w:rFonts w:ascii="Arial" w:cs="Arial" w:eastAsia="Arial" w:hAnsi="Arial"/>
          <w:color w:val="2E5496"/>
          <w:sz w:val="24"/>
          <w:szCs w:val="24"/>
        </w:rPr>
        <w:t xml:space="preserve">Curso de Inteligencia Artificial Aplicada. Módulos I y II</w:t>
      </w:r>
    </w:p>
    <w:p>
      <w:pPr>
        <w:spacing w:after="130" w:line="290"/>
        <w:jc w:val="both"/>
      </w:pPr>
      <w:r>
        <w:rPr>
          <w:rFonts w:ascii="Arial" w:cs="Arial" w:eastAsia="Arial" w:hAnsi="Arial"/>
          <w:b w:val="false"/>
          <w:bCs w:val="false"/>
          <w:i w:val="false"/>
          <w:iCs w:val="false"/>
          <w:sz w:val="21"/>
          <w:szCs w:val="21"/>
        </w:rPr>
        <w:t xml:space="preserve">Este documento contiene los tres formatos de texto que se usan durante las dos primeras semanas del curso. Cada formato viene primero explicado y después en blanco para llenarse. Los formatos tabulares, que son la bitácora de prompts, la matriz de evidencia, el cuadro comparativo y el libro de códigos, están en el archivo de Excel que acompaña a este documento.</w:t>
      </w:r>
    </w:p>
    <w:p>
      <w:pPr>
        <w:pStyle w:val="Heading1"/>
        <w:spacing w:after="150" w:before="300"/>
      </w:pPr>
      <w:r>
        <w:rPr>
          <w:rFonts w:ascii="Arial" w:cs="Arial" w:eastAsia="Arial" w:hAnsi="Arial"/>
          <w:b/>
          <w:bCs/>
          <w:color w:val="1F3864"/>
          <w:sz w:val="28"/>
          <w:szCs w:val="28"/>
        </w:rPr>
        <w:t xml:space="preserve">Formato 1. Plantilla de prompt de seis casillas</w:t>
      </w:r>
    </w:p>
    <w:p>
      <w:pPr>
        <w:spacing w:after="130" w:line="290"/>
        <w:jc w:val="both"/>
      </w:pPr>
      <w:r>
        <w:rPr>
          <w:rFonts w:ascii="Arial" w:cs="Arial" w:eastAsia="Arial" w:hAnsi="Arial"/>
          <w:b w:val="false"/>
          <w:bCs w:val="false"/>
          <w:i w:val="false"/>
          <w:iCs w:val="false"/>
          <w:sz w:val="21"/>
          <w:szCs w:val="21"/>
        </w:rPr>
        <w:t xml:space="preserve">Se usa desde la Sesión 2 y en adelante. La idea es sencilla: en lugar de escribirle una pregunta suelta a la herramienta, se llenan seis casillas siempre en el mismo orden. Con la práctica el orden se vuelve automático y ya no hace falta el formato.</w:t>
      </w:r>
    </w:p>
    <w:p>
      <w:pPr>
        <w:pStyle w:val="Heading2"/>
        <w:spacing w:after="110" w:before="260"/>
      </w:pPr>
      <w:r>
        <w:rPr>
          <w:rFonts w:ascii="Arial" w:cs="Arial" w:eastAsia="Arial" w:hAnsi="Arial"/>
          <w:b/>
          <w:bCs/>
          <w:color w:val="2E5496"/>
          <w:sz w:val="23"/>
          <w:szCs w:val="23"/>
        </w:rPr>
        <w:t xml:space="preserve">Las seis casillas explicadas</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2400"/>
        <w:gridCol w:w="6960"/>
      </w:tblGrid>
      <w:tr>
        <w:tc>
          <w:tcPr>
            <w:tcW w:type="dxa" w:w="240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Casilla</w:t>
            </w:r>
          </w:p>
        </w:tc>
        <w:tc>
          <w:tcPr>
            <w:tcW w:type="dxa" w:w="6960"/>
            <w:shd w:fill="D9E2F3" w:color="auto" w:val="clear"/>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Qué se escribe ahí</w:t>
            </w:r>
          </w:p>
        </w:tc>
      </w:tr>
      <w:tr>
        <w:tc>
          <w:tcPr>
            <w:tcW w:type="dxa" w:w="240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1. Rol</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Se le dice a la herramienta desde qué posición debe responder. No es un adorno: cambia el vocabulario que usa y el nivel de detalle que asume. Por ejemplo, responde como analista de evaluación de política de desarrollo social.</w:t>
            </w:r>
          </w:p>
        </w:tc>
      </w:tr>
      <w:tr>
        <w:tc>
          <w:tcPr>
            <w:tcW w:type="dxa" w:w="240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2. Objetivo</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Se dice qué se quiere lograr, con un verbo claro y uno solo. Extraer, comparar, resumir, clasificar, redactar. Si el objetivo tiene dos verbos, conviene partirlo en dos prompts.</w:t>
            </w:r>
          </w:p>
        </w:tc>
      </w:tr>
      <w:tr>
        <w:tc>
          <w:tcPr>
            <w:tcW w:type="dxa" w:w="240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3. Contexto</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Se explica para qué sirve el resultado y quién lo va a leer. Un resumen para una reunión técnica y un resumen para una nota informativa no se escriben igual, y la herramienta no lo puede adivinar.</w:t>
            </w:r>
          </w:p>
        </w:tc>
      </w:tr>
      <w:tr>
        <w:tc>
          <w:tcPr>
            <w:tcW w:type="dxa" w:w="240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4. Insumos</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Se indica sobre qué material debe trabajar y se le prohíbe expresamente usar cualquier otra fuente. Esta casilla es la que más reduce las alucinaciones.</w:t>
            </w:r>
          </w:p>
        </w:tc>
      </w:tr>
      <w:tr>
        <w:tc>
          <w:tcPr>
            <w:tcW w:type="dxa" w:w="240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5. Restricciones</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Se dice qué no debe hacer. La restricción más útil de todas es pedirle que cuando un dato no aparezca lo diga en lugar de suponerlo.</w:t>
            </w:r>
          </w:p>
        </w:tc>
      </w:tr>
      <w:tr>
        <w:tc>
          <w:tcPr>
            <w:tcW w:type="dxa" w:w="2400"/>
            <w:tcMar>
              <w:top w:type="dxa" w:w="90"/>
              <w:left w:type="dxa" w:w="110"/>
              <w:bottom w:type="dxa" w:w="90"/>
              <w:right w:type="dxa" w:w="110"/>
            </w:tcMar>
          </w:tcPr>
          <w:p>
            <w:pPr>
              <w:spacing w:after="0" w:line="280"/>
            </w:pPr>
            <w:r>
              <w:rPr>
                <w:rFonts w:ascii="Arial" w:cs="Arial" w:eastAsia="Arial" w:hAnsi="Arial"/>
                <w:b/>
                <w:bCs/>
                <w:i w:val="false"/>
                <w:iCs w:val="false"/>
                <w:sz w:val="20"/>
                <w:szCs w:val="20"/>
              </w:rPr>
              <w:t xml:space="preserve">6. Formato de salida</w:t>
            </w:r>
          </w:p>
        </w:tc>
        <w:tc>
          <w:tcPr>
            <w:tcW w:type="dxa" w:w="69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Se describe exactamente cómo quiere recibirse el resultado. Una tabla con columnas nombradas, un resumen de máximo doscientas palabras, una lista numerada. Conviene incluir aquí la columna que permita verificar, por ejemplo la sección del documento donde aparece cada dato.</w:t>
            </w:r>
          </w:p>
        </w:tc>
      </w:tr>
    </w:tbl>
    <w:p>
      <w:pPr>
        <w:pStyle w:val="Heading2"/>
        <w:spacing w:after="110" w:before="260"/>
      </w:pPr>
      <w:r>
        <w:rPr>
          <w:rFonts w:ascii="Arial" w:cs="Arial" w:eastAsia="Arial" w:hAnsi="Arial"/>
          <w:b/>
          <w:bCs/>
          <w:color w:val="2E5496"/>
          <w:sz w:val="23"/>
          <w:szCs w:val="23"/>
        </w:rPr>
        <w:t xml:space="preserve">Ejemplo completo</w:t>
      </w:r>
    </w:p>
    <w:p>
      <w:pPr>
        <w:spacing w:after="130" w:line="290"/>
        <w:jc w:val="both"/>
      </w:pPr>
      <w:r>
        <w:rPr>
          <w:rFonts w:ascii="Arial" w:cs="Arial" w:eastAsia="Arial" w:hAnsi="Arial"/>
          <w:b w:val="false"/>
          <w:bCs w:val="false"/>
          <w:i/>
          <w:iCs/>
          <w:sz w:val="21"/>
          <w:szCs w:val="21"/>
        </w:rPr>
        <w:t xml:space="preserve">Actúa como analista de evaluación de política de desarrollo social. Tu objetivo es extraer información del documento adjunto y organizarla en una tabla. El resultado lo va a usar un equipo de evaluación para comparar programas entre sí. Trabaja exclusivamente con el documento adjunto y no uses ninguna otra fuente ni tu conocimiento general. Si un dato no aparece en el documento, escribe no especificado en lugar de suponerlo. Devuelve una tabla con estas columnas: población objetivo, monto del apoyo, periodicidad del apoyo, requisitos de acceso, criterios de exclusión, y sección del documento donde aparece cada dato.</w:t>
      </w:r>
    </w:p>
    <w:p>
      <w:pPr>
        <w:pStyle w:val="Heading2"/>
        <w:spacing w:after="110" w:before="260"/>
      </w:pPr>
      <w:r>
        <w:rPr>
          <w:rFonts w:ascii="Arial" w:cs="Arial" w:eastAsia="Arial" w:hAnsi="Arial"/>
          <w:b/>
          <w:bCs/>
          <w:color w:val="2E5496"/>
          <w:sz w:val="23"/>
          <w:szCs w:val="23"/>
        </w:rPr>
        <w:t xml:space="preserve">Formato en blanco</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100"/>
        <w:gridCol w:w="6260"/>
      </w:tblGrid>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1. Rol</w:t>
            </w:r>
          </w:p>
          <w:p>
            <w:pPr>
              <w:spacing w:after="0" w:line="250"/>
            </w:pPr>
            <w:r>
              <w:rPr>
                <w:rFonts w:ascii="Arial" w:cs="Arial" w:eastAsia="Arial" w:hAnsi="Arial"/>
                <w:i/>
                <w:iCs/>
                <w:color w:val="595959"/>
                <w:sz w:val="16"/>
                <w:szCs w:val="16"/>
              </w:rPr>
              <w:t xml:space="preserve">Responde como...</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2. Objetivo</w:t>
            </w:r>
          </w:p>
          <w:p>
            <w:pPr>
              <w:spacing w:after="0" w:line="250"/>
            </w:pPr>
            <w:r>
              <w:rPr>
                <w:rFonts w:ascii="Arial" w:cs="Arial" w:eastAsia="Arial" w:hAnsi="Arial"/>
                <w:i/>
                <w:iCs/>
                <w:color w:val="595959"/>
                <w:sz w:val="16"/>
                <w:szCs w:val="16"/>
              </w:rPr>
              <w:t xml:space="preserve">Tu objetivo es...</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3. Contexto</w:t>
            </w:r>
          </w:p>
          <w:p>
            <w:pPr>
              <w:spacing w:after="0" w:line="250"/>
            </w:pPr>
            <w:r>
              <w:rPr>
                <w:rFonts w:ascii="Arial" w:cs="Arial" w:eastAsia="Arial" w:hAnsi="Arial"/>
                <w:i/>
                <w:iCs/>
                <w:color w:val="595959"/>
                <w:sz w:val="16"/>
                <w:szCs w:val="16"/>
              </w:rPr>
              <w:t xml:space="preserve">El resultado lo va a usar... para...</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4. Insumos</w:t>
            </w:r>
          </w:p>
          <w:p>
            <w:pPr>
              <w:spacing w:after="0" w:line="250"/>
            </w:pPr>
            <w:r>
              <w:rPr>
                <w:rFonts w:ascii="Arial" w:cs="Arial" w:eastAsia="Arial" w:hAnsi="Arial"/>
                <w:i/>
                <w:iCs/>
                <w:color w:val="595959"/>
                <w:sz w:val="16"/>
                <w:szCs w:val="16"/>
              </w:rPr>
              <w:t xml:space="preserve">Trabaja exclusivamente con...</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5. Restricciones</w:t>
            </w:r>
          </w:p>
          <w:p>
            <w:pPr>
              <w:spacing w:after="0" w:line="250"/>
            </w:pPr>
            <w:r>
              <w:rPr>
                <w:rFonts w:ascii="Arial" w:cs="Arial" w:eastAsia="Arial" w:hAnsi="Arial"/>
                <w:i/>
                <w:iCs/>
                <w:color w:val="595959"/>
                <w:sz w:val="16"/>
                <w:szCs w:val="16"/>
              </w:rPr>
              <w:t xml:space="preserve">No hagas... Si un dato no aparece...</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6. Formato de salida</w:t>
            </w:r>
          </w:p>
          <w:p>
            <w:pPr>
              <w:spacing w:after="0" w:line="250"/>
            </w:pPr>
            <w:r>
              <w:rPr>
                <w:rFonts w:ascii="Arial" w:cs="Arial" w:eastAsia="Arial" w:hAnsi="Arial"/>
                <w:i/>
                <w:iCs/>
                <w:color w:val="595959"/>
                <w:sz w:val="16"/>
                <w:szCs w:val="16"/>
              </w:rPr>
              <w:t xml:space="preserve">Devuelve...</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r>
        <w:br w:type="page"/>
      </w:r>
    </w:p>
    <w:p>
      <w:pPr>
        <w:pStyle w:val="Heading1"/>
        <w:spacing w:after="150" w:before="300"/>
      </w:pPr>
      <w:r>
        <w:rPr>
          <w:rFonts w:ascii="Arial" w:cs="Arial" w:eastAsia="Arial" w:hAnsi="Arial"/>
          <w:b/>
          <w:bCs/>
          <w:color w:val="1F3864"/>
          <w:sz w:val="28"/>
          <w:szCs w:val="28"/>
        </w:rPr>
        <w:t xml:space="preserve">Formato 2. Ficha de idoneidad</w:t>
      </w:r>
    </w:p>
    <w:p>
      <w:pPr>
        <w:spacing w:after="130" w:line="290"/>
        <w:jc w:val="both"/>
      </w:pPr>
      <w:r>
        <w:rPr>
          <w:rFonts w:ascii="Arial" w:cs="Arial" w:eastAsia="Arial" w:hAnsi="Arial"/>
          <w:b w:val="false"/>
          <w:bCs w:val="false"/>
          <w:i w:val="false"/>
          <w:iCs w:val="false"/>
          <w:sz w:val="21"/>
          <w:szCs w:val="21"/>
        </w:rPr>
        <w:t xml:space="preserve">Se llena en la Sesión 1. El propósito es que usted decida, antes de abrir cualquier herramienta, si para esta tarea en particular conviene usar inteligencia artificial y bajo qué condiciones. La ficha se redacta primero a mano y después se le pide a Copilot que la critique. Decidir qué partes de esa crítica aceptar es parte del ejercicio.</w:t>
      </w:r>
    </w:p>
    <w:p>
      <w:pPr>
        <w:spacing w:after="130" w:line="290"/>
        <w:jc w:val="both"/>
      </w:pPr>
      <w:r>
        <w:rPr>
          <w:rFonts w:ascii="Arial" w:cs="Arial" w:eastAsia="Arial" w:hAnsi="Arial"/>
          <w:b w:val="false"/>
          <w:bCs w:val="false"/>
          <w:i w:val="false"/>
          <w:iCs w:val="false"/>
          <w:sz w:val="21"/>
          <w:szCs w:val="21"/>
        </w:rPr>
        <w:t xml:space="preserve">Una ficha que concluya que para esta tarea no conviene usar inteligencia artificial es una ficha correcta y se califica igual de bien que una que concluya lo contrario. El criterio no es el entusiasmo sino la justificación.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100"/>
        <w:gridCol w:w="6260"/>
      </w:tblGrid>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1. La tarea</w:t>
            </w:r>
          </w:p>
          <w:p>
            <w:pPr>
              <w:spacing w:after="0" w:line="250"/>
            </w:pPr>
            <w:r>
              <w:rPr>
                <w:rFonts w:ascii="Arial" w:cs="Arial" w:eastAsia="Arial" w:hAnsi="Arial"/>
                <w:i/>
                <w:iCs/>
                <w:color w:val="595959"/>
                <w:sz w:val="16"/>
                <w:szCs w:val="16"/>
              </w:rPr>
              <w:t xml:space="preserve">Describa una tarea real y concreta de su trabajo actual. No una categoría de trabajo, sino una tarea que usted hizo o va a hacer esta semana.</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2. Criterio de idoneidad</w:t>
            </w:r>
          </w:p>
          <w:p>
            <w:pPr>
              <w:spacing w:after="0" w:line="250"/>
            </w:pPr>
            <w:r>
              <w:rPr>
                <w:rFonts w:ascii="Arial" w:cs="Arial" w:eastAsia="Arial" w:hAnsi="Arial"/>
                <w:i/>
                <w:iCs/>
                <w:color w:val="595959"/>
                <w:sz w:val="16"/>
                <w:szCs w:val="16"/>
              </w:rPr>
              <w:t xml:space="preserve">¿Por qué la IA sería o no sería adecuada aquí? Considere si hay escalabilidad que ganar, si la revisión documental es voluminosa, y si la IA complementaría o pretendería sustituir el juicio humano.</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3. Selección de herramienta</w:t>
            </w:r>
          </w:p>
          <w:p>
            <w:pPr>
              <w:spacing w:after="0" w:line="250"/>
            </w:pPr>
            <w:r>
              <w:rPr>
                <w:rFonts w:ascii="Arial" w:cs="Arial" w:eastAsia="Arial" w:hAnsi="Arial"/>
                <w:i/>
                <w:iCs/>
                <w:color w:val="595959"/>
                <w:sz w:val="16"/>
                <w:szCs w:val="16"/>
              </w:rPr>
              <w:t xml:space="preserve">¿Cuál usaría y por qué esa? Considere seguridad y privacidad de los datos, integración con su flujo de trabajo, y si la tarea requiere cálculo, en cuyo caso el chat no basta.</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4. Datos que necesita</w:t>
            </w:r>
          </w:p>
          <w:p>
            <w:pPr>
              <w:spacing w:after="0" w:line="250"/>
            </w:pPr>
            <w:r>
              <w:rPr>
                <w:rFonts w:ascii="Arial" w:cs="Arial" w:eastAsia="Arial" w:hAnsi="Arial"/>
                <w:i/>
                <w:iCs/>
                <w:color w:val="595959"/>
                <w:sz w:val="16"/>
                <w:szCs w:val="16"/>
              </w:rPr>
              <w:t xml:space="preserve">¿Qué información tendría que darle a la herramienta y de qué color es en el semáforo? Si es roja, ¿qué versión enmascarada podría usar en su lugar?</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5. Declaración de limitaciones</w:t>
            </w:r>
          </w:p>
          <w:p>
            <w:pPr>
              <w:spacing w:after="0" w:line="250"/>
            </w:pPr>
            <w:r>
              <w:rPr>
                <w:rFonts w:ascii="Arial" w:cs="Arial" w:eastAsia="Arial" w:hAnsi="Arial"/>
                <w:i/>
                <w:iCs/>
                <w:color w:val="595959"/>
                <w:sz w:val="16"/>
                <w:szCs w:val="16"/>
              </w:rPr>
              <w:t xml:space="preserve">¿Qué puede salir mal? Riesgo de alucinaciones, sesgos, límite de ventana de contexto, y ausencia de juicio de valor por parte de la herramienta.</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6. Cómo verificaría el resultado</w:t>
            </w:r>
          </w:p>
          <w:p>
            <w:pPr>
              <w:spacing w:after="0" w:line="250"/>
            </w:pPr>
            <w:r>
              <w:rPr>
                <w:rFonts w:ascii="Arial" w:cs="Arial" w:eastAsia="Arial" w:hAnsi="Arial"/>
                <w:i/>
                <w:iCs/>
                <w:color w:val="595959"/>
                <w:sz w:val="16"/>
                <w:szCs w:val="16"/>
              </w:rPr>
              <w:t xml:space="preserve">Describa el paso concreto de verificación. Si no puede describir uno, esa es la señal de que la tarea no es idónea.</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Conclusión</w:t>
            </w:r>
          </w:p>
          <w:p>
            <w:pPr>
              <w:spacing w:after="0" w:line="250"/>
            </w:pPr>
            <w:r>
              <w:rPr>
                <w:rFonts w:ascii="Arial" w:cs="Arial" w:eastAsia="Arial" w:hAnsi="Arial"/>
                <w:i/>
                <w:iCs/>
                <w:color w:val="595959"/>
                <w:sz w:val="16"/>
                <w:szCs w:val="16"/>
              </w:rPr>
              <w:t xml:space="preserve">Sí conviene, sí conviene con condiciones, o no conviene. Y por qué.</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r>
        <w:br w:type="page"/>
      </w:r>
    </w:p>
    <w:p>
      <w:pPr>
        <w:pStyle w:val="Heading1"/>
        <w:spacing w:after="150" w:before="300"/>
      </w:pPr>
      <w:r>
        <w:rPr>
          <w:rFonts w:ascii="Arial" w:cs="Arial" w:eastAsia="Arial" w:hAnsi="Arial"/>
          <w:b/>
          <w:bCs/>
          <w:color w:val="1F3864"/>
          <w:sz w:val="28"/>
          <w:szCs w:val="28"/>
        </w:rPr>
        <w:t xml:space="preserve">Formato 3. Dictamen de validación</w:t>
      </w:r>
    </w:p>
    <w:p>
      <w:pPr>
        <w:spacing w:after="130" w:line="290"/>
        <w:jc w:val="both"/>
      </w:pPr>
      <w:r>
        <w:rPr>
          <w:rFonts w:ascii="Arial" w:cs="Arial" w:eastAsia="Arial" w:hAnsi="Arial"/>
          <w:b w:val="false"/>
          <w:bCs w:val="false"/>
          <w:i w:val="false"/>
          <w:iCs w:val="false"/>
          <w:sz w:val="21"/>
          <w:szCs w:val="21"/>
        </w:rPr>
        <w:t xml:space="preserve">Se llena por equipo en el Laboratorio Práctico 1 de la Sesión 3. Se usa una sección de hallazgo por cada error detectado en el informe sintético. El formato viene con espacio para cinco hallazgos y se puede repetir la sección las veces que haga falta.</w:t>
      </w:r>
    </w:p>
    <w:p>
      <w:pPr>
        <w:spacing w:after="130" w:line="290"/>
        <w:jc w:val="both"/>
      </w:pPr>
      <w:r>
        <w:rPr>
          <w:rFonts w:ascii="Arial" w:cs="Arial" w:eastAsia="Arial" w:hAnsi="Arial"/>
          <w:b w:val="false"/>
          <w:bCs w:val="false"/>
          <w:i w:val="false"/>
          <w:iCs w:val="false"/>
          <w:sz w:val="21"/>
          <w:szCs w:val="21"/>
        </w:rPr>
        <w:t xml:space="preserve">Una advertencia que conviene tener presente al llenarlo. Si la herramienta le reporta un error, ese error todavía no es un hallazgo: es una hipótesis. Solo entra al dictamen después de que una persona del equipo lo verificó contra el documento. Un hallazgo que resulte inventado por la herramienta se penaliza en el criterio de calidad de la evidencia.</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100"/>
        <w:gridCol w:w="6260"/>
      </w:tblGrid>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Equipo</w:t>
            </w:r>
          </w:p>
          <w:p>
            <w:pPr>
              <w:spacing w:after="0" w:line="250"/>
            </w:pPr>
            <w:r>
              <w:rPr>
                <w:rFonts w:ascii="Arial" w:cs="Arial" w:eastAsia="Arial" w:hAnsi="Arial"/>
                <w:i/>
                <w:iCs/>
                <w:color w:val="595959"/>
                <w:sz w:val="16"/>
                <w:szCs w:val="16"/>
              </w:rPr>
              <w:t xml:space="preserve">Número de equipo e integrantes.</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Documento dictaminado</w:t>
            </w:r>
          </w:p>
          <w:p>
            <w:pPr>
              <w:spacing w:after="0" w:line="250"/>
            </w:pPr>
            <w:r>
              <w:rPr>
                <w:rFonts w:ascii="Arial" w:cs="Arial" w:eastAsia="Arial" w:hAnsi="Arial"/>
                <w:i/>
                <w:iCs/>
                <w:color w:val="595959"/>
                <w:sz w:val="16"/>
                <w:szCs w:val="16"/>
              </w:rPr>
              <w:t xml:space="preserve">Nombre y fecha del documento revisado.</w:t>
            </w:r>
          </w:p>
        </w:tc>
        <w:tc>
          <w:tcPr>
            <w:tcW w:type="dxa" w:w="62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Herramientas utilizadas</w:t>
            </w:r>
          </w:p>
          <w:p>
            <w:pPr>
              <w:spacing w:after="0" w:line="250"/>
            </w:pPr>
            <w:r>
              <w:rPr>
                <w:rFonts w:ascii="Arial" w:cs="Arial" w:eastAsia="Arial" w:hAnsi="Arial"/>
                <w:i/>
                <w:iCs/>
                <w:color w:val="595959"/>
                <w:sz w:val="16"/>
                <w:szCs w:val="16"/>
              </w:rPr>
              <w:t xml:space="preserve">Cuáles se usaron y para qué paso del protocolo.</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pStyle w:val="Heading2"/>
        <w:spacing w:after="110" w:before="260"/>
      </w:pPr>
      <w:r>
        <w:rPr>
          <w:rFonts w:ascii="Arial" w:cs="Arial" w:eastAsia="Arial" w:hAnsi="Arial"/>
          <w:b/>
          <w:bCs/>
          <w:color w:val="2E5496"/>
          <w:sz w:val="23"/>
          <w:szCs w:val="23"/>
        </w:rPr>
        <w:t xml:space="preserve">Hallazgo</w:t>
      </w:r>
    </w:p>
    <w:p>
      <w:pPr>
        <w:spacing w:after="130" w:line="290"/>
        <w:jc w:val="both"/>
      </w:pPr>
      <w:r>
        <w:rPr>
          <w:rFonts w:ascii="Arial" w:cs="Arial" w:eastAsia="Arial" w:hAnsi="Arial"/>
          <w:b w:val="false"/>
          <w:bCs w:val="false"/>
          <w:i w:val="false"/>
          <w:iCs w:val="false"/>
          <w:sz w:val="21"/>
          <w:szCs w:val="21"/>
        </w:rPr>
        <w:t xml:space="preserve">Repita esta sección por cada error detectado.</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100"/>
        <w:gridCol w:w="6260"/>
      </w:tblGrid>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Ubicación exacta</w:t>
            </w:r>
          </w:p>
          <w:p>
            <w:pPr>
              <w:spacing w:after="0" w:line="250"/>
            </w:pPr>
            <w:r>
              <w:rPr>
                <w:rFonts w:ascii="Arial" w:cs="Arial" w:eastAsia="Arial" w:hAnsi="Arial"/>
                <w:i/>
                <w:iCs/>
                <w:color w:val="595959"/>
                <w:sz w:val="16"/>
                <w:szCs w:val="16"/>
              </w:rPr>
              <w:t xml:space="preserve">Sección, tabla, párrafo o página donde está el error.</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Tipo de error</w:t>
            </w:r>
          </w:p>
          <w:p>
            <w:pPr>
              <w:spacing w:after="0" w:line="250"/>
            </w:pPr>
            <w:r>
              <w:rPr>
                <w:rFonts w:ascii="Arial" w:cs="Arial" w:eastAsia="Arial" w:hAnsi="Arial"/>
                <w:i/>
                <w:iCs/>
                <w:color w:val="595959"/>
                <w:sz w:val="16"/>
                <w:szCs w:val="16"/>
              </w:rPr>
              <w:t xml:space="preserve">Fabricación de fuente, invención de cifra, sesgo de complacencia, confusión de periodos, generalización sin evidencia, u omisión silenciosa.</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Descripción del problema</w:t>
            </w:r>
          </w:p>
          <w:p>
            <w:pPr>
              <w:spacing w:after="0" w:line="250"/>
            </w:pPr>
            <w:r>
              <w:rPr>
                <w:rFonts w:ascii="Arial" w:cs="Arial" w:eastAsia="Arial" w:hAnsi="Arial"/>
                <w:i/>
                <w:iCs/>
                <w:color w:val="595959"/>
                <w:sz w:val="16"/>
                <w:szCs w:val="16"/>
              </w:rPr>
              <w:t xml:space="preserve">Qué dice el documento y por qué está mal.</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Evidencia que lo sostiene</w:t>
            </w:r>
          </w:p>
          <w:p>
            <w:pPr>
              <w:spacing w:after="0" w:line="250"/>
            </w:pPr>
            <w:r>
              <w:rPr>
                <w:rFonts w:ascii="Arial" w:cs="Arial" w:eastAsia="Arial" w:hAnsi="Arial"/>
                <w:i/>
                <w:iCs/>
                <w:color w:val="595959"/>
                <w:sz w:val="16"/>
                <w:szCs w:val="16"/>
              </w:rPr>
              <w:t xml:space="preserve">El cálculo que hizo, la contradicción interna que encontró, o la fuente que consultó. Debe ser algo que otra persona pueda repetir.</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Paso del protocolo que lo detectó</w:t>
            </w:r>
          </w:p>
          <w:p>
            <w:pPr>
              <w:spacing w:after="0" w:line="250"/>
            </w:pPr>
            <w:r>
              <w:rPr>
                <w:rFonts w:ascii="Arial" w:cs="Arial" w:eastAsia="Arial" w:hAnsi="Arial"/>
                <w:i/>
                <w:iCs/>
                <w:color w:val="595959"/>
                <w:sz w:val="16"/>
                <w:szCs w:val="16"/>
              </w:rPr>
              <w:t xml:space="preserve">Trazar, recalcular, contrapreguntar, o cruzar.</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Corrección propuesta</w:t>
            </w:r>
          </w:p>
          <w:p>
            <w:pPr>
              <w:spacing w:after="0" w:line="250"/>
            </w:pPr>
            <w:r>
              <w:rPr>
                <w:rFonts w:ascii="Arial" w:cs="Arial" w:eastAsia="Arial" w:hAnsi="Arial"/>
                <w:i/>
                <w:iCs/>
                <w:color w:val="595959"/>
                <w:sz w:val="16"/>
                <w:szCs w:val="16"/>
              </w:rPr>
              <w:t xml:space="preserve">Cómo debería decir el documento.</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Gravedad</w:t>
            </w:r>
          </w:p>
          <w:p>
            <w:pPr>
              <w:spacing w:after="0" w:line="250"/>
            </w:pPr>
            <w:r>
              <w:rPr>
                <w:rFonts w:ascii="Arial" w:cs="Arial" w:eastAsia="Arial" w:hAnsi="Arial"/>
                <w:i/>
                <w:iCs/>
                <w:color w:val="595959"/>
                <w:sz w:val="16"/>
                <w:szCs w:val="16"/>
              </w:rPr>
              <w:t xml:space="preserve">Alta si habría llevado a una decisión equivocada. Media si distorsiona la interpretación. Baja si es un error de forma.</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p>
      <w:pPr>
        <w:pStyle w:val="Heading2"/>
        <w:spacing w:after="110" w:before="260"/>
      </w:pPr>
      <w:r>
        <w:rPr>
          <w:rFonts w:ascii="Arial" w:cs="Arial" w:eastAsia="Arial" w:hAnsi="Arial"/>
          <w:b/>
          <w:bCs/>
          <w:color w:val="2E5496"/>
          <w:sz w:val="23"/>
          <w:szCs w:val="23"/>
        </w:rPr>
        <w:t xml:space="preserve">Cierre del dictamen</w:t>
      </w:r>
    </w:p>
    <w:tbl>
      <w:tblPr>
        <w:tblW w:type="dxa" w:w="9360"/>
        <w:tblBorders>
          <w:top w:val="single" w:color="8EA9DB" w:sz="4"/>
          <w:left w:val="single" w:color="8EA9DB" w:sz="4"/>
          <w:bottom w:val="single" w:color="8EA9DB" w:sz="4"/>
          <w:right w:val="single" w:color="8EA9DB" w:sz="4"/>
          <w:insideH w:val="single" w:color="B4C6E7" w:sz="2"/>
          <w:insideV w:val="single" w:color="B4C6E7" w:sz="2"/>
        </w:tblBorders>
      </w:tblPr>
      <w:tblGrid>
        <w:gridCol w:w="3100"/>
        <w:gridCol w:w="6260"/>
      </w:tblGrid>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Número total de hallazgos</w:t>
            </w:r>
          </w:p>
          <w:p>
            <w:pPr>
              <w:spacing w:after="0" w:line="250"/>
            </w:pPr>
            <w:r>
              <w:rPr>
                <w:rFonts w:ascii="Arial" w:cs="Arial" w:eastAsia="Arial" w:hAnsi="Arial"/>
                <w:i/>
                <w:iCs/>
                <w:color w:val="595959"/>
                <w:sz w:val="16"/>
                <w:szCs w:val="16"/>
              </w:rPr>
              <w:t xml:space="preserve"/>
            </w:r>
          </w:p>
        </w:tc>
        <w:tc>
          <w:tcPr>
            <w:tcW w:type="dxa" w:w="6260"/>
            <w:tcMar>
              <w:top w:type="dxa" w:w="90"/>
              <w:left w:type="dxa" w:w="110"/>
              <w:bottom w:type="dxa" w:w="90"/>
              <w:right w:type="dxa" w:w="110"/>
            </w:tcMar>
          </w:tcPr>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Hallazgo de mayor gravedad</w:t>
            </w:r>
          </w:p>
          <w:p>
            <w:pPr>
              <w:spacing w:after="0" w:line="250"/>
            </w:pPr>
            <w:r>
              <w:rPr>
                <w:rFonts w:ascii="Arial" w:cs="Arial" w:eastAsia="Arial" w:hAnsi="Arial"/>
                <w:i/>
                <w:iCs/>
                <w:color w:val="595959"/>
                <w:sz w:val="16"/>
                <w:szCs w:val="16"/>
              </w:rPr>
              <w:t xml:space="preserve">Cuál es y qué habría pasado si el informe se publica tal cual.</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Recomendación general</w:t>
            </w:r>
          </w:p>
          <w:p>
            <w:pPr>
              <w:spacing w:after="0" w:line="250"/>
            </w:pPr>
            <w:r>
              <w:rPr>
                <w:rFonts w:ascii="Arial" w:cs="Arial" w:eastAsia="Arial" w:hAnsi="Arial"/>
                <w:i/>
                <w:iCs/>
                <w:color w:val="595959"/>
                <w:sz w:val="16"/>
                <w:szCs w:val="16"/>
              </w:rPr>
              <w:t xml:space="preserve">¿El documento es utilizable con correcciones o debe rehacerse?</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r>
        <w:tc>
          <w:tcPr>
            <w:tcW w:type="dxa" w:w="3100"/>
            <w:shd w:fill="EDF2FA" w:color="auto" w:val="clear"/>
            <w:tcMar>
              <w:top w:type="dxa" w:w="90"/>
              <w:left w:type="dxa" w:w="110"/>
              <w:bottom w:type="dxa" w:w="90"/>
              <w:right w:type="dxa" w:w="110"/>
            </w:tcMar>
          </w:tcPr>
          <w:p>
            <w:pPr>
              <w:spacing w:after="60" w:line="270"/>
            </w:pPr>
            <w:r>
              <w:rPr>
                <w:rFonts w:ascii="Arial" w:cs="Arial" w:eastAsia="Arial" w:hAnsi="Arial"/>
                <w:b/>
                <w:bCs/>
                <w:sz w:val="20"/>
                <w:szCs w:val="20"/>
              </w:rPr>
              <w:t xml:space="preserve">Hallazgos descartados</w:t>
            </w:r>
          </w:p>
          <w:p>
            <w:pPr>
              <w:spacing w:after="0" w:line="250"/>
            </w:pPr>
            <w:r>
              <w:rPr>
                <w:rFonts w:ascii="Arial" w:cs="Arial" w:eastAsia="Arial" w:hAnsi="Arial"/>
                <w:i/>
                <w:iCs/>
                <w:color w:val="595959"/>
                <w:sz w:val="16"/>
                <w:szCs w:val="16"/>
              </w:rPr>
              <w:t xml:space="preserve">Errores que la herramienta reportó y que el equipo verificó y descartó. Anotarlos cuenta a favor.</w:t>
            </w:r>
          </w:p>
        </w:tc>
        <w:tc>
          <w:tcPr>
            <w:tcW w:type="dxa" w:w="6260"/>
            <w:tcMar>
              <w:top w:type="dxa" w:w="90"/>
              <w:left w:type="dxa" w:w="110"/>
              <w:bottom w:type="dxa" w:w="90"/>
              <w:right w:type="dxa" w:w="110"/>
            </w:tcMar>
          </w:tcPr>
          <w:p>
            <w:pPr>
              <w:spacing w:after="80" w:line="280"/>
            </w:pPr>
            <w:r>
              <w:rPr>
                <w:rFonts w:ascii="Arial" w:cs="Arial" w:eastAsia="Arial" w:hAnsi="Arial"/>
                <w:b w:val="false"/>
                <w:bCs w:val="false"/>
                <w:i w:val="false"/>
                <w:iCs w:val="false"/>
                <w:sz w:val="20"/>
                <w:szCs w:val="20"/>
              </w:rPr>
              <w:t xml:space="preserve"/>
            </w:r>
          </w:p>
          <w:p>
            <w:pPr>
              <w:spacing w:after="80" w:line="280"/>
            </w:pPr>
            <w:r>
              <w:rPr>
                <w:rFonts w:ascii="Arial" w:cs="Arial" w:eastAsia="Arial" w:hAnsi="Arial"/>
                <w:b w:val="false"/>
                <w:bCs w:val="false"/>
                <w:i w:val="false"/>
                <w:iCs w:val="false"/>
                <w:sz w:val="20"/>
                <w:szCs w:val="20"/>
              </w:rPr>
              <w:t xml:space="preserve"/>
            </w:r>
          </w:p>
          <w:p>
            <w:pPr>
              <w:spacing w:after="0" w:line="280"/>
            </w:pPr>
            <w:r>
              <w:rPr>
                <w:rFonts w:ascii="Arial" w:cs="Arial" w:eastAsia="Arial" w:hAnsi="Arial"/>
                <w:b w:val="false"/>
                <w:bCs w:val="false"/>
                <w:i w:val="false"/>
                <w:iCs w:val="false"/>
                <w:sz w:val="20"/>
                <w:szCs w:val="20"/>
              </w:rPr>
              <w:t xml:space="preserve"/>
            </w:r>
          </w:p>
        </w:tc>
      </w:tr>
    </w:tbl>
    <w:sectPr>
      <w:footerReference w:type="default" r:id="rId7"/>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6"/>
        <w:szCs w:val="16"/>
      </w:rPr>
      <w:t xml:space="preserve">Curso de Inteligencia Artificial Aplicada. INEGI 2026. Página </w:t>
    </w:r>
    <w:r>
      <w:rPr>
        <w:rFonts w:ascii="Arial" w:cs="Arial" w:eastAsia="Arial" w:hAnsi="Arial"/>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2026-09-11T00:01:38.815Z</dcterms:created>
  <dcterms:modified xsi:type="dcterms:W3CDTF">2026-09-11T00:01:38.815Z</dcterms:modified>
</cp:coreProperties>
</file>

<file path=docProps/custom.xml><?xml version="1.0" encoding="utf-8"?>
<Properties xmlns="http://schemas.openxmlformats.org/officeDocument/2006/custom-properties" xmlns:vt="http://schemas.openxmlformats.org/officeDocument/2006/docPropsVTypes"/>
</file>