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1E4B3" w14:textId="19002AF0" w:rsidR="008E0238" w:rsidRDefault="006B5410" w:rsidP="00441A8D">
      <w:pPr>
        <w:ind w:firstLine="0"/>
      </w:pPr>
      <w:bookmarkStart w:id="0" w:name="_Hlk148023524"/>
      <w:bookmarkEnd w:id="0"/>
      <w:r>
        <w:rPr>
          <w:noProof/>
        </w:rPr>
        <mc:AlternateContent>
          <mc:Choice Requires="wps">
            <w:drawing>
              <wp:anchor distT="0" distB="0" distL="114300" distR="114300" simplePos="0" relativeHeight="251659264" behindDoc="0" locked="0" layoutInCell="1" allowOverlap="1" wp14:anchorId="232D50CB" wp14:editId="5DE504B4">
                <wp:simplePos x="0" y="0"/>
                <wp:positionH relativeFrom="page">
                  <wp:posOffset>-76200</wp:posOffset>
                </wp:positionH>
                <wp:positionV relativeFrom="paragraph">
                  <wp:posOffset>-1176020</wp:posOffset>
                </wp:positionV>
                <wp:extent cx="7806055" cy="11196955"/>
                <wp:effectExtent l="0" t="0" r="23495" b="23495"/>
                <wp:wrapNone/>
                <wp:docPr id="1380181547" name="Rectangle 3"/>
                <wp:cNvGraphicFramePr/>
                <a:graphic xmlns:a="http://schemas.openxmlformats.org/drawingml/2006/main">
                  <a:graphicData uri="http://schemas.microsoft.com/office/word/2010/wordprocessingShape">
                    <wps:wsp>
                      <wps:cNvSpPr/>
                      <wps:spPr>
                        <a:xfrm>
                          <a:off x="0" y="0"/>
                          <a:ext cx="7806055" cy="11196955"/>
                        </a:xfrm>
                        <a:prstGeom prst="rect">
                          <a:avLst/>
                        </a:prstGeom>
                        <a:solidFill>
                          <a:schemeClr val="bg1">
                            <a:lumMod val="95000"/>
                          </a:schemeClr>
                        </a:solidFill>
                      </wps:spPr>
                      <wps:style>
                        <a:lnRef idx="3">
                          <a:schemeClr val="lt1"/>
                        </a:lnRef>
                        <a:fillRef idx="1">
                          <a:schemeClr val="accent1"/>
                        </a:fillRef>
                        <a:effectRef idx="1">
                          <a:schemeClr val="accent1"/>
                        </a:effectRef>
                        <a:fontRef idx="minor">
                          <a:schemeClr val="lt1"/>
                        </a:fontRef>
                      </wps:style>
                      <wps:txbx>
                        <w:txbxContent>
                          <w:p w14:paraId="544AD50E" w14:textId="68999352" w:rsidR="000A6201" w:rsidRDefault="000A6201" w:rsidP="004244CB">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D50CB" id="Rectangle 3" o:spid="_x0000_s1026" style="position:absolute;left:0;text-align:left;margin-left:-6pt;margin-top:-92.6pt;width:614.65pt;height:881.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" fillcolor="#f2f2f2 [3052]" strokecolor="white [3201]" strokeweight="2pt">
                <v:stroke endcap="round"/>
                <v:textbox>
                  <w:txbxContent>
                    <w:p w14:paraId="544AD50E" w14:textId="68999352" w:rsidR="000A6201" w:rsidRDefault="000A6201" w:rsidP="004244CB">
                      <w:pPr>
                        <w:ind w:firstLine="0"/>
                      </w:pPr>
                    </w:p>
                  </w:txbxContent>
                </v:textbox>
                <w10:wrap anchorx="page"/>
              </v:rect>
            </w:pict>
          </mc:Fallback>
        </mc:AlternateContent>
      </w:r>
      <w:r w:rsidR="00480F48">
        <w:rPr>
          <w:noProof/>
        </w:rPr>
        <mc:AlternateContent>
          <mc:Choice Requires="wps">
            <w:drawing>
              <wp:anchor distT="0" distB="0" distL="114300" distR="114300" simplePos="0" relativeHeight="251663360" behindDoc="0" locked="0" layoutInCell="1" allowOverlap="1" wp14:anchorId="111CD587" wp14:editId="6357C13B">
                <wp:simplePos x="0" y="0"/>
                <wp:positionH relativeFrom="margin">
                  <wp:align>center</wp:align>
                </wp:positionH>
                <wp:positionV relativeFrom="paragraph">
                  <wp:posOffset>0</wp:posOffset>
                </wp:positionV>
                <wp:extent cx="6536055" cy="393700"/>
                <wp:effectExtent l="0" t="0" r="0" b="0"/>
                <wp:wrapSquare wrapText="bothSides"/>
                <wp:docPr id="1146994142" name="Zone de texte 1"/>
                <wp:cNvGraphicFramePr/>
                <a:graphic xmlns:a="http://schemas.openxmlformats.org/drawingml/2006/main">
                  <a:graphicData uri="http://schemas.microsoft.com/office/word/2010/wordprocessingShape">
                    <wps:wsp>
                      <wps:cNvSpPr txBox="1"/>
                      <wps:spPr>
                        <a:xfrm>
                          <a:off x="0" y="0"/>
                          <a:ext cx="6536055"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FBD397" w14:textId="07318B66" w:rsidR="009A716B" w:rsidRPr="004244CB" w:rsidRDefault="002F51A3" w:rsidP="004244CB">
                            <w:pPr>
                              <w:jc w:val="center"/>
                              <w:rPr>
                                <w:rStyle w:val="lev"/>
                                <w:rFonts w:ascii="Montserrat" w:hAnsi="Montserrat"/>
                                <w:sz w:val="32"/>
                                <w:szCs w:val="32"/>
                              </w:rPr>
                            </w:pPr>
                            <w:r w:rsidRPr="004244CB">
                              <w:rPr>
                                <w:rStyle w:val="lev"/>
                                <w:rFonts w:ascii="Montserrat" w:hAnsi="Montserrat"/>
                                <w:sz w:val="32"/>
                                <w:szCs w:val="32"/>
                              </w:rPr>
                              <w:t xml:space="preserve">Baptiste </w:t>
                            </w:r>
                            <w:proofErr w:type="spellStart"/>
                            <w:r w:rsidRPr="004244CB">
                              <w:rPr>
                                <w:rStyle w:val="lev"/>
                                <w:rFonts w:ascii="Montserrat" w:hAnsi="Montserrat"/>
                                <w:sz w:val="32"/>
                                <w:szCs w:val="32"/>
                              </w:rPr>
                              <w:t>Dulieux</w:t>
                            </w:r>
                            <w:proofErr w:type="spellEnd"/>
                            <w:r w:rsidRPr="004244CB">
                              <w:rPr>
                                <w:rStyle w:val="lev"/>
                                <w:rFonts w:ascii="Montserrat" w:hAnsi="Montserrat"/>
                                <w:sz w:val="32"/>
                                <w:szCs w:val="32"/>
                              </w:rPr>
                              <w:t xml:space="preserve"> </w:t>
                            </w:r>
                            <w:r w:rsidR="0009162D" w:rsidRPr="004244CB">
                              <w:rPr>
                                <w:rStyle w:val="lev"/>
                                <w:rFonts w:ascii="Montserrat" w:hAnsi="Montserrat"/>
                                <w:sz w:val="32"/>
                                <w:szCs w:val="32"/>
                              </w:rPr>
                              <w:t>–</w:t>
                            </w:r>
                            <w:r w:rsidR="00744F81" w:rsidRPr="004244CB">
                              <w:rPr>
                                <w:rStyle w:val="lev"/>
                                <w:rFonts w:ascii="Montserrat" w:hAnsi="Montserrat"/>
                                <w:sz w:val="32"/>
                                <w:szCs w:val="32"/>
                              </w:rPr>
                              <w:t xml:space="preserve"> Cédric Colin – </w:t>
                            </w:r>
                            <w:r w:rsidRPr="004244CB">
                              <w:rPr>
                                <w:rStyle w:val="lev"/>
                                <w:rFonts w:ascii="Montserrat" w:hAnsi="Montserrat"/>
                                <w:sz w:val="32"/>
                                <w:szCs w:val="32"/>
                              </w:rPr>
                              <w:t>C</w:t>
                            </w:r>
                            <w:r w:rsidR="0009162D" w:rsidRPr="004244CB">
                              <w:rPr>
                                <w:rStyle w:val="lev"/>
                                <w:rFonts w:ascii="Montserrat" w:hAnsi="Montserrat"/>
                                <w:sz w:val="32"/>
                                <w:szCs w:val="32"/>
                              </w:rPr>
                              <w:t xml:space="preserve">orentin </w:t>
                            </w:r>
                            <w:proofErr w:type="spellStart"/>
                            <w:r w:rsidR="0009162D" w:rsidRPr="004244CB">
                              <w:rPr>
                                <w:rStyle w:val="lev"/>
                                <w:rFonts w:ascii="Montserrat" w:hAnsi="Montserrat"/>
                                <w:sz w:val="32"/>
                                <w:szCs w:val="32"/>
                              </w:rPr>
                              <w:t>Contino</w:t>
                            </w:r>
                            <w:proofErr w:type="spellEnd"/>
                            <w:r w:rsidR="0009162D" w:rsidRPr="004244CB">
                              <w:rPr>
                                <w:rStyle w:val="lev"/>
                                <w:rFonts w:ascii="Montserrat" w:hAnsi="Montserrat"/>
                                <w:sz w:val="32"/>
                                <w:szCs w:val="32"/>
                              </w:rPr>
                              <w:t xml:space="preserve"> –</w:t>
                            </w:r>
                            <w:proofErr w:type="spellStart"/>
                            <w:r w:rsidR="0076698D" w:rsidRPr="004244CB">
                              <w:rPr>
                                <w:rStyle w:val="lev"/>
                                <w:rFonts w:ascii="Montserrat" w:hAnsi="Montserrat"/>
                                <w:sz w:val="32"/>
                                <w:szCs w:val="32"/>
                              </w:rPr>
                              <w:t>Marvyn</w:t>
                            </w:r>
                            <w:proofErr w:type="spellEnd"/>
                            <w:r w:rsidR="0076698D" w:rsidRPr="004244CB">
                              <w:rPr>
                                <w:rStyle w:val="lev"/>
                                <w:rFonts w:ascii="Montserrat" w:hAnsi="Montserrat"/>
                                <w:sz w:val="32"/>
                                <w:szCs w:val="32"/>
                              </w:rPr>
                              <w:t xml:space="preserve"> Levin – </w:t>
                            </w:r>
                            <w:r w:rsidR="0009162D" w:rsidRPr="004244CB">
                              <w:rPr>
                                <w:rStyle w:val="lev"/>
                                <w:rFonts w:ascii="Montserrat" w:hAnsi="Montserrat"/>
                                <w:sz w:val="32"/>
                                <w:szCs w:val="32"/>
                              </w:rPr>
                              <w:t>Simon Combe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1CD587" id="_x0000_t202" coordsize="21600,21600" o:spt="202" path="m,l,21600r21600,l21600,xe">
                <v:stroke joinstyle="miter"/>
                <v:path gradientshapeok="t" o:connecttype="rect"/>
              </v:shapetype>
              <v:shape id="Zone de texte 1" o:spid="_x0000_s1027" type="#_x0000_t202" style="position:absolute;left:0;text-align:left;margin-left:0;margin-top:0;width:514.65pt;height:3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" filled="f" stroked="f">
                <v:textbox style="mso-fit-shape-to-text:t">
                  <w:txbxContent>
                    <w:p w14:paraId="39FBD397" w14:textId="07318B66" w:rsidR="009A716B" w:rsidRPr="004244CB" w:rsidRDefault="002F51A3" w:rsidP="004244CB">
                      <w:pPr>
                        <w:jc w:val="center"/>
                        <w:rPr>
                          <w:rStyle w:val="lev"/>
                          <w:rFonts w:ascii="Montserrat" w:hAnsi="Montserrat"/>
                          <w:sz w:val="32"/>
                          <w:szCs w:val="32"/>
                        </w:rPr>
                      </w:pPr>
                      <w:r w:rsidRPr="004244CB">
                        <w:rPr>
                          <w:rStyle w:val="lev"/>
                          <w:rFonts w:ascii="Montserrat" w:hAnsi="Montserrat"/>
                          <w:sz w:val="32"/>
                          <w:szCs w:val="32"/>
                        </w:rPr>
                        <w:t xml:space="preserve">Baptiste </w:t>
                      </w:r>
                      <w:proofErr w:type="spellStart"/>
                      <w:r w:rsidRPr="004244CB">
                        <w:rPr>
                          <w:rStyle w:val="lev"/>
                          <w:rFonts w:ascii="Montserrat" w:hAnsi="Montserrat"/>
                          <w:sz w:val="32"/>
                          <w:szCs w:val="32"/>
                        </w:rPr>
                        <w:t>Dulieux</w:t>
                      </w:r>
                      <w:proofErr w:type="spellEnd"/>
                      <w:r w:rsidRPr="004244CB">
                        <w:rPr>
                          <w:rStyle w:val="lev"/>
                          <w:rFonts w:ascii="Montserrat" w:hAnsi="Montserrat"/>
                          <w:sz w:val="32"/>
                          <w:szCs w:val="32"/>
                        </w:rPr>
                        <w:t xml:space="preserve"> </w:t>
                      </w:r>
                      <w:r w:rsidR="0009162D" w:rsidRPr="004244CB">
                        <w:rPr>
                          <w:rStyle w:val="lev"/>
                          <w:rFonts w:ascii="Montserrat" w:hAnsi="Montserrat"/>
                          <w:sz w:val="32"/>
                          <w:szCs w:val="32"/>
                        </w:rPr>
                        <w:t>–</w:t>
                      </w:r>
                      <w:r w:rsidR="00744F81" w:rsidRPr="004244CB">
                        <w:rPr>
                          <w:rStyle w:val="lev"/>
                          <w:rFonts w:ascii="Montserrat" w:hAnsi="Montserrat"/>
                          <w:sz w:val="32"/>
                          <w:szCs w:val="32"/>
                        </w:rPr>
                        <w:t xml:space="preserve"> Cédric Colin – </w:t>
                      </w:r>
                      <w:r w:rsidRPr="004244CB">
                        <w:rPr>
                          <w:rStyle w:val="lev"/>
                          <w:rFonts w:ascii="Montserrat" w:hAnsi="Montserrat"/>
                          <w:sz w:val="32"/>
                          <w:szCs w:val="32"/>
                        </w:rPr>
                        <w:t>C</w:t>
                      </w:r>
                      <w:r w:rsidR="0009162D" w:rsidRPr="004244CB">
                        <w:rPr>
                          <w:rStyle w:val="lev"/>
                          <w:rFonts w:ascii="Montserrat" w:hAnsi="Montserrat"/>
                          <w:sz w:val="32"/>
                          <w:szCs w:val="32"/>
                        </w:rPr>
                        <w:t xml:space="preserve">orentin </w:t>
                      </w:r>
                      <w:proofErr w:type="spellStart"/>
                      <w:r w:rsidR="0009162D" w:rsidRPr="004244CB">
                        <w:rPr>
                          <w:rStyle w:val="lev"/>
                          <w:rFonts w:ascii="Montserrat" w:hAnsi="Montserrat"/>
                          <w:sz w:val="32"/>
                          <w:szCs w:val="32"/>
                        </w:rPr>
                        <w:t>Contino</w:t>
                      </w:r>
                      <w:proofErr w:type="spellEnd"/>
                      <w:r w:rsidR="0009162D" w:rsidRPr="004244CB">
                        <w:rPr>
                          <w:rStyle w:val="lev"/>
                          <w:rFonts w:ascii="Montserrat" w:hAnsi="Montserrat"/>
                          <w:sz w:val="32"/>
                          <w:szCs w:val="32"/>
                        </w:rPr>
                        <w:t xml:space="preserve"> –</w:t>
                      </w:r>
                      <w:proofErr w:type="spellStart"/>
                      <w:r w:rsidR="0076698D" w:rsidRPr="004244CB">
                        <w:rPr>
                          <w:rStyle w:val="lev"/>
                          <w:rFonts w:ascii="Montserrat" w:hAnsi="Montserrat"/>
                          <w:sz w:val="32"/>
                          <w:szCs w:val="32"/>
                        </w:rPr>
                        <w:t>Marvyn</w:t>
                      </w:r>
                      <w:proofErr w:type="spellEnd"/>
                      <w:r w:rsidR="0076698D" w:rsidRPr="004244CB">
                        <w:rPr>
                          <w:rStyle w:val="lev"/>
                          <w:rFonts w:ascii="Montserrat" w:hAnsi="Montserrat"/>
                          <w:sz w:val="32"/>
                          <w:szCs w:val="32"/>
                        </w:rPr>
                        <w:t xml:space="preserve"> Levin – </w:t>
                      </w:r>
                      <w:r w:rsidR="0009162D" w:rsidRPr="004244CB">
                        <w:rPr>
                          <w:rStyle w:val="lev"/>
                          <w:rFonts w:ascii="Montserrat" w:hAnsi="Montserrat"/>
                          <w:sz w:val="32"/>
                          <w:szCs w:val="32"/>
                        </w:rPr>
                        <w:t>Simon Combe</w:t>
                      </w:r>
                    </w:p>
                  </w:txbxContent>
                </v:textbox>
                <w10:wrap type="square" anchorx="margin"/>
              </v:shape>
            </w:pict>
          </mc:Fallback>
        </mc:AlternateContent>
      </w:r>
    </w:p>
    <w:p w14:paraId="3E83DAC6" w14:textId="065FEC64" w:rsidR="008E0238" w:rsidRDefault="00126337" w:rsidP="003E66C5">
      <w:r>
        <w:rPr>
          <w:noProof/>
        </w:rPr>
        <w:drawing>
          <wp:anchor distT="0" distB="0" distL="114300" distR="114300" simplePos="0" relativeHeight="251671552" behindDoc="0" locked="0" layoutInCell="1" allowOverlap="1" wp14:anchorId="243979A2" wp14:editId="28FC747F">
            <wp:simplePos x="0" y="0"/>
            <wp:positionH relativeFrom="margin">
              <wp:align>center</wp:align>
            </wp:positionH>
            <wp:positionV relativeFrom="paragraph">
              <wp:posOffset>1235075</wp:posOffset>
            </wp:positionV>
            <wp:extent cx="6451600" cy="4202430"/>
            <wp:effectExtent l="0" t="0" r="0" b="0"/>
            <wp:wrapThrough wrapText="bothSides">
              <wp:wrapPolygon edited="0">
                <wp:start x="10013" y="5973"/>
                <wp:lineTo x="9694" y="6364"/>
                <wp:lineTo x="8929" y="7539"/>
                <wp:lineTo x="8291" y="7931"/>
                <wp:lineTo x="8355" y="8617"/>
                <wp:lineTo x="10779" y="9302"/>
                <wp:lineTo x="3572" y="9791"/>
                <wp:lineTo x="3444" y="9987"/>
                <wp:lineTo x="3699" y="10869"/>
                <wp:lineTo x="3699" y="13316"/>
                <wp:lineTo x="7016" y="14002"/>
                <wp:lineTo x="10779" y="14002"/>
                <wp:lineTo x="7335" y="14393"/>
                <wp:lineTo x="6952" y="14491"/>
                <wp:lineTo x="7016" y="15666"/>
                <wp:lineTo x="14542" y="15666"/>
                <wp:lineTo x="14733" y="14589"/>
                <wp:lineTo x="14095" y="14296"/>
                <wp:lineTo x="10779" y="14002"/>
                <wp:lineTo x="17986" y="13316"/>
                <wp:lineTo x="18241" y="12925"/>
                <wp:lineTo x="17794" y="12435"/>
                <wp:lineTo x="18050" y="11946"/>
                <wp:lineTo x="18050" y="11260"/>
                <wp:lineTo x="17794" y="10869"/>
                <wp:lineTo x="18241" y="9889"/>
                <wp:lineTo x="17731" y="9791"/>
                <wp:lineTo x="12437" y="9106"/>
                <wp:lineTo x="13266" y="8421"/>
                <wp:lineTo x="12947" y="7735"/>
                <wp:lineTo x="13011" y="7050"/>
                <wp:lineTo x="11799" y="6267"/>
                <wp:lineTo x="10396" y="5973"/>
                <wp:lineTo x="10013" y="5973"/>
              </wp:wrapPolygon>
            </wp:wrapThrough>
            <wp:docPr id="204732390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1600" cy="420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F48">
        <w:rPr>
          <w:noProof/>
        </w:rPr>
        <mc:AlternateContent>
          <mc:Choice Requires="wps">
            <w:drawing>
              <wp:anchor distT="0" distB="0" distL="114300" distR="114300" simplePos="0" relativeHeight="251667456" behindDoc="0" locked="0" layoutInCell="1" allowOverlap="1" wp14:anchorId="618B1ABB" wp14:editId="74E1C7E6">
                <wp:simplePos x="0" y="0"/>
                <wp:positionH relativeFrom="margin">
                  <wp:align>center</wp:align>
                </wp:positionH>
                <wp:positionV relativeFrom="paragraph">
                  <wp:posOffset>442595</wp:posOffset>
                </wp:positionV>
                <wp:extent cx="6248400" cy="393700"/>
                <wp:effectExtent l="0" t="0" r="0" b="0"/>
                <wp:wrapSquare wrapText="bothSides"/>
                <wp:docPr id="61200291" name="Zone de texte 1"/>
                <wp:cNvGraphicFramePr/>
                <a:graphic xmlns:a="http://schemas.openxmlformats.org/drawingml/2006/main">
                  <a:graphicData uri="http://schemas.microsoft.com/office/word/2010/wordprocessingShape">
                    <wps:wsp>
                      <wps:cNvSpPr txBox="1"/>
                      <wps:spPr>
                        <a:xfrm>
                          <a:off x="0" y="0"/>
                          <a:ext cx="624840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736B49" w14:textId="35D94299" w:rsidR="001936CA" w:rsidRDefault="004553A2" w:rsidP="004244CB">
                            <w:pPr>
                              <w:ind w:firstLine="0"/>
                              <w:jc w:val="center"/>
                              <w:rPr>
                                <w:rFonts w:ascii="Montserrat" w:hAnsi="Montserrat"/>
                                <w:b/>
                                <w:bCs/>
                                <w:color w:val="C00000"/>
                                <w:sz w:val="56"/>
                                <w:szCs w:val="56"/>
                              </w:rPr>
                            </w:pPr>
                            <w:r w:rsidRPr="004244CB">
                              <w:rPr>
                                <w:rFonts w:ascii="Montserrat" w:hAnsi="Montserrat"/>
                                <w:b/>
                                <w:bCs/>
                                <w:sz w:val="56"/>
                                <w:szCs w:val="56"/>
                              </w:rPr>
                              <w:t>E</w:t>
                            </w:r>
                            <w:r w:rsidR="008A365F" w:rsidRPr="004244CB">
                              <w:rPr>
                                <w:rFonts w:ascii="Montserrat" w:hAnsi="Montserrat"/>
                                <w:b/>
                                <w:bCs/>
                                <w:sz w:val="56"/>
                                <w:szCs w:val="56"/>
                              </w:rPr>
                              <w:t>ntreprise</w:t>
                            </w:r>
                            <w:r w:rsidR="003F6E4C">
                              <w:rPr>
                                <w:rFonts w:ascii="Montserrat" w:hAnsi="Montserrat"/>
                                <w:b/>
                                <w:bCs/>
                                <w:sz w:val="56"/>
                                <w:szCs w:val="56"/>
                              </w:rPr>
                              <w:t xml:space="preserve"> |</w:t>
                            </w:r>
                            <w:r w:rsidR="008A365F" w:rsidRPr="004244CB">
                              <w:rPr>
                                <w:rFonts w:ascii="Montserrat" w:hAnsi="Montserrat"/>
                                <w:b/>
                                <w:bCs/>
                                <w:sz w:val="56"/>
                                <w:szCs w:val="56"/>
                              </w:rPr>
                              <w:t xml:space="preserve"> </w:t>
                            </w:r>
                            <w:proofErr w:type="spellStart"/>
                            <w:r w:rsidR="00D66F4F" w:rsidRPr="004244CB">
                              <w:rPr>
                                <w:rFonts w:ascii="Montserrat" w:hAnsi="Montserrat"/>
                                <w:b/>
                                <w:bCs/>
                                <w:sz w:val="56"/>
                                <w:szCs w:val="56"/>
                              </w:rPr>
                              <w:t>Galadrim</w:t>
                            </w:r>
                            <w:proofErr w:type="spellEnd"/>
                            <w:r w:rsidR="00D66F4F" w:rsidRPr="004244CB">
                              <w:rPr>
                                <w:rFonts w:ascii="Montserrat" w:hAnsi="Montserrat"/>
                                <w:b/>
                                <w:bCs/>
                                <w:color w:val="C00000"/>
                                <w:sz w:val="56"/>
                                <w:szCs w:val="56"/>
                              </w:rPr>
                              <w:t>.</w:t>
                            </w:r>
                          </w:p>
                          <w:p w14:paraId="56A08F25" w14:textId="285F1616" w:rsidR="00126337" w:rsidRPr="00126337" w:rsidRDefault="00D42476" w:rsidP="004244CB">
                            <w:pPr>
                              <w:ind w:firstLine="0"/>
                              <w:jc w:val="center"/>
                              <w:rPr>
                                <w:rFonts w:ascii="Montserrat" w:hAnsi="Montserrat"/>
                                <w:b/>
                                <w:bCs/>
                                <w:sz w:val="340"/>
                                <w:szCs w:val="340"/>
                              </w:rPr>
                            </w:pPr>
                            <w:r>
                              <w:rPr>
                                <w:rFonts w:ascii="Montserrat" w:hAnsi="Montserrat"/>
                                <w:b/>
                                <w:bCs/>
                                <w:sz w:val="56"/>
                                <w:szCs w:val="56"/>
                              </w:rPr>
                              <w:t>Rapport économique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B1ABB" id="_x0000_s1028" type="#_x0000_t202" style="position:absolute;left:0;text-align:left;margin-left:0;margin-top:34.85pt;width:492pt;height:3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" filled="f" stroked="f">
                <v:textbox style="mso-fit-shape-to-text:t">
                  <w:txbxContent>
                    <w:p w14:paraId="5C736B49" w14:textId="35D94299" w:rsidR="001936CA" w:rsidRDefault="004553A2" w:rsidP="004244CB">
                      <w:pPr>
                        <w:ind w:firstLine="0"/>
                        <w:jc w:val="center"/>
                        <w:rPr>
                          <w:rFonts w:ascii="Montserrat" w:hAnsi="Montserrat"/>
                          <w:b/>
                          <w:bCs/>
                          <w:color w:val="C00000"/>
                          <w:sz w:val="56"/>
                          <w:szCs w:val="56"/>
                        </w:rPr>
                      </w:pPr>
                      <w:r w:rsidRPr="004244CB">
                        <w:rPr>
                          <w:rFonts w:ascii="Montserrat" w:hAnsi="Montserrat"/>
                          <w:b/>
                          <w:bCs/>
                          <w:sz w:val="56"/>
                          <w:szCs w:val="56"/>
                        </w:rPr>
                        <w:t>E</w:t>
                      </w:r>
                      <w:r w:rsidR="008A365F" w:rsidRPr="004244CB">
                        <w:rPr>
                          <w:rFonts w:ascii="Montserrat" w:hAnsi="Montserrat"/>
                          <w:b/>
                          <w:bCs/>
                          <w:sz w:val="56"/>
                          <w:szCs w:val="56"/>
                        </w:rPr>
                        <w:t>ntreprise</w:t>
                      </w:r>
                      <w:r w:rsidR="003F6E4C">
                        <w:rPr>
                          <w:rFonts w:ascii="Montserrat" w:hAnsi="Montserrat"/>
                          <w:b/>
                          <w:bCs/>
                          <w:sz w:val="56"/>
                          <w:szCs w:val="56"/>
                        </w:rPr>
                        <w:t xml:space="preserve"> |</w:t>
                      </w:r>
                      <w:r w:rsidR="008A365F" w:rsidRPr="004244CB">
                        <w:rPr>
                          <w:rFonts w:ascii="Montserrat" w:hAnsi="Montserrat"/>
                          <w:b/>
                          <w:bCs/>
                          <w:sz w:val="56"/>
                          <w:szCs w:val="56"/>
                        </w:rPr>
                        <w:t xml:space="preserve"> </w:t>
                      </w:r>
                      <w:proofErr w:type="spellStart"/>
                      <w:r w:rsidR="00D66F4F" w:rsidRPr="004244CB">
                        <w:rPr>
                          <w:rFonts w:ascii="Montserrat" w:hAnsi="Montserrat"/>
                          <w:b/>
                          <w:bCs/>
                          <w:sz w:val="56"/>
                          <w:szCs w:val="56"/>
                        </w:rPr>
                        <w:t>Galadrim</w:t>
                      </w:r>
                      <w:proofErr w:type="spellEnd"/>
                      <w:r w:rsidR="00D66F4F" w:rsidRPr="004244CB">
                        <w:rPr>
                          <w:rFonts w:ascii="Montserrat" w:hAnsi="Montserrat"/>
                          <w:b/>
                          <w:bCs/>
                          <w:color w:val="C00000"/>
                          <w:sz w:val="56"/>
                          <w:szCs w:val="56"/>
                        </w:rPr>
                        <w:t>.</w:t>
                      </w:r>
                    </w:p>
                    <w:p w14:paraId="56A08F25" w14:textId="285F1616" w:rsidR="00126337" w:rsidRPr="00126337" w:rsidRDefault="00D42476" w:rsidP="004244CB">
                      <w:pPr>
                        <w:ind w:firstLine="0"/>
                        <w:jc w:val="center"/>
                        <w:rPr>
                          <w:rFonts w:ascii="Montserrat" w:hAnsi="Montserrat"/>
                          <w:b/>
                          <w:bCs/>
                          <w:sz w:val="340"/>
                          <w:szCs w:val="340"/>
                        </w:rPr>
                      </w:pPr>
                      <w:r>
                        <w:rPr>
                          <w:rFonts w:ascii="Montserrat" w:hAnsi="Montserrat"/>
                          <w:b/>
                          <w:bCs/>
                          <w:sz w:val="56"/>
                          <w:szCs w:val="56"/>
                        </w:rPr>
                        <w:t>Rapport économique</w:t>
                      </w:r>
                    </w:p>
                  </w:txbxContent>
                </v:textbox>
                <w10:wrap type="square" anchorx="margin"/>
              </v:shape>
            </w:pict>
          </mc:Fallback>
        </mc:AlternateContent>
      </w:r>
    </w:p>
    <w:p w14:paraId="2DB76885" w14:textId="066C5E07" w:rsidR="008E0238" w:rsidRDefault="008E0238" w:rsidP="003E66C5"/>
    <w:p w14:paraId="3851A1C1" w14:textId="024C01E3" w:rsidR="008E0238" w:rsidRDefault="008E0238" w:rsidP="003E66C5"/>
    <w:p w14:paraId="492E49B0" w14:textId="49B5ED5F" w:rsidR="008E0238" w:rsidRDefault="008E0238" w:rsidP="003E66C5"/>
    <w:p w14:paraId="5E13F208" w14:textId="38A2AE13" w:rsidR="008E0238" w:rsidRDefault="008E0238" w:rsidP="003E66C5"/>
    <w:p w14:paraId="4D4F9730" w14:textId="75047819" w:rsidR="000D59CE" w:rsidRDefault="000D59CE" w:rsidP="003E66C5"/>
    <w:p w14:paraId="5F7A852C" w14:textId="1787D13B" w:rsidR="00175C77" w:rsidRDefault="00175C77" w:rsidP="003E66C5"/>
    <w:p w14:paraId="63014A19" w14:textId="61742B01" w:rsidR="000D59CE" w:rsidRDefault="000D59CE" w:rsidP="003E66C5"/>
    <w:p w14:paraId="2478FCF5" w14:textId="5B5BFE60" w:rsidR="005C66D5" w:rsidRPr="005C66D5" w:rsidRDefault="005C66D5" w:rsidP="003E66C5"/>
    <w:p w14:paraId="1A1094BA" w14:textId="1DBE23B6" w:rsidR="005C66D5" w:rsidRPr="005C66D5" w:rsidRDefault="005C66D5" w:rsidP="003E66C5"/>
    <w:p w14:paraId="1E06031F" w14:textId="52654668" w:rsidR="005C66D5" w:rsidRPr="005C66D5" w:rsidRDefault="005C66D5" w:rsidP="003E66C5"/>
    <w:p w14:paraId="4591DF05" w14:textId="1795D8AE" w:rsidR="005C66D5" w:rsidRPr="005C66D5" w:rsidRDefault="005C66D5" w:rsidP="003E66C5"/>
    <w:p w14:paraId="24C6F86A" w14:textId="0AE308D1" w:rsidR="005C66D5" w:rsidRPr="005C66D5" w:rsidRDefault="005C66D5" w:rsidP="003E66C5"/>
    <w:p w14:paraId="022B5564" w14:textId="63902BAF" w:rsidR="005C66D5" w:rsidRPr="005C66D5" w:rsidRDefault="005C66D5" w:rsidP="003E66C5"/>
    <w:p w14:paraId="2F11B6D4" w14:textId="0E45CA7F" w:rsidR="005C66D5" w:rsidRPr="005C66D5" w:rsidRDefault="005C66D5" w:rsidP="003E66C5"/>
    <w:p w14:paraId="6B7356DC" w14:textId="24C9EF7B" w:rsidR="005C66D5" w:rsidRPr="005C66D5" w:rsidRDefault="005C66D5" w:rsidP="003E66C5"/>
    <w:p w14:paraId="73E60ECA" w14:textId="3DFE9958" w:rsidR="009646F1" w:rsidRDefault="00E943B3" w:rsidP="0084199B">
      <w:pPr>
        <w:ind w:firstLine="0"/>
      </w:pPr>
      <w:r>
        <w:rPr>
          <w:noProof/>
        </w:rPr>
        <w:drawing>
          <wp:anchor distT="0" distB="0" distL="114300" distR="114300" simplePos="0" relativeHeight="251672576" behindDoc="0" locked="0" layoutInCell="1" allowOverlap="1" wp14:anchorId="3F25D941" wp14:editId="6402020A">
            <wp:simplePos x="0" y="0"/>
            <wp:positionH relativeFrom="margin">
              <wp:posOffset>-577215</wp:posOffset>
            </wp:positionH>
            <wp:positionV relativeFrom="paragraph">
              <wp:posOffset>197485</wp:posOffset>
            </wp:positionV>
            <wp:extent cx="1196176" cy="668866"/>
            <wp:effectExtent l="0" t="0" r="4445" b="0"/>
            <wp:wrapNone/>
            <wp:docPr id="25666007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6176" cy="6688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071B82BE" wp14:editId="637B9797">
                <wp:simplePos x="0" y="0"/>
                <wp:positionH relativeFrom="page">
                  <wp:posOffset>4906010</wp:posOffset>
                </wp:positionH>
                <wp:positionV relativeFrom="paragraph">
                  <wp:posOffset>500380</wp:posOffset>
                </wp:positionV>
                <wp:extent cx="2378922" cy="279400"/>
                <wp:effectExtent l="0" t="0" r="0" b="6350"/>
                <wp:wrapNone/>
                <wp:docPr id="1367162635" name="Zone de texte 1"/>
                <wp:cNvGraphicFramePr/>
                <a:graphic xmlns:a="http://schemas.openxmlformats.org/drawingml/2006/main">
                  <a:graphicData uri="http://schemas.microsoft.com/office/word/2010/wordprocessingShape">
                    <wps:wsp>
                      <wps:cNvSpPr txBox="1"/>
                      <wps:spPr>
                        <a:xfrm>
                          <a:off x="0" y="0"/>
                          <a:ext cx="2378922"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3AF558" w14:textId="77777777" w:rsidR="00EE701C" w:rsidRPr="000B3419" w:rsidRDefault="00EE701C" w:rsidP="00DD4C57">
                            <w:r w:rsidRPr="000B3419">
                              <w:t>2023 – 2024 | Semestre 1</w:t>
                            </w:r>
                          </w:p>
                          <w:p w14:paraId="3B60D6F4" w14:textId="195648FE" w:rsidR="00FC05E9" w:rsidRPr="00D66F4F" w:rsidRDefault="00FC05E9" w:rsidP="00DD4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B82BE" id="_x0000_s1029" type="#_x0000_t202" style="position:absolute;left:0;text-align:left;margin-left:386.3pt;margin-top:39.4pt;width:187.3pt;height:2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" filled="f" stroked="f">
                <v:textbox>
                  <w:txbxContent>
                    <w:p w14:paraId="1E3AF558" w14:textId="77777777" w:rsidR="00EE701C" w:rsidRPr="000B3419" w:rsidRDefault="00EE701C" w:rsidP="00DD4C57">
                      <w:r w:rsidRPr="000B3419">
                        <w:t>2023 – 2024 | Semestre 1</w:t>
                      </w:r>
                    </w:p>
                    <w:p w14:paraId="3B60D6F4" w14:textId="195648FE" w:rsidR="00FC05E9" w:rsidRPr="00D66F4F" w:rsidRDefault="00FC05E9" w:rsidP="00DD4C57"/>
                  </w:txbxContent>
                </v:textbox>
                <w10:wrap anchorx="page"/>
              </v:shape>
            </w:pict>
          </mc:Fallback>
        </mc:AlternateContent>
      </w:r>
      <w:r w:rsidR="009646F1">
        <w:br w:type="page"/>
      </w:r>
    </w:p>
    <w:p w14:paraId="44FA247D" w14:textId="77777777" w:rsidR="0062481E" w:rsidRDefault="0062481E">
      <w:pPr>
        <w:spacing w:line="259" w:lineRule="auto"/>
        <w:ind w:firstLine="0"/>
        <w:jc w:val="left"/>
        <w:rPr>
          <w:rFonts w:eastAsiaTheme="majorEastAsia" w:cstheme="majorBidi"/>
          <w:b/>
          <w:bCs/>
          <w:color w:val="6B911C" w:themeColor="accent1" w:themeShade="BF"/>
          <w:sz w:val="36"/>
          <w:szCs w:val="36"/>
        </w:rPr>
      </w:pPr>
      <w:bookmarkStart w:id="1" w:name="_Toc146058621"/>
      <w:r>
        <w:lastRenderedPageBreak/>
        <w:br w:type="page"/>
      </w:r>
    </w:p>
    <w:bookmarkEnd w:id="1" w:displacedByCustomXml="next"/>
    <w:sdt>
      <w:sdtPr>
        <w:rPr>
          <w:rFonts w:asciiTheme="minorHAnsi" w:eastAsiaTheme="minorHAnsi" w:hAnsiTheme="minorHAnsi" w:cstheme="minorBidi"/>
          <w:color w:val="auto"/>
          <w:kern w:val="2"/>
          <w:sz w:val="22"/>
          <w:szCs w:val="22"/>
          <w:lang w:eastAsia="en-US"/>
          <w14:ligatures w14:val="standardContextual"/>
        </w:rPr>
        <w:id w:val="70086904"/>
        <w:docPartObj>
          <w:docPartGallery w:val="Table of Contents"/>
          <w:docPartUnique/>
        </w:docPartObj>
      </w:sdtPr>
      <w:sdtEndPr>
        <w:rPr>
          <w:b/>
          <w:bCs/>
        </w:rPr>
      </w:sdtEndPr>
      <w:sdtContent>
        <w:p w14:paraId="7CA7AB31" w14:textId="7E5D9A15" w:rsidR="00A37F65" w:rsidRPr="001E09DE" w:rsidRDefault="00191E0C" w:rsidP="005816C4">
          <w:pPr>
            <w:pStyle w:val="En-ttedetabledesmatires"/>
          </w:pPr>
          <w:r>
            <w:t>Sommaire</w:t>
          </w:r>
        </w:p>
        <w:p w14:paraId="6552A527" w14:textId="4F0EA537" w:rsidR="0063003F" w:rsidRDefault="00A37F6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8080227" w:history="1">
            <w:r w:rsidR="0063003F" w:rsidRPr="00AD6B0D">
              <w:rPr>
                <w:rStyle w:val="Lienhypertexte"/>
                <w:noProof/>
                <w:lang w:eastAsia="fr-FR"/>
              </w:rPr>
              <w:t>L’introduction (Baptiste)</w:t>
            </w:r>
            <w:r w:rsidR="0063003F">
              <w:rPr>
                <w:noProof/>
                <w:webHidden/>
              </w:rPr>
              <w:tab/>
            </w:r>
            <w:r w:rsidR="0063003F">
              <w:rPr>
                <w:noProof/>
                <w:webHidden/>
              </w:rPr>
              <w:fldChar w:fldCharType="begin"/>
            </w:r>
            <w:r w:rsidR="0063003F">
              <w:rPr>
                <w:noProof/>
                <w:webHidden/>
              </w:rPr>
              <w:instrText xml:space="preserve"> PAGEREF _Toc148080227 \h </w:instrText>
            </w:r>
            <w:r w:rsidR="0063003F">
              <w:rPr>
                <w:noProof/>
                <w:webHidden/>
              </w:rPr>
            </w:r>
            <w:r w:rsidR="0063003F">
              <w:rPr>
                <w:noProof/>
                <w:webHidden/>
              </w:rPr>
              <w:fldChar w:fldCharType="separate"/>
            </w:r>
            <w:r w:rsidR="004F0890">
              <w:rPr>
                <w:noProof/>
                <w:webHidden/>
              </w:rPr>
              <w:t>4</w:t>
            </w:r>
            <w:r w:rsidR="0063003F">
              <w:rPr>
                <w:noProof/>
                <w:webHidden/>
              </w:rPr>
              <w:fldChar w:fldCharType="end"/>
            </w:r>
          </w:hyperlink>
        </w:p>
        <w:p w14:paraId="2E96B1C5" w14:textId="11032CCB" w:rsidR="0063003F" w:rsidRDefault="0063003F">
          <w:pPr>
            <w:pStyle w:val="TM1"/>
            <w:tabs>
              <w:tab w:val="left" w:pos="1100"/>
              <w:tab w:val="right" w:leader="dot" w:pos="9062"/>
            </w:tabs>
            <w:rPr>
              <w:rFonts w:eastAsiaTheme="minorEastAsia"/>
              <w:noProof/>
              <w:lang w:eastAsia="fr-FR"/>
            </w:rPr>
          </w:pPr>
          <w:hyperlink w:anchor="_Toc148080228" w:history="1">
            <w:r w:rsidRPr="00AD6B0D">
              <w:rPr>
                <w:rStyle w:val="Lienhypertexte"/>
                <w:noProof/>
              </w:rPr>
              <w:t>1.</w:t>
            </w:r>
            <w:r>
              <w:rPr>
                <w:rFonts w:eastAsiaTheme="minorEastAsia"/>
                <w:noProof/>
                <w:lang w:eastAsia="fr-FR"/>
              </w:rPr>
              <w:tab/>
            </w:r>
            <w:r w:rsidRPr="00AD6B0D">
              <w:rPr>
                <w:rStyle w:val="Lienhypertexte"/>
                <w:noProof/>
              </w:rPr>
              <w:t>La présentation de Galadrim</w:t>
            </w:r>
            <w:r>
              <w:rPr>
                <w:noProof/>
                <w:webHidden/>
              </w:rPr>
              <w:tab/>
            </w:r>
            <w:r>
              <w:rPr>
                <w:noProof/>
                <w:webHidden/>
              </w:rPr>
              <w:fldChar w:fldCharType="begin"/>
            </w:r>
            <w:r>
              <w:rPr>
                <w:noProof/>
                <w:webHidden/>
              </w:rPr>
              <w:instrText xml:space="preserve"> PAGEREF _Toc148080228 \h </w:instrText>
            </w:r>
            <w:r>
              <w:rPr>
                <w:noProof/>
                <w:webHidden/>
              </w:rPr>
            </w:r>
            <w:r>
              <w:rPr>
                <w:noProof/>
                <w:webHidden/>
              </w:rPr>
              <w:fldChar w:fldCharType="separate"/>
            </w:r>
            <w:r w:rsidR="004F0890">
              <w:rPr>
                <w:noProof/>
                <w:webHidden/>
              </w:rPr>
              <w:t>5</w:t>
            </w:r>
            <w:r>
              <w:rPr>
                <w:noProof/>
                <w:webHidden/>
              </w:rPr>
              <w:fldChar w:fldCharType="end"/>
            </w:r>
          </w:hyperlink>
        </w:p>
        <w:p w14:paraId="662E9BEB" w14:textId="6592BF8D" w:rsidR="0063003F" w:rsidRDefault="0063003F">
          <w:pPr>
            <w:pStyle w:val="TM2"/>
            <w:tabs>
              <w:tab w:val="left" w:pos="1540"/>
              <w:tab w:val="right" w:leader="dot" w:pos="9062"/>
            </w:tabs>
            <w:rPr>
              <w:rFonts w:eastAsiaTheme="minorEastAsia"/>
              <w:noProof/>
              <w:lang w:eastAsia="fr-FR"/>
            </w:rPr>
          </w:pPr>
          <w:hyperlink w:anchor="_Toc148080229" w:history="1">
            <w:r w:rsidRPr="00AD6B0D">
              <w:rPr>
                <w:rStyle w:val="Lienhypertexte"/>
                <w:noProof/>
              </w:rPr>
              <w:t>1.1</w:t>
            </w:r>
            <w:r>
              <w:rPr>
                <w:rFonts w:eastAsiaTheme="minorEastAsia"/>
                <w:noProof/>
                <w:lang w:eastAsia="fr-FR"/>
              </w:rPr>
              <w:tab/>
            </w:r>
            <w:r w:rsidRPr="00AD6B0D">
              <w:rPr>
                <w:rStyle w:val="Lienhypertexte"/>
                <w:noProof/>
              </w:rPr>
              <w:t>Les informations générales sur Galadrim (Corentin)</w:t>
            </w:r>
            <w:r>
              <w:rPr>
                <w:noProof/>
                <w:webHidden/>
              </w:rPr>
              <w:tab/>
            </w:r>
            <w:r>
              <w:rPr>
                <w:noProof/>
                <w:webHidden/>
              </w:rPr>
              <w:fldChar w:fldCharType="begin"/>
            </w:r>
            <w:r>
              <w:rPr>
                <w:noProof/>
                <w:webHidden/>
              </w:rPr>
              <w:instrText xml:space="preserve"> PAGEREF _Toc148080229 \h </w:instrText>
            </w:r>
            <w:r>
              <w:rPr>
                <w:noProof/>
                <w:webHidden/>
              </w:rPr>
            </w:r>
            <w:r>
              <w:rPr>
                <w:noProof/>
                <w:webHidden/>
              </w:rPr>
              <w:fldChar w:fldCharType="separate"/>
            </w:r>
            <w:r w:rsidR="004F0890">
              <w:rPr>
                <w:noProof/>
                <w:webHidden/>
              </w:rPr>
              <w:t>5</w:t>
            </w:r>
            <w:r>
              <w:rPr>
                <w:noProof/>
                <w:webHidden/>
              </w:rPr>
              <w:fldChar w:fldCharType="end"/>
            </w:r>
          </w:hyperlink>
        </w:p>
        <w:p w14:paraId="25207FE8" w14:textId="1E2E6C16" w:rsidR="0063003F" w:rsidRDefault="0063003F">
          <w:pPr>
            <w:pStyle w:val="TM2"/>
            <w:tabs>
              <w:tab w:val="left" w:pos="1540"/>
              <w:tab w:val="right" w:leader="dot" w:pos="9062"/>
            </w:tabs>
            <w:rPr>
              <w:rFonts w:eastAsiaTheme="minorEastAsia"/>
              <w:noProof/>
              <w:lang w:eastAsia="fr-FR"/>
            </w:rPr>
          </w:pPr>
          <w:hyperlink w:anchor="_Toc148080230" w:history="1">
            <w:r w:rsidRPr="00AD6B0D">
              <w:rPr>
                <w:rStyle w:val="Lienhypertexte"/>
                <w:noProof/>
              </w:rPr>
              <w:t>1.2</w:t>
            </w:r>
            <w:r>
              <w:rPr>
                <w:rFonts w:eastAsiaTheme="minorEastAsia"/>
                <w:noProof/>
                <w:lang w:eastAsia="fr-FR"/>
              </w:rPr>
              <w:tab/>
            </w:r>
            <w:r w:rsidRPr="00AD6B0D">
              <w:rPr>
                <w:rStyle w:val="Lienhypertexte"/>
                <w:noProof/>
              </w:rPr>
              <w:t>La carte d’identité de Galadrim (Corentin-Simon)</w:t>
            </w:r>
            <w:r>
              <w:rPr>
                <w:noProof/>
                <w:webHidden/>
              </w:rPr>
              <w:tab/>
            </w:r>
            <w:r>
              <w:rPr>
                <w:noProof/>
                <w:webHidden/>
              </w:rPr>
              <w:fldChar w:fldCharType="begin"/>
            </w:r>
            <w:r>
              <w:rPr>
                <w:noProof/>
                <w:webHidden/>
              </w:rPr>
              <w:instrText xml:space="preserve"> PAGEREF _Toc148080230 \h </w:instrText>
            </w:r>
            <w:r>
              <w:rPr>
                <w:noProof/>
                <w:webHidden/>
              </w:rPr>
            </w:r>
            <w:r>
              <w:rPr>
                <w:noProof/>
                <w:webHidden/>
              </w:rPr>
              <w:fldChar w:fldCharType="separate"/>
            </w:r>
            <w:r w:rsidR="004F0890">
              <w:rPr>
                <w:noProof/>
                <w:webHidden/>
              </w:rPr>
              <w:t>6</w:t>
            </w:r>
            <w:r>
              <w:rPr>
                <w:noProof/>
                <w:webHidden/>
              </w:rPr>
              <w:fldChar w:fldCharType="end"/>
            </w:r>
          </w:hyperlink>
        </w:p>
        <w:p w14:paraId="6AD7B295" w14:textId="5BB23F5E" w:rsidR="0063003F" w:rsidRDefault="0063003F">
          <w:pPr>
            <w:pStyle w:val="TM2"/>
            <w:tabs>
              <w:tab w:val="left" w:pos="1540"/>
              <w:tab w:val="right" w:leader="dot" w:pos="9062"/>
            </w:tabs>
            <w:rPr>
              <w:rFonts w:eastAsiaTheme="minorEastAsia"/>
              <w:noProof/>
              <w:lang w:eastAsia="fr-FR"/>
            </w:rPr>
          </w:pPr>
          <w:hyperlink w:anchor="_Toc148080231" w:history="1">
            <w:r w:rsidRPr="00AD6B0D">
              <w:rPr>
                <w:rStyle w:val="Lienhypertexte"/>
                <w:noProof/>
              </w:rPr>
              <w:t>1.3</w:t>
            </w:r>
            <w:r>
              <w:rPr>
                <w:rFonts w:eastAsiaTheme="minorEastAsia"/>
                <w:noProof/>
                <w:lang w:eastAsia="fr-FR"/>
              </w:rPr>
              <w:tab/>
            </w:r>
            <w:r w:rsidRPr="00AD6B0D">
              <w:rPr>
                <w:rStyle w:val="Lienhypertexte"/>
                <w:noProof/>
              </w:rPr>
              <w:t>Les engagements sociaux et environnementaux de Galadrim (Baptiste)</w:t>
            </w:r>
            <w:r>
              <w:rPr>
                <w:noProof/>
                <w:webHidden/>
              </w:rPr>
              <w:tab/>
            </w:r>
            <w:r>
              <w:rPr>
                <w:noProof/>
                <w:webHidden/>
              </w:rPr>
              <w:fldChar w:fldCharType="begin"/>
            </w:r>
            <w:r>
              <w:rPr>
                <w:noProof/>
                <w:webHidden/>
              </w:rPr>
              <w:instrText xml:space="preserve"> PAGEREF _Toc148080231 \h </w:instrText>
            </w:r>
            <w:r>
              <w:rPr>
                <w:noProof/>
                <w:webHidden/>
              </w:rPr>
            </w:r>
            <w:r>
              <w:rPr>
                <w:noProof/>
                <w:webHidden/>
              </w:rPr>
              <w:fldChar w:fldCharType="separate"/>
            </w:r>
            <w:r w:rsidR="004F0890">
              <w:rPr>
                <w:noProof/>
                <w:webHidden/>
              </w:rPr>
              <w:t>8</w:t>
            </w:r>
            <w:r>
              <w:rPr>
                <w:noProof/>
                <w:webHidden/>
              </w:rPr>
              <w:fldChar w:fldCharType="end"/>
            </w:r>
          </w:hyperlink>
        </w:p>
        <w:p w14:paraId="6FEAED05" w14:textId="0F335FD2" w:rsidR="0063003F" w:rsidRDefault="0063003F">
          <w:pPr>
            <w:pStyle w:val="TM3"/>
            <w:tabs>
              <w:tab w:val="left" w:pos="1815"/>
              <w:tab w:val="right" w:leader="dot" w:pos="9062"/>
            </w:tabs>
            <w:rPr>
              <w:rFonts w:eastAsiaTheme="minorEastAsia"/>
              <w:noProof/>
              <w:lang w:eastAsia="fr-FR"/>
            </w:rPr>
          </w:pPr>
          <w:hyperlink w:anchor="_Toc148080232" w:history="1">
            <w:r w:rsidRPr="00AD6B0D">
              <w:rPr>
                <w:rStyle w:val="Lienhypertexte"/>
                <w:noProof/>
              </w:rPr>
              <w:t>1.3.1</w:t>
            </w:r>
            <w:r>
              <w:rPr>
                <w:rFonts w:eastAsiaTheme="minorEastAsia"/>
                <w:noProof/>
                <w:lang w:eastAsia="fr-FR"/>
              </w:rPr>
              <w:tab/>
            </w:r>
            <w:r w:rsidRPr="00AD6B0D">
              <w:rPr>
                <w:rStyle w:val="Lienhypertexte"/>
                <w:noProof/>
              </w:rPr>
              <w:t>Les engagements sociaux</w:t>
            </w:r>
            <w:r>
              <w:rPr>
                <w:noProof/>
                <w:webHidden/>
              </w:rPr>
              <w:tab/>
            </w:r>
            <w:r>
              <w:rPr>
                <w:noProof/>
                <w:webHidden/>
              </w:rPr>
              <w:fldChar w:fldCharType="begin"/>
            </w:r>
            <w:r>
              <w:rPr>
                <w:noProof/>
                <w:webHidden/>
              </w:rPr>
              <w:instrText xml:space="preserve"> PAGEREF _Toc148080232 \h </w:instrText>
            </w:r>
            <w:r>
              <w:rPr>
                <w:noProof/>
                <w:webHidden/>
              </w:rPr>
            </w:r>
            <w:r>
              <w:rPr>
                <w:noProof/>
                <w:webHidden/>
              </w:rPr>
              <w:fldChar w:fldCharType="separate"/>
            </w:r>
            <w:r w:rsidR="004F0890">
              <w:rPr>
                <w:noProof/>
                <w:webHidden/>
              </w:rPr>
              <w:t>8</w:t>
            </w:r>
            <w:r>
              <w:rPr>
                <w:noProof/>
                <w:webHidden/>
              </w:rPr>
              <w:fldChar w:fldCharType="end"/>
            </w:r>
          </w:hyperlink>
        </w:p>
        <w:p w14:paraId="2293D26D" w14:textId="49A27DC0" w:rsidR="0063003F" w:rsidRDefault="0063003F">
          <w:pPr>
            <w:pStyle w:val="TM3"/>
            <w:tabs>
              <w:tab w:val="left" w:pos="1815"/>
              <w:tab w:val="right" w:leader="dot" w:pos="9062"/>
            </w:tabs>
            <w:rPr>
              <w:rFonts w:eastAsiaTheme="minorEastAsia"/>
              <w:noProof/>
              <w:lang w:eastAsia="fr-FR"/>
            </w:rPr>
          </w:pPr>
          <w:hyperlink w:anchor="_Toc148080233" w:history="1">
            <w:r w:rsidRPr="00AD6B0D">
              <w:rPr>
                <w:rStyle w:val="Lienhypertexte"/>
                <w:noProof/>
              </w:rPr>
              <w:t>1.3.1</w:t>
            </w:r>
            <w:r>
              <w:rPr>
                <w:rFonts w:eastAsiaTheme="minorEastAsia"/>
                <w:noProof/>
                <w:lang w:eastAsia="fr-FR"/>
              </w:rPr>
              <w:tab/>
            </w:r>
            <w:r w:rsidRPr="00AD6B0D">
              <w:rPr>
                <w:rStyle w:val="Lienhypertexte"/>
                <w:noProof/>
              </w:rPr>
              <w:t>Les engagements environnementaux</w:t>
            </w:r>
            <w:r>
              <w:rPr>
                <w:noProof/>
                <w:webHidden/>
              </w:rPr>
              <w:tab/>
            </w:r>
            <w:r>
              <w:rPr>
                <w:noProof/>
                <w:webHidden/>
              </w:rPr>
              <w:fldChar w:fldCharType="begin"/>
            </w:r>
            <w:r>
              <w:rPr>
                <w:noProof/>
                <w:webHidden/>
              </w:rPr>
              <w:instrText xml:space="preserve"> PAGEREF _Toc148080233 \h </w:instrText>
            </w:r>
            <w:r>
              <w:rPr>
                <w:noProof/>
                <w:webHidden/>
              </w:rPr>
            </w:r>
            <w:r>
              <w:rPr>
                <w:noProof/>
                <w:webHidden/>
              </w:rPr>
              <w:fldChar w:fldCharType="separate"/>
            </w:r>
            <w:r w:rsidR="004F0890">
              <w:rPr>
                <w:noProof/>
                <w:webHidden/>
              </w:rPr>
              <w:t>8</w:t>
            </w:r>
            <w:r>
              <w:rPr>
                <w:noProof/>
                <w:webHidden/>
              </w:rPr>
              <w:fldChar w:fldCharType="end"/>
            </w:r>
          </w:hyperlink>
        </w:p>
        <w:p w14:paraId="1BFC71F2" w14:textId="2FBC65E9" w:rsidR="0063003F" w:rsidRDefault="0063003F">
          <w:pPr>
            <w:pStyle w:val="TM1"/>
            <w:tabs>
              <w:tab w:val="left" w:pos="1100"/>
              <w:tab w:val="right" w:leader="dot" w:pos="9062"/>
            </w:tabs>
            <w:rPr>
              <w:rFonts w:eastAsiaTheme="minorEastAsia"/>
              <w:noProof/>
              <w:lang w:eastAsia="fr-FR"/>
            </w:rPr>
          </w:pPr>
          <w:hyperlink w:anchor="_Toc148080234" w:history="1">
            <w:r w:rsidRPr="00AD6B0D">
              <w:rPr>
                <w:rStyle w:val="Lienhypertexte"/>
                <w:noProof/>
              </w:rPr>
              <w:t>2.</w:t>
            </w:r>
            <w:r>
              <w:rPr>
                <w:rFonts w:eastAsiaTheme="minorEastAsia"/>
                <w:noProof/>
                <w:lang w:eastAsia="fr-FR"/>
              </w:rPr>
              <w:tab/>
            </w:r>
            <w:r w:rsidRPr="00AD6B0D">
              <w:rPr>
                <w:rStyle w:val="Lienhypertexte"/>
                <w:noProof/>
              </w:rPr>
              <w:t>Le fonctionnement de Galadrim</w:t>
            </w:r>
            <w:r>
              <w:rPr>
                <w:noProof/>
                <w:webHidden/>
              </w:rPr>
              <w:tab/>
            </w:r>
            <w:r>
              <w:rPr>
                <w:noProof/>
                <w:webHidden/>
              </w:rPr>
              <w:fldChar w:fldCharType="begin"/>
            </w:r>
            <w:r>
              <w:rPr>
                <w:noProof/>
                <w:webHidden/>
              </w:rPr>
              <w:instrText xml:space="preserve"> PAGEREF _Toc148080234 \h </w:instrText>
            </w:r>
            <w:r>
              <w:rPr>
                <w:noProof/>
                <w:webHidden/>
              </w:rPr>
            </w:r>
            <w:r>
              <w:rPr>
                <w:noProof/>
                <w:webHidden/>
              </w:rPr>
              <w:fldChar w:fldCharType="separate"/>
            </w:r>
            <w:r w:rsidR="004F0890">
              <w:rPr>
                <w:noProof/>
                <w:webHidden/>
              </w:rPr>
              <w:t>9</w:t>
            </w:r>
            <w:r>
              <w:rPr>
                <w:noProof/>
                <w:webHidden/>
              </w:rPr>
              <w:fldChar w:fldCharType="end"/>
            </w:r>
          </w:hyperlink>
        </w:p>
        <w:p w14:paraId="3EAC1C4B" w14:textId="7BDD8C72" w:rsidR="0063003F" w:rsidRDefault="0063003F">
          <w:pPr>
            <w:pStyle w:val="TM2"/>
            <w:tabs>
              <w:tab w:val="left" w:pos="1540"/>
              <w:tab w:val="right" w:leader="dot" w:pos="9062"/>
            </w:tabs>
            <w:rPr>
              <w:rFonts w:eastAsiaTheme="minorEastAsia"/>
              <w:noProof/>
              <w:lang w:eastAsia="fr-FR"/>
            </w:rPr>
          </w:pPr>
          <w:hyperlink w:anchor="_Toc148080235" w:history="1">
            <w:r w:rsidRPr="00AD6B0D">
              <w:rPr>
                <w:rStyle w:val="Lienhypertexte"/>
                <w:noProof/>
              </w:rPr>
              <w:t>2.1</w:t>
            </w:r>
            <w:r>
              <w:rPr>
                <w:rFonts w:eastAsiaTheme="minorEastAsia"/>
                <w:noProof/>
                <w:lang w:eastAsia="fr-FR"/>
              </w:rPr>
              <w:tab/>
            </w:r>
            <w:r w:rsidRPr="00AD6B0D">
              <w:rPr>
                <w:rStyle w:val="Lienhypertexte"/>
                <w:noProof/>
              </w:rPr>
              <w:t>Les services rendus par l’entreprise (Cédric)</w:t>
            </w:r>
            <w:r>
              <w:rPr>
                <w:noProof/>
                <w:webHidden/>
              </w:rPr>
              <w:tab/>
            </w:r>
            <w:r>
              <w:rPr>
                <w:noProof/>
                <w:webHidden/>
              </w:rPr>
              <w:fldChar w:fldCharType="begin"/>
            </w:r>
            <w:r>
              <w:rPr>
                <w:noProof/>
                <w:webHidden/>
              </w:rPr>
              <w:instrText xml:space="preserve"> PAGEREF _Toc148080235 \h </w:instrText>
            </w:r>
            <w:r>
              <w:rPr>
                <w:noProof/>
                <w:webHidden/>
              </w:rPr>
            </w:r>
            <w:r>
              <w:rPr>
                <w:noProof/>
                <w:webHidden/>
              </w:rPr>
              <w:fldChar w:fldCharType="separate"/>
            </w:r>
            <w:r w:rsidR="004F0890">
              <w:rPr>
                <w:noProof/>
                <w:webHidden/>
              </w:rPr>
              <w:t>9</w:t>
            </w:r>
            <w:r>
              <w:rPr>
                <w:noProof/>
                <w:webHidden/>
              </w:rPr>
              <w:fldChar w:fldCharType="end"/>
            </w:r>
          </w:hyperlink>
        </w:p>
        <w:p w14:paraId="6BC638BE" w14:textId="2E996D83" w:rsidR="0063003F" w:rsidRDefault="0063003F">
          <w:pPr>
            <w:pStyle w:val="TM3"/>
            <w:tabs>
              <w:tab w:val="left" w:pos="1815"/>
              <w:tab w:val="right" w:leader="dot" w:pos="9062"/>
            </w:tabs>
            <w:rPr>
              <w:rFonts w:eastAsiaTheme="minorEastAsia"/>
              <w:noProof/>
              <w:lang w:eastAsia="fr-FR"/>
            </w:rPr>
          </w:pPr>
          <w:hyperlink w:anchor="_Toc148080236" w:history="1">
            <w:r w:rsidRPr="00AD6B0D">
              <w:rPr>
                <w:rStyle w:val="Lienhypertexte"/>
                <w:noProof/>
              </w:rPr>
              <w:t>2.1.1</w:t>
            </w:r>
            <w:r>
              <w:rPr>
                <w:rFonts w:eastAsiaTheme="minorEastAsia"/>
                <w:noProof/>
                <w:lang w:eastAsia="fr-FR"/>
              </w:rPr>
              <w:tab/>
            </w:r>
            <w:r w:rsidRPr="00AD6B0D">
              <w:rPr>
                <w:rStyle w:val="Lienhypertexte"/>
                <w:noProof/>
              </w:rPr>
              <w:t>Les services rendus et les clients</w:t>
            </w:r>
            <w:r>
              <w:rPr>
                <w:noProof/>
                <w:webHidden/>
              </w:rPr>
              <w:tab/>
            </w:r>
            <w:r>
              <w:rPr>
                <w:noProof/>
                <w:webHidden/>
              </w:rPr>
              <w:fldChar w:fldCharType="begin"/>
            </w:r>
            <w:r>
              <w:rPr>
                <w:noProof/>
                <w:webHidden/>
              </w:rPr>
              <w:instrText xml:space="preserve"> PAGEREF _Toc148080236 \h </w:instrText>
            </w:r>
            <w:r>
              <w:rPr>
                <w:noProof/>
                <w:webHidden/>
              </w:rPr>
            </w:r>
            <w:r>
              <w:rPr>
                <w:noProof/>
                <w:webHidden/>
              </w:rPr>
              <w:fldChar w:fldCharType="separate"/>
            </w:r>
            <w:r w:rsidR="004F0890">
              <w:rPr>
                <w:noProof/>
                <w:webHidden/>
              </w:rPr>
              <w:t>9</w:t>
            </w:r>
            <w:r>
              <w:rPr>
                <w:noProof/>
                <w:webHidden/>
              </w:rPr>
              <w:fldChar w:fldCharType="end"/>
            </w:r>
          </w:hyperlink>
        </w:p>
        <w:p w14:paraId="2E7BC683" w14:textId="7674D921" w:rsidR="0063003F" w:rsidRDefault="0063003F">
          <w:pPr>
            <w:pStyle w:val="TM3"/>
            <w:tabs>
              <w:tab w:val="left" w:pos="1815"/>
              <w:tab w:val="right" w:leader="dot" w:pos="9062"/>
            </w:tabs>
            <w:rPr>
              <w:rFonts w:eastAsiaTheme="minorEastAsia"/>
              <w:noProof/>
              <w:lang w:eastAsia="fr-FR"/>
            </w:rPr>
          </w:pPr>
          <w:hyperlink w:anchor="_Toc148080237" w:history="1">
            <w:r w:rsidRPr="00AD6B0D">
              <w:rPr>
                <w:rStyle w:val="Lienhypertexte"/>
                <w:noProof/>
              </w:rPr>
              <w:t>2.1.2</w:t>
            </w:r>
            <w:r>
              <w:rPr>
                <w:rFonts w:eastAsiaTheme="minorEastAsia"/>
                <w:noProof/>
                <w:lang w:eastAsia="fr-FR"/>
              </w:rPr>
              <w:tab/>
            </w:r>
            <w:r w:rsidRPr="00AD6B0D">
              <w:rPr>
                <w:rStyle w:val="Lienhypertexte"/>
                <w:noProof/>
              </w:rPr>
              <w:t>Les concurrents de Galadrim</w:t>
            </w:r>
            <w:r>
              <w:rPr>
                <w:noProof/>
                <w:webHidden/>
              </w:rPr>
              <w:tab/>
            </w:r>
            <w:r>
              <w:rPr>
                <w:noProof/>
                <w:webHidden/>
              </w:rPr>
              <w:fldChar w:fldCharType="begin"/>
            </w:r>
            <w:r>
              <w:rPr>
                <w:noProof/>
                <w:webHidden/>
              </w:rPr>
              <w:instrText xml:space="preserve"> PAGEREF _Toc148080237 \h </w:instrText>
            </w:r>
            <w:r>
              <w:rPr>
                <w:noProof/>
                <w:webHidden/>
              </w:rPr>
            </w:r>
            <w:r>
              <w:rPr>
                <w:noProof/>
                <w:webHidden/>
              </w:rPr>
              <w:fldChar w:fldCharType="separate"/>
            </w:r>
            <w:r w:rsidR="004F0890">
              <w:rPr>
                <w:noProof/>
                <w:webHidden/>
              </w:rPr>
              <w:t>9</w:t>
            </w:r>
            <w:r>
              <w:rPr>
                <w:noProof/>
                <w:webHidden/>
              </w:rPr>
              <w:fldChar w:fldCharType="end"/>
            </w:r>
          </w:hyperlink>
        </w:p>
        <w:p w14:paraId="5D7B623C" w14:textId="48BA6610" w:rsidR="0063003F" w:rsidRDefault="0063003F">
          <w:pPr>
            <w:pStyle w:val="TM3"/>
            <w:tabs>
              <w:tab w:val="left" w:pos="1815"/>
              <w:tab w:val="right" w:leader="dot" w:pos="9062"/>
            </w:tabs>
            <w:rPr>
              <w:rFonts w:eastAsiaTheme="minorEastAsia"/>
              <w:noProof/>
              <w:lang w:eastAsia="fr-FR"/>
            </w:rPr>
          </w:pPr>
          <w:hyperlink w:anchor="_Toc148080238" w:history="1">
            <w:r w:rsidRPr="00AD6B0D">
              <w:rPr>
                <w:rStyle w:val="Lienhypertexte"/>
                <w:noProof/>
              </w:rPr>
              <w:t>2.1.3</w:t>
            </w:r>
            <w:r>
              <w:rPr>
                <w:rFonts w:eastAsiaTheme="minorEastAsia"/>
                <w:noProof/>
                <w:lang w:eastAsia="fr-FR"/>
              </w:rPr>
              <w:tab/>
            </w:r>
            <w:r w:rsidRPr="00AD6B0D">
              <w:rPr>
                <w:rStyle w:val="Lienhypertexte"/>
                <w:noProof/>
              </w:rPr>
              <w:t>Le groupe Galadrim</w:t>
            </w:r>
            <w:r>
              <w:rPr>
                <w:noProof/>
                <w:webHidden/>
              </w:rPr>
              <w:tab/>
            </w:r>
            <w:r>
              <w:rPr>
                <w:noProof/>
                <w:webHidden/>
              </w:rPr>
              <w:fldChar w:fldCharType="begin"/>
            </w:r>
            <w:r>
              <w:rPr>
                <w:noProof/>
                <w:webHidden/>
              </w:rPr>
              <w:instrText xml:space="preserve"> PAGEREF _Toc148080238 \h </w:instrText>
            </w:r>
            <w:r>
              <w:rPr>
                <w:noProof/>
                <w:webHidden/>
              </w:rPr>
            </w:r>
            <w:r>
              <w:rPr>
                <w:noProof/>
                <w:webHidden/>
              </w:rPr>
              <w:fldChar w:fldCharType="separate"/>
            </w:r>
            <w:r w:rsidR="004F0890">
              <w:rPr>
                <w:noProof/>
                <w:webHidden/>
              </w:rPr>
              <w:t>10</w:t>
            </w:r>
            <w:r>
              <w:rPr>
                <w:noProof/>
                <w:webHidden/>
              </w:rPr>
              <w:fldChar w:fldCharType="end"/>
            </w:r>
          </w:hyperlink>
        </w:p>
        <w:p w14:paraId="61747F0C" w14:textId="0580C808" w:rsidR="0063003F" w:rsidRDefault="0063003F">
          <w:pPr>
            <w:pStyle w:val="TM2"/>
            <w:tabs>
              <w:tab w:val="left" w:pos="1540"/>
              <w:tab w:val="right" w:leader="dot" w:pos="9062"/>
            </w:tabs>
            <w:rPr>
              <w:rFonts w:eastAsiaTheme="minorEastAsia"/>
              <w:noProof/>
              <w:lang w:eastAsia="fr-FR"/>
            </w:rPr>
          </w:pPr>
          <w:hyperlink w:anchor="_Toc148080239" w:history="1">
            <w:r w:rsidRPr="00AD6B0D">
              <w:rPr>
                <w:rStyle w:val="Lienhypertexte"/>
                <w:noProof/>
              </w:rPr>
              <w:t>2.2</w:t>
            </w:r>
            <w:r>
              <w:rPr>
                <w:rFonts w:eastAsiaTheme="minorEastAsia"/>
                <w:noProof/>
                <w:lang w:eastAsia="fr-FR"/>
              </w:rPr>
              <w:tab/>
            </w:r>
            <w:r w:rsidRPr="00AD6B0D">
              <w:rPr>
                <w:rStyle w:val="Lienhypertexte"/>
                <w:noProof/>
              </w:rPr>
              <w:t>L’organisation interne de Galadrim (Marvyn)</w:t>
            </w:r>
            <w:r>
              <w:rPr>
                <w:noProof/>
                <w:webHidden/>
              </w:rPr>
              <w:tab/>
            </w:r>
            <w:r>
              <w:rPr>
                <w:noProof/>
                <w:webHidden/>
              </w:rPr>
              <w:fldChar w:fldCharType="begin"/>
            </w:r>
            <w:r>
              <w:rPr>
                <w:noProof/>
                <w:webHidden/>
              </w:rPr>
              <w:instrText xml:space="preserve"> PAGEREF _Toc148080239 \h </w:instrText>
            </w:r>
            <w:r>
              <w:rPr>
                <w:noProof/>
                <w:webHidden/>
              </w:rPr>
            </w:r>
            <w:r>
              <w:rPr>
                <w:noProof/>
                <w:webHidden/>
              </w:rPr>
              <w:fldChar w:fldCharType="separate"/>
            </w:r>
            <w:r w:rsidR="004F0890">
              <w:rPr>
                <w:noProof/>
                <w:webHidden/>
              </w:rPr>
              <w:t>10</w:t>
            </w:r>
            <w:r>
              <w:rPr>
                <w:noProof/>
                <w:webHidden/>
              </w:rPr>
              <w:fldChar w:fldCharType="end"/>
            </w:r>
          </w:hyperlink>
        </w:p>
        <w:p w14:paraId="4D3AD4BD" w14:textId="1E86C677" w:rsidR="0063003F" w:rsidRDefault="0063003F">
          <w:pPr>
            <w:pStyle w:val="TM3"/>
            <w:tabs>
              <w:tab w:val="left" w:pos="1815"/>
              <w:tab w:val="right" w:leader="dot" w:pos="9062"/>
            </w:tabs>
            <w:rPr>
              <w:rFonts w:eastAsiaTheme="minorEastAsia"/>
              <w:noProof/>
              <w:lang w:eastAsia="fr-FR"/>
            </w:rPr>
          </w:pPr>
          <w:hyperlink w:anchor="_Toc148080240" w:history="1">
            <w:r w:rsidRPr="00AD6B0D">
              <w:rPr>
                <w:rStyle w:val="Lienhypertexte"/>
                <w:noProof/>
              </w:rPr>
              <w:t>2.2.1</w:t>
            </w:r>
            <w:r>
              <w:rPr>
                <w:rFonts w:eastAsiaTheme="minorEastAsia"/>
                <w:noProof/>
                <w:lang w:eastAsia="fr-FR"/>
              </w:rPr>
              <w:tab/>
            </w:r>
            <w:r w:rsidRPr="00AD6B0D">
              <w:rPr>
                <w:rStyle w:val="Lienhypertexte"/>
                <w:noProof/>
              </w:rPr>
              <w:t>Les activités contribuant au service rendu</w:t>
            </w:r>
            <w:r>
              <w:rPr>
                <w:noProof/>
                <w:webHidden/>
              </w:rPr>
              <w:tab/>
            </w:r>
            <w:r>
              <w:rPr>
                <w:noProof/>
                <w:webHidden/>
              </w:rPr>
              <w:fldChar w:fldCharType="begin"/>
            </w:r>
            <w:r>
              <w:rPr>
                <w:noProof/>
                <w:webHidden/>
              </w:rPr>
              <w:instrText xml:space="preserve"> PAGEREF _Toc148080240 \h </w:instrText>
            </w:r>
            <w:r>
              <w:rPr>
                <w:noProof/>
                <w:webHidden/>
              </w:rPr>
            </w:r>
            <w:r>
              <w:rPr>
                <w:noProof/>
                <w:webHidden/>
              </w:rPr>
              <w:fldChar w:fldCharType="separate"/>
            </w:r>
            <w:r w:rsidR="004F0890">
              <w:rPr>
                <w:noProof/>
                <w:webHidden/>
              </w:rPr>
              <w:t>10</w:t>
            </w:r>
            <w:r>
              <w:rPr>
                <w:noProof/>
                <w:webHidden/>
              </w:rPr>
              <w:fldChar w:fldCharType="end"/>
            </w:r>
          </w:hyperlink>
        </w:p>
        <w:p w14:paraId="65002748" w14:textId="2F914DE0" w:rsidR="0063003F" w:rsidRDefault="0063003F">
          <w:pPr>
            <w:pStyle w:val="TM3"/>
            <w:tabs>
              <w:tab w:val="left" w:pos="1815"/>
              <w:tab w:val="right" w:leader="dot" w:pos="9062"/>
            </w:tabs>
            <w:rPr>
              <w:rFonts w:eastAsiaTheme="minorEastAsia"/>
              <w:noProof/>
              <w:lang w:eastAsia="fr-FR"/>
            </w:rPr>
          </w:pPr>
          <w:hyperlink w:anchor="_Toc148080241" w:history="1">
            <w:r w:rsidRPr="00AD6B0D">
              <w:rPr>
                <w:rStyle w:val="Lienhypertexte"/>
                <w:noProof/>
              </w:rPr>
              <w:t>2.2.2</w:t>
            </w:r>
            <w:r>
              <w:rPr>
                <w:rFonts w:eastAsiaTheme="minorEastAsia"/>
                <w:noProof/>
                <w:lang w:eastAsia="fr-FR"/>
              </w:rPr>
              <w:tab/>
            </w:r>
            <w:r w:rsidRPr="00AD6B0D">
              <w:rPr>
                <w:rStyle w:val="Lienhypertexte"/>
                <w:noProof/>
              </w:rPr>
              <w:t>Les services internes et zones de travail</w:t>
            </w:r>
            <w:r>
              <w:rPr>
                <w:noProof/>
                <w:webHidden/>
              </w:rPr>
              <w:tab/>
            </w:r>
            <w:r>
              <w:rPr>
                <w:noProof/>
                <w:webHidden/>
              </w:rPr>
              <w:fldChar w:fldCharType="begin"/>
            </w:r>
            <w:r>
              <w:rPr>
                <w:noProof/>
                <w:webHidden/>
              </w:rPr>
              <w:instrText xml:space="preserve"> PAGEREF _Toc148080241 \h </w:instrText>
            </w:r>
            <w:r>
              <w:rPr>
                <w:noProof/>
                <w:webHidden/>
              </w:rPr>
            </w:r>
            <w:r>
              <w:rPr>
                <w:noProof/>
                <w:webHidden/>
              </w:rPr>
              <w:fldChar w:fldCharType="separate"/>
            </w:r>
            <w:r w:rsidR="004F0890">
              <w:rPr>
                <w:noProof/>
                <w:webHidden/>
              </w:rPr>
              <w:t>11</w:t>
            </w:r>
            <w:r>
              <w:rPr>
                <w:noProof/>
                <w:webHidden/>
              </w:rPr>
              <w:fldChar w:fldCharType="end"/>
            </w:r>
          </w:hyperlink>
        </w:p>
        <w:p w14:paraId="51EFE014" w14:textId="6F07B791" w:rsidR="0063003F" w:rsidRDefault="0063003F">
          <w:pPr>
            <w:pStyle w:val="TM3"/>
            <w:tabs>
              <w:tab w:val="left" w:pos="1815"/>
              <w:tab w:val="right" w:leader="dot" w:pos="9062"/>
            </w:tabs>
            <w:rPr>
              <w:rFonts w:eastAsiaTheme="minorEastAsia"/>
              <w:noProof/>
              <w:lang w:eastAsia="fr-FR"/>
            </w:rPr>
          </w:pPr>
          <w:hyperlink w:anchor="_Toc148080242" w:history="1">
            <w:r w:rsidRPr="00AD6B0D">
              <w:rPr>
                <w:rStyle w:val="Lienhypertexte"/>
                <w:noProof/>
              </w:rPr>
              <w:t>2.2.3</w:t>
            </w:r>
            <w:r>
              <w:rPr>
                <w:rFonts w:eastAsiaTheme="minorEastAsia"/>
                <w:noProof/>
                <w:lang w:eastAsia="fr-FR"/>
              </w:rPr>
              <w:tab/>
            </w:r>
            <w:r w:rsidRPr="00AD6B0D">
              <w:rPr>
                <w:rStyle w:val="Lienhypertexte"/>
                <w:noProof/>
              </w:rPr>
              <w:t>Le mode de travail</w:t>
            </w:r>
            <w:r>
              <w:rPr>
                <w:noProof/>
                <w:webHidden/>
              </w:rPr>
              <w:tab/>
            </w:r>
            <w:r>
              <w:rPr>
                <w:noProof/>
                <w:webHidden/>
              </w:rPr>
              <w:fldChar w:fldCharType="begin"/>
            </w:r>
            <w:r>
              <w:rPr>
                <w:noProof/>
                <w:webHidden/>
              </w:rPr>
              <w:instrText xml:space="preserve"> PAGEREF _Toc148080242 \h </w:instrText>
            </w:r>
            <w:r>
              <w:rPr>
                <w:noProof/>
                <w:webHidden/>
              </w:rPr>
            </w:r>
            <w:r>
              <w:rPr>
                <w:noProof/>
                <w:webHidden/>
              </w:rPr>
              <w:fldChar w:fldCharType="separate"/>
            </w:r>
            <w:r w:rsidR="004F0890">
              <w:rPr>
                <w:noProof/>
                <w:webHidden/>
              </w:rPr>
              <w:t>11</w:t>
            </w:r>
            <w:r>
              <w:rPr>
                <w:noProof/>
                <w:webHidden/>
              </w:rPr>
              <w:fldChar w:fldCharType="end"/>
            </w:r>
          </w:hyperlink>
        </w:p>
        <w:p w14:paraId="7A7440D2" w14:textId="03DFE987" w:rsidR="0063003F" w:rsidRDefault="0063003F">
          <w:pPr>
            <w:pStyle w:val="TM3"/>
            <w:tabs>
              <w:tab w:val="left" w:pos="1815"/>
              <w:tab w:val="right" w:leader="dot" w:pos="9062"/>
            </w:tabs>
            <w:rPr>
              <w:rFonts w:eastAsiaTheme="minorEastAsia"/>
              <w:noProof/>
              <w:lang w:eastAsia="fr-FR"/>
            </w:rPr>
          </w:pPr>
          <w:hyperlink w:anchor="_Toc148080243" w:history="1">
            <w:r w:rsidRPr="00AD6B0D">
              <w:rPr>
                <w:rStyle w:val="Lienhypertexte"/>
                <w:noProof/>
              </w:rPr>
              <w:t>2.2.4</w:t>
            </w:r>
            <w:r>
              <w:rPr>
                <w:rFonts w:eastAsiaTheme="minorEastAsia"/>
                <w:noProof/>
                <w:lang w:eastAsia="fr-FR"/>
              </w:rPr>
              <w:tab/>
            </w:r>
            <w:r w:rsidRPr="00AD6B0D">
              <w:rPr>
                <w:rStyle w:val="Lienhypertexte"/>
                <w:noProof/>
              </w:rPr>
              <w:t>Les formations et le développement professionnel</w:t>
            </w:r>
            <w:r>
              <w:rPr>
                <w:noProof/>
                <w:webHidden/>
              </w:rPr>
              <w:tab/>
            </w:r>
            <w:r>
              <w:rPr>
                <w:noProof/>
                <w:webHidden/>
              </w:rPr>
              <w:fldChar w:fldCharType="begin"/>
            </w:r>
            <w:r>
              <w:rPr>
                <w:noProof/>
                <w:webHidden/>
              </w:rPr>
              <w:instrText xml:space="preserve"> PAGEREF _Toc148080243 \h </w:instrText>
            </w:r>
            <w:r>
              <w:rPr>
                <w:noProof/>
                <w:webHidden/>
              </w:rPr>
            </w:r>
            <w:r>
              <w:rPr>
                <w:noProof/>
                <w:webHidden/>
              </w:rPr>
              <w:fldChar w:fldCharType="separate"/>
            </w:r>
            <w:r w:rsidR="004F0890">
              <w:rPr>
                <w:noProof/>
                <w:webHidden/>
              </w:rPr>
              <w:t>11</w:t>
            </w:r>
            <w:r>
              <w:rPr>
                <w:noProof/>
                <w:webHidden/>
              </w:rPr>
              <w:fldChar w:fldCharType="end"/>
            </w:r>
          </w:hyperlink>
        </w:p>
        <w:p w14:paraId="58E7A529" w14:textId="09F64A3A" w:rsidR="0063003F" w:rsidRDefault="0063003F">
          <w:pPr>
            <w:pStyle w:val="TM3"/>
            <w:tabs>
              <w:tab w:val="left" w:pos="1815"/>
              <w:tab w:val="right" w:leader="dot" w:pos="9062"/>
            </w:tabs>
            <w:rPr>
              <w:rFonts w:eastAsiaTheme="minorEastAsia"/>
              <w:noProof/>
              <w:lang w:eastAsia="fr-FR"/>
            </w:rPr>
          </w:pPr>
          <w:hyperlink w:anchor="_Toc148080244" w:history="1">
            <w:r w:rsidRPr="00AD6B0D">
              <w:rPr>
                <w:rStyle w:val="Lienhypertexte"/>
                <w:noProof/>
                <w:lang w:eastAsia="fr-FR"/>
              </w:rPr>
              <w:t>2.2.5</w:t>
            </w:r>
            <w:r>
              <w:rPr>
                <w:rFonts w:eastAsiaTheme="minorEastAsia"/>
                <w:noProof/>
                <w:lang w:eastAsia="fr-FR"/>
              </w:rPr>
              <w:tab/>
            </w:r>
            <w:r w:rsidRPr="00AD6B0D">
              <w:rPr>
                <w:rStyle w:val="Lienhypertexte"/>
                <w:noProof/>
                <w:lang w:eastAsia="fr-FR"/>
              </w:rPr>
              <w:t>La culture d'entreprise</w:t>
            </w:r>
            <w:r>
              <w:rPr>
                <w:noProof/>
                <w:webHidden/>
              </w:rPr>
              <w:tab/>
            </w:r>
            <w:r>
              <w:rPr>
                <w:noProof/>
                <w:webHidden/>
              </w:rPr>
              <w:fldChar w:fldCharType="begin"/>
            </w:r>
            <w:r>
              <w:rPr>
                <w:noProof/>
                <w:webHidden/>
              </w:rPr>
              <w:instrText xml:space="preserve"> PAGEREF _Toc148080244 \h </w:instrText>
            </w:r>
            <w:r>
              <w:rPr>
                <w:noProof/>
                <w:webHidden/>
              </w:rPr>
            </w:r>
            <w:r>
              <w:rPr>
                <w:noProof/>
                <w:webHidden/>
              </w:rPr>
              <w:fldChar w:fldCharType="separate"/>
            </w:r>
            <w:r w:rsidR="004F0890">
              <w:rPr>
                <w:noProof/>
                <w:webHidden/>
              </w:rPr>
              <w:t>12</w:t>
            </w:r>
            <w:r>
              <w:rPr>
                <w:noProof/>
                <w:webHidden/>
              </w:rPr>
              <w:fldChar w:fldCharType="end"/>
            </w:r>
          </w:hyperlink>
        </w:p>
        <w:p w14:paraId="49B7ECE3" w14:textId="79E13020" w:rsidR="0063003F" w:rsidRDefault="0063003F">
          <w:pPr>
            <w:pStyle w:val="TM2"/>
            <w:tabs>
              <w:tab w:val="left" w:pos="1540"/>
              <w:tab w:val="right" w:leader="dot" w:pos="9062"/>
            </w:tabs>
            <w:rPr>
              <w:rFonts w:eastAsiaTheme="minorEastAsia"/>
              <w:noProof/>
              <w:lang w:eastAsia="fr-FR"/>
            </w:rPr>
          </w:pPr>
          <w:hyperlink w:anchor="_Toc148080245" w:history="1">
            <w:r w:rsidRPr="00AD6B0D">
              <w:rPr>
                <w:rStyle w:val="Lienhypertexte"/>
                <w:noProof/>
              </w:rPr>
              <w:t>2.3</w:t>
            </w:r>
            <w:r>
              <w:rPr>
                <w:rFonts w:eastAsiaTheme="minorEastAsia"/>
                <w:noProof/>
                <w:lang w:eastAsia="fr-FR"/>
              </w:rPr>
              <w:tab/>
            </w:r>
            <w:r w:rsidRPr="00AD6B0D">
              <w:rPr>
                <w:rStyle w:val="Lienhypertexte"/>
                <w:noProof/>
              </w:rPr>
              <w:t>Les données stratégiques de Galadrim (Simon)</w:t>
            </w:r>
            <w:r>
              <w:rPr>
                <w:noProof/>
                <w:webHidden/>
              </w:rPr>
              <w:tab/>
            </w:r>
            <w:r>
              <w:rPr>
                <w:noProof/>
                <w:webHidden/>
              </w:rPr>
              <w:fldChar w:fldCharType="begin"/>
            </w:r>
            <w:r>
              <w:rPr>
                <w:noProof/>
                <w:webHidden/>
              </w:rPr>
              <w:instrText xml:space="preserve"> PAGEREF _Toc148080245 \h </w:instrText>
            </w:r>
            <w:r>
              <w:rPr>
                <w:noProof/>
                <w:webHidden/>
              </w:rPr>
            </w:r>
            <w:r>
              <w:rPr>
                <w:noProof/>
                <w:webHidden/>
              </w:rPr>
              <w:fldChar w:fldCharType="separate"/>
            </w:r>
            <w:r w:rsidR="004F0890">
              <w:rPr>
                <w:noProof/>
                <w:webHidden/>
              </w:rPr>
              <w:t>12</w:t>
            </w:r>
            <w:r>
              <w:rPr>
                <w:noProof/>
                <w:webHidden/>
              </w:rPr>
              <w:fldChar w:fldCharType="end"/>
            </w:r>
          </w:hyperlink>
        </w:p>
        <w:p w14:paraId="300795E2" w14:textId="5699AA9F" w:rsidR="0063003F" w:rsidRDefault="0063003F">
          <w:pPr>
            <w:pStyle w:val="TM3"/>
            <w:tabs>
              <w:tab w:val="left" w:pos="1815"/>
              <w:tab w:val="right" w:leader="dot" w:pos="9062"/>
            </w:tabs>
            <w:rPr>
              <w:rFonts w:eastAsiaTheme="minorEastAsia"/>
              <w:noProof/>
              <w:lang w:eastAsia="fr-FR"/>
            </w:rPr>
          </w:pPr>
          <w:hyperlink w:anchor="_Toc148080246" w:history="1">
            <w:r w:rsidRPr="00AD6B0D">
              <w:rPr>
                <w:rStyle w:val="Lienhypertexte"/>
                <w:noProof/>
              </w:rPr>
              <w:t>2.3.1</w:t>
            </w:r>
            <w:r>
              <w:rPr>
                <w:rFonts w:eastAsiaTheme="minorEastAsia"/>
                <w:noProof/>
                <w:lang w:eastAsia="fr-FR"/>
              </w:rPr>
              <w:tab/>
            </w:r>
            <w:r w:rsidRPr="00AD6B0D">
              <w:rPr>
                <w:rStyle w:val="Lienhypertexte"/>
                <w:noProof/>
              </w:rPr>
              <w:t>Les trajectoire de croissance économique</w:t>
            </w:r>
            <w:r>
              <w:rPr>
                <w:noProof/>
                <w:webHidden/>
              </w:rPr>
              <w:tab/>
            </w:r>
            <w:r>
              <w:rPr>
                <w:noProof/>
                <w:webHidden/>
              </w:rPr>
              <w:fldChar w:fldCharType="begin"/>
            </w:r>
            <w:r>
              <w:rPr>
                <w:noProof/>
                <w:webHidden/>
              </w:rPr>
              <w:instrText xml:space="preserve"> PAGEREF _Toc148080246 \h </w:instrText>
            </w:r>
            <w:r>
              <w:rPr>
                <w:noProof/>
                <w:webHidden/>
              </w:rPr>
            </w:r>
            <w:r>
              <w:rPr>
                <w:noProof/>
                <w:webHidden/>
              </w:rPr>
              <w:fldChar w:fldCharType="separate"/>
            </w:r>
            <w:r w:rsidR="004F0890">
              <w:rPr>
                <w:noProof/>
                <w:webHidden/>
              </w:rPr>
              <w:t>12</w:t>
            </w:r>
            <w:r>
              <w:rPr>
                <w:noProof/>
                <w:webHidden/>
              </w:rPr>
              <w:fldChar w:fldCharType="end"/>
            </w:r>
          </w:hyperlink>
        </w:p>
        <w:p w14:paraId="2E0DDBA4" w14:textId="322D4305" w:rsidR="0063003F" w:rsidRDefault="0063003F">
          <w:pPr>
            <w:pStyle w:val="TM3"/>
            <w:tabs>
              <w:tab w:val="left" w:pos="1815"/>
              <w:tab w:val="right" w:leader="dot" w:pos="9062"/>
            </w:tabs>
            <w:rPr>
              <w:rFonts w:eastAsiaTheme="minorEastAsia"/>
              <w:noProof/>
              <w:lang w:eastAsia="fr-FR"/>
            </w:rPr>
          </w:pPr>
          <w:hyperlink w:anchor="_Toc148080247" w:history="1">
            <w:r w:rsidRPr="00AD6B0D">
              <w:rPr>
                <w:rStyle w:val="Lienhypertexte"/>
                <w:noProof/>
              </w:rPr>
              <w:t>2.3.2</w:t>
            </w:r>
            <w:r>
              <w:rPr>
                <w:rFonts w:eastAsiaTheme="minorEastAsia"/>
                <w:noProof/>
                <w:lang w:eastAsia="fr-FR"/>
              </w:rPr>
              <w:tab/>
            </w:r>
            <w:r w:rsidRPr="00AD6B0D">
              <w:rPr>
                <w:rStyle w:val="Lienhypertexte"/>
                <w:noProof/>
              </w:rPr>
              <w:t>L’analyse SWOT</w:t>
            </w:r>
            <w:r>
              <w:rPr>
                <w:noProof/>
                <w:webHidden/>
              </w:rPr>
              <w:tab/>
            </w:r>
            <w:r>
              <w:rPr>
                <w:noProof/>
                <w:webHidden/>
              </w:rPr>
              <w:fldChar w:fldCharType="begin"/>
            </w:r>
            <w:r>
              <w:rPr>
                <w:noProof/>
                <w:webHidden/>
              </w:rPr>
              <w:instrText xml:space="preserve"> PAGEREF _Toc148080247 \h </w:instrText>
            </w:r>
            <w:r>
              <w:rPr>
                <w:noProof/>
                <w:webHidden/>
              </w:rPr>
            </w:r>
            <w:r>
              <w:rPr>
                <w:noProof/>
                <w:webHidden/>
              </w:rPr>
              <w:fldChar w:fldCharType="separate"/>
            </w:r>
            <w:r w:rsidR="004F0890">
              <w:rPr>
                <w:noProof/>
                <w:webHidden/>
              </w:rPr>
              <w:t>14</w:t>
            </w:r>
            <w:r>
              <w:rPr>
                <w:noProof/>
                <w:webHidden/>
              </w:rPr>
              <w:fldChar w:fldCharType="end"/>
            </w:r>
          </w:hyperlink>
        </w:p>
        <w:p w14:paraId="64AFE291" w14:textId="41150B78" w:rsidR="0063003F" w:rsidRDefault="0063003F">
          <w:pPr>
            <w:pStyle w:val="TM1"/>
            <w:tabs>
              <w:tab w:val="right" w:leader="dot" w:pos="9062"/>
            </w:tabs>
            <w:rPr>
              <w:rFonts w:eastAsiaTheme="minorEastAsia"/>
              <w:noProof/>
              <w:lang w:eastAsia="fr-FR"/>
            </w:rPr>
          </w:pPr>
          <w:hyperlink w:anchor="_Toc148080248" w:history="1">
            <w:r w:rsidRPr="00AD6B0D">
              <w:rPr>
                <w:rStyle w:val="Lienhypertexte"/>
                <w:noProof/>
                <w:lang w:eastAsia="fr-FR"/>
              </w:rPr>
              <w:t>La table des illustrations</w:t>
            </w:r>
            <w:r>
              <w:rPr>
                <w:noProof/>
                <w:webHidden/>
              </w:rPr>
              <w:tab/>
            </w:r>
            <w:r>
              <w:rPr>
                <w:noProof/>
                <w:webHidden/>
              </w:rPr>
              <w:fldChar w:fldCharType="begin"/>
            </w:r>
            <w:r>
              <w:rPr>
                <w:noProof/>
                <w:webHidden/>
              </w:rPr>
              <w:instrText xml:space="preserve"> PAGEREF _Toc148080248 \h </w:instrText>
            </w:r>
            <w:r>
              <w:rPr>
                <w:noProof/>
                <w:webHidden/>
              </w:rPr>
            </w:r>
            <w:r>
              <w:rPr>
                <w:noProof/>
                <w:webHidden/>
              </w:rPr>
              <w:fldChar w:fldCharType="separate"/>
            </w:r>
            <w:r w:rsidR="004F0890">
              <w:rPr>
                <w:noProof/>
                <w:webHidden/>
              </w:rPr>
              <w:t>16</w:t>
            </w:r>
            <w:r>
              <w:rPr>
                <w:noProof/>
                <w:webHidden/>
              </w:rPr>
              <w:fldChar w:fldCharType="end"/>
            </w:r>
          </w:hyperlink>
        </w:p>
        <w:p w14:paraId="4A93B329" w14:textId="625103F3" w:rsidR="0063003F" w:rsidRDefault="0063003F">
          <w:pPr>
            <w:pStyle w:val="TM1"/>
            <w:tabs>
              <w:tab w:val="right" w:leader="dot" w:pos="9062"/>
            </w:tabs>
            <w:rPr>
              <w:rFonts w:eastAsiaTheme="minorEastAsia"/>
              <w:noProof/>
              <w:lang w:eastAsia="fr-FR"/>
            </w:rPr>
          </w:pPr>
          <w:hyperlink w:anchor="_Toc148080249" w:history="1">
            <w:r w:rsidRPr="00AD6B0D">
              <w:rPr>
                <w:rStyle w:val="Lienhypertexte"/>
                <w:noProof/>
                <w:lang w:eastAsia="fr-FR"/>
              </w:rPr>
              <w:t>La sitographie</w:t>
            </w:r>
            <w:r>
              <w:rPr>
                <w:noProof/>
                <w:webHidden/>
              </w:rPr>
              <w:tab/>
            </w:r>
            <w:r>
              <w:rPr>
                <w:noProof/>
                <w:webHidden/>
              </w:rPr>
              <w:fldChar w:fldCharType="begin"/>
            </w:r>
            <w:r>
              <w:rPr>
                <w:noProof/>
                <w:webHidden/>
              </w:rPr>
              <w:instrText xml:space="preserve"> PAGEREF _Toc148080249 \h </w:instrText>
            </w:r>
            <w:r>
              <w:rPr>
                <w:noProof/>
                <w:webHidden/>
              </w:rPr>
            </w:r>
            <w:r>
              <w:rPr>
                <w:noProof/>
                <w:webHidden/>
              </w:rPr>
              <w:fldChar w:fldCharType="separate"/>
            </w:r>
            <w:r w:rsidR="004F0890">
              <w:rPr>
                <w:noProof/>
                <w:webHidden/>
              </w:rPr>
              <w:t>17</w:t>
            </w:r>
            <w:r>
              <w:rPr>
                <w:noProof/>
                <w:webHidden/>
              </w:rPr>
              <w:fldChar w:fldCharType="end"/>
            </w:r>
          </w:hyperlink>
        </w:p>
        <w:p w14:paraId="475F61CC" w14:textId="1F4D079C" w:rsidR="00A37F65" w:rsidRDefault="00A37F65">
          <w:r>
            <w:rPr>
              <w:b/>
              <w:bCs/>
            </w:rPr>
            <w:fldChar w:fldCharType="end"/>
          </w:r>
        </w:p>
      </w:sdtContent>
    </w:sdt>
    <w:p w14:paraId="1FBD1268" w14:textId="3377D189" w:rsidR="00A10FCA" w:rsidRDefault="00A10FCA" w:rsidP="00D02164">
      <w:pPr>
        <w:ind w:firstLine="0"/>
        <w:sectPr w:rsidR="00A10FCA" w:rsidSect="0097345C">
          <w:footerReference w:type="default" r:id="rId10"/>
          <w:pgSz w:w="11906" w:h="16838"/>
          <w:pgMar w:top="1417" w:right="1417" w:bottom="1417" w:left="1417" w:header="510" w:footer="510" w:gutter="0"/>
          <w:cols w:space="708"/>
          <w:docGrid w:linePitch="360"/>
        </w:sectPr>
      </w:pPr>
    </w:p>
    <w:p w14:paraId="61125414" w14:textId="51518F4F" w:rsidR="00013872" w:rsidRDefault="00013872" w:rsidP="00013872">
      <w:pPr>
        <w:pStyle w:val="Titre"/>
        <w:rPr>
          <w:lang w:eastAsia="fr-FR"/>
        </w:rPr>
      </w:pPr>
      <w:bookmarkStart w:id="2" w:name="_Toc148019577"/>
      <w:bookmarkStart w:id="3" w:name="_Toc148080227"/>
      <w:r>
        <w:rPr>
          <w:lang w:eastAsia="fr-FR"/>
        </w:rPr>
        <w:lastRenderedPageBreak/>
        <w:t>L’introduction</w:t>
      </w:r>
      <w:bookmarkEnd w:id="2"/>
      <w:r w:rsidR="00EB7142">
        <w:rPr>
          <w:lang w:eastAsia="fr-FR"/>
        </w:rPr>
        <w:t xml:space="preserve"> (Baptiste)</w:t>
      </w:r>
      <w:bookmarkEnd w:id="3"/>
    </w:p>
    <w:p w14:paraId="1F788ED6" w14:textId="77777777" w:rsidR="00EB7142" w:rsidRDefault="00EB7142" w:rsidP="00EB7142">
      <w:r>
        <w:t xml:space="preserve">À l'ère numérique, la présence en ligne d'une entreprise est un impératif incontournable. C'est dans cette optique que ce rapport économique met en lumière un projet d'une importance capitale : la création d'un site web informatif dédié à l'entreprise </w:t>
      </w:r>
      <w:proofErr w:type="spellStart"/>
      <w:r>
        <w:t>Galadrim</w:t>
      </w:r>
      <w:proofErr w:type="spellEnd"/>
      <w:r>
        <w:t xml:space="preserve">. Cette initiative s'inscrit au cœur de l'évolution constante du secteur du numérique, où la visibilité, la communication, et la pertinence des informations sont des piliers pour la réussite d'une entreprise. Cette entreprise, dont le nom </w:t>
      </w:r>
      <w:proofErr w:type="spellStart"/>
      <w:r>
        <w:t>Galadrim</w:t>
      </w:r>
      <w:proofErr w:type="spellEnd"/>
      <w:r>
        <w:t xml:space="preserve"> est déjà familier à de nombreux acteurs de l'industrie, se prépare à franchir une nouvelle étape décisive dans sa stratégie de croissance et d'influence.</w:t>
      </w:r>
    </w:p>
    <w:p w14:paraId="6F0C6C4D" w14:textId="4D912217" w:rsidR="00EB7142" w:rsidRDefault="00EB7142" w:rsidP="00EB7142">
      <w:r>
        <w:rPr>
          <w:rStyle w:val="StrongEmphasis"/>
        </w:rPr>
        <w:t>Le sujet :</w:t>
      </w:r>
      <w:r>
        <w:t xml:space="preserve"> </w:t>
      </w:r>
      <w:proofErr w:type="spellStart"/>
      <w:r>
        <w:t>Galadrim</w:t>
      </w:r>
      <w:proofErr w:type="spellEnd"/>
      <w:r>
        <w:t xml:space="preserve">, une entreprise du numérique en plein essor, est notre sujet d'étude. Fondée il y a plusieurs années, </w:t>
      </w:r>
      <w:proofErr w:type="spellStart"/>
      <w:r>
        <w:t>Galadrim</w:t>
      </w:r>
      <w:proofErr w:type="spellEnd"/>
      <w:r>
        <w:t xml:space="preserve"> s'est distinguée par sa capacité à développer des solutions logicielles novatrices dans le domaine du développement web et logiciel. Son expertise et son engagement envers l'excellence l'ont hissée au rang des acteurs majeurs de ce secteur concurrentiel. Cependant, pour maintenir sa position privilégiée et poursuivre son expansion, </w:t>
      </w:r>
      <w:proofErr w:type="spellStart"/>
      <w:r>
        <w:t>Galadrim</w:t>
      </w:r>
      <w:proofErr w:type="spellEnd"/>
      <w:r>
        <w:t xml:space="preserve"> a compris la nécessité de s'adapter aux exigences du marché, où une solide présence en ligne est cruciale pour la crédibilité et l'accessibilité</w:t>
      </w:r>
    </w:p>
    <w:p w14:paraId="4AA3A787" w14:textId="43E2EDEC" w:rsidR="00EB7142" w:rsidRDefault="00EB7142" w:rsidP="00EB7142">
      <w:r>
        <w:rPr>
          <w:rStyle w:val="StrongEmphasis"/>
        </w:rPr>
        <w:t>Le groupe :</w:t>
      </w:r>
      <w:r>
        <w:t xml:space="preserve"> La Team Chartreuse est composée d'un groupe d'apprentis développeurs web passionnés par la technologie et désireux de mettre en application leurs compétences. Nous avons choisi de mettre notre savoir-faire au service de cette entreprise innovante. Notre engagement et notre créativité sont les moteurs de ce projet.</w:t>
      </w:r>
    </w:p>
    <w:p w14:paraId="035ED311" w14:textId="5EC16C33" w:rsidR="00EB7142" w:rsidRDefault="00EB7142" w:rsidP="00EB7142">
      <w:r>
        <w:rPr>
          <w:b/>
          <w:bCs/>
        </w:rPr>
        <w:t xml:space="preserve">Un choix stratégique : </w:t>
      </w:r>
      <w:proofErr w:type="spellStart"/>
      <w:r>
        <w:t>Galadrim</w:t>
      </w:r>
      <w:proofErr w:type="spellEnd"/>
      <w:r>
        <w:rPr>
          <w:b/>
          <w:bCs/>
        </w:rPr>
        <w:t>,</w:t>
      </w:r>
      <w:r>
        <w:t xml:space="preserve"> une entreprise du développement web, est une entreprise dynamique qui développe des logiciel web et mobiles. De plus, sa jeunesse est synonyme de flexibilité et d'adaptabilité aux tendances en constante évolution de l'industrie numérique. La conscience environnementale de </w:t>
      </w:r>
      <w:proofErr w:type="spellStart"/>
      <w:r>
        <w:t>Galadrim</w:t>
      </w:r>
      <w:proofErr w:type="spellEnd"/>
      <w:r>
        <w:t xml:space="preserve"> reflète une approche moderne et éthique, un atout clé dans un monde où la durabilité est cruciale. Cette combinaison unique fait de </w:t>
      </w:r>
      <w:proofErr w:type="spellStart"/>
      <w:r>
        <w:t>Galadrim</w:t>
      </w:r>
      <w:proofErr w:type="spellEnd"/>
      <w:r>
        <w:t xml:space="preserve"> le partenaire idéal pour la création d'un site web informatif, alliant expertise technique, agilité, et responsabilité environnementale, tout en reflétant les valeurs émergentes de l'économie numérique.</w:t>
      </w:r>
    </w:p>
    <w:p w14:paraId="3EC2A579" w14:textId="04085462" w:rsidR="000414DE" w:rsidRDefault="00EB7142" w:rsidP="00EB7142">
      <w:r>
        <w:t xml:space="preserve">Nous allons donc dans un premier temps présenter la société </w:t>
      </w:r>
      <w:proofErr w:type="spellStart"/>
      <w:r>
        <w:t>Galadrim</w:t>
      </w:r>
      <w:proofErr w:type="spellEnd"/>
      <w:r>
        <w:t xml:space="preserve">, en présentant sa carte d’identité et ses informations générales, ainsi que la présentation de son secteur d’activité, et son environnement social et ses engagements environnementaux. Pour dans un second temps parler du fonctionnement de </w:t>
      </w:r>
      <w:proofErr w:type="spellStart"/>
      <w:r>
        <w:t>Galadrim</w:t>
      </w:r>
      <w:proofErr w:type="spellEnd"/>
      <w:r>
        <w:t>, en survolant les services rendu par l’entreprise, son organisation interne et ses données stratégiques.</w:t>
      </w:r>
    </w:p>
    <w:p w14:paraId="4E99F05E" w14:textId="77777777" w:rsidR="000414DE" w:rsidRDefault="000414DE">
      <w:pPr>
        <w:keepNext w:val="0"/>
        <w:keepLines w:val="0"/>
        <w:suppressAutoHyphens w:val="0"/>
        <w:spacing w:line="259" w:lineRule="auto"/>
        <w:ind w:firstLine="0"/>
        <w:jc w:val="left"/>
        <w:textboxTightWrap w:val="none"/>
      </w:pPr>
      <w:r>
        <w:br w:type="page"/>
      </w:r>
    </w:p>
    <w:p w14:paraId="15AA9477" w14:textId="2CB6786F" w:rsidR="00205DB4" w:rsidRDefault="00EB7142" w:rsidP="00F50B9F">
      <w:pPr>
        <w:pStyle w:val="Titre1"/>
      </w:pPr>
      <w:bookmarkStart w:id="4" w:name="_Toc148080228"/>
      <w:r w:rsidRPr="002F5B69">
        <w:lastRenderedPageBreak/>
        <w:t xml:space="preserve">La présentation de </w:t>
      </w:r>
      <w:proofErr w:type="spellStart"/>
      <w:r w:rsidRPr="002F5B69">
        <w:t>Galadrim</w:t>
      </w:r>
      <w:bookmarkEnd w:id="4"/>
      <w:proofErr w:type="spellEnd"/>
    </w:p>
    <w:p w14:paraId="6274B8F8" w14:textId="2DB686B1" w:rsidR="005B16C1" w:rsidRDefault="005B16C1" w:rsidP="002F5B69">
      <w:pPr>
        <w:pStyle w:val="Titre2"/>
      </w:pPr>
      <w:bookmarkStart w:id="5" w:name="_Toc148019578"/>
      <w:bookmarkStart w:id="6" w:name="_Toc148080229"/>
      <w:r w:rsidRPr="002F5B69">
        <w:t>Les informations générales</w:t>
      </w:r>
      <w:r w:rsidR="00B20121">
        <w:t xml:space="preserve"> sur </w:t>
      </w:r>
      <w:proofErr w:type="spellStart"/>
      <w:r w:rsidR="00B20121">
        <w:t>Galadrim</w:t>
      </w:r>
      <w:proofErr w:type="spellEnd"/>
      <w:r w:rsidR="00B20121">
        <w:t xml:space="preserve"> (Corentin)</w:t>
      </w:r>
      <w:bookmarkEnd w:id="6"/>
    </w:p>
    <w:p w14:paraId="17DD98E4" w14:textId="77777777" w:rsidR="00B20121" w:rsidRDefault="00B20121" w:rsidP="00B20121">
      <w:pPr>
        <w:rPr>
          <w:lang w:eastAsia="fr-FR"/>
        </w:rPr>
      </w:pPr>
      <w:proofErr w:type="spellStart"/>
      <w:r w:rsidRPr="00B20121">
        <w:rPr>
          <w:lang w:eastAsia="fr-FR"/>
        </w:rPr>
        <w:t>Galadrim</w:t>
      </w:r>
      <w:proofErr w:type="spellEnd"/>
      <w:r w:rsidRPr="00B20121">
        <w:rPr>
          <w:lang w:eastAsia="fr-FR"/>
        </w:rPr>
        <w:t xml:space="preserve">, créée le 4 décembre 2015 par deux diplômés de Polytechnique, Arnaud </w:t>
      </w:r>
      <w:proofErr w:type="spellStart"/>
      <w:r w:rsidRPr="00B20121">
        <w:rPr>
          <w:lang w:eastAsia="fr-FR"/>
        </w:rPr>
        <w:t>Albalat</w:t>
      </w:r>
      <w:proofErr w:type="spellEnd"/>
      <w:r w:rsidRPr="00B20121">
        <w:rPr>
          <w:lang w:eastAsia="fr-FR"/>
        </w:rPr>
        <w:t xml:space="preserve"> et Jean Ashton, représente un cas  d'entreprise en pleine croissance du secteur de la programmation informatique. Depuis ses débuts il y a huit ans, l'entreprise a connu une évolution significative, passant d'une équipe de deux personnes à un effectif actuel de 60 employés.</w:t>
      </w:r>
    </w:p>
    <w:p w14:paraId="0109B56D" w14:textId="6ADC134E" w:rsidR="00B20121" w:rsidRPr="00B20121" w:rsidRDefault="00B20121" w:rsidP="00B20121">
      <w:pPr>
        <w:jc w:val="center"/>
        <w:rPr>
          <w:rFonts w:ascii="Times New Roman" w:hAnsi="Times New Roman" w:cs="Times New Roman"/>
          <w:sz w:val="24"/>
          <w:szCs w:val="24"/>
          <w:lang w:eastAsia="fr-FR"/>
        </w:rPr>
      </w:pPr>
      <w:r>
        <w:rPr>
          <w:noProof/>
        </w:rPr>
        <w:drawing>
          <wp:inline distT="0" distB="0" distL="0" distR="0" wp14:anchorId="4800F05B" wp14:editId="7FB55E25">
            <wp:extent cx="3558010" cy="1431520"/>
            <wp:effectExtent l="0" t="0" r="4445" b="0"/>
            <wp:docPr id="15319387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3932" cy="1449996"/>
                    </a:xfrm>
                    <a:prstGeom prst="rect">
                      <a:avLst/>
                    </a:prstGeom>
                    <a:noFill/>
                    <a:ln>
                      <a:noFill/>
                    </a:ln>
                  </pic:spPr>
                </pic:pic>
              </a:graphicData>
            </a:graphic>
          </wp:inline>
        </w:drawing>
      </w:r>
    </w:p>
    <w:p w14:paraId="2B0EC227" w14:textId="5D0BAD50" w:rsidR="00B20121" w:rsidRPr="003501FB" w:rsidRDefault="00B20121" w:rsidP="00B20121">
      <w:pPr>
        <w:pStyle w:val="Lgende"/>
        <w:jc w:val="center"/>
        <w:rPr>
          <w:lang w:eastAsia="fr-FR"/>
        </w:rPr>
      </w:pPr>
      <w:r w:rsidRPr="00B20121">
        <w:t xml:space="preserve"> </w:t>
      </w:r>
      <w:bookmarkStart w:id="7" w:name="_Toc148037005"/>
      <w:bookmarkStart w:id="8" w:name="_Toc148044389"/>
      <w:r>
        <w:t xml:space="preserve">Figure </w:t>
      </w:r>
      <w:r w:rsidR="004F0890">
        <w:fldChar w:fldCharType="begin"/>
      </w:r>
      <w:r w:rsidR="004F0890">
        <w:instrText xml:space="preserve"> SEQ Figure \* ARABIC </w:instrText>
      </w:r>
      <w:r w:rsidR="004F0890">
        <w:fldChar w:fldCharType="separate"/>
      </w:r>
      <w:r w:rsidR="004F0890">
        <w:rPr>
          <w:noProof/>
        </w:rPr>
        <w:t>1</w:t>
      </w:r>
      <w:r w:rsidR="004F0890">
        <w:rPr>
          <w:noProof/>
        </w:rPr>
        <w:fldChar w:fldCharType="end"/>
      </w:r>
      <w:r>
        <w:t xml:space="preserve"> : Logo de l'entreprise </w:t>
      </w:r>
      <w:proofErr w:type="spellStart"/>
      <w:r>
        <w:t>Galadrim</w:t>
      </w:r>
      <w:bookmarkEnd w:id="7"/>
      <w:bookmarkEnd w:id="8"/>
      <w:proofErr w:type="spellEnd"/>
    </w:p>
    <w:p w14:paraId="26DE1924" w14:textId="77777777" w:rsidR="00A6368E" w:rsidRDefault="00A6368E" w:rsidP="00B20121">
      <w:pPr>
        <w:rPr>
          <w:lang w:eastAsia="fr-FR"/>
        </w:rPr>
      </w:pPr>
    </w:p>
    <w:p w14:paraId="756C4CC3" w14:textId="77777777" w:rsidR="00F5119F" w:rsidRDefault="00F5119F" w:rsidP="00F5119F">
      <w:pPr>
        <w:rPr>
          <w:bdr w:val="none" w:sz="0" w:space="0" w:color="auto" w:frame="1"/>
        </w:rPr>
      </w:pPr>
      <w:r>
        <w:rPr>
          <w:bdr w:val="none" w:sz="0" w:space="0" w:color="auto" w:frame="1"/>
        </w:rPr>
        <w:t xml:space="preserve">Située au 3 rue des Acacias, 75017 à Paris, </w:t>
      </w:r>
      <w:proofErr w:type="spellStart"/>
      <w:r>
        <w:rPr>
          <w:bdr w:val="none" w:sz="0" w:space="0" w:color="auto" w:frame="1"/>
        </w:rPr>
        <w:t>Galadrim</w:t>
      </w:r>
      <w:proofErr w:type="spellEnd"/>
      <w:r>
        <w:rPr>
          <w:bdr w:val="none" w:sz="0" w:space="0" w:color="auto" w:frame="1"/>
        </w:rPr>
        <w:t xml:space="preserve"> opère dans le domaine de la programmation informatique, plus précisément en produisant des applications web et mobiles grâce à la méthode agile. Cette approche, qui privilégie la flexibilité et la réactivité, est devenue cruciale dans le contexte actuel de l'industrie technologique. </w:t>
      </w:r>
    </w:p>
    <w:p w14:paraId="1677EA56" w14:textId="77777777" w:rsidR="00F5119F" w:rsidRDefault="00F5119F" w:rsidP="00F5119F">
      <w:pPr>
        <w:rPr>
          <w:bdr w:val="none" w:sz="0" w:space="0" w:color="auto" w:frame="1"/>
        </w:rPr>
      </w:pPr>
      <w:r>
        <w:rPr>
          <w:bdr w:val="none" w:sz="0" w:space="0" w:color="auto" w:frame="1"/>
        </w:rPr>
        <w:t xml:space="preserve">L'entreprise possède également un établissement secondaire à Nantes, au 11 bis Quai Turenne, 44000. Sur le plan juridique, </w:t>
      </w:r>
      <w:proofErr w:type="spellStart"/>
      <w:r>
        <w:rPr>
          <w:bdr w:val="none" w:sz="0" w:space="0" w:color="auto" w:frame="1"/>
        </w:rPr>
        <w:t>Galadrim</w:t>
      </w:r>
      <w:proofErr w:type="spellEnd"/>
      <w:r>
        <w:rPr>
          <w:bdr w:val="none" w:sz="0" w:space="0" w:color="auto" w:frame="1"/>
        </w:rPr>
        <w:t xml:space="preserve"> est déclarée en tant que société par actions simplifiée (SAS), inscrite au greffe de Paris sous le numéro SIREN 817451313. C'est donc une entreprise commerciale. La structure de la société offre une grande flexibilité en matière de gestion et de levée de fonds, ce qui peut expliquer en partie sa croissance rapide. </w:t>
      </w:r>
    </w:p>
    <w:p w14:paraId="170372EC" w14:textId="56C9CADA" w:rsidR="00B20121" w:rsidRDefault="00F5119F" w:rsidP="00F5119F">
      <w:pPr>
        <w:rPr>
          <w:rFonts w:ascii="Times New Roman" w:hAnsi="Times New Roman" w:cs="Times New Roman"/>
          <w:sz w:val="24"/>
          <w:szCs w:val="24"/>
          <w:lang w:eastAsia="fr-FR"/>
        </w:rPr>
      </w:pPr>
      <w:r>
        <w:rPr>
          <w:bdr w:val="none" w:sz="0" w:space="0" w:color="auto" w:frame="1"/>
        </w:rPr>
        <w:t xml:space="preserve">Il est notable que les deux fondateurs, Arnaud </w:t>
      </w:r>
      <w:proofErr w:type="spellStart"/>
      <w:r>
        <w:rPr>
          <w:bdr w:val="none" w:sz="0" w:space="0" w:color="auto" w:frame="1"/>
        </w:rPr>
        <w:t>Albalat</w:t>
      </w:r>
      <w:proofErr w:type="spellEnd"/>
      <w:r>
        <w:rPr>
          <w:bdr w:val="none" w:sz="0" w:space="0" w:color="auto" w:frame="1"/>
        </w:rPr>
        <w:t xml:space="preserve"> et Jean Ashton, ont un passée académiques solides dans le domaine de l'informatique. Arnaud a même obtenu la Médaille Laplace lors de sa sortie du master, ce qui témoigne de son excellence académique ce qui a peut </w:t>
      </w:r>
      <w:proofErr w:type="spellStart"/>
      <w:r>
        <w:rPr>
          <w:bdr w:val="none" w:sz="0" w:space="0" w:color="auto" w:frame="1"/>
        </w:rPr>
        <w:t>etre</w:t>
      </w:r>
      <w:proofErr w:type="spellEnd"/>
      <w:r>
        <w:rPr>
          <w:bdr w:val="none" w:sz="0" w:space="0" w:color="auto" w:frame="1"/>
        </w:rPr>
        <w:t xml:space="preserve"> joué sur le succès de l'entreprise.</w:t>
      </w:r>
      <w:r w:rsidR="00B20121">
        <w:rPr>
          <w:rFonts w:ascii="Times New Roman" w:hAnsi="Times New Roman" w:cs="Times New Roman"/>
          <w:sz w:val="24"/>
          <w:szCs w:val="24"/>
          <w:lang w:eastAsia="fr-FR"/>
        </w:rPr>
        <w:br w:type="page"/>
      </w:r>
    </w:p>
    <w:p w14:paraId="50756575" w14:textId="0FF43C62" w:rsidR="00B20121" w:rsidRPr="00B20121" w:rsidRDefault="00B20121" w:rsidP="00B20121">
      <w:pPr>
        <w:rPr>
          <w:rFonts w:ascii="Times New Roman" w:hAnsi="Times New Roman" w:cs="Times New Roman"/>
          <w:sz w:val="24"/>
          <w:szCs w:val="24"/>
          <w:lang w:eastAsia="fr-FR"/>
        </w:rPr>
      </w:pPr>
      <w:r w:rsidRPr="00B20121">
        <w:rPr>
          <w:lang w:eastAsia="fr-FR"/>
        </w:rPr>
        <w:lastRenderedPageBreak/>
        <w:t xml:space="preserve">Un point crucial à considérer est l'impact de la pandémie de COVID-19 sur la trajectoire de </w:t>
      </w:r>
      <w:proofErr w:type="spellStart"/>
      <w:r w:rsidRPr="00B20121">
        <w:rPr>
          <w:lang w:eastAsia="fr-FR"/>
        </w:rPr>
        <w:t>Galadrim</w:t>
      </w:r>
      <w:proofErr w:type="spellEnd"/>
      <w:r w:rsidRPr="00B20121">
        <w:rPr>
          <w:lang w:eastAsia="fr-FR"/>
        </w:rPr>
        <w:t xml:space="preserve">. Avec le confinement, le marché s'est largement digitalisé, et de nombreuses entreprises ont ressenti le besoin de renforcer leur présence en ligne. </w:t>
      </w:r>
      <w:proofErr w:type="spellStart"/>
      <w:r w:rsidRPr="00B20121">
        <w:rPr>
          <w:lang w:eastAsia="fr-FR"/>
        </w:rPr>
        <w:t>Galadrim</w:t>
      </w:r>
      <w:proofErr w:type="spellEnd"/>
      <w:r w:rsidRPr="00B20121">
        <w:rPr>
          <w:lang w:eastAsia="fr-FR"/>
        </w:rPr>
        <w:t xml:space="preserve"> a saisi cette opportunité en accompagnant ces entreprises dans leur transition numérique, que ce soit pour le développement de sites web ou d'applications mobiles. Cette réactivité a permis à </w:t>
      </w:r>
      <w:proofErr w:type="spellStart"/>
      <w:r w:rsidRPr="00B20121">
        <w:rPr>
          <w:lang w:eastAsia="fr-FR"/>
        </w:rPr>
        <w:t>Galadrim</w:t>
      </w:r>
      <w:proofErr w:type="spellEnd"/>
      <w:r w:rsidRPr="00B20121">
        <w:rPr>
          <w:lang w:eastAsia="fr-FR"/>
        </w:rPr>
        <w:t xml:space="preserve"> de s'aligner sur les besoins du marché et d'étendre rapidement son empreinte dans le secteur.</w:t>
      </w:r>
    </w:p>
    <w:p w14:paraId="2AA0A650" w14:textId="75CAF817" w:rsidR="00B20121" w:rsidRPr="00B20121" w:rsidRDefault="00B20121" w:rsidP="00DF2601">
      <w:pPr>
        <w:rPr>
          <w:rFonts w:ascii="Times New Roman" w:hAnsi="Times New Roman" w:cs="Times New Roman"/>
          <w:sz w:val="24"/>
          <w:szCs w:val="24"/>
          <w:lang w:eastAsia="fr-FR"/>
        </w:rPr>
      </w:pPr>
      <w:r w:rsidRPr="00B20121">
        <w:rPr>
          <w:lang w:eastAsia="fr-FR"/>
        </w:rPr>
        <w:t>On peut noter que le nom "</w:t>
      </w:r>
      <w:proofErr w:type="spellStart"/>
      <w:r w:rsidRPr="00B20121">
        <w:rPr>
          <w:lang w:eastAsia="fr-FR"/>
        </w:rPr>
        <w:t>Galadrim</w:t>
      </w:r>
      <w:proofErr w:type="spellEnd"/>
      <w:r w:rsidRPr="00B20121">
        <w:rPr>
          <w:lang w:eastAsia="fr-FR"/>
        </w:rPr>
        <w:t>" trouve son origine dans l'œuvre culte de J.R.R. Tolkien, Le Seigneur des Anneaux.</w:t>
      </w:r>
    </w:p>
    <w:p w14:paraId="6F1F9548" w14:textId="41E5DBDA" w:rsidR="00B20121" w:rsidRPr="00B20121" w:rsidRDefault="00B20121" w:rsidP="00B20121">
      <w:pPr>
        <w:rPr>
          <w:rFonts w:ascii="Times New Roman" w:hAnsi="Times New Roman" w:cs="Times New Roman"/>
          <w:sz w:val="24"/>
          <w:szCs w:val="24"/>
          <w:lang w:eastAsia="fr-FR"/>
        </w:rPr>
      </w:pPr>
      <w:proofErr w:type="spellStart"/>
      <w:r w:rsidRPr="00B20121">
        <w:rPr>
          <w:lang w:eastAsia="fr-FR"/>
        </w:rPr>
        <w:t>Galadrim</w:t>
      </w:r>
      <w:proofErr w:type="spellEnd"/>
      <w:r w:rsidRPr="00B20121">
        <w:rPr>
          <w:lang w:eastAsia="fr-FR"/>
        </w:rPr>
        <w:t xml:space="preserve"> est donc un exemple d'une start-up qui a su capitaliser sur l'évolution des tendances technologiques, devenir un acteur majeur dans son secteur d'activité, tout en démontrant un potentiel de croissance significatif pour l'avenir. Avec une équipe compétente, une agilité organisationnelle et une compréhension des besoins du marché, cette entreprise est bien positionnée pour poursuivre sa trajectoire ascendante.</w:t>
      </w:r>
    </w:p>
    <w:p w14:paraId="4E6D0F4F" w14:textId="6A2B49F7" w:rsidR="00D92099" w:rsidRDefault="00A03314" w:rsidP="002F5B69">
      <w:pPr>
        <w:pStyle w:val="Titre2"/>
      </w:pPr>
      <w:bookmarkStart w:id="9" w:name="_Toc148080230"/>
      <w:r>
        <w:t>La</w:t>
      </w:r>
      <w:r w:rsidR="00D92099" w:rsidRPr="002F5B69">
        <w:t xml:space="preserve"> carte d’identité </w:t>
      </w:r>
      <w:r w:rsidR="00367E10">
        <w:t xml:space="preserve">de </w:t>
      </w:r>
      <w:proofErr w:type="spellStart"/>
      <w:r w:rsidR="00367E10">
        <w:t>Galadrim</w:t>
      </w:r>
      <w:proofErr w:type="spellEnd"/>
      <w:r w:rsidR="00022298">
        <w:t xml:space="preserve"> (Corentin-Simon)</w:t>
      </w:r>
      <w:bookmarkEnd w:id="9"/>
    </w:p>
    <w:p w14:paraId="5912A76A" w14:textId="54CB86F0" w:rsidR="00067470" w:rsidRDefault="00067470" w:rsidP="00067470">
      <w:r>
        <w:t xml:space="preserve">La carte d'identité de l'entreprise </w:t>
      </w:r>
      <w:proofErr w:type="spellStart"/>
      <w:r>
        <w:t>Galadrim</w:t>
      </w:r>
      <w:proofErr w:type="spellEnd"/>
      <w:r>
        <w:t xml:space="preserve"> révèle des informations essentielles pour comprendre sa structure légale, sa nature et son cadre opérationnel. </w:t>
      </w:r>
      <w:proofErr w:type="spellStart"/>
      <w:r>
        <w:t>Galadrim</w:t>
      </w:r>
      <w:proofErr w:type="spellEnd"/>
      <w:r>
        <w:t xml:space="preserve"> est enregistrée en tant que société par actions simplifiée (SAS), une forme juridique courante en France pour les entreprises de taille moyenne à grande. Cette structure permet une certaine flexibilité dans la gestion de l'entreprise tout en offrant une séparation claire entre les actifs de l'entreprise et ceux des actionnaires. Cette forme juridique est courante dans le secteur de la programmation informatique, ce qui reflète bien l'activité principale de </w:t>
      </w:r>
      <w:proofErr w:type="spellStart"/>
      <w:r>
        <w:t>Galadrim</w:t>
      </w:r>
      <w:proofErr w:type="spellEnd"/>
      <w:r>
        <w:t>, qui est la conception, le développement et la programmation de produits numériques.</w:t>
      </w:r>
    </w:p>
    <w:p w14:paraId="06B02F84" w14:textId="434DE389" w:rsidR="00067470" w:rsidRDefault="00067470" w:rsidP="00067470">
      <w:r>
        <w:t xml:space="preserve">L'adresse de </w:t>
      </w:r>
      <w:proofErr w:type="spellStart"/>
      <w:r>
        <w:t>Galadrim</w:t>
      </w:r>
      <w:proofErr w:type="spellEnd"/>
      <w:r>
        <w:t xml:space="preserve"> est située au 3 Rue des Acacias à Paris, ce qui indique son siège social. Cela peut être significatif pour les partenaires commerciaux et les clients, car cela fournit une base physique pour l'entreprise. De plus, la société affiche un capital social de 1000 €, ce qui représente la valeur totale des apports en capital effectués par les actionnaires.</w:t>
      </w:r>
    </w:p>
    <w:p w14:paraId="2CB53DD1" w14:textId="3CE3459E" w:rsidR="00067470" w:rsidRDefault="00067470" w:rsidP="00067470">
      <w:r>
        <w:lastRenderedPageBreak/>
        <w:t xml:space="preserve">La date de création de </w:t>
      </w:r>
      <w:proofErr w:type="spellStart"/>
      <w:r>
        <w:t>Galadrim</w:t>
      </w:r>
      <w:proofErr w:type="spellEnd"/>
      <w:r>
        <w:t xml:space="preserve"> est le 17 décembre 2015, ce qui reflète son histoire et son expérience sur le marché. Cette date suggère que l'entreprise a gagné en maturité au fil des années, accumulant de l'expertise dans le domaine de la programmation informatique et des produits numériques. La dernière mise à jour légale le 5 septembre 2023 indique que l'entreprise continue de fonctionner et de se conformer aux réglementations en vigueur.</w:t>
      </w:r>
    </w:p>
    <w:p w14:paraId="40113452" w14:textId="77777777" w:rsidR="00067470" w:rsidRDefault="00067470" w:rsidP="00067470">
      <w:r>
        <w:t xml:space="preserve">En ce qui concerne les ressources humaines, la convention collective de </w:t>
      </w:r>
      <w:proofErr w:type="spellStart"/>
      <w:r>
        <w:t>Galadrim</w:t>
      </w:r>
      <w:proofErr w:type="spellEnd"/>
      <w:r>
        <w:t xml:space="preserve"> est la 1486, qui est applicable au personnel des bureaux d'études techniques, des cabinets d'ingénieurs-conseils et des sociétés de conseil. Cela peut avoir un impact sur les conditions de travail et les relations avec les employés. Cela peut également fournir des indications sur la nature des services fournis par l'entreprise, qui semble être axée sur le conseil en programmation et informatique.</w:t>
      </w:r>
    </w:p>
    <w:p w14:paraId="3FEC1D59" w14:textId="77777777" w:rsidR="002A5862" w:rsidRDefault="00DF2601" w:rsidP="002A5862">
      <w:r>
        <w:rPr>
          <w:rFonts w:ascii="Arial" w:hAnsi="Arial" w:cs="Arial"/>
          <w:noProof/>
          <w:color w:val="000000"/>
          <w:bdr w:val="none" w:sz="0" w:space="0" w:color="auto" w:frame="1"/>
        </w:rPr>
        <w:drawing>
          <wp:inline distT="0" distB="0" distL="0" distR="0" wp14:anchorId="478DFD5B" wp14:editId="2D3D5D48">
            <wp:extent cx="5194935" cy="2612390"/>
            <wp:effectExtent l="0" t="0" r="5715" b="0"/>
            <wp:docPr id="20225157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935" cy="2612390"/>
                    </a:xfrm>
                    <a:prstGeom prst="rect">
                      <a:avLst/>
                    </a:prstGeom>
                    <a:noFill/>
                    <a:ln>
                      <a:noFill/>
                    </a:ln>
                  </pic:spPr>
                </pic:pic>
              </a:graphicData>
            </a:graphic>
          </wp:inline>
        </w:drawing>
      </w:r>
    </w:p>
    <w:p w14:paraId="3E9080DE" w14:textId="27EEAC8F" w:rsidR="00DF2601" w:rsidRDefault="002A5862" w:rsidP="002A5862">
      <w:pPr>
        <w:pStyle w:val="Lgende"/>
        <w:rPr>
          <w:lang w:eastAsia="fr-FR"/>
        </w:rPr>
      </w:pPr>
      <w:bookmarkStart w:id="10" w:name="_Toc148037006"/>
      <w:bookmarkStart w:id="11" w:name="_Toc148044390"/>
      <w:r>
        <w:t xml:space="preserve">Figure </w:t>
      </w:r>
      <w:r w:rsidR="004F0890">
        <w:fldChar w:fldCharType="begin"/>
      </w:r>
      <w:r w:rsidR="004F0890">
        <w:instrText xml:space="preserve"> SEQ Figure \* ARABIC </w:instrText>
      </w:r>
      <w:r w:rsidR="004F0890">
        <w:fldChar w:fldCharType="separate"/>
      </w:r>
      <w:r w:rsidR="004F0890">
        <w:rPr>
          <w:noProof/>
        </w:rPr>
        <w:t>2</w:t>
      </w:r>
      <w:r w:rsidR="004F0890">
        <w:rPr>
          <w:noProof/>
        </w:rPr>
        <w:fldChar w:fldCharType="end"/>
      </w:r>
      <w:r>
        <w:t xml:space="preserve"> : C</w:t>
      </w:r>
      <w:r w:rsidRPr="00D23E17">
        <w:t xml:space="preserve">arte d’identité de </w:t>
      </w:r>
      <w:proofErr w:type="spellStart"/>
      <w:r w:rsidRPr="00D23E17">
        <w:t>Galadrim</w:t>
      </w:r>
      <w:proofErr w:type="spellEnd"/>
      <w:r w:rsidRPr="00D23E17">
        <w:t xml:space="preserve"> , tous les détails juridique de </w:t>
      </w:r>
      <w:proofErr w:type="spellStart"/>
      <w:r w:rsidRPr="00D23E17">
        <w:t>Galadrim</w:t>
      </w:r>
      <w:bookmarkEnd w:id="10"/>
      <w:bookmarkEnd w:id="11"/>
      <w:proofErr w:type="spellEnd"/>
    </w:p>
    <w:p w14:paraId="1BADEB0A" w14:textId="16A122EC" w:rsidR="00462852" w:rsidRPr="00067470" w:rsidRDefault="00067470" w:rsidP="00067470">
      <w:r>
        <w:t xml:space="preserve">En conclusion, la carte d'identité de </w:t>
      </w:r>
      <w:proofErr w:type="spellStart"/>
      <w:r>
        <w:t>Galadrim</w:t>
      </w:r>
      <w:proofErr w:type="spellEnd"/>
      <w:r>
        <w:t xml:space="preserve"> fournit des informations cruciales pour comprendre sa structure légale, son histoire, son secteur d'activité et ses engagements envers ses employés. Ces détails sont importants pour évaluer la fiabilité et la légitimité de l'entreprise, ainsi que pour comprendre comment elle opère dans son environnement économique et social.</w:t>
      </w:r>
    </w:p>
    <w:p w14:paraId="1E91ECCA" w14:textId="77777777" w:rsidR="009131EA" w:rsidRDefault="009131EA">
      <w:pPr>
        <w:keepNext w:val="0"/>
        <w:keepLines w:val="0"/>
        <w:suppressAutoHyphens w:val="0"/>
        <w:spacing w:line="259" w:lineRule="auto"/>
        <w:ind w:firstLine="0"/>
        <w:jc w:val="left"/>
        <w:textboxTightWrap w:val="none"/>
        <w:rPr>
          <w:rFonts w:eastAsiaTheme="majorEastAsia" w:cstheme="majorBidi"/>
          <w:b/>
          <w:bCs/>
          <w:color w:val="6B911C" w:themeColor="accent1" w:themeShade="BF"/>
          <w:sz w:val="32"/>
          <w:szCs w:val="32"/>
          <w:lang w:eastAsia="fr-FR"/>
        </w:rPr>
      </w:pPr>
      <w:r>
        <w:br w:type="page"/>
      </w:r>
    </w:p>
    <w:p w14:paraId="73284087" w14:textId="1F79CBF3" w:rsidR="00854969" w:rsidRPr="00854969" w:rsidRDefault="00854969" w:rsidP="00854969">
      <w:pPr>
        <w:pStyle w:val="Titre2"/>
      </w:pPr>
      <w:bookmarkStart w:id="12" w:name="_Toc148080231"/>
      <w:r>
        <w:lastRenderedPageBreak/>
        <w:t xml:space="preserve">Les engagements sociaux et environnementaux de </w:t>
      </w:r>
      <w:proofErr w:type="spellStart"/>
      <w:r>
        <w:t>Galadrim</w:t>
      </w:r>
      <w:proofErr w:type="spellEnd"/>
      <w:r w:rsidR="00C63919">
        <w:t xml:space="preserve"> (Baptiste)</w:t>
      </w:r>
      <w:bookmarkEnd w:id="12"/>
    </w:p>
    <w:p w14:paraId="2A6049FF" w14:textId="05B25E08" w:rsidR="00D92099" w:rsidRDefault="00A03314" w:rsidP="00854969">
      <w:pPr>
        <w:pStyle w:val="Titre3"/>
      </w:pPr>
      <w:bookmarkStart w:id="13" w:name="_Toc148080232"/>
      <w:r>
        <w:t>Les</w:t>
      </w:r>
      <w:r w:rsidR="00D92099" w:rsidRPr="002F5B69">
        <w:t xml:space="preserve"> engagements </w:t>
      </w:r>
      <w:r w:rsidR="00C63919">
        <w:t>sociaux</w:t>
      </w:r>
      <w:bookmarkEnd w:id="13"/>
    </w:p>
    <w:p w14:paraId="43179B19" w14:textId="77777777" w:rsidR="00FF4BA6" w:rsidRDefault="00FF4BA6" w:rsidP="00C63919">
      <w:r>
        <w:t xml:space="preserve">L'entreprise </w:t>
      </w:r>
      <w:proofErr w:type="spellStart"/>
      <w:r>
        <w:t>Galadrim</w:t>
      </w:r>
      <w:proofErr w:type="spellEnd"/>
      <w:r>
        <w:t xml:space="preserve">, s’est spécialisée dans un secteur qui est en constante évolution, elle se compose d’un total de 60 employés, dont 50 hommes et 10 femmes. Cette répartition représente environ 83 % d'hommes et 17 % de femmes au sein de l'entreprise. Toutefois, les deux dirigeants de l'entreprise ont annoncé leur ambition de doubler la taille de leur équipe d'ici deux ans. Cette expansion est cruciale pour la croissance et le développement de l'entreprise, compte tenu des multiples postes à pourvoir au sein de l'organisation, tels que Business </w:t>
      </w:r>
      <w:proofErr w:type="spellStart"/>
      <w:r>
        <w:t>Developer</w:t>
      </w:r>
      <w:proofErr w:type="spellEnd"/>
      <w:r>
        <w:t xml:space="preserve">, Product Manager, UI/UX Designer, Développeur Full-Stack, Lead Développeur, CEO </w:t>
      </w:r>
      <w:proofErr w:type="spellStart"/>
      <w:r>
        <w:t>Galadrim</w:t>
      </w:r>
      <w:proofErr w:type="spellEnd"/>
      <w:r>
        <w:t xml:space="preserve"> Nantes, </w:t>
      </w:r>
      <w:proofErr w:type="spellStart"/>
      <w:r>
        <w:t>Deputy</w:t>
      </w:r>
      <w:proofErr w:type="spellEnd"/>
      <w:r>
        <w:t xml:space="preserve"> CTO, Head of Sales, Head of Engineering, Business </w:t>
      </w:r>
      <w:proofErr w:type="spellStart"/>
      <w:r>
        <w:t>Developer</w:t>
      </w:r>
      <w:proofErr w:type="spellEnd"/>
      <w:r>
        <w:t xml:space="preserve">, Product Manager, Opérations, Head of Customer </w:t>
      </w:r>
      <w:proofErr w:type="spellStart"/>
      <w:r>
        <w:t>Success</w:t>
      </w:r>
      <w:proofErr w:type="spellEnd"/>
      <w:r>
        <w:t>.</w:t>
      </w:r>
    </w:p>
    <w:p w14:paraId="0F20DB72" w14:textId="04C8EA85" w:rsidR="00EE56B7" w:rsidRDefault="00EE56B7" w:rsidP="00FF4BA6">
      <w:pPr>
        <w:pStyle w:val="Titre3"/>
        <w:numPr>
          <w:ilvl w:val="2"/>
          <w:numId w:val="30"/>
        </w:numPr>
      </w:pPr>
      <w:bookmarkStart w:id="14" w:name="_Toc148080233"/>
      <w:r>
        <w:t>Les</w:t>
      </w:r>
      <w:r w:rsidRPr="002F5B69">
        <w:t xml:space="preserve"> engagements environnementaux</w:t>
      </w:r>
      <w:bookmarkEnd w:id="14"/>
    </w:p>
    <w:p w14:paraId="7BA5DBA1" w14:textId="77777777" w:rsidR="00FF4BA6" w:rsidRDefault="00FF4BA6" w:rsidP="00C63919">
      <w:r>
        <w:t xml:space="preserve">L'un des aspects les plus notables de </w:t>
      </w:r>
      <w:proofErr w:type="spellStart"/>
      <w:r>
        <w:t>Galadrim</w:t>
      </w:r>
      <w:proofErr w:type="spellEnd"/>
      <w:r>
        <w:t xml:space="preserve"> est son engagement en matière de responsabilité environnementale. L'entreprise a pris des mesures concrètes pour évaluer et réduire son empreinte carbone. En 2022, elle a demandé les services d'</w:t>
      </w:r>
      <w:proofErr w:type="spellStart"/>
      <w:r>
        <w:t>Orki</w:t>
      </w:r>
      <w:proofErr w:type="spellEnd"/>
      <w:r>
        <w:t xml:space="preserve"> pour effectuer une évaluation complète de ses émissions de carbone, qui s'est chiffrée à un total de 107,8 tonnes. En réponse à ces résultats, </w:t>
      </w:r>
      <w:proofErr w:type="spellStart"/>
      <w:r>
        <w:t>Galadrim</w:t>
      </w:r>
      <w:proofErr w:type="spellEnd"/>
      <w:r>
        <w:t xml:space="preserve"> a mis en place plusieurs initiatives pour réduire ces émissions. Ils ont opté pour l'achat d'équipements reconditionnés dédiés aux tests, valorisant ainsi les ressources déjà existantes. De plus, l'entreprise recycle son matériel informatique défectueux, contribuant ainsi à la réduction des déchets électroniques.</w:t>
      </w:r>
    </w:p>
    <w:p w14:paraId="24E7AF9E" w14:textId="77777777" w:rsidR="00FF4BA6" w:rsidRDefault="00FF4BA6" w:rsidP="00C63919">
      <w:proofErr w:type="spellStart"/>
      <w:r>
        <w:t>Galadrim</w:t>
      </w:r>
      <w:proofErr w:type="spellEnd"/>
      <w:r>
        <w:t xml:space="preserve"> prête une attention particulière à son utilisation des services cloud, cherchant à minimiser son empreinte numérique. Ils ont également instauré des mesures de tri des déchets au sein de l'entreprise pour favoriser une gestion plus durable de leurs ressources. Cette démarche environnementale est non seulement une preuve de leur responsabilité sociale, mais peut également apporter des avantages financiers à long terme à l'entreprise, en réduisant les coûts opérationnels liés à l'énergie et aux déchets.</w:t>
      </w:r>
    </w:p>
    <w:p w14:paraId="3DC82AA7" w14:textId="1AD57B2C" w:rsidR="002624DD" w:rsidRPr="009131EA" w:rsidRDefault="00FF4BA6" w:rsidP="009131EA">
      <w:r>
        <w:t xml:space="preserve">Dans l'ensemble, l'expansion prévue de l'entreprise </w:t>
      </w:r>
      <w:proofErr w:type="spellStart"/>
      <w:r>
        <w:t>Galadrim</w:t>
      </w:r>
      <w:proofErr w:type="spellEnd"/>
      <w:r>
        <w:t>, combinée à son engagement en matière de durabilité, reflète une vision holistique et progressiste de la gestion d'entreprise. Elle anticipe les besoins du marché tout en adoptant une approche responsable vis-à-vis de l'environnement, ce qui constitue une stratégie gagnante pour les années à venir.</w:t>
      </w:r>
    </w:p>
    <w:p w14:paraId="65D44482" w14:textId="04AEB7A7" w:rsidR="00D92099" w:rsidRPr="002F5B69" w:rsidRDefault="00D92099" w:rsidP="00A03314">
      <w:pPr>
        <w:pStyle w:val="Titre1"/>
      </w:pPr>
      <w:bookmarkStart w:id="15" w:name="_Toc148080234"/>
      <w:r w:rsidRPr="002F5B69">
        <w:lastRenderedPageBreak/>
        <w:t xml:space="preserve">Le fonctionnement de </w:t>
      </w:r>
      <w:proofErr w:type="spellStart"/>
      <w:r w:rsidRPr="002F5B69">
        <w:t>Galadrim</w:t>
      </w:r>
      <w:bookmarkEnd w:id="15"/>
      <w:proofErr w:type="spellEnd"/>
    </w:p>
    <w:p w14:paraId="2C0C0674" w14:textId="31000E75" w:rsidR="00D92099" w:rsidRDefault="00D92099" w:rsidP="002F5B69">
      <w:pPr>
        <w:pStyle w:val="Titre2"/>
      </w:pPr>
      <w:bookmarkStart w:id="16" w:name="_Toc148080235"/>
      <w:r w:rsidRPr="002F5B69">
        <w:t>Les services</w:t>
      </w:r>
      <w:r w:rsidR="003731B2" w:rsidRPr="002F5B69">
        <w:t xml:space="preserve"> rendus par l’entreprise</w:t>
      </w:r>
      <w:r w:rsidR="00A03314">
        <w:t xml:space="preserve"> (Cédric)</w:t>
      </w:r>
      <w:bookmarkEnd w:id="16"/>
    </w:p>
    <w:p w14:paraId="3DDB90C5" w14:textId="77D4D96E" w:rsidR="00A03314" w:rsidRPr="008A238F" w:rsidRDefault="00A03314" w:rsidP="00462852">
      <w:proofErr w:type="spellStart"/>
      <w:r w:rsidRPr="008A238F">
        <w:t>Galadrim</w:t>
      </w:r>
      <w:proofErr w:type="spellEnd"/>
      <w:r w:rsidRPr="008A238F">
        <w:t xml:space="preserve"> est une entreprise du secteur tertiaire dont son secteur d’activité est le numérique et plus précisément la conception de sites web.</w:t>
      </w:r>
      <w:r w:rsidR="00462852">
        <w:t xml:space="preserve"> </w:t>
      </w:r>
      <w:r w:rsidRPr="008A238F">
        <w:t>Nous pouvons alors nous interroger sur les services rendus par l’entreprise.</w:t>
      </w:r>
    </w:p>
    <w:p w14:paraId="5D2407E7" w14:textId="54AC47EA" w:rsidR="00A03314" w:rsidRPr="008A238F" w:rsidRDefault="00A03314" w:rsidP="00A03314">
      <w:pPr>
        <w:pStyle w:val="Titre3"/>
      </w:pPr>
      <w:bookmarkStart w:id="17" w:name="_Toc148080236"/>
      <w:r w:rsidRPr="00A03314">
        <w:t>Les services rendus et les clients</w:t>
      </w:r>
      <w:bookmarkEnd w:id="17"/>
    </w:p>
    <w:p w14:paraId="4A5008E7" w14:textId="77777777" w:rsidR="00A03314" w:rsidRPr="008A238F" w:rsidRDefault="00A03314" w:rsidP="00A03314">
      <w:proofErr w:type="spellStart"/>
      <w:r w:rsidRPr="008A238F">
        <w:t>Galadrim</w:t>
      </w:r>
      <w:proofErr w:type="spellEnd"/>
      <w:r w:rsidRPr="008A238F">
        <w:t xml:space="preserve"> est experte dans la conception de sites web, de l’interface utilisateur au côté serveur, ils peuvent agir sur un large panel de ce secteur.</w:t>
      </w:r>
    </w:p>
    <w:p w14:paraId="7B72538A" w14:textId="77777777" w:rsidR="00A03314" w:rsidRPr="00462852" w:rsidRDefault="00A03314" w:rsidP="00911302">
      <w:pPr>
        <w:ind w:firstLine="0"/>
        <w:rPr>
          <w:b/>
          <w:bCs/>
        </w:rPr>
      </w:pPr>
      <w:r w:rsidRPr="00462852">
        <w:rPr>
          <w:b/>
          <w:bCs/>
        </w:rPr>
        <w:t>Les services rendus sont donc :</w:t>
      </w:r>
    </w:p>
    <w:p w14:paraId="6BFBDC3A" w14:textId="41AD39B5" w:rsidR="00A03314" w:rsidRPr="008A238F" w:rsidRDefault="00A03314" w:rsidP="00462852">
      <w:r w:rsidRPr="00801122">
        <w:rPr>
          <w:b/>
          <w:bCs/>
        </w:rPr>
        <w:t>Conseils</w:t>
      </w:r>
      <w:r w:rsidRPr="008A238F">
        <w:t xml:space="preserve"> : </w:t>
      </w:r>
      <w:proofErr w:type="spellStart"/>
      <w:r w:rsidRPr="008A238F">
        <w:t>Galadrim</w:t>
      </w:r>
      <w:proofErr w:type="spellEnd"/>
      <w:r w:rsidRPr="008A238F">
        <w:t xml:space="preserve"> conseil ses clients sur les fonctionnalités à implémenter et les choix techniques les mieux adaptés au cahier des charges, en prenant en compte les enjeux du projet : business model, design, transition technique, maintenance et l’évolution du site web dans le futur.</w:t>
      </w:r>
    </w:p>
    <w:p w14:paraId="383C8A17" w14:textId="77777777" w:rsidR="00A03314" w:rsidRPr="008A238F" w:rsidRDefault="00A03314" w:rsidP="00462852">
      <w:r w:rsidRPr="00801122">
        <w:rPr>
          <w:b/>
          <w:bCs/>
        </w:rPr>
        <w:t>Accompagnement</w:t>
      </w:r>
      <w:r w:rsidRPr="008A238F">
        <w:t> : L’entreprise accompagne les entrepreneurs, startups et PMEs qui souhaitent investir dans la transformation digitale. L’accompagnement est personnalisé selon les besoins du client, la maturité du projet et le business plan.</w:t>
      </w:r>
    </w:p>
    <w:p w14:paraId="058A794A" w14:textId="77777777" w:rsidR="00A03314" w:rsidRPr="008A238F" w:rsidRDefault="00A03314" w:rsidP="00462852">
      <w:r w:rsidRPr="00801122">
        <w:rPr>
          <w:b/>
          <w:bCs/>
        </w:rPr>
        <w:t>Conception graphique</w:t>
      </w:r>
      <w:r w:rsidRPr="008A238F">
        <w:t> : Cela consiste à développer un projet avec une interface et expérience utilisateur optimale, de la définition des objectifs jusqu’à la conception graphique et le maquettage du site.</w:t>
      </w:r>
    </w:p>
    <w:p w14:paraId="2C5BB2B2" w14:textId="77777777" w:rsidR="00A03314" w:rsidRPr="008A238F" w:rsidRDefault="00A03314" w:rsidP="00A03314">
      <w:r w:rsidRPr="00801122">
        <w:rPr>
          <w:b/>
          <w:bCs/>
        </w:rPr>
        <w:t>Développement de sites web</w:t>
      </w:r>
      <w:r w:rsidRPr="008A238F">
        <w:t>.</w:t>
      </w:r>
    </w:p>
    <w:p w14:paraId="2B4CD096" w14:textId="3970E5F6" w:rsidR="00A03314" w:rsidRPr="008A238F" w:rsidRDefault="00A03314" w:rsidP="00A03314">
      <w:r w:rsidRPr="008A238F">
        <w:t xml:space="preserve">Ils travaillent régulièrement avec des startups ou des grands groupes. Pour n’en citer que quelques-uns : </w:t>
      </w:r>
      <w:hyperlink r:id="rId13" w:history="1">
        <w:r w:rsidRPr="008A238F">
          <w:rPr>
            <w:rStyle w:val="Lienhypertexte"/>
          </w:rPr>
          <w:t>Decathlon</w:t>
        </w:r>
      </w:hyperlink>
      <w:r w:rsidRPr="008A238F">
        <w:t xml:space="preserve">, </w:t>
      </w:r>
      <w:hyperlink r:id="rId14" w:history="1">
        <w:r w:rsidRPr="008A238F">
          <w:rPr>
            <w:rStyle w:val="Lienhypertexte"/>
          </w:rPr>
          <w:t>Leroy Merlin</w:t>
        </w:r>
      </w:hyperlink>
      <w:r w:rsidRPr="008A238F">
        <w:t xml:space="preserve"> et </w:t>
      </w:r>
      <w:hyperlink r:id="rId15" w:history="1">
        <w:proofErr w:type="spellStart"/>
        <w:r w:rsidRPr="008A238F">
          <w:rPr>
            <w:rStyle w:val="Lienhypertexte"/>
          </w:rPr>
          <w:t>Cajoo</w:t>
        </w:r>
        <w:proofErr w:type="spellEnd"/>
      </w:hyperlink>
      <w:r w:rsidRPr="008A238F">
        <w:t>.</w:t>
      </w:r>
    </w:p>
    <w:p w14:paraId="1A8B5F73" w14:textId="67DF3BF0" w:rsidR="00A03314" w:rsidRPr="00D0569A" w:rsidRDefault="00A03314" w:rsidP="00D0569A">
      <w:pPr>
        <w:pStyle w:val="Titre3"/>
      </w:pPr>
      <w:bookmarkStart w:id="18" w:name="_Toc148080237"/>
      <w:r w:rsidRPr="00D0569A">
        <w:t xml:space="preserve">Les concurrents de </w:t>
      </w:r>
      <w:proofErr w:type="spellStart"/>
      <w:r w:rsidRPr="00D0569A">
        <w:t>Galadrim</w:t>
      </w:r>
      <w:bookmarkEnd w:id="18"/>
      <w:proofErr w:type="spellEnd"/>
    </w:p>
    <w:p w14:paraId="6FD981FC" w14:textId="77777777" w:rsidR="00A03314" w:rsidRPr="008A238F" w:rsidRDefault="00A03314" w:rsidP="00441655">
      <w:r w:rsidRPr="008A238F">
        <w:t>Le secteur du numérique et du développement web est un secteur très grand.</w:t>
      </w:r>
    </w:p>
    <w:p w14:paraId="065C9E21" w14:textId="77777777" w:rsidR="00A03314" w:rsidRPr="00710605" w:rsidRDefault="00A03314" w:rsidP="00B77C81">
      <w:pPr>
        <w:ind w:firstLine="0"/>
        <w:rPr>
          <w:b/>
          <w:bCs/>
        </w:rPr>
      </w:pPr>
      <w:r w:rsidRPr="00710605">
        <w:rPr>
          <w:b/>
          <w:bCs/>
        </w:rPr>
        <w:t xml:space="preserve">En France, nombreux sont les concurrents face à </w:t>
      </w:r>
      <w:proofErr w:type="spellStart"/>
      <w:r w:rsidRPr="00710605">
        <w:rPr>
          <w:b/>
          <w:bCs/>
        </w:rPr>
        <w:t>Galadrim</w:t>
      </w:r>
      <w:proofErr w:type="spellEnd"/>
      <w:r w:rsidRPr="00710605">
        <w:rPr>
          <w:b/>
          <w:bCs/>
        </w:rPr>
        <w:t>, pour n’en citer que quelques-uns :</w:t>
      </w:r>
    </w:p>
    <w:p w14:paraId="2A2B1BF3" w14:textId="77777777" w:rsidR="00A03314" w:rsidRPr="008A238F" w:rsidRDefault="004F0890" w:rsidP="00710605">
      <w:hyperlink r:id="rId16" w:history="1">
        <w:proofErr w:type="spellStart"/>
        <w:r w:rsidR="00A03314" w:rsidRPr="008A238F">
          <w:rPr>
            <w:rStyle w:val="Lienhypertexte"/>
          </w:rPr>
          <w:t>Feel</w:t>
        </w:r>
        <w:proofErr w:type="spellEnd"/>
        <w:r w:rsidR="00A03314" w:rsidRPr="008A238F">
          <w:rPr>
            <w:rStyle w:val="Lienhypertexte"/>
          </w:rPr>
          <w:t xml:space="preserve"> And Click </w:t>
        </w:r>
      </w:hyperlink>
      <w:r w:rsidR="00A03314" w:rsidRPr="008A238F">
        <w:t>: Cette entreprise parisienne est à l’origine de nombreux sites, tel que le site de l’université de la sorbonne, Dassault Systèmes, le Louvre, la SNCF et d’autres grands groupes.</w:t>
      </w:r>
    </w:p>
    <w:p w14:paraId="5E636840" w14:textId="74C68487" w:rsidR="00A03314" w:rsidRPr="008A238F" w:rsidRDefault="004F0890" w:rsidP="00710605">
      <w:hyperlink r:id="rId17" w:history="1">
        <w:r w:rsidR="00A03314" w:rsidRPr="008A238F">
          <w:rPr>
            <w:rStyle w:val="Lienhypertexte"/>
          </w:rPr>
          <w:t xml:space="preserve">Le </w:t>
        </w:r>
        <w:proofErr w:type="spellStart"/>
        <w:r w:rsidR="00A03314" w:rsidRPr="008A238F">
          <w:rPr>
            <w:rStyle w:val="Lienhypertexte"/>
          </w:rPr>
          <w:t>backyard</w:t>
        </w:r>
        <w:proofErr w:type="spellEnd"/>
        <w:r w:rsidR="00A03314" w:rsidRPr="008A238F">
          <w:rPr>
            <w:rStyle w:val="Lienhypertexte"/>
          </w:rPr>
          <w:t> </w:t>
        </w:r>
      </w:hyperlink>
      <w:r w:rsidR="00A03314" w:rsidRPr="008A238F">
        <w:t xml:space="preserve">: Le </w:t>
      </w:r>
      <w:proofErr w:type="spellStart"/>
      <w:r w:rsidR="00A03314" w:rsidRPr="008A238F">
        <w:t>backyard</w:t>
      </w:r>
      <w:proofErr w:type="spellEnd"/>
      <w:r w:rsidR="00A03314" w:rsidRPr="008A238F">
        <w:t xml:space="preserve"> est une autre entreprise de développement web, avec des clients tels que </w:t>
      </w:r>
      <w:proofErr w:type="spellStart"/>
      <w:r w:rsidR="00A03314" w:rsidRPr="008A238F">
        <w:t>Cityscoot</w:t>
      </w:r>
      <w:proofErr w:type="spellEnd"/>
      <w:r w:rsidR="00A03314" w:rsidRPr="008A238F">
        <w:t xml:space="preserve">, </w:t>
      </w:r>
      <w:proofErr w:type="spellStart"/>
      <w:r w:rsidR="00A03314" w:rsidRPr="008A238F">
        <w:t>QuartzX</w:t>
      </w:r>
      <w:proofErr w:type="spellEnd"/>
      <w:r w:rsidR="00A03314" w:rsidRPr="008A238F">
        <w:t xml:space="preserve">, </w:t>
      </w:r>
      <w:proofErr w:type="spellStart"/>
      <w:r w:rsidR="00A03314" w:rsidRPr="008A238F">
        <w:t>Izivia</w:t>
      </w:r>
      <w:proofErr w:type="spellEnd"/>
      <w:r w:rsidR="00A03314" w:rsidRPr="008A238F">
        <w:t xml:space="preserve">, </w:t>
      </w:r>
      <w:proofErr w:type="spellStart"/>
      <w:r w:rsidR="00A03314" w:rsidRPr="008A238F">
        <w:t>Sonydo</w:t>
      </w:r>
      <w:proofErr w:type="spellEnd"/>
      <w:r w:rsidR="00A03314" w:rsidRPr="008A238F">
        <w:t xml:space="preserve"> ou encore </w:t>
      </w:r>
      <w:proofErr w:type="spellStart"/>
      <w:r w:rsidR="00A03314" w:rsidRPr="008A238F">
        <w:t>Albéa</w:t>
      </w:r>
      <w:proofErr w:type="spellEnd"/>
      <w:r w:rsidR="00A03314" w:rsidRPr="008A238F">
        <w:t>.</w:t>
      </w:r>
    </w:p>
    <w:p w14:paraId="63AEA107" w14:textId="22F58AB6" w:rsidR="00A03314" w:rsidRPr="008A238F" w:rsidRDefault="00A03314" w:rsidP="00B77C81">
      <w:pPr>
        <w:ind w:firstLine="0"/>
      </w:pPr>
      <w:r w:rsidRPr="008A238F">
        <w:t>Ce ne sont que deux entreprises parmi des milliers dans le monde.</w:t>
      </w:r>
    </w:p>
    <w:p w14:paraId="51FFF8D9" w14:textId="19CC05B6" w:rsidR="00A03314" w:rsidRPr="00D0569A" w:rsidRDefault="00A03314" w:rsidP="00D0569A">
      <w:pPr>
        <w:pStyle w:val="Titre3"/>
      </w:pPr>
      <w:bookmarkStart w:id="19" w:name="_Toc148080238"/>
      <w:r w:rsidRPr="00D0569A">
        <w:t xml:space="preserve">Le groupe </w:t>
      </w:r>
      <w:proofErr w:type="spellStart"/>
      <w:r w:rsidRPr="00D0569A">
        <w:t>Galadrim</w:t>
      </w:r>
      <w:bookmarkEnd w:id="19"/>
      <w:proofErr w:type="spellEnd"/>
    </w:p>
    <w:p w14:paraId="63FA7240" w14:textId="77777777" w:rsidR="00A03314" w:rsidRDefault="00A03314" w:rsidP="00441655">
      <w:pPr>
        <w:ind w:firstLine="0"/>
        <w:rPr>
          <w:b/>
          <w:bCs/>
        </w:rPr>
      </w:pPr>
      <w:r w:rsidRPr="00710605">
        <w:rPr>
          <w:b/>
          <w:bCs/>
        </w:rPr>
        <w:t xml:space="preserve">Le groupe </w:t>
      </w:r>
      <w:proofErr w:type="spellStart"/>
      <w:r w:rsidRPr="00710605">
        <w:rPr>
          <w:b/>
          <w:bCs/>
        </w:rPr>
        <w:t>Galadrim</w:t>
      </w:r>
      <w:proofErr w:type="spellEnd"/>
      <w:r w:rsidRPr="00710605">
        <w:rPr>
          <w:b/>
          <w:bCs/>
        </w:rPr>
        <w:t xml:space="preserve"> regroupe plusieurs organismes :</w:t>
      </w:r>
    </w:p>
    <w:p w14:paraId="12C14632" w14:textId="77777777" w:rsidR="0082659B" w:rsidRDefault="0082659B" w:rsidP="0082659B">
      <w:pPr>
        <w:rPr>
          <w:shd w:val="clear" w:color="auto" w:fill="FFFFFF"/>
        </w:rPr>
      </w:pPr>
      <w:proofErr w:type="spellStart"/>
      <w:r w:rsidRPr="002624DD">
        <w:rPr>
          <w:b/>
          <w:bCs/>
          <w:shd w:val="clear" w:color="auto" w:fill="FFFFFF"/>
        </w:rPr>
        <w:t>Galadrim</w:t>
      </w:r>
      <w:proofErr w:type="spellEnd"/>
      <w:r>
        <w:rPr>
          <w:shd w:val="clear" w:color="auto" w:fill="FFFFFF"/>
        </w:rPr>
        <w:t xml:space="preserve"> : L’agence de développement web et mobile située à Paris. </w:t>
      </w:r>
    </w:p>
    <w:p w14:paraId="4776A145" w14:textId="42C85846" w:rsidR="0082659B" w:rsidRDefault="0082659B" w:rsidP="0082659B">
      <w:pPr>
        <w:rPr>
          <w:shd w:val="clear" w:color="auto" w:fill="FFFFFF"/>
        </w:rPr>
      </w:pPr>
      <w:proofErr w:type="spellStart"/>
      <w:r w:rsidRPr="002624DD">
        <w:rPr>
          <w:b/>
          <w:bCs/>
          <w:shd w:val="clear" w:color="auto" w:fill="FFFFFF"/>
        </w:rPr>
        <w:t>Galadrim</w:t>
      </w:r>
      <w:proofErr w:type="spellEnd"/>
      <w:r w:rsidRPr="002624DD">
        <w:rPr>
          <w:b/>
          <w:bCs/>
          <w:shd w:val="clear" w:color="auto" w:fill="FFFFFF"/>
        </w:rPr>
        <w:t xml:space="preserve"> Nantes</w:t>
      </w:r>
      <w:r>
        <w:rPr>
          <w:shd w:val="clear" w:color="auto" w:fill="FFFFFF"/>
        </w:rPr>
        <w:t xml:space="preserve"> : Une seconde agence de développement web à Nantes</w:t>
      </w:r>
    </w:p>
    <w:p w14:paraId="14CCE77F" w14:textId="13D9C124" w:rsidR="00095E81" w:rsidRDefault="0082659B" w:rsidP="0082659B">
      <w:pPr>
        <w:rPr>
          <w:shd w:val="clear" w:color="auto" w:fill="FFFFFF"/>
        </w:rPr>
      </w:pPr>
      <w:proofErr w:type="spellStart"/>
      <w:r w:rsidRPr="002624DD">
        <w:rPr>
          <w:b/>
          <w:bCs/>
          <w:shd w:val="clear" w:color="auto" w:fill="FFFFFF"/>
        </w:rPr>
        <w:t>Orki</w:t>
      </w:r>
      <w:proofErr w:type="spellEnd"/>
      <w:r>
        <w:rPr>
          <w:shd w:val="clear" w:color="auto" w:fill="FFFFFF"/>
        </w:rPr>
        <w:t xml:space="preserve"> : Cette entreprise permet aux entreprises de réaliser leur bilan carbone et de réduire leurs émissions</w:t>
      </w:r>
      <w:r w:rsidR="00095E81">
        <w:rPr>
          <w:shd w:val="clear" w:color="auto" w:fill="FFFFFF"/>
        </w:rPr>
        <w:t>.</w:t>
      </w:r>
    </w:p>
    <w:p w14:paraId="3034CFF0" w14:textId="6B0E0B1A" w:rsidR="0082659B" w:rsidRPr="00710605" w:rsidRDefault="0082659B" w:rsidP="0082659B">
      <w:pPr>
        <w:rPr>
          <w:b/>
          <w:bCs/>
        </w:rPr>
      </w:pPr>
      <w:r w:rsidRPr="002624DD">
        <w:rPr>
          <w:b/>
          <w:bCs/>
          <w:shd w:val="clear" w:color="auto" w:fill="FFFFFF"/>
        </w:rPr>
        <w:t>Pop Tarte</w:t>
      </w:r>
      <w:r>
        <w:rPr>
          <w:shd w:val="clear" w:color="auto" w:fill="FFFFFF"/>
        </w:rPr>
        <w:t xml:space="preserve"> : Pop Tarte est un studio de création spécialisé dans l’interface et l’expérience utilisateur ainsi que le </w:t>
      </w:r>
      <w:proofErr w:type="spellStart"/>
      <w:r>
        <w:rPr>
          <w:shd w:val="clear" w:color="auto" w:fill="FFFFFF"/>
        </w:rPr>
        <w:t>branding</w:t>
      </w:r>
      <w:proofErr w:type="spellEnd"/>
      <w:r>
        <w:rPr>
          <w:shd w:val="clear" w:color="auto" w:fill="FFFFFF"/>
        </w:rPr>
        <w:t>.</w:t>
      </w:r>
    </w:p>
    <w:p w14:paraId="69C37FA9" w14:textId="23D338ED" w:rsidR="00A03314" w:rsidRPr="00A03314" w:rsidRDefault="00A03314" w:rsidP="0093093A">
      <w:r w:rsidRPr="008A238F">
        <w:t>Ce groupement permet aux clients de bénéficier d’un large panel de compétences, mais permet aussi aux entreprises de partager leurs ressources</w:t>
      </w:r>
      <w:r w:rsidR="00095E81">
        <w:t>.</w:t>
      </w:r>
    </w:p>
    <w:p w14:paraId="32535F02" w14:textId="506F5FAE" w:rsidR="0089284C" w:rsidRPr="002F5B69" w:rsidRDefault="003731B2" w:rsidP="002F5B69">
      <w:pPr>
        <w:pStyle w:val="Titre2"/>
      </w:pPr>
      <w:bookmarkStart w:id="20" w:name="_Toc148080239"/>
      <w:bookmarkEnd w:id="5"/>
      <w:r w:rsidRPr="002F5B69">
        <w:t>L’</w:t>
      </w:r>
      <w:r w:rsidR="002F5B69" w:rsidRPr="002F5B69">
        <w:t>o</w:t>
      </w:r>
      <w:r w:rsidR="0089284C" w:rsidRPr="002F5B69">
        <w:t xml:space="preserve">rganisation interne de </w:t>
      </w:r>
      <w:proofErr w:type="spellStart"/>
      <w:r w:rsidR="000C2A8E">
        <w:t>Galadrim</w:t>
      </w:r>
      <w:proofErr w:type="spellEnd"/>
      <w:r w:rsidR="0089284C" w:rsidRPr="002F5B69">
        <w:t xml:space="preserve"> </w:t>
      </w:r>
      <w:r w:rsidR="00C14FAC" w:rsidRPr="002F5B69">
        <w:t>(</w:t>
      </w:r>
      <w:proofErr w:type="spellStart"/>
      <w:r w:rsidR="00C14FAC" w:rsidRPr="002F5B69">
        <w:t>Marvyn</w:t>
      </w:r>
      <w:proofErr w:type="spellEnd"/>
      <w:r w:rsidR="00C14FAC" w:rsidRPr="002F5B69">
        <w:t>)</w:t>
      </w:r>
      <w:bookmarkEnd w:id="20"/>
    </w:p>
    <w:p w14:paraId="2EBD079E" w14:textId="77777777" w:rsidR="00C77E97" w:rsidRDefault="00C77E97" w:rsidP="00C77E97">
      <w:r>
        <w:t xml:space="preserve">L'analyse de l'organisation interne de </w:t>
      </w:r>
      <w:proofErr w:type="spellStart"/>
      <w:r>
        <w:t>Galadrim</w:t>
      </w:r>
      <w:proofErr w:type="spellEnd"/>
      <w:r>
        <w:t>, une entreprise spécialisée dans la conception, le codage, le test et l'évolution de produits digitaux, est cruciale pour comprendre son fonctionnement. Cette section du rapport économique examine de près les différents aspects de l'organisation de l'entreprise.</w:t>
      </w:r>
    </w:p>
    <w:p w14:paraId="13C74E34" w14:textId="5C1E603B" w:rsidR="0089284C" w:rsidRPr="002F5B69" w:rsidRDefault="00D13F3A" w:rsidP="002F5B69">
      <w:pPr>
        <w:pStyle w:val="Titre3"/>
      </w:pPr>
      <w:bookmarkStart w:id="21" w:name="_Toc148080240"/>
      <w:r w:rsidRPr="002F5B69">
        <w:t>Les a</w:t>
      </w:r>
      <w:r w:rsidR="0089284C" w:rsidRPr="002F5B69">
        <w:t>ctivités contribuant au service rendu</w:t>
      </w:r>
      <w:bookmarkEnd w:id="21"/>
    </w:p>
    <w:p w14:paraId="0FE854EE" w14:textId="411E3588" w:rsidR="00675741" w:rsidRPr="003731B2" w:rsidRDefault="0089284C" w:rsidP="003731B2">
      <w:pPr>
        <w:rPr>
          <w:lang w:eastAsia="fr-FR"/>
        </w:rPr>
      </w:pPr>
      <w:r w:rsidRPr="0089284C">
        <w:rPr>
          <w:lang w:eastAsia="fr-FR"/>
        </w:rPr>
        <w:t xml:space="preserve">L'approche de </w:t>
      </w:r>
      <w:proofErr w:type="spellStart"/>
      <w:r w:rsidRPr="0089284C">
        <w:rPr>
          <w:lang w:eastAsia="fr-FR"/>
        </w:rPr>
        <w:t>Galadrim</w:t>
      </w:r>
      <w:proofErr w:type="spellEnd"/>
      <w:r w:rsidRPr="0089284C">
        <w:rPr>
          <w:lang w:eastAsia="fr-FR"/>
        </w:rPr>
        <w:t>, "Concevoir. Coder. Tester. Évoluer," reste au cœur de ses activités. L'entreprise capitalise sur ses expériences pour toujours améliorer l'impact de ses projets, dans un souci de perfectionnement constant. La conception de produits numériques adaptés au marché nécessite la création de concepts innovants et la définition de spécifications techniques et fonctionnelles. Le codage transforme ces concepts en produits numériques fonctionnels. Les tests rigoureux qui suivent garantissent la qualité et la robustesse des solutions développées. Enfin, l'évolution constante des produits pour répondre aux besoins changeants du marché demeure une priorité.</w:t>
      </w:r>
    </w:p>
    <w:p w14:paraId="5F80DA83" w14:textId="77777777" w:rsidR="00D0569A" w:rsidRDefault="00D0569A">
      <w:pPr>
        <w:keepNext w:val="0"/>
        <w:keepLines w:val="0"/>
        <w:suppressAutoHyphens w:val="0"/>
        <w:spacing w:line="259" w:lineRule="auto"/>
        <w:ind w:firstLine="0"/>
        <w:jc w:val="left"/>
        <w:textboxTightWrap w:val="none"/>
        <w:rPr>
          <w:rFonts w:eastAsiaTheme="majorEastAsia" w:cstheme="majorBidi"/>
          <w:b/>
          <w:bCs/>
          <w:color w:val="6B911C" w:themeColor="accent1" w:themeShade="BF"/>
          <w:sz w:val="28"/>
          <w:szCs w:val="28"/>
        </w:rPr>
      </w:pPr>
      <w:r>
        <w:br w:type="page"/>
      </w:r>
    </w:p>
    <w:p w14:paraId="68CBFB11" w14:textId="3EF887DC" w:rsidR="0089284C" w:rsidRPr="002F5B69" w:rsidRDefault="00D13F3A" w:rsidP="002F5B69">
      <w:pPr>
        <w:pStyle w:val="Titre3"/>
      </w:pPr>
      <w:bookmarkStart w:id="22" w:name="_Toc148080241"/>
      <w:r w:rsidRPr="002F5B69">
        <w:lastRenderedPageBreak/>
        <w:t>Les s</w:t>
      </w:r>
      <w:r w:rsidR="0089284C" w:rsidRPr="002F5B69">
        <w:t>ervices internes et zones de travail</w:t>
      </w:r>
      <w:bookmarkEnd w:id="22"/>
    </w:p>
    <w:p w14:paraId="5E93E85F" w14:textId="0A52F5B5" w:rsidR="0089284C" w:rsidRDefault="0089284C" w:rsidP="00644515">
      <w:pPr>
        <w:rPr>
          <w:lang w:eastAsia="fr-FR"/>
        </w:rPr>
      </w:pPr>
      <w:proofErr w:type="spellStart"/>
      <w:r w:rsidRPr="0089284C">
        <w:rPr>
          <w:lang w:eastAsia="fr-FR"/>
        </w:rPr>
        <w:t>Galadrim</w:t>
      </w:r>
      <w:proofErr w:type="spellEnd"/>
      <w:r w:rsidRPr="0089284C">
        <w:rPr>
          <w:lang w:eastAsia="fr-FR"/>
        </w:rPr>
        <w:t xml:space="preserve"> structure son organisation interne pour favoriser la collaboration et l'efficacité. Les services internes comprennent des équipes de conception, de développement, de qualité et de gestion de projet. Chacune de ces équipes joue un rôle clé dans la chaîne de valeur de l'entreprise. Les espaces de bureau en open </w:t>
      </w:r>
      <w:proofErr w:type="spellStart"/>
      <w:r w:rsidRPr="0089284C">
        <w:rPr>
          <w:lang w:eastAsia="fr-FR"/>
        </w:rPr>
        <w:t>space</w:t>
      </w:r>
      <w:proofErr w:type="spellEnd"/>
      <w:r w:rsidRPr="0089284C">
        <w:rPr>
          <w:lang w:eastAsia="fr-FR"/>
        </w:rPr>
        <w:t xml:space="preserve"> encouragent l'interaction entre les membres des équipes, favorisant ainsi la créativité et la communication.</w:t>
      </w:r>
    </w:p>
    <w:p w14:paraId="6B467FEB" w14:textId="7725F81C" w:rsidR="0089284C" w:rsidRPr="002F5B69" w:rsidRDefault="00D13F3A" w:rsidP="002F5B69">
      <w:pPr>
        <w:pStyle w:val="Titre3"/>
      </w:pPr>
      <w:bookmarkStart w:id="23" w:name="_Toc148080242"/>
      <w:r w:rsidRPr="002F5B69">
        <w:t>Le m</w:t>
      </w:r>
      <w:r w:rsidR="0089284C" w:rsidRPr="002F5B69">
        <w:t>ode de travail</w:t>
      </w:r>
      <w:bookmarkEnd w:id="23"/>
    </w:p>
    <w:p w14:paraId="06BFBDF4" w14:textId="77777777" w:rsidR="00984A30" w:rsidRDefault="0089284C" w:rsidP="00984A30">
      <w:pPr>
        <w:rPr>
          <w:lang w:eastAsia="fr-FR"/>
        </w:rPr>
      </w:pPr>
      <w:r w:rsidRPr="0089284C">
        <w:rPr>
          <w:lang w:eastAsia="fr-FR"/>
        </w:rPr>
        <w:t xml:space="preserve">Le travail en équipe est la norme chez </w:t>
      </w:r>
      <w:proofErr w:type="spellStart"/>
      <w:r w:rsidRPr="0089284C">
        <w:rPr>
          <w:lang w:eastAsia="fr-FR"/>
        </w:rPr>
        <w:t>Galadrim</w:t>
      </w:r>
      <w:proofErr w:type="spellEnd"/>
      <w:r w:rsidRPr="0089284C">
        <w:rPr>
          <w:lang w:eastAsia="fr-FR"/>
        </w:rPr>
        <w:t>, favorisant la synergie entre les compétences et les connaissances des employés. Les responsabilités sont réparties en fonction des domaines d'expertise. Les membres de l'équipe de conception ont la responsabilité de générer des idées novatrices, tandis que l'équipe de développement est chargée de les mettre en œuvre de manière technique. Les tâches variées offrent une opportunité constante d'aborder des défis divers, de la conception initiale à l'amélioration continue.</w:t>
      </w:r>
    </w:p>
    <w:p w14:paraId="0F851CD2" w14:textId="75F591C6" w:rsidR="0089284C" w:rsidRPr="0089284C" w:rsidRDefault="0089284C" w:rsidP="00D13F3A">
      <w:pPr>
        <w:rPr>
          <w:lang w:eastAsia="fr-FR"/>
        </w:rPr>
      </w:pPr>
      <w:proofErr w:type="spellStart"/>
      <w:r w:rsidRPr="0089284C">
        <w:rPr>
          <w:lang w:eastAsia="fr-FR"/>
        </w:rPr>
        <w:t>Galadrim</w:t>
      </w:r>
      <w:proofErr w:type="spellEnd"/>
      <w:r w:rsidRPr="0089284C">
        <w:rPr>
          <w:lang w:eastAsia="fr-FR"/>
        </w:rPr>
        <w:t xml:space="preserve"> propose des horaires de travail flexibles pour permettre aux employés de mieux concilier leur vie professionnelle et personnelle. Cette flexibilité est motivée par la nature créative et exigeante des tâches, tout en étant ajustable en fonction des besoins de projets spécifiques.</w:t>
      </w:r>
    </w:p>
    <w:p w14:paraId="00AF52F9" w14:textId="35682A84" w:rsidR="0089284C" w:rsidRPr="002F5B69" w:rsidRDefault="00D13F3A" w:rsidP="002F5B69">
      <w:pPr>
        <w:pStyle w:val="Titre3"/>
      </w:pPr>
      <w:bookmarkStart w:id="24" w:name="_Toc148080243"/>
      <w:r w:rsidRPr="002F5B69">
        <w:t xml:space="preserve">Les </w:t>
      </w:r>
      <w:r w:rsidR="00644515" w:rsidRPr="002F5B69">
        <w:t>f</w:t>
      </w:r>
      <w:r w:rsidR="0089284C" w:rsidRPr="002F5B69">
        <w:t>ormation</w:t>
      </w:r>
      <w:r w:rsidRPr="002F5B69">
        <w:t>s</w:t>
      </w:r>
      <w:r w:rsidR="0089284C" w:rsidRPr="002F5B69">
        <w:t xml:space="preserve"> et</w:t>
      </w:r>
      <w:r w:rsidRPr="002F5B69">
        <w:t xml:space="preserve"> le</w:t>
      </w:r>
      <w:r w:rsidR="0089284C" w:rsidRPr="002F5B69">
        <w:t xml:space="preserve"> développement professionnel</w:t>
      </w:r>
      <w:bookmarkEnd w:id="24"/>
    </w:p>
    <w:p w14:paraId="10EDB0C4" w14:textId="7A5BB47B" w:rsidR="0089284C" w:rsidRDefault="0089284C" w:rsidP="00D13F3A">
      <w:pPr>
        <w:rPr>
          <w:lang w:eastAsia="fr-FR"/>
        </w:rPr>
      </w:pPr>
      <w:r w:rsidRPr="0089284C">
        <w:rPr>
          <w:lang w:eastAsia="fr-FR"/>
        </w:rPr>
        <w:t xml:space="preserve">L'entreprise encourage la formation et le développement professionnel de ses employés. Les collaborateurs ont la possibilité d'acquérir de nouvelles compétences techniques, de participer à des formations pertinentes et de suivre des parcours de développement de carrière. </w:t>
      </w:r>
      <w:proofErr w:type="spellStart"/>
      <w:r w:rsidRPr="0089284C">
        <w:rPr>
          <w:lang w:eastAsia="fr-FR"/>
        </w:rPr>
        <w:t>Galadrim</w:t>
      </w:r>
      <w:proofErr w:type="spellEnd"/>
      <w:r w:rsidRPr="0089284C">
        <w:rPr>
          <w:lang w:eastAsia="fr-FR"/>
        </w:rPr>
        <w:t xml:space="preserve"> propose également une formation complète sur le développement applicatif en méthode agile pour ses employés, afin de mieux répondre aux besoins des clients et de maximiser la valeur produite. Les employés ont également la possibilité d'apprendre le code, ce qui est un atout supplémentaire pour leur développement professionnel.</w:t>
      </w:r>
    </w:p>
    <w:p w14:paraId="2195F45E" w14:textId="77777777" w:rsidR="00224ECC" w:rsidRDefault="00224ECC">
      <w:pPr>
        <w:keepNext w:val="0"/>
        <w:keepLines w:val="0"/>
        <w:suppressAutoHyphens w:val="0"/>
        <w:spacing w:line="259" w:lineRule="auto"/>
        <w:ind w:firstLine="0"/>
        <w:jc w:val="left"/>
        <w:textboxTightWrap w:val="none"/>
        <w:rPr>
          <w:rFonts w:eastAsiaTheme="majorEastAsia" w:cstheme="majorBidi"/>
          <w:b/>
          <w:bCs/>
          <w:color w:val="6B911C" w:themeColor="accent1" w:themeShade="BF"/>
          <w:sz w:val="28"/>
          <w:szCs w:val="28"/>
          <w:lang w:eastAsia="fr-FR"/>
        </w:rPr>
      </w:pPr>
      <w:r>
        <w:rPr>
          <w:lang w:eastAsia="fr-FR"/>
        </w:rPr>
        <w:br w:type="page"/>
      </w:r>
    </w:p>
    <w:p w14:paraId="199C632E" w14:textId="3E280D60" w:rsidR="00224ECC" w:rsidRPr="0089284C" w:rsidRDefault="00224ECC" w:rsidP="00224ECC">
      <w:pPr>
        <w:pStyle w:val="Titre3"/>
        <w:rPr>
          <w:lang w:eastAsia="fr-FR"/>
        </w:rPr>
      </w:pPr>
      <w:bookmarkStart w:id="25" w:name="_Toc148080244"/>
      <w:r>
        <w:rPr>
          <w:lang w:eastAsia="fr-FR"/>
        </w:rPr>
        <w:lastRenderedPageBreak/>
        <w:t>La c</w:t>
      </w:r>
      <w:r w:rsidRPr="0089284C">
        <w:rPr>
          <w:lang w:eastAsia="fr-FR"/>
        </w:rPr>
        <w:t>ulture d'entreprise</w:t>
      </w:r>
      <w:bookmarkEnd w:id="25"/>
    </w:p>
    <w:p w14:paraId="1F95A3B8" w14:textId="77777777" w:rsidR="00224ECC" w:rsidRPr="0089284C" w:rsidRDefault="00224ECC" w:rsidP="00224ECC">
      <w:pPr>
        <w:rPr>
          <w:lang w:eastAsia="fr-FR"/>
        </w:rPr>
      </w:pPr>
      <w:r w:rsidRPr="0089284C">
        <w:rPr>
          <w:lang w:eastAsia="fr-FR"/>
        </w:rPr>
        <w:t xml:space="preserve">La culture de </w:t>
      </w:r>
      <w:proofErr w:type="spellStart"/>
      <w:r w:rsidRPr="0089284C">
        <w:rPr>
          <w:lang w:eastAsia="fr-FR"/>
        </w:rPr>
        <w:t>Galadrim</w:t>
      </w:r>
      <w:proofErr w:type="spellEnd"/>
      <w:r w:rsidRPr="0089284C">
        <w:rPr>
          <w:lang w:eastAsia="fr-FR"/>
        </w:rPr>
        <w:t xml:space="preserve"> se caractérise par des valeurs clés, notamment le pragmatisme, le dynamisme et l'excellence. L'entreprise garde en tête l'objectif final et sait revoir ses priorités ou trouver des solutions alternatives pour l'atteindre. Elle est énergique et apprécie d'aller vite pour produire un maximum de valeur. L'excellence est une valeur fondamentale, et l'entreprise vise à être fière de ce qu'elle fait.</w:t>
      </w:r>
    </w:p>
    <w:p w14:paraId="4AC7C5AF" w14:textId="1FBA3457" w:rsidR="00025903" w:rsidRPr="00224ECC" w:rsidRDefault="00224ECC" w:rsidP="00224ECC">
      <w:pPr>
        <w:rPr>
          <w:lang w:eastAsia="fr-FR"/>
        </w:rPr>
      </w:pPr>
      <w:r w:rsidRPr="0089284C">
        <w:rPr>
          <w:lang w:eastAsia="fr-FR"/>
        </w:rPr>
        <w:t xml:space="preserve">La vie chez </w:t>
      </w:r>
      <w:proofErr w:type="spellStart"/>
      <w:r w:rsidRPr="0089284C">
        <w:rPr>
          <w:lang w:eastAsia="fr-FR"/>
        </w:rPr>
        <w:t>Galadrim</w:t>
      </w:r>
      <w:proofErr w:type="spellEnd"/>
      <w:r w:rsidRPr="0089284C">
        <w:rPr>
          <w:lang w:eastAsia="fr-FR"/>
        </w:rPr>
        <w:t xml:space="preserve"> est marquée par des soirées hebdomadaires où boissons et repas sont offerts par l'entreprise, ainsi qu'un voyage annuel où les employés se retrouvent pour travailler quelques jours et passer un weekend ensemble. Pendant les déjeuners, les balades et les jeux de société, tels que Time </w:t>
      </w:r>
      <w:proofErr w:type="spellStart"/>
      <w:r w:rsidRPr="0089284C">
        <w:rPr>
          <w:lang w:eastAsia="fr-FR"/>
        </w:rPr>
        <w:t>Bomb</w:t>
      </w:r>
      <w:proofErr w:type="spellEnd"/>
      <w:r w:rsidRPr="0089284C">
        <w:rPr>
          <w:lang w:eastAsia="fr-FR"/>
        </w:rPr>
        <w:t xml:space="preserve">, Code </w:t>
      </w:r>
      <w:proofErr w:type="spellStart"/>
      <w:r w:rsidRPr="0089284C">
        <w:rPr>
          <w:lang w:eastAsia="fr-FR"/>
        </w:rPr>
        <w:t>Names</w:t>
      </w:r>
      <w:proofErr w:type="spellEnd"/>
      <w:r w:rsidRPr="0089284C">
        <w:rPr>
          <w:lang w:eastAsia="fr-FR"/>
        </w:rPr>
        <w:t>, et dessiner c'est gagné, sont appréciés par les employés.</w:t>
      </w:r>
    </w:p>
    <w:p w14:paraId="5AF8E38F" w14:textId="1B84A557" w:rsidR="00F305BE" w:rsidRDefault="00F305BE" w:rsidP="00F305BE">
      <w:pPr>
        <w:pStyle w:val="Titre2"/>
      </w:pPr>
      <w:bookmarkStart w:id="26" w:name="_Toc148080245"/>
      <w:r>
        <w:t xml:space="preserve">Les données stratégiques de </w:t>
      </w:r>
      <w:proofErr w:type="spellStart"/>
      <w:r>
        <w:t>Galadrim</w:t>
      </w:r>
      <w:proofErr w:type="spellEnd"/>
      <w:r w:rsidR="00025903">
        <w:t xml:space="preserve"> (Simon)</w:t>
      </w:r>
      <w:bookmarkEnd w:id="26"/>
    </w:p>
    <w:p w14:paraId="17D1738E" w14:textId="545CAD00" w:rsidR="004F306A" w:rsidRPr="00106DE8" w:rsidRDefault="008B2F3F" w:rsidP="00106DE8">
      <w:pPr>
        <w:pStyle w:val="Titre3"/>
      </w:pPr>
      <w:bookmarkStart w:id="27" w:name="_Toc148080246"/>
      <w:r>
        <w:t>Les t</w:t>
      </w:r>
      <w:r w:rsidR="004F306A" w:rsidRPr="00106DE8">
        <w:t xml:space="preserve">rajectoire de </w:t>
      </w:r>
      <w:r>
        <w:t>c</w:t>
      </w:r>
      <w:r w:rsidR="004F306A" w:rsidRPr="00106DE8">
        <w:t xml:space="preserve">roissance </w:t>
      </w:r>
      <w:r>
        <w:t>é</w:t>
      </w:r>
      <w:r w:rsidR="004F306A" w:rsidRPr="00106DE8">
        <w:t>conomique</w:t>
      </w:r>
      <w:bookmarkEnd w:id="27"/>
    </w:p>
    <w:p w14:paraId="594AC43C" w14:textId="77777777" w:rsidR="004F306A" w:rsidRDefault="004F306A" w:rsidP="00106DE8">
      <w:proofErr w:type="spellStart"/>
      <w:r>
        <w:t>Galadrim</w:t>
      </w:r>
      <w:proofErr w:type="spellEnd"/>
      <w:r>
        <w:t xml:space="preserve"> est une jeune entreprise qui montre une croissance impressionnante en termes de rentabilité. En 2019, son résultat net était de 256 000 € ; il est passé à 469 000 € en 2020, et a atteint 1 270 000 € en 2022. Cela représente une croissance de presque 400 % en l'espace de trois ans. Ses dirigeants ont même annoncé en 2023 vouloir doubler la taille de l’entreprise d’ici deux ans.</w:t>
      </w:r>
    </w:p>
    <w:p w14:paraId="5CACC8CC" w14:textId="77777777" w:rsidR="00794396" w:rsidRDefault="004F306A" w:rsidP="00794396">
      <w:pPr>
        <w:ind w:firstLine="0"/>
        <w:jc w:val="center"/>
      </w:pPr>
      <w:r>
        <w:rPr>
          <w:rFonts w:ascii="Arial" w:hAnsi="Arial" w:cs="Arial"/>
          <w:noProof/>
          <w:color w:val="000000"/>
          <w:bdr w:val="none" w:sz="0" w:space="0" w:color="auto" w:frame="1"/>
        </w:rPr>
        <w:drawing>
          <wp:inline distT="0" distB="0" distL="0" distR="0" wp14:anchorId="767B89F1" wp14:editId="2F156CF7">
            <wp:extent cx="3933212" cy="2433184"/>
            <wp:effectExtent l="0" t="0" r="0" b="5715"/>
            <wp:docPr id="1608479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44266" cy="2440022"/>
                    </a:xfrm>
                    <a:prstGeom prst="rect">
                      <a:avLst/>
                    </a:prstGeom>
                    <a:noFill/>
                    <a:ln>
                      <a:noFill/>
                    </a:ln>
                  </pic:spPr>
                </pic:pic>
              </a:graphicData>
            </a:graphic>
          </wp:inline>
        </w:drawing>
      </w:r>
    </w:p>
    <w:p w14:paraId="22062EC5" w14:textId="298491B6" w:rsidR="0072345B" w:rsidRDefault="00794396" w:rsidP="00794396">
      <w:pPr>
        <w:pStyle w:val="Lgende"/>
        <w:jc w:val="left"/>
      </w:pPr>
      <w:bookmarkStart w:id="28" w:name="_Toc148044391"/>
      <w:r>
        <w:t xml:space="preserve">Figure </w:t>
      </w:r>
      <w:r w:rsidR="004F0890">
        <w:fldChar w:fldCharType="begin"/>
      </w:r>
      <w:r w:rsidR="004F0890">
        <w:instrText xml:space="preserve"> SEQ Figure \* ARABIC </w:instrText>
      </w:r>
      <w:r w:rsidR="004F0890">
        <w:fldChar w:fldCharType="separate"/>
      </w:r>
      <w:r w:rsidR="004F0890">
        <w:rPr>
          <w:noProof/>
        </w:rPr>
        <w:t>3</w:t>
      </w:r>
      <w:r w:rsidR="004F0890">
        <w:rPr>
          <w:noProof/>
        </w:rPr>
        <w:fldChar w:fldCharType="end"/>
      </w:r>
      <w:r>
        <w:t xml:space="preserve"> : </w:t>
      </w:r>
      <w:r w:rsidRPr="00073CD3">
        <w:t xml:space="preserve">Évolution du Résultat Net de </w:t>
      </w:r>
      <w:proofErr w:type="spellStart"/>
      <w:r w:rsidRPr="00073CD3">
        <w:t>Galadrim</w:t>
      </w:r>
      <w:proofErr w:type="spellEnd"/>
      <w:r w:rsidRPr="00073CD3">
        <w:t xml:space="preserve"> entre 2019 et 2022</w:t>
      </w:r>
      <w:bookmarkEnd w:id="28"/>
    </w:p>
    <w:p w14:paraId="203D2721" w14:textId="77777777" w:rsidR="00794396" w:rsidRDefault="00025903" w:rsidP="00794396">
      <w:pPr>
        <w:ind w:firstLine="0"/>
        <w:jc w:val="center"/>
      </w:pPr>
      <w:r>
        <w:rPr>
          <w:rFonts w:ascii="Arial" w:hAnsi="Arial" w:cs="Arial"/>
          <w:noProof/>
          <w:color w:val="000000"/>
          <w:bdr w:val="none" w:sz="0" w:space="0" w:color="auto" w:frame="1"/>
        </w:rPr>
        <w:lastRenderedPageBreak/>
        <w:drawing>
          <wp:inline distT="0" distB="0" distL="0" distR="0" wp14:anchorId="7A843B3E" wp14:editId="19C17E42">
            <wp:extent cx="3938088" cy="2436200"/>
            <wp:effectExtent l="0" t="0" r="5715" b="2540"/>
            <wp:docPr id="12625263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6679" cy="2447701"/>
                    </a:xfrm>
                    <a:prstGeom prst="rect">
                      <a:avLst/>
                    </a:prstGeom>
                    <a:noFill/>
                    <a:ln>
                      <a:noFill/>
                    </a:ln>
                  </pic:spPr>
                </pic:pic>
              </a:graphicData>
            </a:graphic>
          </wp:inline>
        </w:drawing>
      </w:r>
    </w:p>
    <w:p w14:paraId="5011BB90" w14:textId="11FF2773" w:rsidR="0072345B" w:rsidRDefault="00794396" w:rsidP="00794396">
      <w:pPr>
        <w:pStyle w:val="Lgende"/>
        <w:jc w:val="left"/>
        <w:rPr>
          <w:lang w:eastAsia="fr-FR"/>
        </w:rPr>
      </w:pPr>
      <w:bookmarkStart w:id="29" w:name="_Toc148044392"/>
      <w:r>
        <w:t xml:space="preserve">Figure </w:t>
      </w:r>
      <w:r w:rsidR="004F0890">
        <w:fldChar w:fldCharType="begin"/>
      </w:r>
      <w:r w:rsidR="004F0890">
        <w:instrText xml:space="preserve"> SEQ Figure \* ARABIC </w:instrText>
      </w:r>
      <w:r w:rsidR="004F0890">
        <w:fldChar w:fldCharType="separate"/>
      </w:r>
      <w:r w:rsidR="004F0890">
        <w:rPr>
          <w:noProof/>
        </w:rPr>
        <w:t>4</w:t>
      </w:r>
      <w:r w:rsidR="004F0890">
        <w:rPr>
          <w:noProof/>
        </w:rPr>
        <w:fldChar w:fldCharType="end"/>
      </w:r>
      <w:r>
        <w:t xml:space="preserve"> </w:t>
      </w:r>
      <w:r w:rsidRPr="00433D4D">
        <w:t xml:space="preserve">: Évolution du FRNG et de la trésorerie de </w:t>
      </w:r>
      <w:proofErr w:type="spellStart"/>
      <w:r w:rsidRPr="00433D4D">
        <w:t>Galadrim</w:t>
      </w:r>
      <w:proofErr w:type="spellEnd"/>
      <w:r w:rsidRPr="00433D4D">
        <w:t xml:space="preserve"> entre 2019 et 2022</w:t>
      </w:r>
      <w:bookmarkEnd w:id="29"/>
    </w:p>
    <w:p w14:paraId="42BCE59A" w14:textId="37F1A41F" w:rsidR="00565F24" w:rsidRPr="00D0569A" w:rsidRDefault="00565F24" w:rsidP="00106DE8">
      <w:pPr>
        <w:rPr>
          <w:b/>
          <w:bCs/>
        </w:rPr>
      </w:pPr>
      <w:proofErr w:type="spellStart"/>
      <w:r w:rsidRPr="00D0569A">
        <w:rPr>
          <w:b/>
          <w:bCs/>
        </w:rPr>
        <w:t>Galadrim</w:t>
      </w:r>
      <w:proofErr w:type="spellEnd"/>
      <w:r w:rsidRPr="00D0569A">
        <w:rPr>
          <w:b/>
          <w:bCs/>
        </w:rPr>
        <w:t xml:space="preserve"> est une entreprise qui se porte plutôt bien financièrement. Voici une brève analyse de quelques métriques financières :</w:t>
      </w:r>
    </w:p>
    <w:p w14:paraId="63C10EE6" w14:textId="77777777" w:rsidR="00565F24" w:rsidRDefault="00565F24" w:rsidP="00106DE8">
      <w:r>
        <w:rPr>
          <w:b/>
          <w:bCs/>
        </w:rPr>
        <w:t>Fonds de Roulement Net Global :</w:t>
      </w:r>
      <w:r>
        <w:t xml:space="preserve"> Cet indicateur montre combien d'argent </w:t>
      </w:r>
      <w:proofErr w:type="spellStart"/>
      <w:r>
        <w:t>Galadrim</w:t>
      </w:r>
      <w:proofErr w:type="spellEnd"/>
      <w:r>
        <w:t xml:space="preserve"> a à sa disposition pour payer ses factures régulières et investir dans de nouvelles opportunités. L'augmentation de ce fonds, qui est passé de 264 000 euros en 2019 à 1,56 millions d'euros en 2022, indique que l'entreprise a bien plus de ressources pour couvrir ses besoins quotidiens. En d'autres termes, </w:t>
      </w:r>
      <w:proofErr w:type="spellStart"/>
      <w:r>
        <w:t>Galadrim</w:t>
      </w:r>
      <w:proofErr w:type="spellEnd"/>
      <w:r>
        <w:t xml:space="preserve"> peut payer ses employés, ses fournisseurs, et faire face à d'autres dépenses habituelles sans stress, tout en ayant la capacité de saisir de nouvelles opportunités de croissance. C'est un signe clair que l'entreprise est en bonne santé financière.</w:t>
      </w:r>
    </w:p>
    <w:p w14:paraId="0065721D" w14:textId="77777777" w:rsidR="00565F24" w:rsidRDefault="00565F24" w:rsidP="00106DE8">
      <w:r>
        <w:rPr>
          <w:b/>
          <w:bCs/>
        </w:rPr>
        <w:t>Trésorerie (argent en banque) :</w:t>
      </w:r>
      <w:r>
        <w:t xml:space="preserve"> Le montant d'argent que </w:t>
      </w:r>
      <w:proofErr w:type="spellStart"/>
      <w:r>
        <w:t>Galadrim</w:t>
      </w:r>
      <w:proofErr w:type="spellEnd"/>
      <w:r>
        <w:t xml:space="preserve"> a en banque a presque triplé, passant de 574 000 euros en 2020 à 1,67 millions d'euros en 2022. Cette augmentation significative de la trésorerie signifie que l'entreprise dispose d'un excellent coussin financier. Non seulement cela offre à </w:t>
      </w:r>
      <w:proofErr w:type="spellStart"/>
      <w:r>
        <w:t>Galadrim</w:t>
      </w:r>
      <w:proofErr w:type="spellEnd"/>
      <w:r>
        <w:t xml:space="preserve"> la tranquillité d'esprit pour couvrir des dépenses inattendues, mais cela lui donne aussi la flexibilité de saisir de nouvelles opportunités de marché sans s'inquiéter des contraintes financières. En somme, cette solide position en liquidités renforce la capacité de l'entreprise à naviguer dans un environnement commercial en constante évolution.</w:t>
      </w:r>
    </w:p>
    <w:p w14:paraId="3978728B" w14:textId="5740BD7F" w:rsidR="00565F24" w:rsidRPr="00106DE8" w:rsidRDefault="00565F24" w:rsidP="00106DE8">
      <w:r>
        <w:rPr>
          <w:b/>
          <w:bCs/>
        </w:rPr>
        <w:lastRenderedPageBreak/>
        <w:t>Dettes Financières et Ratio d'Endettement (dettes et risques) :</w:t>
      </w:r>
      <w:r>
        <w:t xml:space="preserve"> </w:t>
      </w:r>
      <w:proofErr w:type="spellStart"/>
      <w:r>
        <w:t>Galadrim</w:t>
      </w:r>
      <w:proofErr w:type="spellEnd"/>
      <w:r>
        <w:t xml:space="preserve"> affiche une dette minime, à hauteur de 6 160 euros en 2022. De plus, leur ratio d'endettement se situe à -1, ce qui signifie que l'entreprise n'a pas besoin de recourir à des prêts ou des emprunts pour maintenir ses activités. Cette faible dépendance à l'endettement externe est un atout, car elle réduit les risques financiers et contribue à la stabilité globale de l'entreprise. Autrement dit, </w:t>
      </w:r>
      <w:proofErr w:type="spellStart"/>
      <w:r>
        <w:t>Galadrim</w:t>
      </w:r>
      <w:proofErr w:type="spellEnd"/>
      <w:r>
        <w:t xml:space="preserve"> peut fonctionner et se développer en s'appuyant essentiellement sur ses propres ressources, ce qui est un signe fort de robustesse financière.</w:t>
      </w:r>
    </w:p>
    <w:p w14:paraId="7056778C" w14:textId="2397A55A" w:rsidR="00313B42" w:rsidRPr="00224ECC" w:rsidRDefault="00565F24" w:rsidP="00224ECC">
      <w:r>
        <w:t xml:space="preserve">Nous pouvons donc constater que </w:t>
      </w:r>
      <w:proofErr w:type="spellStart"/>
      <w:r>
        <w:t>Galadrim</w:t>
      </w:r>
      <w:proofErr w:type="spellEnd"/>
      <w:r>
        <w:t xml:space="preserve"> n'est pas seulement en croissance, mais que cette croissance est également soutenue par une gestion financière très intelligente. Ces métriques indiquent que l’entreprise est sur une bonne voie pour le long terme.</w:t>
      </w:r>
    </w:p>
    <w:p w14:paraId="0CD79018" w14:textId="5C8E5346" w:rsidR="00565F24" w:rsidRPr="00106DE8" w:rsidRDefault="008B2F3F" w:rsidP="00106DE8">
      <w:pPr>
        <w:pStyle w:val="Titre3"/>
      </w:pPr>
      <w:bookmarkStart w:id="30" w:name="_Toc148080247"/>
      <w:r>
        <w:t>L’an</w:t>
      </w:r>
      <w:r w:rsidR="00565F24" w:rsidRPr="00106DE8">
        <w:t>alyse SWOT</w:t>
      </w:r>
      <w:bookmarkEnd w:id="30"/>
    </w:p>
    <w:p w14:paraId="44BFA423" w14:textId="77777777" w:rsidR="00565F24" w:rsidRDefault="00565F24" w:rsidP="00106DE8">
      <w:r>
        <w:t xml:space="preserve">Après avoir eu un aperçu des détails financiers de </w:t>
      </w:r>
      <w:proofErr w:type="spellStart"/>
      <w:r>
        <w:t>Galadrim</w:t>
      </w:r>
      <w:proofErr w:type="spellEnd"/>
      <w:r>
        <w:t xml:space="preserve">, il est important de comprendre son environnement d'affaires dans son ensemble. C'est là qu'intervient l'Analyse SWOT, un outil qui examine les Forces, les Faiblesses, les Opportunités et les Menaces de l'entreprise. Cette analyse offre un panorama complet qui nous aide à saisir non seulement où se situe </w:t>
      </w:r>
      <w:proofErr w:type="spellStart"/>
      <w:r>
        <w:t>Galadrim</w:t>
      </w:r>
      <w:proofErr w:type="spellEnd"/>
      <w:r>
        <w:t xml:space="preserve"> actuellement, mais aussi les directions qu'elle pourrait prendre à l'avenir.</w:t>
      </w:r>
    </w:p>
    <w:p w14:paraId="0708AE22" w14:textId="2FFD3FFF" w:rsidR="00565F24" w:rsidRPr="00313B42" w:rsidRDefault="00106DE8" w:rsidP="00106DE8">
      <w:pPr>
        <w:ind w:firstLine="0"/>
        <w:rPr>
          <w:b/>
          <w:bCs/>
        </w:rPr>
      </w:pPr>
      <w:r w:rsidRPr="00313B42">
        <w:rPr>
          <w:b/>
          <w:bCs/>
        </w:rPr>
        <w:t>F</w:t>
      </w:r>
      <w:r w:rsidR="00565F24" w:rsidRPr="00313B42">
        <w:rPr>
          <w:b/>
          <w:bCs/>
        </w:rPr>
        <w:t>orces (</w:t>
      </w:r>
      <w:proofErr w:type="spellStart"/>
      <w:r w:rsidR="00565F24" w:rsidRPr="00313B42">
        <w:rPr>
          <w:b/>
          <w:bCs/>
        </w:rPr>
        <w:t>Strengths</w:t>
      </w:r>
      <w:proofErr w:type="spellEnd"/>
      <w:r w:rsidR="00565F24" w:rsidRPr="00313B42">
        <w:rPr>
          <w:b/>
          <w:bCs/>
        </w:rPr>
        <w:t>)</w:t>
      </w:r>
      <w:r w:rsidRPr="00313B42">
        <w:rPr>
          <w:b/>
          <w:bCs/>
        </w:rPr>
        <w:t> :</w:t>
      </w:r>
    </w:p>
    <w:p w14:paraId="730CF28A" w14:textId="77777777" w:rsidR="00565F24" w:rsidRDefault="00565F24" w:rsidP="00106DE8">
      <w:r>
        <w:rPr>
          <w:b/>
          <w:bCs/>
        </w:rPr>
        <w:t xml:space="preserve">Suivi à long terme et amélioration continue des développements </w:t>
      </w:r>
      <w:r>
        <w:t xml:space="preserve">: </w:t>
      </w:r>
      <w:proofErr w:type="spellStart"/>
      <w:r>
        <w:t>Galadrim</w:t>
      </w:r>
      <w:proofErr w:type="spellEnd"/>
      <w:r>
        <w:t xml:space="preserve"> suit ses clients sur le long terme, pour adapter le développement de leurs applications en fonction du feedback donné par les utilisateurs. Cela permet à </w:t>
      </w:r>
      <w:proofErr w:type="spellStart"/>
      <w:r>
        <w:t>Galadrim</w:t>
      </w:r>
      <w:proofErr w:type="spellEnd"/>
      <w:r>
        <w:t xml:space="preserve"> de conserver ses clients sur le long terme, donc d’avoir une trésorerie plus stable.</w:t>
      </w:r>
    </w:p>
    <w:p w14:paraId="52C18E12" w14:textId="77777777" w:rsidR="00565F24" w:rsidRDefault="00565F24" w:rsidP="00106DE8">
      <w:r>
        <w:rPr>
          <w:b/>
          <w:bCs/>
        </w:rPr>
        <w:t>Décentralisation et Flexibilité</w:t>
      </w:r>
      <w:r>
        <w:t xml:space="preserve"> : le Groupe </w:t>
      </w:r>
      <w:proofErr w:type="spellStart"/>
      <w:r>
        <w:t>Galadrim</w:t>
      </w:r>
      <w:proofErr w:type="spellEnd"/>
      <w:r>
        <w:t xml:space="preserve"> fonctionne avec un système de cellules autogérées. Elle peut ainsi rester très flexible tout en ayant une croissance forte, car elle est peu impactée par la bureaucratie qui a lieu dans les structures très hiérarchiques.</w:t>
      </w:r>
    </w:p>
    <w:p w14:paraId="66741EC8" w14:textId="77777777" w:rsidR="00565F24" w:rsidRDefault="00565F24" w:rsidP="00106DE8">
      <w:r>
        <w:rPr>
          <w:b/>
          <w:bCs/>
        </w:rPr>
        <w:t>Recrutement de profils généralistes</w:t>
      </w:r>
      <w:r>
        <w:t xml:space="preserve"> : L'embauche de développeurs full stack (généralistes) permet à l'entreprise de fournir des solutions complètes. Ces profils ont tendance à avoir une meilleure vision d’ensemble.</w:t>
      </w:r>
    </w:p>
    <w:p w14:paraId="0FCDBB1F" w14:textId="77777777" w:rsidR="00565F24" w:rsidRDefault="00565F24" w:rsidP="00106DE8">
      <w:r>
        <w:rPr>
          <w:b/>
          <w:bCs/>
        </w:rPr>
        <w:t>Clients de grande envergure</w:t>
      </w:r>
      <w:r>
        <w:t xml:space="preserve"> : La présence de marques réputées dans son portfolio renforce sa crédibilité. </w:t>
      </w:r>
      <w:proofErr w:type="spellStart"/>
      <w:r>
        <w:t>Galadrim</w:t>
      </w:r>
      <w:proofErr w:type="spellEnd"/>
      <w:r>
        <w:t xml:space="preserve"> peut convaincre de plus en plus de grosses entreprises de faire appel à ses services grâce à une plus grande preuve sociale. Cela rend aussi les recrutements de nouveaux salariés plus simple.</w:t>
      </w:r>
    </w:p>
    <w:p w14:paraId="62904D48" w14:textId="77777777" w:rsidR="00565F24" w:rsidRDefault="00565F24" w:rsidP="00106DE8">
      <w:r>
        <w:rPr>
          <w:b/>
          <w:bCs/>
        </w:rPr>
        <w:lastRenderedPageBreak/>
        <w:t>Excellente réputation</w:t>
      </w:r>
      <w:r>
        <w:t xml:space="preserve"> : Cela contribue à un taux de fidélité des salariés plus élevé et à une acquisition de clients plus facile.</w:t>
      </w:r>
    </w:p>
    <w:p w14:paraId="54F1A5C3" w14:textId="7701437A" w:rsidR="00565F24" w:rsidRPr="00313B42" w:rsidRDefault="00565F24" w:rsidP="00094CF9">
      <w:pPr>
        <w:ind w:firstLine="0"/>
        <w:rPr>
          <w:rFonts w:ascii="Times New Roman" w:hAnsi="Times New Roman" w:cs="Times New Roman"/>
          <w:b/>
          <w:bCs/>
          <w:sz w:val="24"/>
          <w:szCs w:val="24"/>
        </w:rPr>
      </w:pPr>
      <w:r w:rsidRPr="00313B42">
        <w:rPr>
          <w:b/>
          <w:bCs/>
        </w:rPr>
        <w:t>Faiblesses (</w:t>
      </w:r>
      <w:proofErr w:type="spellStart"/>
      <w:r w:rsidRPr="00313B42">
        <w:rPr>
          <w:b/>
          <w:bCs/>
        </w:rPr>
        <w:t>Weaknesses</w:t>
      </w:r>
      <w:proofErr w:type="spellEnd"/>
      <w:r w:rsidRPr="00313B42">
        <w:rPr>
          <w:b/>
          <w:bCs/>
        </w:rPr>
        <w:t>)</w:t>
      </w:r>
      <w:r w:rsidR="00094CF9" w:rsidRPr="00313B42">
        <w:rPr>
          <w:b/>
          <w:bCs/>
        </w:rPr>
        <w:t> :</w:t>
      </w:r>
    </w:p>
    <w:p w14:paraId="5571052D" w14:textId="77777777" w:rsidR="00565F24" w:rsidRDefault="00565F24" w:rsidP="00106DE8">
      <w:r>
        <w:rPr>
          <w:b/>
          <w:bCs/>
        </w:rPr>
        <w:t>Spécialisation limitée</w:t>
      </w:r>
      <w:r>
        <w:t xml:space="preserve"> : La focalisation sur le développement d'applications web et mobiles peut être une limitation en cas de changements de marché.</w:t>
      </w:r>
    </w:p>
    <w:p w14:paraId="6BE0794B" w14:textId="77777777" w:rsidR="00565F24" w:rsidRDefault="00565F24" w:rsidP="00106DE8">
      <w:r>
        <w:rPr>
          <w:b/>
          <w:bCs/>
        </w:rPr>
        <w:t>Difficultés de recrutement</w:t>
      </w:r>
      <w:r>
        <w:t xml:space="preserve"> : Les postes vacants indiquent une pénurie de talents, ce qui pourrait entraver la croissance.</w:t>
      </w:r>
    </w:p>
    <w:p w14:paraId="5353E1F9" w14:textId="635E5282" w:rsidR="00313B42" w:rsidRPr="00224ECC" w:rsidRDefault="00565F24" w:rsidP="00224ECC">
      <w:r>
        <w:rPr>
          <w:b/>
          <w:bCs/>
        </w:rPr>
        <w:t>Concurrence abondante</w:t>
      </w:r>
      <w:r>
        <w:t xml:space="preserve"> : Difficulté de se démarquer dans un marché saturé.</w:t>
      </w:r>
    </w:p>
    <w:p w14:paraId="3EA28221" w14:textId="40352EDE" w:rsidR="00565F24" w:rsidRPr="00313B42" w:rsidRDefault="00565F24" w:rsidP="00094CF9">
      <w:pPr>
        <w:ind w:firstLine="0"/>
        <w:rPr>
          <w:rFonts w:ascii="Times New Roman" w:hAnsi="Times New Roman" w:cs="Times New Roman"/>
          <w:b/>
          <w:bCs/>
          <w:sz w:val="24"/>
          <w:szCs w:val="24"/>
        </w:rPr>
      </w:pPr>
      <w:r w:rsidRPr="00313B42">
        <w:rPr>
          <w:b/>
          <w:bCs/>
        </w:rPr>
        <w:t>Opportunités (</w:t>
      </w:r>
      <w:proofErr w:type="spellStart"/>
      <w:r w:rsidRPr="00313B42">
        <w:rPr>
          <w:b/>
          <w:bCs/>
        </w:rPr>
        <w:t>Opportunities</w:t>
      </w:r>
      <w:proofErr w:type="spellEnd"/>
      <w:r w:rsidRPr="00313B42">
        <w:rPr>
          <w:b/>
          <w:bCs/>
        </w:rPr>
        <w:t>)</w:t>
      </w:r>
      <w:r w:rsidR="00094CF9" w:rsidRPr="00313B42">
        <w:rPr>
          <w:b/>
          <w:bCs/>
        </w:rPr>
        <w:t> :</w:t>
      </w:r>
    </w:p>
    <w:p w14:paraId="7B670500" w14:textId="77777777" w:rsidR="00565F24" w:rsidRDefault="00565F24" w:rsidP="00106DE8">
      <w:r>
        <w:rPr>
          <w:b/>
          <w:bCs/>
        </w:rPr>
        <w:t>Digitalisation des entreprises</w:t>
      </w:r>
      <w:r>
        <w:t xml:space="preserve"> : La tendance à la digitalisation, surtout dans les grandes entreprises, offre un vaste marché potentiel.</w:t>
      </w:r>
    </w:p>
    <w:p w14:paraId="3A37C91C" w14:textId="77777777" w:rsidR="00565F24" w:rsidRDefault="00565F24" w:rsidP="00106DE8">
      <w:r>
        <w:rPr>
          <w:b/>
          <w:bCs/>
        </w:rPr>
        <w:t>Expansion globale et diversification</w:t>
      </w:r>
      <w:r>
        <w:t xml:space="preserve"> : </w:t>
      </w:r>
      <w:proofErr w:type="spellStart"/>
      <w:r>
        <w:t>Orki</w:t>
      </w:r>
      <w:proofErr w:type="spellEnd"/>
      <w:r>
        <w:t xml:space="preserve"> et Pop Tarte montrent la volonté et la capacité de l'entreprise à se diversifier.</w:t>
      </w:r>
    </w:p>
    <w:p w14:paraId="092B179C" w14:textId="77777777" w:rsidR="00565F24" w:rsidRDefault="00565F24" w:rsidP="00106DE8">
      <w:r>
        <w:rPr>
          <w:b/>
          <w:bCs/>
        </w:rPr>
        <w:t>Technologies émergentes</w:t>
      </w:r>
      <w:r>
        <w:t xml:space="preserve"> : </w:t>
      </w:r>
      <w:proofErr w:type="spellStart"/>
      <w:r>
        <w:t>Galadrim</w:t>
      </w:r>
      <w:proofErr w:type="spellEnd"/>
      <w:r>
        <w:t xml:space="preserve"> pourrait envisager des opportunités de diversification, peut-être en créant des produits SaaS spécialisés ou des solutions IA pour automatiser davantage les processus d'entreprise.</w:t>
      </w:r>
    </w:p>
    <w:p w14:paraId="55356661" w14:textId="200D4C19" w:rsidR="00565F24" w:rsidRPr="00313B42" w:rsidRDefault="00565F24" w:rsidP="00313B42">
      <w:pPr>
        <w:ind w:firstLine="0"/>
        <w:rPr>
          <w:rFonts w:ascii="Times New Roman" w:hAnsi="Times New Roman" w:cs="Times New Roman"/>
          <w:b/>
          <w:bCs/>
          <w:sz w:val="24"/>
          <w:szCs w:val="24"/>
        </w:rPr>
      </w:pPr>
      <w:r w:rsidRPr="00313B42">
        <w:rPr>
          <w:b/>
          <w:bCs/>
        </w:rPr>
        <w:t>Menaces (</w:t>
      </w:r>
      <w:proofErr w:type="spellStart"/>
      <w:r w:rsidRPr="00313B42">
        <w:rPr>
          <w:b/>
          <w:bCs/>
        </w:rPr>
        <w:t>Threats</w:t>
      </w:r>
      <w:proofErr w:type="spellEnd"/>
      <w:r w:rsidRPr="00313B42">
        <w:rPr>
          <w:b/>
          <w:bCs/>
        </w:rPr>
        <w:t>)</w:t>
      </w:r>
      <w:r w:rsidR="00094CF9" w:rsidRPr="00313B42">
        <w:rPr>
          <w:b/>
          <w:bCs/>
        </w:rPr>
        <w:t> :</w:t>
      </w:r>
    </w:p>
    <w:p w14:paraId="7CA5859B" w14:textId="77777777" w:rsidR="00565F24" w:rsidRDefault="00565F24" w:rsidP="00106DE8">
      <w:r>
        <w:rPr>
          <w:b/>
          <w:bCs/>
        </w:rPr>
        <w:t>Concurrents en croissance</w:t>
      </w:r>
      <w:r>
        <w:t xml:space="preserve"> : Plusieurs autres entreprises du secteur sont également en phase d'expansion.</w:t>
      </w:r>
    </w:p>
    <w:p w14:paraId="75037A80" w14:textId="77777777" w:rsidR="00565F24" w:rsidRDefault="00565F24" w:rsidP="00106DE8">
      <w:r>
        <w:rPr>
          <w:b/>
          <w:bCs/>
        </w:rPr>
        <w:t>Changements dans le comportement des utilisateurs</w:t>
      </w:r>
      <w:r>
        <w:t xml:space="preserve"> : La montée de plateformes comme </w:t>
      </w:r>
      <w:proofErr w:type="spellStart"/>
      <w:r>
        <w:t>TikTok</w:t>
      </w:r>
      <w:proofErr w:type="spellEnd"/>
      <w:r>
        <w:t xml:space="preserve"> pourrait changer la manière dont les gens accèdent à l'information. 40 % des utilisateurs de la génération Z préfèrent utiliser Instagram et </w:t>
      </w:r>
      <w:proofErr w:type="spellStart"/>
      <w:r>
        <w:t>TikTok</w:t>
      </w:r>
      <w:proofErr w:type="spellEnd"/>
      <w:r>
        <w:t xml:space="preserve"> comme moteur de recherche plutôt que Google.</w:t>
      </w:r>
    </w:p>
    <w:p w14:paraId="30E9E8A0" w14:textId="48A0F9EA" w:rsidR="00565F24" w:rsidRPr="00094CF9" w:rsidRDefault="00565F24" w:rsidP="00106DE8">
      <w:r>
        <w:rPr>
          <w:b/>
          <w:bCs/>
        </w:rPr>
        <w:t>Dépendance sur des partenariats clés</w:t>
      </w:r>
      <w:r>
        <w:t xml:space="preserve"> : La perte d'un gros client pourrait avoir un impact financier important pour </w:t>
      </w:r>
      <w:proofErr w:type="spellStart"/>
      <w:r>
        <w:t>Galadrim</w:t>
      </w:r>
      <w:proofErr w:type="spellEnd"/>
      <w:r>
        <w:t>.</w:t>
      </w:r>
    </w:p>
    <w:p w14:paraId="7005F60F" w14:textId="0AA11665" w:rsidR="00EF2F97" w:rsidRPr="002F5B69" w:rsidRDefault="00565F24" w:rsidP="00EC3B1D">
      <w:r>
        <w:t xml:space="preserve">En somme, </w:t>
      </w:r>
      <w:proofErr w:type="spellStart"/>
      <w:r>
        <w:t>Galadrim</w:t>
      </w:r>
      <w:proofErr w:type="spellEnd"/>
      <w:r>
        <w:t xml:space="preserve"> est une entreprise en pleine croissance avec une gestion financière solide. Elle a su tirer parti de ses forces et des opportunités du marché, tout en restant vigilante face aux menaces et faiblesses identifiées. Avec une rentabilité en hausse et des finances saines, </w:t>
      </w:r>
      <w:proofErr w:type="spellStart"/>
      <w:r>
        <w:t>Galadrim</w:t>
      </w:r>
      <w:proofErr w:type="spellEnd"/>
      <w:r>
        <w:t xml:space="preserve"> semble bien positionnée pour un avenir prospère.</w:t>
      </w:r>
      <w:r w:rsidR="00EF2F97" w:rsidRPr="002F5B69">
        <w:br w:type="page"/>
      </w:r>
    </w:p>
    <w:p w14:paraId="1FD2D35C" w14:textId="77777777" w:rsidR="00FF440D" w:rsidRDefault="00E33AD9" w:rsidP="00EF2F97">
      <w:pPr>
        <w:pStyle w:val="Titre"/>
        <w:rPr>
          <w:lang w:eastAsia="fr-FR"/>
        </w:rPr>
      </w:pPr>
      <w:bookmarkStart w:id="31" w:name="_Toc148019585"/>
      <w:bookmarkStart w:id="32" w:name="_Toc148080248"/>
      <w:r>
        <w:rPr>
          <w:lang w:eastAsia="fr-FR"/>
        </w:rPr>
        <w:lastRenderedPageBreak/>
        <w:t xml:space="preserve">La table </w:t>
      </w:r>
      <w:r w:rsidR="00013872">
        <w:rPr>
          <w:lang w:eastAsia="fr-FR"/>
        </w:rPr>
        <w:t>des illustrations</w:t>
      </w:r>
      <w:bookmarkEnd w:id="31"/>
      <w:bookmarkEnd w:id="32"/>
    </w:p>
    <w:p w14:paraId="3067508E" w14:textId="1D667E46" w:rsidR="001A272A" w:rsidRDefault="00794396">
      <w:pPr>
        <w:pStyle w:val="Tabledesillustrations"/>
        <w:tabs>
          <w:tab w:val="right" w:leader="dot" w:pos="9062"/>
        </w:tabs>
        <w:rPr>
          <w:rFonts w:eastAsiaTheme="minorEastAsia"/>
          <w:noProof/>
          <w:lang w:eastAsia="fr-FR"/>
        </w:rPr>
      </w:pPr>
      <w:r>
        <w:rPr>
          <w:rFonts w:eastAsiaTheme="minorEastAsia"/>
          <w:noProof/>
          <w:lang w:eastAsia="fr-FR"/>
        </w:rPr>
        <w:fldChar w:fldCharType="begin"/>
      </w:r>
      <w:r>
        <w:rPr>
          <w:rFonts w:eastAsiaTheme="minorEastAsia"/>
          <w:noProof/>
          <w:lang w:eastAsia="fr-FR"/>
        </w:rPr>
        <w:instrText xml:space="preserve"> TOC \h \z \c "Figure" </w:instrText>
      </w:r>
      <w:r>
        <w:rPr>
          <w:rFonts w:eastAsiaTheme="minorEastAsia"/>
          <w:noProof/>
          <w:lang w:eastAsia="fr-FR"/>
        </w:rPr>
        <w:fldChar w:fldCharType="separate"/>
      </w:r>
      <w:hyperlink w:anchor="_Toc148044389" w:history="1">
        <w:r w:rsidR="001A272A" w:rsidRPr="008833C1">
          <w:rPr>
            <w:rStyle w:val="Lienhypertexte"/>
            <w:noProof/>
          </w:rPr>
          <w:t>Figure 1 : Logo de l'entreprise Galadrim</w:t>
        </w:r>
        <w:r w:rsidR="001A272A">
          <w:rPr>
            <w:noProof/>
            <w:webHidden/>
          </w:rPr>
          <w:tab/>
        </w:r>
        <w:r w:rsidR="001A272A">
          <w:rPr>
            <w:noProof/>
            <w:webHidden/>
          </w:rPr>
          <w:fldChar w:fldCharType="begin"/>
        </w:r>
        <w:r w:rsidR="001A272A">
          <w:rPr>
            <w:noProof/>
            <w:webHidden/>
          </w:rPr>
          <w:instrText xml:space="preserve"> PAGEREF _Toc148044389 \h </w:instrText>
        </w:r>
        <w:r w:rsidR="001A272A">
          <w:rPr>
            <w:noProof/>
            <w:webHidden/>
          </w:rPr>
        </w:r>
        <w:r w:rsidR="001A272A">
          <w:rPr>
            <w:noProof/>
            <w:webHidden/>
          </w:rPr>
          <w:fldChar w:fldCharType="separate"/>
        </w:r>
        <w:r w:rsidR="004F0890">
          <w:rPr>
            <w:noProof/>
            <w:webHidden/>
          </w:rPr>
          <w:t>5</w:t>
        </w:r>
        <w:r w:rsidR="001A272A">
          <w:rPr>
            <w:noProof/>
            <w:webHidden/>
          </w:rPr>
          <w:fldChar w:fldCharType="end"/>
        </w:r>
      </w:hyperlink>
    </w:p>
    <w:p w14:paraId="068A13FB" w14:textId="272C6917" w:rsidR="001A272A" w:rsidRDefault="004F0890">
      <w:pPr>
        <w:pStyle w:val="Tabledesillustrations"/>
        <w:tabs>
          <w:tab w:val="right" w:leader="dot" w:pos="9062"/>
        </w:tabs>
        <w:rPr>
          <w:rFonts w:eastAsiaTheme="minorEastAsia"/>
          <w:noProof/>
          <w:lang w:eastAsia="fr-FR"/>
        </w:rPr>
      </w:pPr>
      <w:hyperlink w:anchor="_Toc148044390" w:history="1">
        <w:r w:rsidR="001A272A" w:rsidRPr="008833C1">
          <w:rPr>
            <w:rStyle w:val="Lienhypertexte"/>
            <w:noProof/>
          </w:rPr>
          <w:t>Figure 2 : Carte d’identité de Galadrim , tous les détails juridique de Galadrim</w:t>
        </w:r>
        <w:r w:rsidR="001A272A">
          <w:rPr>
            <w:noProof/>
            <w:webHidden/>
          </w:rPr>
          <w:tab/>
        </w:r>
        <w:r w:rsidR="001A272A">
          <w:rPr>
            <w:noProof/>
            <w:webHidden/>
          </w:rPr>
          <w:fldChar w:fldCharType="begin"/>
        </w:r>
        <w:r w:rsidR="001A272A">
          <w:rPr>
            <w:noProof/>
            <w:webHidden/>
          </w:rPr>
          <w:instrText xml:space="preserve"> PAGEREF _Toc148044390 \h </w:instrText>
        </w:r>
        <w:r w:rsidR="001A272A">
          <w:rPr>
            <w:noProof/>
            <w:webHidden/>
          </w:rPr>
        </w:r>
        <w:r w:rsidR="001A272A">
          <w:rPr>
            <w:noProof/>
            <w:webHidden/>
          </w:rPr>
          <w:fldChar w:fldCharType="separate"/>
        </w:r>
        <w:r>
          <w:rPr>
            <w:noProof/>
            <w:webHidden/>
          </w:rPr>
          <w:t>7</w:t>
        </w:r>
        <w:r w:rsidR="001A272A">
          <w:rPr>
            <w:noProof/>
            <w:webHidden/>
          </w:rPr>
          <w:fldChar w:fldCharType="end"/>
        </w:r>
      </w:hyperlink>
    </w:p>
    <w:p w14:paraId="7A2D4717" w14:textId="3D77ACCD" w:rsidR="001A272A" w:rsidRDefault="004F0890">
      <w:pPr>
        <w:pStyle w:val="Tabledesillustrations"/>
        <w:tabs>
          <w:tab w:val="right" w:leader="dot" w:pos="9062"/>
        </w:tabs>
        <w:rPr>
          <w:rFonts w:eastAsiaTheme="minorEastAsia"/>
          <w:noProof/>
          <w:lang w:eastAsia="fr-FR"/>
        </w:rPr>
      </w:pPr>
      <w:hyperlink w:anchor="_Toc148044391" w:history="1">
        <w:r w:rsidR="001A272A" w:rsidRPr="008833C1">
          <w:rPr>
            <w:rStyle w:val="Lienhypertexte"/>
            <w:noProof/>
          </w:rPr>
          <w:t>Figure 3 : Évolution du Résultat Net de Galadrim entre 2019 et 2022</w:t>
        </w:r>
        <w:r w:rsidR="001A272A">
          <w:rPr>
            <w:noProof/>
            <w:webHidden/>
          </w:rPr>
          <w:tab/>
        </w:r>
        <w:r w:rsidR="001A272A">
          <w:rPr>
            <w:noProof/>
            <w:webHidden/>
          </w:rPr>
          <w:fldChar w:fldCharType="begin"/>
        </w:r>
        <w:r w:rsidR="001A272A">
          <w:rPr>
            <w:noProof/>
            <w:webHidden/>
          </w:rPr>
          <w:instrText xml:space="preserve"> PAGEREF _Toc148044391 \h </w:instrText>
        </w:r>
        <w:r w:rsidR="001A272A">
          <w:rPr>
            <w:noProof/>
            <w:webHidden/>
          </w:rPr>
        </w:r>
        <w:r w:rsidR="001A272A">
          <w:rPr>
            <w:noProof/>
            <w:webHidden/>
          </w:rPr>
          <w:fldChar w:fldCharType="separate"/>
        </w:r>
        <w:r>
          <w:rPr>
            <w:noProof/>
            <w:webHidden/>
          </w:rPr>
          <w:t>12</w:t>
        </w:r>
        <w:r w:rsidR="001A272A">
          <w:rPr>
            <w:noProof/>
            <w:webHidden/>
          </w:rPr>
          <w:fldChar w:fldCharType="end"/>
        </w:r>
      </w:hyperlink>
    </w:p>
    <w:p w14:paraId="360D456D" w14:textId="6273E5C4" w:rsidR="001A272A" w:rsidRDefault="004F0890">
      <w:pPr>
        <w:pStyle w:val="Tabledesillustrations"/>
        <w:tabs>
          <w:tab w:val="right" w:leader="dot" w:pos="9062"/>
        </w:tabs>
        <w:rPr>
          <w:rFonts w:eastAsiaTheme="minorEastAsia"/>
          <w:noProof/>
          <w:lang w:eastAsia="fr-FR"/>
        </w:rPr>
      </w:pPr>
      <w:hyperlink w:anchor="_Toc148044392" w:history="1">
        <w:r w:rsidR="001A272A" w:rsidRPr="008833C1">
          <w:rPr>
            <w:rStyle w:val="Lienhypertexte"/>
            <w:noProof/>
          </w:rPr>
          <w:t>Figure 4 : Évolution du FRNG et de la trésorerie de Galadrim entre 2019 et 2022</w:t>
        </w:r>
        <w:r w:rsidR="001A272A">
          <w:rPr>
            <w:noProof/>
            <w:webHidden/>
          </w:rPr>
          <w:tab/>
        </w:r>
        <w:r w:rsidR="001A272A">
          <w:rPr>
            <w:noProof/>
            <w:webHidden/>
          </w:rPr>
          <w:fldChar w:fldCharType="begin"/>
        </w:r>
        <w:r w:rsidR="001A272A">
          <w:rPr>
            <w:noProof/>
            <w:webHidden/>
          </w:rPr>
          <w:instrText xml:space="preserve"> PAGEREF _Toc148044392 \h </w:instrText>
        </w:r>
        <w:r w:rsidR="001A272A">
          <w:rPr>
            <w:noProof/>
            <w:webHidden/>
          </w:rPr>
        </w:r>
        <w:r w:rsidR="001A272A">
          <w:rPr>
            <w:noProof/>
            <w:webHidden/>
          </w:rPr>
          <w:fldChar w:fldCharType="separate"/>
        </w:r>
        <w:r>
          <w:rPr>
            <w:noProof/>
            <w:webHidden/>
          </w:rPr>
          <w:t>13</w:t>
        </w:r>
        <w:r w:rsidR="001A272A">
          <w:rPr>
            <w:noProof/>
            <w:webHidden/>
          </w:rPr>
          <w:fldChar w:fldCharType="end"/>
        </w:r>
      </w:hyperlink>
    </w:p>
    <w:p w14:paraId="249245BD" w14:textId="362D3B0B" w:rsidR="00EE33ED" w:rsidRPr="00794396" w:rsidRDefault="00794396" w:rsidP="00794396">
      <w:pPr>
        <w:pStyle w:val="Tabledesillustrations"/>
        <w:tabs>
          <w:tab w:val="right" w:leader="dot" w:pos="9062"/>
        </w:tabs>
        <w:ind w:firstLine="0"/>
        <w:rPr>
          <w:rFonts w:eastAsiaTheme="minorEastAsia"/>
          <w:noProof/>
          <w:lang w:eastAsia="fr-FR"/>
        </w:rPr>
      </w:pPr>
      <w:r>
        <w:rPr>
          <w:rFonts w:eastAsiaTheme="minorEastAsia"/>
          <w:noProof/>
          <w:lang w:eastAsia="fr-FR"/>
        </w:rPr>
        <w:fldChar w:fldCharType="end"/>
      </w:r>
    </w:p>
    <w:p w14:paraId="15A120A9" w14:textId="77777777" w:rsidR="00EF2F97" w:rsidRDefault="00EF2F97">
      <w:pPr>
        <w:keepNext w:val="0"/>
        <w:keepLines w:val="0"/>
        <w:suppressAutoHyphens w:val="0"/>
        <w:spacing w:line="259" w:lineRule="auto"/>
        <w:ind w:firstLine="0"/>
        <w:jc w:val="left"/>
        <w:textboxTightWrap w:val="none"/>
        <w:rPr>
          <w:rFonts w:eastAsiaTheme="majorEastAsia" w:cstheme="majorBidi"/>
          <w:b/>
          <w:bCs/>
          <w:color w:val="6B911C" w:themeColor="accent1" w:themeShade="BF"/>
          <w:sz w:val="36"/>
          <w:szCs w:val="36"/>
          <w:lang w:eastAsia="fr-FR"/>
        </w:rPr>
      </w:pPr>
      <w:r>
        <w:rPr>
          <w:lang w:eastAsia="fr-FR"/>
        </w:rPr>
        <w:br w:type="page"/>
      </w:r>
    </w:p>
    <w:p w14:paraId="072281E9" w14:textId="55E72BC7" w:rsidR="0039410F" w:rsidRDefault="00EF2F97" w:rsidP="0039410F">
      <w:pPr>
        <w:pStyle w:val="Titre"/>
        <w:rPr>
          <w:lang w:eastAsia="fr-FR"/>
        </w:rPr>
      </w:pPr>
      <w:bookmarkStart w:id="33" w:name="_Toc148019586"/>
      <w:bookmarkStart w:id="34" w:name="_Toc148080249"/>
      <w:r>
        <w:rPr>
          <w:lang w:eastAsia="fr-FR"/>
        </w:rPr>
        <w:lastRenderedPageBreak/>
        <w:t>La sitographie</w:t>
      </w:r>
      <w:bookmarkEnd w:id="33"/>
      <w:bookmarkEnd w:id="34"/>
    </w:p>
    <w:p w14:paraId="51DE6936" w14:textId="77777777" w:rsidR="0039410F" w:rsidRPr="0039410F" w:rsidRDefault="0039410F" w:rsidP="0039410F">
      <w:pPr>
        <w:rPr>
          <w:b/>
          <w:bCs/>
        </w:rPr>
      </w:pPr>
      <w:r w:rsidRPr="0039410F">
        <w:rPr>
          <w:b/>
          <w:bCs/>
        </w:rPr>
        <w:t>Document 1</w:t>
      </w:r>
    </w:p>
    <w:p w14:paraId="5C773058" w14:textId="77777777" w:rsidR="0039410F" w:rsidRDefault="0039410F" w:rsidP="0039410F">
      <w:r>
        <w:t xml:space="preserve">Auteurs de </w:t>
      </w:r>
      <w:proofErr w:type="spellStart"/>
      <w:r>
        <w:t>Galadrim</w:t>
      </w:r>
      <w:proofErr w:type="spellEnd"/>
      <w:r>
        <w:t>, « </w:t>
      </w:r>
      <w:proofErr w:type="spellStart"/>
      <w:r>
        <w:t>Galadrim</w:t>
      </w:r>
      <w:proofErr w:type="spellEnd"/>
      <w:r>
        <w:t xml:space="preserve"> - Votre Partenaire en Développement d'Applications Web et Mobiles », </w:t>
      </w:r>
      <w:proofErr w:type="spellStart"/>
      <w:r w:rsidRPr="000A49A0">
        <w:rPr>
          <w:i/>
          <w:iCs/>
        </w:rPr>
        <w:t>Galadrim</w:t>
      </w:r>
      <w:proofErr w:type="spellEnd"/>
      <w:r>
        <w:t xml:space="preserve">, 2017 [consulté le 12 octobre 2023]. Consultable à l’adresse : </w:t>
      </w:r>
      <w:hyperlink r:id="rId20" w:history="1">
        <w:r w:rsidRPr="0039715C">
          <w:rPr>
            <w:rStyle w:val="Lienhypertexte"/>
          </w:rPr>
          <w:t>https://galadrim.fr/</w:t>
        </w:r>
      </w:hyperlink>
    </w:p>
    <w:p w14:paraId="393DE8E6" w14:textId="2A5CBAB5" w:rsidR="0039410F" w:rsidRDefault="0039410F" w:rsidP="0039410F">
      <w:r>
        <w:t xml:space="preserve">Le site officiel de </w:t>
      </w:r>
      <w:proofErr w:type="spellStart"/>
      <w:r>
        <w:t>Galadrim</w:t>
      </w:r>
      <w:proofErr w:type="spellEnd"/>
      <w:r>
        <w:t xml:space="preserve"> est une source de données essentielle pour notre rapport sur l'entreprise </w:t>
      </w:r>
      <w:proofErr w:type="spellStart"/>
      <w:r>
        <w:t>Galadrim</w:t>
      </w:r>
      <w:proofErr w:type="spellEnd"/>
      <w:r>
        <w:t xml:space="preserve">. Il offre une vue détaillée sur les réalisations de l'entreprise, ses collaborations avec des entreprises renommées et des témoignages clients. Les informations fournies nous permettront d'évaluer l'impact économique de </w:t>
      </w:r>
      <w:proofErr w:type="spellStart"/>
      <w:r>
        <w:t>Galadrim</w:t>
      </w:r>
      <w:proofErr w:type="spellEnd"/>
      <w:r>
        <w:t xml:space="preserve"> en termes de création de valeur, de croissance et d'innovation dans le secteur du développement d'applications.</w:t>
      </w:r>
    </w:p>
    <w:p w14:paraId="171C86E4" w14:textId="77777777" w:rsidR="0039410F" w:rsidRPr="0039410F" w:rsidRDefault="0039410F" w:rsidP="0039410F">
      <w:pPr>
        <w:rPr>
          <w:b/>
          <w:bCs/>
        </w:rPr>
      </w:pPr>
      <w:r w:rsidRPr="0039410F">
        <w:rPr>
          <w:b/>
          <w:bCs/>
        </w:rPr>
        <w:t>Document 2</w:t>
      </w:r>
    </w:p>
    <w:p w14:paraId="3C6F894F" w14:textId="77777777" w:rsidR="0039410F" w:rsidRDefault="0039410F" w:rsidP="0039410F">
      <w:r>
        <w:t xml:space="preserve">Auteurs de Group </w:t>
      </w:r>
      <w:proofErr w:type="spellStart"/>
      <w:r>
        <w:t>Galadrim</w:t>
      </w:r>
      <w:proofErr w:type="spellEnd"/>
      <w:r>
        <w:t xml:space="preserve">, « Groupe </w:t>
      </w:r>
      <w:proofErr w:type="spellStart"/>
      <w:r>
        <w:t>Galadrim</w:t>
      </w:r>
      <w:proofErr w:type="spellEnd"/>
      <w:r>
        <w:t xml:space="preserve"> - L'Alliance de Compétences Exceptionnelles », </w:t>
      </w:r>
      <w:r w:rsidRPr="00A66488">
        <w:rPr>
          <w:i/>
          <w:iCs/>
        </w:rPr>
        <w:t xml:space="preserve">Group </w:t>
      </w:r>
      <w:proofErr w:type="spellStart"/>
      <w:r w:rsidRPr="00A66488">
        <w:rPr>
          <w:i/>
          <w:iCs/>
        </w:rPr>
        <w:t>Galadrim</w:t>
      </w:r>
      <w:proofErr w:type="spellEnd"/>
      <w:r>
        <w:t xml:space="preserve">, 2017 [consulté le 12 octobre 2023].  Consultable à l’adresse : </w:t>
      </w:r>
      <w:hyperlink r:id="rId21" w:history="1">
        <w:r w:rsidRPr="0039715C">
          <w:rPr>
            <w:rStyle w:val="Lienhypertexte"/>
          </w:rPr>
          <w:t>https://groupe.galadrim.fr/</w:t>
        </w:r>
      </w:hyperlink>
    </w:p>
    <w:p w14:paraId="1D30C07E" w14:textId="26B6600A" w:rsidR="0039410F" w:rsidRDefault="0039410F" w:rsidP="0039410F">
      <w:r>
        <w:t xml:space="preserve">La page du Groupe </w:t>
      </w:r>
      <w:proofErr w:type="spellStart"/>
      <w:r>
        <w:t>Galadrim</w:t>
      </w:r>
      <w:proofErr w:type="spellEnd"/>
      <w:r>
        <w:t xml:space="preserve"> est un élément crucial pour notre rapport sur l'entreprise </w:t>
      </w:r>
      <w:proofErr w:type="spellStart"/>
      <w:r>
        <w:t>Galadrim</w:t>
      </w:r>
      <w:proofErr w:type="spellEnd"/>
      <w:r>
        <w:t>, car elle présente les membres de l'alliance et leur expertise. Cela nous permettra d'évaluer l'impact économique global de l'alliance en mettant en évidence les synergies entre les entreprises membres, leur couverture sectorielle et leur contribution collective à l'économie.</w:t>
      </w:r>
    </w:p>
    <w:p w14:paraId="72556103" w14:textId="77777777" w:rsidR="0039410F" w:rsidRPr="0039410F" w:rsidRDefault="0039410F" w:rsidP="0039410F">
      <w:pPr>
        <w:rPr>
          <w:b/>
          <w:bCs/>
        </w:rPr>
      </w:pPr>
      <w:r w:rsidRPr="0039410F">
        <w:rPr>
          <w:b/>
          <w:bCs/>
        </w:rPr>
        <w:t>Document 3</w:t>
      </w:r>
    </w:p>
    <w:p w14:paraId="5077959E" w14:textId="77777777" w:rsidR="0039410F" w:rsidRDefault="0039410F" w:rsidP="0039410F">
      <w:r>
        <w:t xml:space="preserve">Auteurs de </w:t>
      </w:r>
      <w:proofErr w:type="spellStart"/>
      <w:r>
        <w:t>Galadrim</w:t>
      </w:r>
      <w:proofErr w:type="spellEnd"/>
      <w:r>
        <w:t xml:space="preserve">, « La Méthode </w:t>
      </w:r>
      <w:proofErr w:type="spellStart"/>
      <w:r>
        <w:t>Galadrim</w:t>
      </w:r>
      <w:proofErr w:type="spellEnd"/>
      <w:r>
        <w:t xml:space="preserve"> - Excellence dans le Développement Web et Mobile », </w:t>
      </w:r>
      <w:proofErr w:type="spellStart"/>
      <w:r w:rsidRPr="00E962D0">
        <w:rPr>
          <w:i/>
          <w:iCs/>
        </w:rPr>
        <w:t>Galadrim</w:t>
      </w:r>
      <w:proofErr w:type="spellEnd"/>
      <w:r>
        <w:t xml:space="preserve">, 2017 [consulté le 12 octobre 2023].  Consultable à l’adresse : </w:t>
      </w:r>
      <w:hyperlink r:id="rId22" w:history="1">
        <w:r w:rsidRPr="0039715C">
          <w:rPr>
            <w:rStyle w:val="Lienhypertexte"/>
          </w:rPr>
          <w:t>https://galadrim.fr/methode</w:t>
        </w:r>
      </w:hyperlink>
    </w:p>
    <w:p w14:paraId="0601F58F" w14:textId="2FB19819" w:rsidR="0039410F" w:rsidRDefault="0039410F" w:rsidP="0039410F">
      <w:r>
        <w:t xml:space="preserve">La page de la Méthode </w:t>
      </w:r>
      <w:proofErr w:type="spellStart"/>
      <w:r>
        <w:t>Galadrim</w:t>
      </w:r>
      <w:proofErr w:type="spellEnd"/>
      <w:r>
        <w:t xml:space="preserve"> est d'une importance capitale pour notre rapport sur l'entreprise </w:t>
      </w:r>
      <w:proofErr w:type="spellStart"/>
      <w:r>
        <w:t>Galadrim</w:t>
      </w:r>
      <w:proofErr w:type="spellEnd"/>
      <w:r>
        <w:t xml:space="preserve">, car elle révèle en profondeur la méthodologie de travail de l'entreprise. Cela nous permettra d'analyser comment </w:t>
      </w:r>
      <w:proofErr w:type="spellStart"/>
      <w:r>
        <w:t>Galadrim</w:t>
      </w:r>
      <w:proofErr w:type="spellEnd"/>
      <w:r>
        <w:t xml:space="preserve"> optimise l'efficacité de ses opérations, l'impact de ses compétences sur la qualité des projets et, en fin de compte, son rôle dans la croissance économique en offrant des services de développement web et mobile de haute qualité.</w:t>
      </w:r>
    </w:p>
    <w:p w14:paraId="24A6B1F3" w14:textId="77777777" w:rsidR="0039410F" w:rsidRDefault="0039410F">
      <w:pPr>
        <w:keepNext w:val="0"/>
        <w:keepLines w:val="0"/>
        <w:suppressAutoHyphens w:val="0"/>
        <w:spacing w:line="259" w:lineRule="auto"/>
        <w:ind w:firstLine="0"/>
        <w:jc w:val="left"/>
        <w:textboxTightWrap w:val="none"/>
      </w:pPr>
      <w:r>
        <w:br w:type="page"/>
      </w:r>
    </w:p>
    <w:p w14:paraId="143626C6" w14:textId="79614BD2" w:rsidR="0039410F" w:rsidRPr="0039410F" w:rsidRDefault="0039410F" w:rsidP="0039410F">
      <w:pPr>
        <w:rPr>
          <w:b/>
          <w:bCs/>
        </w:rPr>
      </w:pPr>
      <w:r w:rsidRPr="0039410F">
        <w:rPr>
          <w:b/>
          <w:bCs/>
        </w:rPr>
        <w:lastRenderedPageBreak/>
        <w:t>Document 4</w:t>
      </w:r>
    </w:p>
    <w:p w14:paraId="7C7A39C4" w14:textId="77777777" w:rsidR="0039410F" w:rsidRDefault="0039410F" w:rsidP="0039410F">
      <w:r>
        <w:t xml:space="preserve">Auteurs de </w:t>
      </w:r>
      <w:proofErr w:type="spellStart"/>
      <w:r>
        <w:t>Welcome</w:t>
      </w:r>
      <w:proofErr w:type="spellEnd"/>
      <w:r>
        <w:t xml:space="preserve"> to the Jungle, « Découvrez </w:t>
      </w:r>
      <w:proofErr w:type="spellStart"/>
      <w:r>
        <w:t>Galadrim</w:t>
      </w:r>
      <w:proofErr w:type="spellEnd"/>
      <w:r>
        <w:t xml:space="preserve"> sous un Nouveau Jour », </w:t>
      </w:r>
      <w:proofErr w:type="spellStart"/>
      <w:r w:rsidRPr="00E962D0">
        <w:rPr>
          <w:i/>
          <w:iCs/>
        </w:rPr>
        <w:t>Welcome</w:t>
      </w:r>
      <w:proofErr w:type="spellEnd"/>
      <w:r w:rsidRPr="00E962D0">
        <w:rPr>
          <w:i/>
          <w:iCs/>
        </w:rPr>
        <w:t xml:space="preserve"> to the Jungle</w:t>
      </w:r>
      <w:r>
        <w:t xml:space="preserve">, [consulté le 12 octobre 2023]. Consultable à l’adresse : </w:t>
      </w:r>
      <w:hyperlink r:id="rId23" w:history="1">
        <w:r w:rsidRPr="0039715C">
          <w:rPr>
            <w:rStyle w:val="Lienhypertexte"/>
          </w:rPr>
          <w:t>https://www.welcometothejungle.com/fr/companies/galadrim</w:t>
        </w:r>
      </w:hyperlink>
    </w:p>
    <w:p w14:paraId="79110F3C" w14:textId="77777777" w:rsidR="0039410F" w:rsidRDefault="0039410F" w:rsidP="0039410F">
      <w:r>
        <w:t>Le site "</w:t>
      </w:r>
      <w:proofErr w:type="spellStart"/>
      <w:r>
        <w:t>Welcome</w:t>
      </w:r>
      <w:proofErr w:type="spellEnd"/>
      <w:r>
        <w:t xml:space="preserve"> to the Jungle" offre une perspective complémentaire pour notre rapport sur l'entreprise </w:t>
      </w:r>
      <w:proofErr w:type="spellStart"/>
      <w:r>
        <w:t>Galadrim</w:t>
      </w:r>
      <w:proofErr w:type="spellEnd"/>
      <w:r>
        <w:t xml:space="preserve">. Il donne des informations détaillées sur la culture d'entreprise, l'attractivité de </w:t>
      </w:r>
      <w:proofErr w:type="spellStart"/>
      <w:r>
        <w:t>Galadrim</w:t>
      </w:r>
      <w:proofErr w:type="spellEnd"/>
      <w:r>
        <w:t xml:space="preserve"> en tant qu'employeur et les opportunités de recrutement. Ces éléments sont essentiels pour évaluer l'impact économique de </w:t>
      </w:r>
      <w:proofErr w:type="spellStart"/>
      <w:r>
        <w:t>Galadrim</w:t>
      </w:r>
      <w:proofErr w:type="spellEnd"/>
      <w:r>
        <w:t xml:space="preserve"> en termes de création d'emplois, de développement de talents et d'attractivité pour les professionnels du secteur, des facteurs clés pour l'économie locale.</w:t>
      </w:r>
    </w:p>
    <w:p w14:paraId="3D4C5240" w14:textId="062CA05F" w:rsidR="0039410F" w:rsidRPr="0039410F" w:rsidRDefault="0039410F" w:rsidP="0039410F">
      <w:pPr>
        <w:rPr>
          <w:b/>
          <w:bCs/>
        </w:rPr>
      </w:pPr>
      <w:r w:rsidRPr="0039410F">
        <w:rPr>
          <w:b/>
          <w:bCs/>
        </w:rPr>
        <w:t>Document 5</w:t>
      </w:r>
    </w:p>
    <w:p w14:paraId="33FC37F1" w14:textId="77777777" w:rsidR="0039410F" w:rsidRDefault="0039410F" w:rsidP="0039410F">
      <w:r>
        <w:t xml:space="preserve">Auteurs de </w:t>
      </w:r>
      <w:proofErr w:type="spellStart"/>
      <w:r>
        <w:t>Welcome</w:t>
      </w:r>
      <w:proofErr w:type="spellEnd"/>
      <w:r>
        <w:t xml:space="preserve"> to the Jungle, « </w:t>
      </w:r>
      <w:proofErr w:type="spellStart"/>
      <w:r>
        <w:t>Welcome</w:t>
      </w:r>
      <w:proofErr w:type="spellEnd"/>
      <w:r>
        <w:t xml:space="preserve"> to the Jungle - Recrutement chez </w:t>
      </w:r>
      <w:proofErr w:type="spellStart"/>
      <w:r>
        <w:t>Galadrim</w:t>
      </w:r>
      <w:proofErr w:type="spellEnd"/>
      <w:r>
        <w:t xml:space="preserve"> », </w:t>
      </w:r>
      <w:proofErr w:type="spellStart"/>
      <w:r w:rsidRPr="00E962D0">
        <w:rPr>
          <w:i/>
          <w:iCs/>
        </w:rPr>
        <w:t>Welcome</w:t>
      </w:r>
      <w:proofErr w:type="spellEnd"/>
      <w:r w:rsidRPr="00E962D0">
        <w:rPr>
          <w:i/>
          <w:iCs/>
        </w:rPr>
        <w:t xml:space="preserve"> to the Jungle</w:t>
      </w:r>
      <w:r>
        <w:t xml:space="preserve">, [consulté le 12 octobre 2023].. Consultable à l'adresse : </w:t>
      </w:r>
      <w:hyperlink r:id="rId24" w:history="1">
        <w:r w:rsidRPr="0039715C">
          <w:rPr>
            <w:rStyle w:val="Lienhypertexte"/>
          </w:rPr>
          <w:t>https://www.welcometothejungle.com/fr/companies/galadrim/jobs/stage-de-fin-d-etudes-coach-produit_paris</w:t>
        </w:r>
      </w:hyperlink>
    </w:p>
    <w:p w14:paraId="6DFAF875" w14:textId="77777777" w:rsidR="0039410F" w:rsidRDefault="0039410F" w:rsidP="0039410F">
      <w:r w:rsidRPr="003F2306">
        <w:t xml:space="preserve">Les informations sur les emplois chez </w:t>
      </w:r>
      <w:proofErr w:type="spellStart"/>
      <w:r w:rsidRPr="003F2306">
        <w:t>Galadrim</w:t>
      </w:r>
      <w:proofErr w:type="spellEnd"/>
      <w:r w:rsidRPr="003F2306">
        <w:t xml:space="preserve"> disponibles sur https://www.welcometothejungle.com/fr/companies/galadrim/jobs/stage-de-fin-d-etudes-coach-produit_paris nous ont permis de comprendre la nature des tâches et des postes au sein de l'entreprise. Cela nous a aidés à évaluer si les tâches sont répétitives ou variées.</w:t>
      </w:r>
    </w:p>
    <w:p w14:paraId="501A8D86" w14:textId="2EDCE8C4" w:rsidR="0039410F" w:rsidRPr="0039410F" w:rsidRDefault="0039410F" w:rsidP="0039410F">
      <w:pPr>
        <w:rPr>
          <w:b/>
          <w:bCs/>
        </w:rPr>
      </w:pPr>
      <w:r w:rsidRPr="0039410F">
        <w:rPr>
          <w:b/>
          <w:bCs/>
        </w:rPr>
        <w:t xml:space="preserve">Document </w:t>
      </w:r>
      <w:r>
        <w:rPr>
          <w:b/>
          <w:bCs/>
        </w:rPr>
        <w:t>6</w:t>
      </w:r>
    </w:p>
    <w:p w14:paraId="25B4329C" w14:textId="77777777" w:rsidR="0039410F" w:rsidRDefault="0039410F" w:rsidP="0039410F">
      <w:r>
        <w:t xml:space="preserve">Auteurs de </w:t>
      </w:r>
      <w:proofErr w:type="spellStart"/>
      <w:r>
        <w:t>Sortlist</w:t>
      </w:r>
      <w:proofErr w:type="spellEnd"/>
      <w:r>
        <w:t xml:space="preserve">, « Infos sur </w:t>
      </w:r>
      <w:proofErr w:type="spellStart"/>
      <w:r>
        <w:t>Galadrim</w:t>
      </w:r>
      <w:proofErr w:type="spellEnd"/>
      <w:r>
        <w:t xml:space="preserve"> : Présentation », </w:t>
      </w:r>
      <w:proofErr w:type="spellStart"/>
      <w:r w:rsidRPr="00E962D0">
        <w:rPr>
          <w:i/>
          <w:iCs/>
        </w:rPr>
        <w:t>Sortlist</w:t>
      </w:r>
      <w:proofErr w:type="spellEnd"/>
      <w:r>
        <w:t xml:space="preserve">, [consulté le 12 octobre 2023]. Consultable à l'adresse : </w:t>
      </w:r>
      <w:hyperlink r:id="rId25" w:anchor="about" w:history="1">
        <w:r w:rsidRPr="0039715C">
          <w:rPr>
            <w:rStyle w:val="Lienhypertexte"/>
          </w:rPr>
          <w:t>https://www.sortlist.fr/agency/galadrim#about</w:t>
        </w:r>
      </w:hyperlink>
    </w:p>
    <w:p w14:paraId="0D0657DA" w14:textId="77777777" w:rsidR="0039410F" w:rsidRDefault="0039410F" w:rsidP="0039410F">
      <w:r w:rsidRPr="003F2306">
        <w:t xml:space="preserve">Pour comprendre les différentes activités au sein de </w:t>
      </w:r>
      <w:proofErr w:type="spellStart"/>
      <w:r w:rsidRPr="003F2306">
        <w:t>Galadrim</w:t>
      </w:r>
      <w:proofErr w:type="spellEnd"/>
      <w:r w:rsidRPr="003F2306">
        <w:t>, nous avons consulté le site de la société qui présente en détail les services qu'elle propose. Les informations sur https://galadrim.fr/ nous ont permis de cerner les domaines d'expertise et de déterminer les services internes. De plus, le lien https://www.sortlist.fr/agency/galadrim#about offre une présentation complémentaire de l'entreprise, incluant des informations sur ses services.</w:t>
      </w:r>
    </w:p>
    <w:p w14:paraId="4764FD1E" w14:textId="37D1DD77" w:rsidR="0039410F" w:rsidRPr="0039410F" w:rsidRDefault="0039410F" w:rsidP="0039410F">
      <w:pPr>
        <w:rPr>
          <w:b/>
          <w:bCs/>
        </w:rPr>
      </w:pPr>
      <w:r w:rsidRPr="0039410F">
        <w:rPr>
          <w:b/>
          <w:bCs/>
        </w:rPr>
        <w:t>Document 7</w:t>
      </w:r>
    </w:p>
    <w:p w14:paraId="084F4736" w14:textId="77777777" w:rsidR="0039410F" w:rsidRDefault="0039410F" w:rsidP="0039410F">
      <w:r>
        <w:t xml:space="preserve">Auteurs de </w:t>
      </w:r>
      <w:proofErr w:type="spellStart"/>
      <w:r>
        <w:t>Galadrim</w:t>
      </w:r>
      <w:proofErr w:type="spellEnd"/>
      <w:r>
        <w:t xml:space="preserve">, « Infos sur les employés », </w:t>
      </w:r>
      <w:proofErr w:type="spellStart"/>
      <w:r w:rsidRPr="00E962D0">
        <w:rPr>
          <w:i/>
          <w:iCs/>
        </w:rPr>
        <w:t>Galadrim</w:t>
      </w:r>
      <w:proofErr w:type="spellEnd"/>
      <w:r>
        <w:t xml:space="preserve">, 2017 [consulté le 12 octobre 2023]. Consultable à l'adresse : </w:t>
      </w:r>
      <w:hyperlink r:id="rId26" w:history="1">
        <w:r w:rsidRPr="0039715C">
          <w:rPr>
            <w:rStyle w:val="Lienhypertexte"/>
          </w:rPr>
          <w:t>https://galadrim.fr/jobs/</w:t>
        </w:r>
      </w:hyperlink>
    </w:p>
    <w:p w14:paraId="646B97E4" w14:textId="77777777" w:rsidR="0039410F" w:rsidRDefault="0039410F" w:rsidP="0039410F">
      <w:r>
        <w:lastRenderedPageBreak/>
        <w:t xml:space="preserve">Cette page fournit des informations sur les employés de </w:t>
      </w:r>
      <w:proofErr w:type="spellStart"/>
      <w:r>
        <w:t>Galadrim</w:t>
      </w:r>
      <w:proofErr w:type="spellEnd"/>
      <w:r>
        <w:t>, notamment leurs valeurs, leur culture d'entreprise et leur vie au sein de l'organisation. Cela peut être pertinent pour notre rapport, car cela nous permettra de mieux comprendre l'environnement de travail et la culture de l'entreprise, des aspects importants pour l'analyse économique.</w:t>
      </w:r>
    </w:p>
    <w:p w14:paraId="7E796EEF" w14:textId="6778368D" w:rsidR="0039410F" w:rsidRPr="0039410F" w:rsidRDefault="0039410F" w:rsidP="0039410F">
      <w:pPr>
        <w:rPr>
          <w:b/>
          <w:bCs/>
        </w:rPr>
      </w:pPr>
      <w:r w:rsidRPr="0039410F">
        <w:rPr>
          <w:b/>
          <w:bCs/>
        </w:rPr>
        <w:t xml:space="preserve">Document </w:t>
      </w:r>
      <w:r>
        <w:rPr>
          <w:b/>
          <w:bCs/>
        </w:rPr>
        <w:t>8</w:t>
      </w:r>
    </w:p>
    <w:p w14:paraId="13A1B127" w14:textId="77777777" w:rsidR="0039410F" w:rsidRDefault="0039410F" w:rsidP="0039410F">
      <w:r>
        <w:t xml:space="preserve">Auteurs de Société Info, « Détails de la Société – 817451313 », </w:t>
      </w:r>
      <w:r w:rsidRPr="00E962D0">
        <w:rPr>
          <w:i/>
          <w:iCs/>
        </w:rPr>
        <w:t>Société</w:t>
      </w:r>
      <w:r>
        <w:t xml:space="preserve"> </w:t>
      </w:r>
      <w:r w:rsidRPr="00E962D0">
        <w:rPr>
          <w:i/>
          <w:iCs/>
        </w:rPr>
        <w:t>Info</w:t>
      </w:r>
      <w:r>
        <w:t xml:space="preserve">, [consulté le 12 octobre 2023]. Consultable à l'adresse : </w:t>
      </w:r>
      <w:hyperlink r:id="rId27" w:history="1">
        <w:r w:rsidRPr="0039715C">
          <w:rPr>
            <w:rStyle w:val="Lienhypertexte"/>
          </w:rPr>
          <w:t>https://societeinfo.com/app/recherche/societe/817451313</w:t>
        </w:r>
      </w:hyperlink>
    </w:p>
    <w:p w14:paraId="3D15CF0E" w14:textId="77777777" w:rsidR="0039410F" w:rsidRDefault="0039410F" w:rsidP="0039410F">
      <w:r>
        <w:t>Le site de Société Info offre des informations détaillées sur la société correspondant au numéro SIRET 817451313. Ces données sont essentielles pour une analyse économique approfondie, car elles permettent de comprendre la structure, l'activité et les performances de l'entreprise associée à ce numéro.</w:t>
      </w:r>
    </w:p>
    <w:p w14:paraId="08B5142C" w14:textId="592A5274" w:rsidR="0039410F" w:rsidRPr="0039410F" w:rsidRDefault="0039410F" w:rsidP="0039410F">
      <w:pPr>
        <w:rPr>
          <w:b/>
          <w:bCs/>
        </w:rPr>
      </w:pPr>
      <w:r w:rsidRPr="0039410F">
        <w:rPr>
          <w:b/>
          <w:bCs/>
        </w:rPr>
        <w:t xml:space="preserve">Document </w:t>
      </w:r>
      <w:r>
        <w:rPr>
          <w:b/>
          <w:bCs/>
        </w:rPr>
        <w:t>9</w:t>
      </w:r>
    </w:p>
    <w:p w14:paraId="25D3856C" w14:textId="77777777" w:rsidR="0039410F" w:rsidRDefault="0039410F" w:rsidP="0039410F">
      <w:r>
        <w:t xml:space="preserve">Arnaud </w:t>
      </w:r>
      <w:proofErr w:type="spellStart"/>
      <w:r>
        <w:t>Albalat</w:t>
      </w:r>
      <w:proofErr w:type="spellEnd"/>
      <w:r>
        <w:t xml:space="preserve">, « Profil LinkedIn d'Arnaud </w:t>
      </w:r>
      <w:proofErr w:type="spellStart"/>
      <w:r>
        <w:t>Albalat</w:t>
      </w:r>
      <w:proofErr w:type="spellEnd"/>
      <w:r>
        <w:t xml:space="preserve"> », </w:t>
      </w:r>
      <w:r w:rsidRPr="00E962D0">
        <w:rPr>
          <w:i/>
          <w:iCs/>
        </w:rPr>
        <w:t>LinkedIn</w:t>
      </w:r>
      <w:r>
        <w:t xml:space="preserve">, </w:t>
      </w:r>
      <w:r>
        <w:rPr>
          <w:kern w:val="0"/>
          <w14:ligatures w14:val="none"/>
        </w:rPr>
        <w:t>[consulté le 12 octobre 2023]</w:t>
      </w:r>
      <w:r>
        <w:t xml:space="preserve">. Consultable à l'adresse : </w:t>
      </w:r>
      <w:hyperlink r:id="rId28" w:history="1">
        <w:r w:rsidRPr="0039715C">
          <w:rPr>
            <w:rStyle w:val="Lienhypertexte"/>
          </w:rPr>
          <w:t>https://www.linkedin.com/in/arnaudalbalat</w:t>
        </w:r>
      </w:hyperlink>
    </w:p>
    <w:p w14:paraId="3EB244DE" w14:textId="77777777" w:rsidR="0039410F" w:rsidRDefault="0039410F" w:rsidP="0039410F">
      <w:r>
        <w:t xml:space="preserve">Le profil LinkedIn d'Arnaud </w:t>
      </w:r>
      <w:proofErr w:type="spellStart"/>
      <w:r>
        <w:t>Albalat</w:t>
      </w:r>
      <w:proofErr w:type="spellEnd"/>
      <w:r>
        <w:t xml:space="preserve"> fournit des informations sur le parcours, les compétences et les expériences professionnelles d'Arnaud </w:t>
      </w:r>
      <w:proofErr w:type="spellStart"/>
      <w:r>
        <w:t>Albalat</w:t>
      </w:r>
      <w:proofErr w:type="spellEnd"/>
      <w:r>
        <w:t>. C'est une ressource précieuse pour notre rapport, car elle nous permet de mieux comprendre le réseau professionnel, les compétences et les réalisations de cette personne, ce qui peut être pertinent pour l'analyse économique.</w:t>
      </w:r>
    </w:p>
    <w:p w14:paraId="5808E12C" w14:textId="64B671AF" w:rsidR="0039410F" w:rsidRPr="0039410F" w:rsidRDefault="0039410F" w:rsidP="0039410F">
      <w:pPr>
        <w:rPr>
          <w:b/>
          <w:bCs/>
        </w:rPr>
      </w:pPr>
      <w:r w:rsidRPr="0039410F">
        <w:rPr>
          <w:b/>
          <w:bCs/>
        </w:rPr>
        <w:t>Document 1</w:t>
      </w:r>
      <w:r>
        <w:rPr>
          <w:b/>
          <w:bCs/>
        </w:rPr>
        <w:t>0</w:t>
      </w:r>
    </w:p>
    <w:p w14:paraId="67B33DBB" w14:textId="77777777" w:rsidR="0039410F" w:rsidRDefault="0039410F" w:rsidP="0039410F">
      <w:r>
        <w:t xml:space="preserve">Jean Ashton, « Profil LinkedIn de Jean Ashton », </w:t>
      </w:r>
      <w:proofErr w:type="spellStart"/>
      <w:r w:rsidRPr="00E962D0">
        <w:rPr>
          <w:i/>
          <w:iCs/>
        </w:rPr>
        <w:t>Linkedln</w:t>
      </w:r>
      <w:proofErr w:type="spellEnd"/>
      <w:r>
        <w:t xml:space="preserve">, </w:t>
      </w:r>
      <w:r>
        <w:rPr>
          <w:kern w:val="0"/>
          <w14:ligatures w14:val="none"/>
        </w:rPr>
        <w:t>[consulté le 12 octobre 2023]</w:t>
      </w:r>
      <w:r>
        <w:t xml:space="preserve">. Consultable à l'adresse : </w:t>
      </w:r>
      <w:hyperlink r:id="rId29" w:history="1">
        <w:r>
          <w:rPr>
            <w:rStyle w:val="Lienhypertexte"/>
          </w:rPr>
          <w:t>https://www.linkedin.com/in/jeanashton/</w:t>
        </w:r>
      </w:hyperlink>
    </w:p>
    <w:p w14:paraId="62542C96" w14:textId="77777777" w:rsidR="0039410F" w:rsidRDefault="0039410F" w:rsidP="0039410F">
      <w:r>
        <w:t>Le profil LinkedIn de Jean Ashton fournit un aperçu de la carrière, des compétences et de l'expérience professionnelle de Jean Ashton. Ces informations sont pertinentes pour notre rapport, car elles nous permettent d'évaluer le réseau professionnel, les réalisations et les compétences de cette personne, qui peut avoir un impact économique dans un certain domaine d'activité.</w:t>
      </w:r>
    </w:p>
    <w:p w14:paraId="145BD865" w14:textId="5C7849E4" w:rsidR="0039410F" w:rsidRPr="0039410F" w:rsidRDefault="0039410F" w:rsidP="0039410F">
      <w:pPr>
        <w:rPr>
          <w:b/>
          <w:bCs/>
        </w:rPr>
      </w:pPr>
      <w:r w:rsidRPr="0039410F">
        <w:rPr>
          <w:b/>
          <w:bCs/>
        </w:rPr>
        <w:t>Document 1</w:t>
      </w:r>
      <w:r>
        <w:rPr>
          <w:b/>
          <w:bCs/>
        </w:rPr>
        <w:t>1</w:t>
      </w:r>
    </w:p>
    <w:p w14:paraId="228944BA" w14:textId="77777777" w:rsidR="0039410F" w:rsidRDefault="0039410F" w:rsidP="0039410F">
      <w:r>
        <w:t xml:space="preserve">Auteurs de </w:t>
      </w:r>
      <w:proofErr w:type="spellStart"/>
      <w:r>
        <w:t>Galadrim</w:t>
      </w:r>
      <w:proofErr w:type="spellEnd"/>
      <w:r>
        <w:t xml:space="preserve">, « Équipe </w:t>
      </w:r>
      <w:proofErr w:type="spellStart"/>
      <w:r>
        <w:t>Galadrim</w:t>
      </w:r>
      <w:proofErr w:type="spellEnd"/>
      <w:r>
        <w:t xml:space="preserve"> », </w:t>
      </w:r>
      <w:proofErr w:type="spellStart"/>
      <w:r w:rsidRPr="00E962D0">
        <w:rPr>
          <w:i/>
          <w:iCs/>
        </w:rPr>
        <w:t>Galadrim</w:t>
      </w:r>
      <w:proofErr w:type="spellEnd"/>
      <w:r>
        <w:t xml:space="preserve">, 2017 </w:t>
      </w:r>
      <w:r>
        <w:rPr>
          <w:kern w:val="0"/>
          <w14:ligatures w14:val="none"/>
        </w:rPr>
        <w:t>[consulté le 12 octobre 2023]</w:t>
      </w:r>
      <w:r>
        <w:t xml:space="preserve">. Consultable à l'adresse : </w:t>
      </w:r>
      <w:hyperlink r:id="rId30" w:history="1">
        <w:r w:rsidRPr="0039715C">
          <w:rPr>
            <w:rStyle w:val="Lienhypertexte"/>
          </w:rPr>
          <w:t>https://galadrim.fr/equipe</w:t>
        </w:r>
      </w:hyperlink>
    </w:p>
    <w:p w14:paraId="071E6997" w14:textId="77777777" w:rsidR="0039410F" w:rsidRDefault="0039410F" w:rsidP="0039410F">
      <w:r>
        <w:lastRenderedPageBreak/>
        <w:t xml:space="preserve">Ce site a été un outil précieux pour recueillir des données sur l'entreprise </w:t>
      </w:r>
      <w:proofErr w:type="spellStart"/>
      <w:r>
        <w:t>Galadrim</w:t>
      </w:r>
      <w:proofErr w:type="spellEnd"/>
      <w:r>
        <w:t>, en me permettant de déterminer avec précision le nombre de salariés et d'identifier leurs fonctions et responsabilités au sein de l'organisation. Cette information s'est révélée essentielle pour une analyse approfondie de la structure de l'entreprise et pour orienter nos stratégies futures.</w:t>
      </w:r>
    </w:p>
    <w:p w14:paraId="34C58D6A" w14:textId="545D1FF9" w:rsidR="0039410F" w:rsidRPr="0039410F" w:rsidRDefault="0039410F" w:rsidP="0039410F">
      <w:pPr>
        <w:rPr>
          <w:b/>
          <w:bCs/>
        </w:rPr>
      </w:pPr>
      <w:r w:rsidRPr="0039410F">
        <w:rPr>
          <w:b/>
          <w:bCs/>
        </w:rPr>
        <w:t>Document 1</w:t>
      </w:r>
      <w:r>
        <w:rPr>
          <w:b/>
          <w:bCs/>
        </w:rPr>
        <w:t>2</w:t>
      </w:r>
    </w:p>
    <w:p w14:paraId="19CEE0E5" w14:textId="77777777" w:rsidR="0039410F" w:rsidRDefault="0039410F" w:rsidP="0039410F">
      <w:r>
        <w:t xml:space="preserve">Auteurs de </w:t>
      </w:r>
      <w:proofErr w:type="spellStart"/>
      <w:r>
        <w:t>Galadrim</w:t>
      </w:r>
      <w:proofErr w:type="spellEnd"/>
      <w:r>
        <w:t xml:space="preserve">, « Comment </w:t>
      </w:r>
      <w:proofErr w:type="spellStart"/>
      <w:r>
        <w:t>Galadrim</w:t>
      </w:r>
      <w:proofErr w:type="spellEnd"/>
      <w:r>
        <w:t xml:space="preserve"> Réalise Son Bilan Carbone », </w:t>
      </w:r>
      <w:proofErr w:type="spellStart"/>
      <w:r w:rsidRPr="00E962D0">
        <w:rPr>
          <w:i/>
          <w:iCs/>
        </w:rPr>
        <w:t>Galadrim</w:t>
      </w:r>
      <w:proofErr w:type="spellEnd"/>
      <w:r>
        <w:t xml:space="preserve">, 2017 </w:t>
      </w:r>
      <w:r>
        <w:rPr>
          <w:kern w:val="0"/>
          <w14:ligatures w14:val="none"/>
        </w:rPr>
        <w:t>[consulté le 12 octobre 2023]</w:t>
      </w:r>
      <w:r>
        <w:t xml:space="preserve">. Consultable à l'adresse : </w:t>
      </w:r>
      <w:hyperlink r:id="rId31" w:history="1">
        <w:r w:rsidRPr="0039715C">
          <w:rPr>
            <w:rStyle w:val="Lienhypertexte"/>
          </w:rPr>
          <w:t>https://galadrim.fr/blog/comment-galadrim-realise-son-bilan-carbone</w:t>
        </w:r>
      </w:hyperlink>
    </w:p>
    <w:p w14:paraId="30966C50" w14:textId="77777777" w:rsidR="0039410F" w:rsidRDefault="0039410F" w:rsidP="0039410F">
      <w:r>
        <w:t xml:space="preserve">L'utilisation de ce site revêt une grande importance pour moi, car il me permet de collecter des informations cruciales concernant les bilans carbone de l'entreprise </w:t>
      </w:r>
      <w:proofErr w:type="spellStart"/>
      <w:r>
        <w:t>Galadrim</w:t>
      </w:r>
      <w:proofErr w:type="spellEnd"/>
      <w:r>
        <w:t>. Ces données sont essentielles pour évaluer l'empreinte écologique de l'organisation et contribuer à des décisions orientées vers la durabilité environnementale. Grâce à ces informations, nous pouvons mettre en place des mesures visant à réduire l'impact environnemental de l'entreprise et à renforcer son engagement envers la responsabilité environnementale.</w:t>
      </w:r>
    </w:p>
    <w:p w14:paraId="45644230" w14:textId="1017458C" w:rsidR="0039410F" w:rsidRPr="0039410F" w:rsidRDefault="0039410F" w:rsidP="0039410F">
      <w:pPr>
        <w:rPr>
          <w:b/>
          <w:bCs/>
        </w:rPr>
      </w:pPr>
      <w:r w:rsidRPr="0039410F">
        <w:rPr>
          <w:b/>
          <w:bCs/>
        </w:rPr>
        <w:t>Document 1</w:t>
      </w:r>
      <w:r>
        <w:rPr>
          <w:b/>
          <w:bCs/>
        </w:rPr>
        <w:t>3</w:t>
      </w:r>
    </w:p>
    <w:p w14:paraId="151BBFA0" w14:textId="2AF6493C" w:rsidR="0039410F" w:rsidRDefault="0039410F" w:rsidP="0039410F">
      <w:r>
        <w:t xml:space="preserve">Auteurs de </w:t>
      </w:r>
      <w:proofErr w:type="spellStart"/>
      <w:r>
        <w:t>Pappers</w:t>
      </w:r>
      <w:proofErr w:type="spellEnd"/>
      <w:r>
        <w:t xml:space="preserve">, « Société GALADRIM : Chiffre d'affaires, statuts, extrait, …», </w:t>
      </w:r>
      <w:proofErr w:type="spellStart"/>
      <w:r w:rsidRPr="00E962D0">
        <w:rPr>
          <w:i/>
          <w:iCs/>
        </w:rPr>
        <w:t>Pappers</w:t>
      </w:r>
      <w:proofErr w:type="spellEnd"/>
      <w:r>
        <w:t xml:space="preserve">, </w:t>
      </w:r>
      <w:r>
        <w:rPr>
          <w:kern w:val="0"/>
          <w14:ligatures w14:val="none"/>
        </w:rPr>
        <w:t>[consulté le 12 octobre 2023]</w:t>
      </w:r>
      <w:r>
        <w:t xml:space="preserve">. Consultable à l'adresse : </w:t>
      </w:r>
      <w:hyperlink r:id="rId32" w:history="1">
        <w:r w:rsidRPr="0039715C">
          <w:rPr>
            <w:rStyle w:val="Lienhypertexte"/>
          </w:rPr>
          <w:t>https://www.pappers.fr/entreprise/galadrim-817451313</w:t>
        </w:r>
      </w:hyperlink>
    </w:p>
    <w:p w14:paraId="6FAA0569" w14:textId="6413FDEC" w:rsidR="009A4C2F" w:rsidRPr="00682D58" w:rsidRDefault="0039410F" w:rsidP="00234A9F">
      <w:pPr>
        <w:rPr>
          <w:rFonts w:eastAsiaTheme="majorEastAsia" w:cstheme="majorBidi"/>
          <w:b/>
          <w:bCs/>
          <w:color w:val="6B911C" w:themeColor="accent1" w:themeShade="BF"/>
          <w:sz w:val="36"/>
          <w:szCs w:val="36"/>
          <w:lang w:eastAsia="fr-FR"/>
        </w:rPr>
      </w:pPr>
      <w:r>
        <w:t xml:space="preserve">On a choisi ce site car on en avais besoin pour récupérer des données essentielles sur l'entreprise </w:t>
      </w:r>
      <w:proofErr w:type="spellStart"/>
      <w:r>
        <w:t>Galadrim</w:t>
      </w:r>
      <w:proofErr w:type="spellEnd"/>
      <w:r>
        <w:t>. Ce site offre des informations telles que le chiffre d'affaires, les statuts, les dirigeants, les actionnaires, les levées de fonds, les annonces légales, l'APE, le NAF, la TVA, le RCS, le SIREN et le SIRET. Ces données sont cruciales pour notre rapport, car elles nous permettent d'obtenir une vue globale de l'entreprise et de l'intégrer dans notre analyse économique.</w:t>
      </w:r>
    </w:p>
    <w:sectPr w:rsidR="009A4C2F" w:rsidRPr="00682D58" w:rsidSect="00D075A1">
      <w:footerReference w:type="default" r:id="rId33"/>
      <w:pgSz w:w="11906" w:h="16838"/>
      <w:pgMar w:top="1417" w:right="1417" w:bottom="1417" w:left="1417"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E558" w14:textId="77777777" w:rsidR="00F21044" w:rsidRDefault="00F21044" w:rsidP="003E66C5">
      <w:r>
        <w:separator/>
      </w:r>
    </w:p>
    <w:p w14:paraId="0A4B6213" w14:textId="77777777" w:rsidR="00F21044" w:rsidRDefault="00F21044"/>
  </w:endnote>
  <w:endnote w:type="continuationSeparator" w:id="0">
    <w:p w14:paraId="18E52AFB" w14:textId="77777777" w:rsidR="00F21044" w:rsidRDefault="00F21044" w:rsidP="003E66C5">
      <w:r>
        <w:continuationSeparator/>
      </w:r>
    </w:p>
    <w:p w14:paraId="2AAEADC9" w14:textId="77777777" w:rsidR="00F21044" w:rsidRDefault="00F21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2889E" w14:textId="60A50E1F" w:rsidR="008721C1" w:rsidRPr="00FC05E9" w:rsidRDefault="008721C1" w:rsidP="005E1F2A">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842769"/>
      <w:docPartObj>
        <w:docPartGallery w:val="Page Numbers (Bottom of Page)"/>
        <w:docPartUnique/>
      </w:docPartObj>
    </w:sdtPr>
    <w:sdtEndPr/>
    <w:sdtContent>
      <w:sdt>
        <w:sdtPr>
          <w:id w:val="1728636285"/>
          <w:docPartObj>
            <w:docPartGallery w:val="Page Numbers (Top of Page)"/>
            <w:docPartUnique/>
          </w:docPartObj>
        </w:sdtPr>
        <w:sdtEndPr/>
        <w:sdtContent>
          <w:p w14:paraId="3BF1768F" w14:textId="20F0838C" w:rsidR="00234A9F" w:rsidRDefault="00234A9F">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817A81E" w14:textId="77777777" w:rsidR="00F02150" w:rsidRPr="005B57C0" w:rsidRDefault="00F02150" w:rsidP="00234A9F">
    <w:pPr>
      <w:tabs>
        <w:tab w:val="left" w:pos="3720"/>
        <w:tab w:val="center" w:pos="489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6DE3" w14:textId="77777777" w:rsidR="00F21044" w:rsidRDefault="00F21044" w:rsidP="003E66C5">
      <w:r>
        <w:separator/>
      </w:r>
    </w:p>
    <w:p w14:paraId="1E616194" w14:textId="77777777" w:rsidR="00F21044" w:rsidRDefault="00F21044"/>
  </w:footnote>
  <w:footnote w:type="continuationSeparator" w:id="0">
    <w:p w14:paraId="42DDDAD3" w14:textId="77777777" w:rsidR="00F21044" w:rsidRDefault="00F21044" w:rsidP="003E66C5">
      <w:r>
        <w:continuationSeparator/>
      </w:r>
    </w:p>
    <w:p w14:paraId="5420A552" w14:textId="77777777" w:rsidR="00F21044" w:rsidRDefault="00F210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93A"/>
    <w:multiLevelType w:val="hybridMultilevel"/>
    <w:tmpl w:val="FF8438FA"/>
    <w:lvl w:ilvl="0" w:tplc="28801606">
      <w:start w:val="2"/>
      <w:numFmt w:val="bullet"/>
      <w:lvlText w:val="-"/>
      <w:lvlJc w:val="left"/>
      <w:pPr>
        <w:ind w:left="1068" w:hanging="360"/>
      </w:pPr>
      <w:rPr>
        <w:rFonts w:ascii="Montserrat" w:eastAsiaTheme="minorEastAsia" w:hAnsi="Montserrat"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F3D65"/>
    <w:multiLevelType w:val="multilevel"/>
    <w:tmpl w:val="F9C0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F2456"/>
    <w:multiLevelType w:val="multilevel"/>
    <w:tmpl w:val="57DE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D4103"/>
    <w:multiLevelType w:val="multilevel"/>
    <w:tmpl w:val="B426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E0E46"/>
    <w:multiLevelType w:val="hybridMultilevel"/>
    <w:tmpl w:val="6ECE4310"/>
    <w:lvl w:ilvl="0" w:tplc="28801606">
      <w:start w:val="2"/>
      <w:numFmt w:val="bullet"/>
      <w:lvlText w:val="-"/>
      <w:lvlJc w:val="left"/>
      <w:pPr>
        <w:ind w:left="1069" w:hanging="360"/>
      </w:pPr>
      <w:rPr>
        <w:rFonts w:ascii="Montserrat" w:eastAsiaTheme="minorEastAsia" w:hAnsi="Montserrat"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14071079"/>
    <w:multiLevelType w:val="multilevel"/>
    <w:tmpl w:val="402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F16A5"/>
    <w:multiLevelType w:val="multilevel"/>
    <w:tmpl w:val="D95A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84BEA"/>
    <w:multiLevelType w:val="hybridMultilevel"/>
    <w:tmpl w:val="4A480CE6"/>
    <w:lvl w:ilvl="0" w:tplc="28801606">
      <w:start w:val="2"/>
      <w:numFmt w:val="bullet"/>
      <w:lvlText w:val="-"/>
      <w:lvlJc w:val="left"/>
      <w:pPr>
        <w:ind w:left="720" w:hanging="360"/>
      </w:pPr>
      <w:rPr>
        <w:rFonts w:ascii="Montserrat" w:eastAsiaTheme="minorEastAsia"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F81AEF"/>
    <w:multiLevelType w:val="multilevel"/>
    <w:tmpl w:val="EF22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23E66"/>
    <w:multiLevelType w:val="multilevel"/>
    <w:tmpl w:val="13B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A47B1F"/>
    <w:multiLevelType w:val="multilevel"/>
    <w:tmpl w:val="6ECAA746"/>
    <w:lvl w:ilvl="0">
      <w:start w:val="4"/>
      <w:numFmt w:val="decimal"/>
      <w:lvlText w:val="%1"/>
      <w:lvlJc w:val="left"/>
      <w:pPr>
        <w:ind w:left="360" w:hanging="360"/>
      </w:pPr>
      <w:rPr>
        <w:rFonts w:eastAsia="Times New Roman" w:hint="default"/>
        <w:color w:val="99CA3C" w:themeColor="hyperlink"/>
        <w:u w:val="single"/>
      </w:rPr>
    </w:lvl>
    <w:lvl w:ilvl="1">
      <w:start w:val="3"/>
      <w:numFmt w:val="decimal"/>
      <w:lvlText w:val="%1.%2"/>
      <w:lvlJc w:val="left"/>
      <w:pPr>
        <w:ind w:left="1649" w:hanging="720"/>
      </w:pPr>
      <w:rPr>
        <w:rFonts w:eastAsia="Times New Roman" w:hint="default"/>
        <w:color w:val="99CA3C" w:themeColor="hyperlink"/>
        <w:u w:val="single"/>
      </w:rPr>
    </w:lvl>
    <w:lvl w:ilvl="2">
      <w:start w:val="1"/>
      <w:numFmt w:val="decimal"/>
      <w:lvlText w:val="%1.%2.%3"/>
      <w:lvlJc w:val="left"/>
      <w:pPr>
        <w:ind w:left="2938" w:hanging="1080"/>
      </w:pPr>
      <w:rPr>
        <w:rFonts w:eastAsia="Times New Roman" w:hint="default"/>
        <w:color w:val="99CA3C" w:themeColor="hyperlink"/>
        <w:u w:val="single"/>
      </w:rPr>
    </w:lvl>
    <w:lvl w:ilvl="3">
      <w:start w:val="1"/>
      <w:numFmt w:val="decimal"/>
      <w:lvlText w:val="%1.%2.%3.%4"/>
      <w:lvlJc w:val="left"/>
      <w:pPr>
        <w:ind w:left="4227" w:hanging="1440"/>
      </w:pPr>
      <w:rPr>
        <w:rFonts w:eastAsia="Times New Roman" w:hint="default"/>
        <w:color w:val="99CA3C" w:themeColor="hyperlink"/>
        <w:u w:val="single"/>
      </w:rPr>
    </w:lvl>
    <w:lvl w:ilvl="4">
      <w:start w:val="1"/>
      <w:numFmt w:val="decimal"/>
      <w:lvlText w:val="%1.%2.%3.%4.%5"/>
      <w:lvlJc w:val="left"/>
      <w:pPr>
        <w:ind w:left="5516" w:hanging="1800"/>
      </w:pPr>
      <w:rPr>
        <w:rFonts w:eastAsia="Times New Roman" w:hint="default"/>
        <w:color w:val="99CA3C" w:themeColor="hyperlink"/>
        <w:u w:val="single"/>
      </w:rPr>
    </w:lvl>
    <w:lvl w:ilvl="5">
      <w:start w:val="1"/>
      <w:numFmt w:val="decimal"/>
      <w:lvlText w:val="%1.%2.%3.%4.%5.%6"/>
      <w:lvlJc w:val="left"/>
      <w:pPr>
        <w:ind w:left="6805" w:hanging="2160"/>
      </w:pPr>
      <w:rPr>
        <w:rFonts w:eastAsia="Times New Roman" w:hint="default"/>
        <w:color w:val="99CA3C" w:themeColor="hyperlink"/>
        <w:u w:val="single"/>
      </w:rPr>
    </w:lvl>
    <w:lvl w:ilvl="6">
      <w:start w:val="1"/>
      <w:numFmt w:val="decimal"/>
      <w:lvlText w:val="%1.%2.%3.%4.%5.%6.%7"/>
      <w:lvlJc w:val="left"/>
      <w:pPr>
        <w:ind w:left="8094" w:hanging="2520"/>
      </w:pPr>
      <w:rPr>
        <w:rFonts w:eastAsia="Times New Roman" w:hint="default"/>
        <w:color w:val="99CA3C" w:themeColor="hyperlink"/>
        <w:u w:val="single"/>
      </w:rPr>
    </w:lvl>
    <w:lvl w:ilvl="7">
      <w:start w:val="1"/>
      <w:numFmt w:val="decimal"/>
      <w:lvlText w:val="%1.%2.%3.%4.%5.%6.%7.%8"/>
      <w:lvlJc w:val="left"/>
      <w:pPr>
        <w:ind w:left="9383" w:hanging="2880"/>
      </w:pPr>
      <w:rPr>
        <w:rFonts w:eastAsia="Times New Roman" w:hint="default"/>
        <w:color w:val="99CA3C" w:themeColor="hyperlink"/>
        <w:u w:val="single"/>
      </w:rPr>
    </w:lvl>
    <w:lvl w:ilvl="8">
      <w:start w:val="1"/>
      <w:numFmt w:val="decimal"/>
      <w:lvlText w:val="%1.%2.%3.%4.%5.%6.%7.%8.%9"/>
      <w:lvlJc w:val="left"/>
      <w:pPr>
        <w:ind w:left="10672" w:hanging="3240"/>
      </w:pPr>
      <w:rPr>
        <w:rFonts w:eastAsia="Times New Roman" w:hint="default"/>
        <w:color w:val="99CA3C" w:themeColor="hyperlink"/>
        <w:u w:val="single"/>
      </w:rPr>
    </w:lvl>
  </w:abstractNum>
  <w:abstractNum w:abstractNumId="11" w15:restartNumberingAfterBreak="0">
    <w:nsid w:val="1FD30DA8"/>
    <w:multiLevelType w:val="hybridMultilevel"/>
    <w:tmpl w:val="2B9EB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D62082"/>
    <w:multiLevelType w:val="hybridMultilevel"/>
    <w:tmpl w:val="EBEC79FC"/>
    <w:lvl w:ilvl="0" w:tplc="28801606">
      <w:start w:val="2"/>
      <w:numFmt w:val="bullet"/>
      <w:lvlText w:val="-"/>
      <w:lvlJc w:val="left"/>
      <w:pPr>
        <w:ind w:left="720" w:hanging="360"/>
      </w:pPr>
      <w:rPr>
        <w:rFonts w:ascii="Montserrat" w:eastAsiaTheme="minorEastAsia" w:hAnsi="Montserrat"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522B9F"/>
    <w:multiLevelType w:val="multilevel"/>
    <w:tmpl w:val="3926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16BD2"/>
    <w:multiLevelType w:val="hybridMultilevel"/>
    <w:tmpl w:val="38347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7F6B78"/>
    <w:multiLevelType w:val="multilevel"/>
    <w:tmpl w:val="711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D92DA2"/>
    <w:multiLevelType w:val="multilevel"/>
    <w:tmpl w:val="D4D0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BC0E04"/>
    <w:multiLevelType w:val="hybridMultilevel"/>
    <w:tmpl w:val="44B8AE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FE5F79"/>
    <w:multiLevelType w:val="multilevel"/>
    <w:tmpl w:val="C02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0F3050"/>
    <w:multiLevelType w:val="multilevel"/>
    <w:tmpl w:val="431E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707EC6"/>
    <w:multiLevelType w:val="hybridMultilevel"/>
    <w:tmpl w:val="83780B96"/>
    <w:lvl w:ilvl="0" w:tplc="28801606">
      <w:start w:val="2"/>
      <w:numFmt w:val="bullet"/>
      <w:lvlText w:val="-"/>
      <w:lvlJc w:val="left"/>
      <w:pPr>
        <w:ind w:left="1068" w:hanging="360"/>
      </w:pPr>
      <w:rPr>
        <w:rFonts w:ascii="Montserrat" w:eastAsiaTheme="minorEastAsia" w:hAnsi="Montserrat"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9021C0B"/>
    <w:multiLevelType w:val="multilevel"/>
    <w:tmpl w:val="0B64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9A600C"/>
    <w:multiLevelType w:val="hybridMultilevel"/>
    <w:tmpl w:val="CA580ACC"/>
    <w:lvl w:ilvl="0" w:tplc="28801606">
      <w:start w:val="2"/>
      <w:numFmt w:val="bullet"/>
      <w:lvlText w:val="-"/>
      <w:lvlJc w:val="left"/>
      <w:pPr>
        <w:ind w:left="720" w:hanging="360"/>
      </w:pPr>
      <w:rPr>
        <w:rFonts w:ascii="Montserrat" w:eastAsiaTheme="minorEastAsia"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1C5B18"/>
    <w:multiLevelType w:val="multilevel"/>
    <w:tmpl w:val="D44C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B1733"/>
    <w:multiLevelType w:val="hybridMultilevel"/>
    <w:tmpl w:val="7232653A"/>
    <w:lvl w:ilvl="0" w:tplc="28801606">
      <w:start w:val="2"/>
      <w:numFmt w:val="bullet"/>
      <w:lvlText w:val="-"/>
      <w:lvlJc w:val="left"/>
      <w:pPr>
        <w:ind w:left="1068" w:hanging="360"/>
      </w:pPr>
      <w:rPr>
        <w:rFonts w:ascii="Montserrat" w:eastAsiaTheme="minorEastAsia" w:hAnsi="Montserrat"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BFE6151"/>
    <w:multiLevelType w:val="multilevel"/>
    <w:tmpl w:val="61D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1B3429"/>
    <w:multiLevelType w:val="multilevel"/>
    <w:tmpl w:val="4E88173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64F25B70"/>
    <w:multiLevelType w:val="multilevel"/>
    <w:tmpl w:val="497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8748A0"/>
    <w:multiLevelType w:val="hybridMultilevel"/>
    <w:tmpl w:val="D18C85D2"/>
    <w:lvl w:ilvl="0" w:tplc="28801606">
      <w:start w:val="2"/>
      <w:numFmt w:val="bullet"/>
      <w:lvlText w:val="-"/>
      <w:lvlJc w:val="left"/>
      <w:pPr>
        <w:ind w:left="720" w:hanging="360"/>
      </w:pPr>
      <w:rPr>
        <w:rFonts w:ascii="Montserrat" w:eastAsiaTheme="minorEastAsia"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756BC9"/>
    <w:multiLevelType w:val="hybridMultilevel"/>
    <w:tmpl w:val="A6D8214E"/>
    <w:lvl w:ilvl="0" w:tplc="28801606">
      <w:start w:val="2"/>
      <w:numFmt w:val="bullet"/>
      <w:lvlText w:val="-"/>
      <w:lvlJc w:val="left"/>
      <w:pPr>
        <w:ind w:left="1069" w:hanging="360"/>
      </w:pPr>
      <w:rPr>
        <w:rFonts w:ascii="Montserrat" w:eastAsiaTheme="minorEastAsia" w:hAnsi="Montserrat"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0" w15:restartNumberingAfterBreak="0">
    <w:nsid w:val="6AE4755B"/>
    <w:multiLevelType w:val="multilevel"/>
    <w:tmpl w:val="DAB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9D3F12"/>
    <w:multiLevelType w:val="multilevel"/>
    <w:tmpl w:val="949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D564A5"/>
    <w:multiLevelType w:val="multilevel"/>
    <w:tmpl w:val="F53249F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793C44"/>
    <w:multiLevelType w:val="multilevel"/>
    <w:tmpl w:val="7256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B83208"/>
    <w:multiLevelType w:val="multilevel"/>
    <w:tmpl w:val="4BB2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8309B4"/>
    <w:multiLevelType w:val="multilevel"/>
    <w:tmpl w:val="C23E44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7D207CFC"/>
    <w:multiLevelType w:val="multilevel"/>
    <w:tmpl w:val="5B9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634762">
    <w:abstractNumId w:val="32"/>
  </w:num>
  <w:num w:numId="2" w16cid:durableId="2077972653">
    <w:abstractNumId w:val="11"/>
  </w:num>
  <w:num w:numId="3" w16cid:durableId="624582406">
    <w:abstractNumId w:val="26"/>
  </w:num>
  <w:num w:numId="4" w16cid:durableId="1268469045">
    <w:abstractNumId w:val="17"/>
  </w:num>
  <w:num w:numId="5" w16cid:durableId="131797699">
    <w:abstractNumId w:val="16"/>
  </w:num>
  <w:num w:numId="6" w16cid:durableId="148982406">
    <w:abstractNumId w:val="18"/>
  </w:num>
  <w:num w:numId="7" w16cid:durableId="1311909671">
    <w:abstractNumId w:val="21"/>
  </w:num>
  <w:num w:numId="8" w16cid:durableId="773793537">
    <w:abstractNumId w:val="27"/>
  </w:num>
  <w:num w:numId="9" w16cid:durableId="86656116">
    <w:abstractNumId w:val="25"/>
  </w:num>
  <w:num w:numId="10" w16cid:durableId="1221164287">
    <w:abstractNumId w:val="13"/>
  </w:num>
  <w:num w:numId="11" w16cid:durableId="1642536476">
    <w:abstractNumId w:val="31"/>
  </w:num>
  <w:num w:numId="12" w16cid:durableId="1445493895">
    <w:abstractNumId w:val="30"/>
  </w:num>
  <w:num w:numId="13" w16cid:durableId="302320372">
    <w:abstractNumId w:val="5"/>
  </w:num>
  <w:num w:numId="14" w16cid:durableId="1488979285">
    <w:abstractNumId w:val="15"/>
  </w:num>
  <w:num w:numId="15" w16cid:durableId="970863008">
    <w:abstractNumId w:val="9"/>
  </w:num>
  <w:num w:numId="16" w16cid:durableId="1499349696">
    <w:abstractNumId w:val="6"/>
  </w:num>
  <w:num w:numId="17" w16cid:durableId="314266229">
    <w:abstractNumId w:val="35"/>
  </w:num>
  <w:num w:numId="18" w16cid:durableId="1434014498">
    <w:abstractNumId w:val="2"/>
  </w:num>
  <w:num w:numId="19" w16cid:durableId="203441938">
    <w:abstractNumId w:val="1"/>
  </w:num>
  <w:num w:numId="20" w16cid:durableId="1219125835">
    <w:abstractNumId w:val="19"/>
  </w:num>
  <w:num w:numId="21" w16cid:durableId="1439178949">
    <w:abstractNumId w:val="34"/>
  </w:num>
  <w:num w:numId="22" w16cid:durableId="1267152439">
    <w:abstractNumId w:val="10"/>
  </w:num>
  <w:num w:numId="23" w16cid:durableId="17481136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38642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4117057">
    <w:abstractNumId w:val="7"/>
  </w:num>
  <w:num w:numId="26" w16cid:durableId="1184826048">
    <w:abstractNumId w:val="14"/>
  </w:num>
  <w:num w:numId="27" w16cid:durableId="1355576370">
    <w:abstractNumId w:val="12"/>
  </w:num>
  <w:num w:numId="28" w16cid:durableId="1696270471">
    <w:abstractNumId w:val="22"/>
  </w:num>
  <w:num w:numId="29" w16cid:durableId="416708575">
    <w:abstractNumId w:val="0"/>
  </w:num>
  <w:num w:numId="30" w16cid:durableId="5788308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58604489">
    <w:abstractNumId w:val="36"/>
  </w:num>
  <w:num w:numId="32" w16cid:durableId="1723602531">
    <w:abstractNumId w:val="8"/>
  </w:num>
  <w:num w:numId="33" w16cid:durableId="1112481218">
    <w:abstractNumId w:val="3"/>
  </w:num>
  <w:num w:numId="34" w16cid:durableId="1392577062">
    <w:abstractNumId w:val="23"/>
  </w:num>
  <w:num w:numId="35" w16cid:durableId="457332336">
    <w:abstractNumId w:val="33"/>
  </w:num>
  <w:num w:numId="36" w16cid:durableId="1546865434">
    <w:abstractNumId w:val="24"/>
  </w:num>
  <w:num w:numId="37" w16cid:durableId="1921284099">
    <w:abstractNumId w:val="29"/>
  </w:num>
  <w:num w:numId="38" w16cid:durableId="2098089516">
    <w:abstractNumId w:val="20"/>
  </w:num>
  <w:num w:numId="39" w16cid:durableId="400637222">
    <w:abstractNumId w:val="4"/>
  </w:num>
  <w:num w:numId="40" w16cid:durableId="3030036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28"/>
    <w:rsid w:val="00013872"/>
    <w:rsid w:val="000215C6"/>
    <w:rsid w:val="00022298"/>
    <w:rsid w:val="00023839"/>
    <w:rsid w:val="00025903"/>
    <w:rsid w:val="000404CD"/>
    <w:rsid w:val="000414DE"/>
    <w:rsid w:val="00041978"/>
    <w:rsid w:val="00044070"/>
    <w:rsid w:val="00044B23"/>
    <w:rsid w:val="00053C8B"/>
    <w:rsid w:val="000624F1"/>
    <w:rsid w:val="00066AFE"/>
    <w:rsid w:val="00066C57"/>
    <w:rsid w:val="00067470"/>
    <w:rsid w:val="00071EE6"/>
    <w:rsid w:val="000751D4"/>
    <w:rsid w:val="0007610E"/>
    <w:rsid w:val="00080432"/>
    <w:rsid w:val="000845D3"/>
    <w:rsid w:val="000878F7"/>
    <w:rsid w:val="00087F29"/>
    <w:rsid w:val="0009162D"/>
    <w:rsid w:val="00091F2D"/>
    <w:rsid w:val="0009219E"/>
    <w:rsid w:val="00094CF9"/>
    <w:rsid w:val="00095E81"/>
    <w:rsid w:val="00096B7B"/>
    <w:rsid w:val="00097720"/>
    <w:rsid w:val="000A2BFE"/>
    <w:rsid w:val="000A6201"/>
    <w:rsid w:val="000B3419"/>
    <w:rsid w:val="000B6115"/>
    <w:rsid w:val="000B67A9"/>
    <w:rsid w:val="000C2A8E"/>
    <w:rsid w:val="000C34A9"/>
    <w:rsid w:val="000D59CE"/>
    <w:rsid w:val="000E17BD"/>
    <w:rsid w:val="000F1250"/>
    <w:rsid w:val="000F2029"/>
    <w:rsid w:val="000F610A"/>
    <w:rsid w:val="00101630"/>
    <w:rsid w:val="00106DE8"/>
    <w:rsid w:val="00115D31"/>
    <w:rsid w:val="00117D09"/>
    <w:rsid w:val="00123C10"/>
    <w:rsid w:val="00124746"/>
    <w:rsid w:val="00126337"/>
    <w:rsid w:val="001323E8"/>
    <w:rsid w:val="0013290F"/>
    <w:rsid w:val="00146610"/>
    <w:rsid w:val="001538BF"/>
    <w:rsid w:val="00154A03"/>
    <w:rsid w:val="0015703F"/>
    <w:rsid w:val="001609B9"/>
    <w:rsid w:val="00163D58"/>
    <w:rsid w:val="00175C77"/>
    <w:rsid w:val="001848B2"/>
    <w:rsid w:val="00186FCF"/>
    <w:rsid w:val="001918FD"/>
    <w:rsid w:val="00191E0C"/>
    <w:rsid w:val="001936CA"/>
    <w:rsid w:val="00194E15"/>
    <w:rsid w:val="001A272A"/>
    <w:rsid w:val="001A2F09"/>
    <w:rsid w:val="001D747B"/>
    <w:rsid w:val="001E09DE"/>
    <w:rsid w:val="001F087D"/>
    <w:rsid w:val="001F0B92"/>
    <w:rsid w:val="001F2350"/>
    <w:rsid w:val="0020071F"/>
    <w:rsid w:val="00205DB4"/>
    <w:rsid w:val="002212A6"/>
    <w:rsid w:val="00223BFE"/>
    <w:rsid w:val="00224ECC"/>
    <w:rsid w:val="00226DAD"/>
    <w:rsid w:val="00234A9F"/>
    <w:rsid w:val="002400A7"/>
    <w:rsid w:val="00242EB2"/>
    <w:rsid w:val="00251D8C"/>
    <w:rsid w:val="002624DD"/>
    <w:rsid w:val="00265A77"/>
    <w:rsid w:val="00270214"/>
    <w:rsid w:val="00281D08"/>
    <w:rsid w:val="002863E6"/>
    <w:rsid w:val="002A211A"/>
    <w:rsid w:val="002A3E32"/>
    <w:rsid w:val="002A5862"/>
    <w:rsid w:val="002B0387"/>
    <w:rsid w:val="002B3EFA"/>
    <w:rsid w:val="002D4244"/>
    <w:rsid w:val="002D4D74"/>
    <w:rsid w:val="002F4B11"/>
    <w:rsid w:val="002F51A3"/>
    <w:rsid w:val="002F5B69"/>
    <w:rsid w:val="00311B02"/>
    <w:rsid w:val="00312A24"/>
    <w:rsid w:val="00313B42"/>
    <w:rsid w:val="00326F2B"/>
    <w:rsid w:val="0033251A"/>
    <w:rsid w:val="003501FB"/>
    <w:rsid w:val="0035028F"/>
    <w:rsid w:val="003522FD"/>
    <w:rsid w:val="00356194"/>
    <w:rsid w:val="00363463"/>
    <w:rsid w:val="00364D77"/>
    <w:rsid w:val="00365038"/>
    <w:rsid w:val="00367E10"/>
    <w:rsid w:val="00371F5A"/>
    <w:rsid w:val="003724C7"/>
    <w:rsid w:val="003731B2"/>
    <w:rsid w:val="003772FB"/>
    <w:rsid w:val="00383642"/>
    <w:rsid w:val="00392A24"/>
    <w:rsid w:val="0039410F"/>
    <w:rsid w:val="0039580B"/>
    <w:rsid w:val="0039730D"/>
    <w:rsid w:val="003A0BE3"/>
    <w:rsid w:val="003A1280"/>
    <w:rsid w:val="003A56C3"/>
    <w:rsid w:val="003B0BF8"/>
    <w:rsid w:val="003B640A"/>
    <w:rsid w:val="003C2EDA"/>
    <w:rsid w:val="003C4CC9"/>
    <w:rsid w:val="003D0C97"/>
    <w:rsid w:val="003E2AD3"/>
    <w:rsid w:val="003E5835"/>
    <w:rsid w:val="003E66C5"/>
    <w:rsid w:val="003F0C04"/>
    <w:rsid w:val="003F27BE"/>
    <w:rsid w:val="003F6E4C"/>
    <w:rsid w:val="004006CD"/>
    <w:rsid w:val="00403EF2"/>
    <w:rsid w:val="00405E0D"/>
    <w:rsid w:val="00421512"/>
    <w:rsid w:val="00422A71"/>
    <w:rsid w:val="004244CB"/>
    <w:rsid w:val="00426C8A"/>
    <w:rsid w:val="0043358E"/>
    <w:rsid w:val="00441655"/>
    <w:rsid w:val="00441A8D"/>
    <w:rsid w:val="00441EA8"/>
    <w:rsid w:val="004454EA"/>
    <w:rsid w:val="004553A2"/>
    <w:rsid w:val="00462852"/>
    <w:rsid w:val="00480F48"/>
    <w:rsid w:val="0048382E"/>
    <w:rsid w:val="00483F37"/>
    <w:rsid w:val="0048422D"/>
    <w:rsid w:val="004F0890"/>
    <w:rsid w:val="004F304A"/>
    <w:rsid w:val="004F306A"/>
    <w:rsid w:val="004F3F7D"/>
    <w:rsid w:val="00504F4F"/>
    <w:rsid w:val="00507C1C"/>
    <w:rsid w:val="0051333E"/>
    <w:rsid w:val="005170D3"/>
    <w:rsid w:val="005248C6"/>
    <w:rsid w:val="00527B28"/>
    <w:rsid w:val="005307E3"/>
    <w:rsid w:val="0054593B"/>
    <w:rsid w:val="00547033"/>
    <w:rsid w:val="00550A2F"/>
    <w:rsid w:val="00557C17"/>
    <w:rsid w:val="00565F24"/>
    <w:rsid w:val="00573E96"/>
    <w:rsid w:val="00575011"/>
    <w:rsid w:val="005816C4"/>
    <w:rsid w:val="00596AC5"/>
    <w:rsid w:val="005B16C1"/>
    <w:rsid w:val="005B2EF9"/>
    <w:rsid w:val="005B57C0"/>
    <w:rsid w:val="005C07B4"/>
    <w:rsid w:val="005C09AE"/>
    <w:rsid w:val="005C2A52"/>
    <w:rsid w:val="005C66D5"/>
    <w:rsid w:val="005E1F2A"/>
    <w:rsid w:val="005E2E7C"/>
    <w:rsid w:val="005E7335"/>
    <w:rsid w:val="005F77D0"/>
    <w:rsid w:val="00606296"/>
    <w:rsid w:val="00606873"/>
    <w:rsid w:val="00607B3D"/>
    <w:rsid w:val="00615C83"/>
    <w:rsid w:val="00616F27"/>
    <w:rsid w:val="00617191"/>
    <w:rsid w:val="00621915"/>
    <w:rsid w:val="00623E61"/>
    <w:rsid w:val="0062481E"/>
    <w:rsid w:val="0063003F"/>
    <w:rsid w:val="00634592"/>
    <w:rsid w:val="00635012"/>
    <w:rsid w:val="00642CAF"/>
    <w:rsid w:val="00644515"/>
    <w:rsid w:val="006578BF"/>
    <w:rsid w:val="00675741"/>
    <w:rsid w:val="006764ED"/>
    <w:rsid w:val="00682D58"/>
    <w:rsid w:val="006879BF"/>
    <w:rsid w:val="00690FF0"/>
    <w:rsid w:val="00693D9E"/>
    <w:rsid w:val="006A1235"/>
    <w:rsid w:val="006B5410"/>
    <w:rsid w:val="006C51AC"/>
    <w:rsid w:val="006D07DF"/>
    <w:rsid w:val="006D4881"/>
    <w:rsid w:val="006D495F"/>
    <w:rsid w:val="006E453F"/>
    <w:rsid w:val="006F4CEC"/>
    <w:rsid w:val="00701E3E"/>
    <w:rsid w:val="00710605"/>
    <w:rsid w:val="00713BBC"/>
    <w:rsid w:val="00714CAC"/>
    <w:rsid w:val="0072345B"/>
    <w:rsid w:val="00723BC1"/>
    <w:rsid w:val="00730D86"/>
    <w:rsid w:val="00734A2D"/>
    <w:rsid w:val="007400C5"/>
    <w:rsid w:val="00740BA7"/>
    <w:rsid w:val="007424EF"/>
    <w:rsid w:val="00744F81"/>
    <w:rsid w:val="00752DD2"/>
    <w:rsid w:val="00755CF1"/>
    <w:rsid w:val="0076319D"/>
    <w:rsid w:val="007653A4"/>
    <w:rsid w:val="0076698D"/>
    <w:rsid w:val="00775525"/>
    <w:rsid w:val="00786BB7"/>
    <w:rsid w:val="00790BE7"/>
    <w:rsid w:val="00794396"/>
    <w:rsid w:val="007A0B7A"/>
    <w:rsid w:val="007A0FB4"/>
    <w:rsid w:val="007D50D1"/>
    <w:rsid w:val="007D7337"/>
    <w:rsid w:val="007E143C"/>
    <w:rsid w:val="007E5CCE"/>
    <w:rsid w:val="007E7C04"/>
    <w:rsid w:val="007F0882"/>
    <w:rsid w:val="007F2870"/>
    <w:rsid w:val="007F43EC"/>
    <w:rsid w:val="00801122"/>
    <w:rsid w:val="00802F6E"/>
    <w:rsid w:val="0081002B"/>
    <w:rsid w:val="008137FF"/>
    <w:rsid w:val="0082177D"/>
    <w:rsid w:val="00822141"/>
    <w:rsid w:val="008239FA"/>
    <w:rsid w:val="0082659B"/>
    <w:rsid w:val="00833418"/>
    <w:rsid w:val="00834485"/>
    <w:rsid w:val="0084199B"/>
    <w:rsid w:val="00854969"/>
    <w:rsid w:val="00864910"/>
    <w:rsid w:val="008721C1"/>
    <w:rsid w:val="0088134D"/>
    <w:rsid w:val="0089284C"/>
    <w:rsid w:val="00893D81"/>
    <w:rsid w:val="008947CF"/>
    <w:rsid w:val="00895E11"/>
    <w:rsid w:val="0089759B"/>
    <w:rsid w:val="008A365F"/>
    <w:rsid w:val="008B1989"/>
    <w:rsid w:val="008B2F3F"/>
    <w:rsid w:val="008B4950"/>
    <w:rsid w:val="008B5281"/>
    <w:rsid w:val="008C05C8"/>
    <w:rsid w:val="008D4DBB"/>
    <w:rsid w:val="008E0238"/>
    <w:rsid w:val="008E3660"/>
    <w:rsid w:val="008F0EF0"/>
    <w:rsid w:val="008F2407"/>
    <w:rsid w:val="009065AF"/>
    <w:rsid w:val="00907A85"/>
    <w:rsid w:val="00911302"/>
    <w:rsid w:val="009131EA"/>
    <w:rsid w:val="00916E43"/>
    <w:rsid w:val="00917174"/>
    <w:rsid w:val="00923DEA"/>
    <w:rsid w:val="0093093A"/>
    <w:rsid w:val="009646F1"/>
    <w:rsid w:val="00967785"/>
    <w:rsid w:val="0097304A"/>
    <w:rsid w:val="0097345C"/>
    <w:rsid w:val="00974F50"/>
    <w:rsid w:val="00984A30"/>
    <w:rsid w:val="00987745"/>
    <w:rsid w:val="00992970"/>
    <w:rsid w:val="0099390B"/>
    <w:rsid w:val="009A0834"/>
    <w:rsid w:val="009A26E3"/>
    <w:rsid w:val="009A39A6"/>
    <w:rsid w:val="009A4C2F"/>
    <w:rsid w:val="009A716B"/>
    <w:rsid w:val="009C1839"/>
    <w:rsid w:val="009C48FA"/>
    <w:rsid w:val="009E126A"/>
    <w:rsid w:val="009E309B"/>
    <w:rsid w:val="009E6FDF"/>
    <w:rsid w:val="009E7350"/>
    <w:rsid w:val="009F4369"/>
    <w:rsid w:val="00A01065"/>
    <w:rsid w:val="00A03314"/>
    <w:rsid w:val="00A07781"/>
    <w:rsid w:val="00A10FCA"/>
    <w:rsid w:val="00A20A3A"/>
    <w:rsid w:val="00A24B62"/>
    <w:rsid w:val="00A30CFD"/>
    <w:rsid w:val="00A326AE"/>
    <w:rsid w:val="00A332DF"/>
    <w:rsid w:val="00A33483"/>
    <w:rsid w:val="00A348B8"/>
    <w:rsid w:val="00A37F65"/>
    <w:rsid w:val="00A41505"/>
    <w:rsid w:val="00A42BFE"/>
    <w:rsid w:val="00A44411"/>
    <w:rsid w:val="00A47574"/>
    <w:rsid w:val="00A621A3"/>
    <w:rsid w:val="00A63575"/>
    <w:rsid w:val="00A6368E"/>
    <w:rsid w:val="00A64DFC"/>
    <w:rsid w:val="00A76BF8"/>
    <w:rsid w:val="00A81011"/>
    <w:rsid w:val="00A83212"/>
    <w:rsid w:val="00AA3C3F"/>
    <w:rsid w:val="00AA5B0F"/>
    <w:rsid w:val="00AA61B5"/>
    <w:rsid w:val="00AB4808"/>
    <w:rsid w:val="00AB68CC"/>
    <w:rsid w:val="00AB791D"/>
    <w:rsid w:val="00AD334B"/>
    <w:rsid w:val="00AE30DB"/>
    <w:rsid w:val="00AF2A58"/>
    <w:rsid w:val="00AF525D"/>
    <w:rsid w:val="00B04068"/>
    <w:rsid w:val="00B10B3B"/>
    <w:rsid w:val="00B12329"/>
    <w:rsid w:val="00B1348B"/>
    <w:rsid w:val="00B14361"/>
    <w:rsid w:val="00B171F2"/>
    <w:rsid w:val="00B20121"/>
    <w:rsid w:val="00B226CD"/>
    <w:rsid w:val="00B2335D"/>
    <w:rsid w:val="00B30F92"/>
    <w:rsid w:val="00B37A42"/>
    <w:rsid w:val="00B44EF2"/>
    <w:rsid w:val="00B50AB8"/>
    <w:rsid w:val="00B53516"/>
    <w:rsid w:val="00B62C1D"/>
    <w:rsid w:val="00B65385"/>
    <w:rsid w:val="00B67497"/>
    <w:rsid w:val="00B77C81"/>
    <w:rsid w:val="00B84125"/>
    <w:rsid w:val="00B8523C"/>
    <w:rsid w:val="00B91B78"/>
    <w:rsid w:val="00B9476F"/>
    <w:rsid w:val="00B948FD"/>
    <w:rsid w:val="00BA37D6"/>
    <w:rsid w:val="00BA3CC7"/>
    <w:rsid w:val="00BB6E58"/>
    <w:rsid w:val="00BC1B2F"/>
    <w:rsid w:val="00BC53C1"/>
    <w:rsid w:val="00BC7662"/>
    <w:rsid w:val="00BE4A82"/>
    <w:rsid w:val="00C0240E"/>
    <w:rsid w:val="00C12861"/>
    <w:rsid w:val="00C14FAC"/>
    <w:rsid w:val="00C40957"/>
    <w:rsid w:val="00C5001C"/>
    <w:rsid w:val="00C6032A"/>
    <w:rsid w:val="00C63919"/>
    <w:rsid w:val="00C6451E"/>
    <w:rsid w:val="00C71C0F"/>
    <w:rsid w:val="00C77E97"/>
    <w:rsid w:val="00C8015B"/>
    <w:rsid w:val="00C9064F"/>
    <w:rsid w:val="00CA01C0"/>
    <w:rsid w:val="00CA06E4"/>
    <w:rsid w:val="00CB352F"/>
    <w:rsid w:val="00CC050D"/>
    <w:rsid w:val="00CD3EC2"/>
    <w:rsid w:val="00CD7D04"/>
    <w:rsid w:val="00CE0BBD"/>
    <w:rsid w:val="00CE1DBC"/>
    <w:rsid w:val="00CE2CE3"/>
    <w:rsid w:val="00CF7A18"/>
    <w:rsid w:val="00D02164"/>
    <w:rsid w:val="00D04EA0"/>
    <w:rsid w:val="00D0569A"/>
    <w:rsid w:val="00D075A1"/>
    <w:rsid w:val="00D13F3A"/>
    <w:rsid w:val="00D166E7"/>
    <w:rsid w:val="00D24976"/>
    <w:rsid w:val="00D31710"/>
    <w:rsid w:val="00D32097"/>
    <w:rsid w:val="00D33EA6"/>
    <w:rsid w:val="00D34340"/>
    <w:rsid w:val="00D34691"/>
    <w:rsid w:val="00D353C5"/>
    <w:rsid w:val="00D42476"/>
    <w:rsid w:val="00D50139"/>
    <w:rsid w:val="00D55899"/>
    <w:rsid w:val="00D57D4D"/>
    <w:rsid w:val="00D62ABE"/>
    <w:rsid w:val="00D6442F"/>
    <w:rsid w:val="00D66F4F"/>
    <w:rsid w:val="00D9028E"/>
    <w:rsid w:val="00D90CCB"/>
    <w:rsid w:val="00D92099"/>
    <w:rsid w:val="00D95B67"/>
    <w:rsid w:val="00DA0B1E"/>
    <w:rsid w:val="00DA33C9"/>
    <w:rsid w:val="00DA45AE"/>
    <w:rsid w:val="00DA618D"/>
    <w:rsid w:val="00DA76E3"/>
    <w:rsid w:val="00DB4643"/>
    <w:rsid w:val="00DC6DE5"/>
    <w:rsid w:val="00DD4C57"/>
    <w:rsid w:val="00DF1AF4"/>
    <w:rsid w:val="00DF2601"/>
    <w:rsid w:val="00E0206B"/>
    <w:rsid w:val="00E172F7"/>
    <w:rsid w:val="00E2551A"/>
    <w:rsid w:val="00E31CFA"/>
    <w:rsid w:val="00E33AD9"/>
    <w:rsid w:val="00E457D9"/>
    <w:rsid w:val="00E45AE1"/>
    <w:rsid w:val="00E4716F"/>
    <w:rsid w:val="00E503F1"/>
    <w:rsid w:val="00E53D7B"/>
    <w:rsid w:val="00E617DB"/>
    <w:rsid w:val="00E63842"/>
    <w:rsid w:val="00E66ED3"/>
    <w:rsid w:val="00E90E82"/>
    <w:rsid w:val="00E943B3"/>
    <w:rsid w:val="00E951C8"/>
    <w:rsid w:val="00EA0619"/>
    <w:rsid w:val="00EA5CD3"/>
    <w:rsid w:val="00EB4FD5"/>
    <w:rsid w:val="00EB5D99"/>
    <w:rsid w:val="00EB7142"/>
    <w:rsid w:val="00EC3B1D"/>
    <w:rsid w:val="00EC7002"/>
    <w:rsid w:val="00ED47AC"/>
    <w:rsid w:val="00ED75ED"/>
    <w:rsid w:val="00EE2D86"/>
    <w:rsid w:val="00EE33ED"/>
    <w:rsid w:val="00EE56B7"/>
    <w:rsid w:val="00EE701C"/>
    <w:rsid w:val="00EF1B5D"/>
    <w:rsid w:val="00EF1D65"/>
    <w:rsid w:val="00EF2F97"/>
    <w:rsid w:val="00F02150"/>
    <w:rsid w:val="00F04C31"/>
    <w:rsid w:val="00F059B6"/>
    <w:rsid w:val="00F05D74"/>
    <w:rsid w:val="00F07F3D"/>
    <w:rsid w:val="00F11755"/>
    <w:rsid w:val="00F152E5"/>
    <w:rsid w:val="00F21044"/>
    <w:rsid w:val="00F21973"/>
    <w:rsid w:val="00F305BE"/>
    <w:rsid w:val="00F42BFF"/>
    <w:rsid w:val="00F46326"/>
    <w:rsid w:val="00F50B9F"/>
    <w:rsid w:val="00F5119F"/>
    <w:rsid w:val="00F60F2A"/>
    <w:rsid w:val="00F666D8"/>
    <w:rsid w:val="00F72D1A"/>
    <w:rsid w:val="00F76EEF"/>
    <w:rsid w:val="00F83311"/>
    <w:rsid w:val="00F83918"/>
    <w:rsid w:val="00F8777E"/>
    <w:rsid w:val="00F95585"/>
    <w:rsid w:val="00FA72B3"/>
    <w:rsid w:val="00FB45F1"/>
    <w:rsid w:val="00FB741B"/>
    <w:rsid w:val="00FC05E9"/>
    <w:rsid w:val="00FC7C04"/>
    <w:rsid w:val="00FD7AFA"/>
    <w:rsid w:val="00FE1F62"/>
    <w:rsid w:val="00FF440D"/>
    <w:rsid w:val="00FF4B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22AC7"/>
  <w15:chartTrackingRefBased/>
  <w15:docId w15:val="{E40A233C-F14A-4283-85FF-98E0C8C8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852"/>
    <w:pPr>
      <w:keepNext/>
      <w:keepLines/>
      <w:suppressAutoHyphens/>
      <w:spacing w:line="360" w:lineRule="auto"/>
      <w:ind w:firstLine="709"/>
      <w:jc w:val="both"/>
      <w:textboxTightWrap w:val="lastLineOnly"/>
    </w:pPr>
  </w:style>
  <w:style w:type="paragraph" w:styleId="Titre1">
    <w:name w:val="heading 1"/>
    <w:basedOn w:val="Normal"/>
    <w:next w:val="Normal"/>
    <w:link w:val="Titre1Car"/>
    <w:uiPriority w:val="9"/>
    <w:qFormat/>
    <w:rsid w:val="00091F2D"/>
    <w:pPr>
      <w:numPr>
        <w:numId w:val="3"/>
      </w:numPr>
      <w:spacing w:before="240" w:after="120" w:line="240" w:lineRule="auto"/>
      <w:ind w:left="360"/>
      <w:outlineLvl w:val="0"/>
    </w:pPr>
    <w:rPr>
      <w:rFonts w:eastAsiaTheme="majorEastAsia" w:cstheme="majorBidi"/>
      <w:b/>
      <w:bCs/>
      <w:color w:val="6B911C" w:themeColor="accent1" w:themeShade="BF"/>
      <w:sz w:val="36"/>
      <w:szCs w:val="36"/>
    </w:rPr>
  </w:style>
  <w:style w:type="paragraph" w:styleId="Titre2">
    <w:name w:val="heading 2"/>
    <w:basedOn w:val="Normal"/>
    <w:next w:val="Normal"/>
    <w:link w:val="Titre2Car"/>
    <w:uiPriority w:val="9"/>
    <w:unhideWhenUsed/>
    <w:qFormat/>
    <w:rsid w:val="00B14361"/>
    <w:pPr>
      <w:numPr>
        <w:ilvl w:val="1"/>
        <w:numId w:val="3"/>
      </w:numPr>
      <w:spacing w:before="240" w:after="120"/>
      <w:ind w:left="1004"/>
      <w:contextualSpacing/>
      <w:outlineLvl w:val="1"/>
    </w:pPr>
    <w:rPr>
      <w:rFonts w:eastAsiaTheme="majorEastAsia" w:cstheme="majorBidi"/>
      <w:b/>
      <w:bCs/>
      <w:color w:val="6B911C" w:themeColor="accent1" w:themeShade="BF"/>
      <w:sz w:val="32"/>
      <w:szCs w:val="32"/>
      <w:lang w:eastAsia="fr-FR"/>
    </w:rPr>
  </w:style>
  <w:style w:type="paragraph" w:styleId="Titre3">
    <w:name w:val="heading 3"/>
    <w:basedOn w:val="Normal"/>
    <w:next w:val="Normal"/>
    <w:link w:val="Titre3Car"/>
    <w:uiPriority w:val="9"/>
    <w:unhideWhenUsed/>
    <w:qFormat/>
    <w:rsid w:val="00B14361"/>
    <w:pPr>
      <w:numPr>
        <w:ilvl w:val="2"/>
        <w:numId w:val="3"/>
      </w:numPr>
      <w:spacing w:before="240" w:after="120"/>
      <w:ind w:left="1287"/>
      <w:outlineLvl w:val="2"/>
    </w:pPr>
    <w:rPr>
      <w:rFonts w:eastAsiaTheme="majorEastAsia" w:cstheme="majorBidi"/>
      <w:b/>
      <w:bCs/>
      <w:color w:val="6B911C" w:themeColor="accent1" w:themeShade="BF"/>
      <w:sz w:val="28"/>
      <w:szCs w:val="28"/>
    </w:rPr>
  </w:style>
  <w:style w:type="paragraph" w:styleId="Titre4">
    <w:name w:val="heading 4"/>
    <w:basedOn w:val="Normal"/>
    <w:next w:val="Normal"/>
    <w:link w:val="Titre4Car"/>
    <w:uiPriority w:val="9"/>
    <w:semiHidden/>
    <w:unhideWhenUsed/>
    <w:rsid w:val="006764ED"/>
    <w:pPr>
      <w:spacing w:before="40" w:after="0"/>
      <w:outlineLvl w:val="3"/>
    </w:pPr>
    <w:rPr>
      <w:rFonts w:asciiTheme="majorHAnsi" w:eastAsiaTheme="majorEastAsia" w:hAnsiTheme="majorHAnsi" w:cstheme="majorBidi"/>
      <w:i/>
      <w:iCs/>
      <w:color w:val="6B911C" w:themeColor="accent1" w:themeShade="BF"/>
    </w:rPr>
  </w:style>
  <w:style w:type="paragraph" w:styleId="Titre5">
    <w:name w:val="heading 5"/>
    <w:basedOn w:val="Normal"/>
    <w:next w:val="Normal"/>
    <w:link w:val="Titre5Car"/>
    <w:uiPriority w:val="9"/>
    <w:semiHidden/>
    <w:unhideWhenUsed/>
    <w:qFormat/>
    <w:rsid w:val="006764ED"/>
    <w:pPr>
      <w:spacing w:before="40" w:after="0"/>
      <w:outlineLvl w:val="4"/>
    </w:pPr>
    <w:rPr>
      <w:rFonts w:asciiTheme="majorHAnsi" w:eastAsiaTheme="majorEastAsia" w:hAnsiTheme="majorHAnsi" w:cstheme="majorBidi"/>
      <w:color w:val="6B911C" w:themeColor="accent1" w:themeShade="BF"/>
    </w:rPr>
  </w:style>
  <w:style w:type="paragraph" w:styleId="Titre6">
    <w:name w:val="heading 6"/>
    <w:basedOn w:val="Normal"/>
    <w:next w:val="Normal"/>
    <w:link w:val="Titre6Car"/>
    <w:uiPriority w:val="9"/>
    <w:semiHidden/>
    <w:unhideWhenUsed/>
    <w:qFormat/>
    <w:rsid w:val="006764ED"/>
    <w:pPr>
      <w:spacing w:before="40" w:after="0"/>
      <w:outlineLvl w:val="5"/>
    </w:pPr>
    <w:rPr>
      <w:rFonts w:asciiTheme="majorHAnsi" w:eastAsiaTheme="majorEastAsia" w:hAnsiTheme="majorHAnsi" w:cstheme="majorBidi"/>
      <w:color w:val="476013" w:themeColor="accent1" w:themeShade="7F"/>
    </w:rPr>
  </w:style>
  <w:style w:type="paragraph" w:styleId="Titre7">
    <w:name w:val="heading 7"/>
    <w:basedOn w:val="Normal"/>
    <w:next w:val="Normal"/>
    <w:link w:val="Titre7Car"/>
    <w:uiPriority w:val="9"/>
    <w:semiHidden/>
    <w:unhideWhenUsed/>
    <w:qFormat/>
    <w:rsid w:val="006764ED"/>
    <w:pPr>
      <w:spacing w:before="40" w:after="0"/>
      <w:outlineLvl w:val="6"/>
    </w:pPr>
    <w:rPr>
      <w:rFonts w:asciiTheme="majorHAnsi" w:eastAsiaTheme="majorEastAsia" w:hAnsiTheme="majorHAnsi" w:cstheme="majorBidi"/>
      <w:i/>
      <w:iCs/>
      <w:color w:val="476013" w:themeColor="accent1" w:themeShade="7F"/>
    </w:rPr>
  </w:style>
  <w:style w:type="paragraph" w:styleId="Titre8">
    <w:name w:val="heading 8"/>
    <w:basedOn w:val="Normal"/>
    <w:next w:val="Normal"/>
    <w:link w:val="Titre8Car"/>
    <w:uiPriority w:val="9"/>
    <w:semiHidden/>
    <w:unhideWhenUsed/>
    <w:qFormat/>
    <w:rsid w:val="006764ED"/>
    <w:p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764ED"/>
    <w:p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2097"/>
    <w:pPr>
      <w:tabs>
        <w:tab w:val="center" w:pos="4536"/>
        <w:tab w:val="right" w:pos="9072"/>
      </w:tabs>
      <w:spacing w:after="0" w:line="240" w:lineRule="auto"/>
    </w:pPr>
  </w:style>
  <w:style w:type="character" w:customStyle="1" w:styleId="En-tteCar">
    <w:name w:val="En-tête Car"/>
    <w:basedOn w:val="Policepardfaut"/>
    <w:link w:val="En-tte"/>
    <w:uiPriority w:val="99"/>
    <w:rsid w:val="00D32097"/>
  </w:style>
  <w:style w:type="paragraph" w:styleId="Pieddepage">
    <w:name w:val="footer"/>
    <w:basedOn w:val="Normal"/>
    <w:link w:val="PieddepageCar"/>
    <w:uiPriority w:val="99"/>
    <w:unhideWhenUsed/>
    <w:rsid w:val="00D320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097"/>
  </w:style>
  <w:style w:type="character" w:styleId="Lienhypertexte">
    <w:name w:val="Hyperlink"/>
    <w:basedOn w:val="Policepardfaut"/>
    <w:uiPriority w:val="99"/>
    <w:unhideWhenUsed/>
    <w:rsid w:val="00023839"/>
    <w:rPr>
      <w:color w:val="99CA3C" w:themeColor="hyperlink"/>
      <w:u w:val="single"/>
    </w:rPr>
  </w:style>
  <w:style w:type="character" w:styleId="Mentionnonrsolue">
    <w:name w:val="Unresolved Mention"/>
    <w:basedOn w:val="Policepardfaut"/>
    <w:uiPriority w:val="99"/>
    <w:semiHidden/>
    <w:unhideWhenUsed/>
    <w:rsid w:val="00023839"/>
    <w:rPr>
      <w:color w:val="605E5C"/>
      <w:shd w:val="clear" w:color="auto" w:fill="E1DFDD"/>
    </w:rPr>
  </w:style>
  <w:style w:type="character" w:customStyle="1" w:styleId="Titre1Car">
    <w:name w:val="Titre 1 Car"/>
    <w:basedOn w:val="Policepardfaut"/>
    <w:link w:val="Titre1"/>
    <w:uiPriority w:val="9"/>
    <w:rsid w:val="00091F2D"/>
    <w:rPr>
      <w:rFonts w:eastAsiaTheme="majorEastAsia" w:cstheme="majorBidi"/>
      <w:b/>
      <w:bCs/>
      <w:color w:val="6B911C" w:themeColor="accent1" w:themeShade="BF"/>
      <w:sz w:val="36"/>
      <w:szCs w:val="36"/>
    </w:rPr>
  </w:style>
  <w:style w:type="character" w:customStyle="1" w:styleId="Titre2Car">
    <w:name w:val="Titre 2 Car"/>
    <w:basedOn w:val="Policepardfaut"/>
    <w:link w:val="Titre2"/>
    <w:uiPriority w:val="9"/>
    <w:rsid w:val="00B14361"/>
    <w:rPr>
      <w:rFonts w:eastAsiaTheme="majorEastAsia" w:cstheme="majorBidi"/>
      <w:b/>
      <w:bCs/>
      <w:color w:val="6B911C" w:themeColor="accent1" w:themeShade="BF"/>
      <w:sz w:val="32"/>
      <w:szCs w:val="32"/>
      <w:lang w:eastAsia="fr-FR"/>
    </w:rPr>
  </w:style>
  <w:style w:type="character" w:customStyle="1" w:styleId="Titre3Car">
    <w:name w:val="Titre 3 Car"/>
    <w:basedOn w:val="Policepardfaut"/>
    <w:link w:val="Titre3"/>
    <w:uiPriority w:val="9"/>
    <w:rsid w:val="00B14361"/>
    <w:rPr>
      <w:rFonts w:eastAsiaTheme="majorEastAsia" w:cstheme="majorBidi"/>
      <w:b/>
      <w:bCs/>
      <w:color w:val="6B911C" w:themeColor="accent1" w:themeShade="BF"/>
      <w:sz w:val="28"/>
      <w:szCs w:val="28"/>
    </w:rPr>
  </w:style>
  <w:style w:type="character" w:customStyle="1" w:styleId="Titre4Car">
    <w:name w:val="Titre 4 Car"/>
    <w:basedOn w:val="Policepardfaut"/>
    <w:link w:val="Titre4"/>
    <w:uiPriority w:val="9"/>
    <w:semiHidden/>
    <w:rsid w:val="006764ED"/>
    <w:rPr>
      <w:rFonts w:asciiTheme="majorHAnsi" w:eastAsiaTheme="majorEastAsia" w:hAnsiTheme="majorHAnsi" w:cstheme="majorBidi"/>
      <w:i/>
      <w:iCs/>
      <w:color w:val="6B911C" w:themeColor="accent1" w:themeShade="BF"/>
    </w:rPr>
  </w:style>
  <w:style w:type="character" w:customStyle="1" w:styleId="Titre5Car">
    <w:name w:val="Titre 5 Car"/>
    <w:basedOn w:val="Policepardfaut"/>
    <w:link w:val="Titre5"/>
    <w:uiPriority w:val="9"/>
    <w:semiHidden/>
    <w:rsid w:val="006764ED"/>
    <w:rPr>
      <w:rFonts w:asciiTheme="majorHAnsi" w:eastAsiaTheme="majorEastAsia" w:hAnsiTheme="majorHAnsi" w:cstheme="majorBidi"/>
      <w:color w:val="6B911C" w:themeColor="accent1" w:themeShade="BF"/>
    </w:rPr>
  </w:style>
  <w:style w:type="character" w:customStyle="1" w:styleId="Titre6Car">
    <w:name w:val="Titre 6 Car"/>
    <w:basedOn w:val="Policepardfaut"/>
    <w:link w:val="Titre6"/>
    <w:uiPriority w:val="9"/>
    <w:semiHidden/>
    <w:rsid w:val="006764ED"/>
    <w:rPr>
      <w:rFonts w:asciiTheme="majorHAnsi" w:eastAsiaTheme="majorEastAsia" w:hAnsiTheme="majorHAnsi" w:cstheme="majorBidi"/>
      <w:color w:val="476013" w:themeColor="accent1" w:themeShade="7F"/>
    </w:rPr>
  </w:style>
  <w:style w:type="character" w:customStyle="1" w:styleId="Titre7Car">
    <w:name w:val="Titre 7 Car"/>
    <w:basedOn w:val="Policepardfaut"/>
    <w:link w:val="Titre7"/>
    <w:uiPriority w:val="9"/>
    <w:semiHidden/>
    <w:rsid w:val="006764ED"/>
    <w:rPr>
      <w:rFonts w:asciiTheme="majorHAnsi" w:eastAsiaTheme="majorEastAsia" w:hAnsiTheme="majorHAnsi" w:cstheme="majorBidi"/>
      <w:i/>
      <w:iCs/>
      <w:color w:val="476013" w:themeColor="accent1" w:themeShade="7F"/>
    </w:rPr>
  </w:style>
  <w:style w:type="character" w:customStyle="1" w:styleId="Titre8Car">
    <w:name w:val="Titre 8 Car"/>
    <w:basedOn w:val="Policepardfaut"/>
    <w:link w:val="Titre8"/>
    <w:uiPriority w:val="9"/>
    <w:semiHidden/>
    <w:rsid w:val="006764E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764ED"/>
    <w:rPr>
      <w:rFonts w:asciiTheme="majorHAnsi" w:eastAsiaTheme="majorEastAsia" w:hAnsiTheme="majorHAnsi" w:cstheme="majorBidi"/>
      <w:i/>
      <w:iCs/>
      <w:color w:val="272727" w:themeColor="text1" w:themeTint="D8"/>
      <w:sz w:val="21"/>
      <w:szCs w:val="21"/>
    </w:rPr>
  </w:style>
  <w:style w:type="paragraph" w:styleId="Sansinterligne">
    <w:name w:val="No Spacing"/>
    <w:uiPriority w:val="1"/>
    <w:rsid w:val="000B67A9"/>
    <w:pPr>
      <w:spacing w:after="0" w:line="240" w:lineRule="auto"/>
      <w:jc w:val="both"/>
    </w:pPr>
  </w:style>
  <w:style w:type="paragraph" w:styleId="Titre">
    <w:name w:val="Title"/>
    <w:basedOn w:val="Titre1"/>
    <w:next w:val="Normal"/>
    <w:link w:val="TitreCar"/>
    <w:uiPriority w:val="10"/>
    <w:qFormat/>
    <w:rsid w:val="00013872"/>
    <w:pPr>
      <w:numPr>
        <w:numId w:val="0"/>
      </w:numPr>
      <w:jc w:val="left"/>
    </w:pPr>
  </w:style>
  <w:style w:type="character" w:customStyle="1" w:styleId="TitreCar">
    <w:name w:val="Titre Car"/>
    <w:basedOn w:val="Policepardfaut"/>
    <w:link w:val="Titre"/>
    <w:uiPriority w:val="10"/>
    <w:rsid w:val="00013872"/>
    <w:rPr>
      <w:rFonts w:eastAsiaTheme="majorEastAsia" w:cstheme="majorBidi"/>
      <w:b/>
      <w:bCs/>
      <w:color w:val="6B911C" w:themeColor="accent1" w:themeShade="BF"/>
      <w:sz w:val="36"/>
      <w:szCs w:val="36"/>
    </w:rPr>
  </w:style>
  <w:style w:type="character" w:styleId="lev">
    <w:name w:val="Strong"/>
    <w:uiPriority w:val="22"/>
    <w:qFormat/>
    <w:rsid w:val="000845D3"/>
  </w:style>
  <w:style w:type="character" w:styleId="Accentuationlgre">
    <w:name w:val="Subtle Emphasis"/>
    <w:aliases w:val="Illustration"/>
    <w:basedOn w:val="Policepardfaut"/>
    <w:uiPriority w:val="19"/>
    <w:qFormat/>
    <w:rsid w:val="00A33483"/>
    <w:rPr>
      <w:color w:val="2A5010" w:themeColor="accent2" w:themeShade="80"/>
    </w:rPr>
  </w:style>
  <w:style w:type="paragraph" w:customStyle="1" w:styleId="note">
    <w:name w:val="note"/>
    <w:basedOn w:val="Normal"/>
    <w:link w:val="noteCar"/>
    <w:rsid w:val="00371F5A"/>
    <w:pPr>
      <w:ind w:firstLine="0"/>
    </w:pPr>
  </w:style>
  <w:style w:type="character" w:customStyle="1" w:styleId="noteCar">
    <w:name w:val="note Car"/>
    <w:basedOn w:val="Policepardfaut"/>
    <w:link w:val="note"/>
    <w:rsid w:val="00371F5A"/>
  </w:style>
  <w:style w:type="character" w:styleId="Rfrencelgre">
    <w:name w:val="Subtle Reference"/>
    <w:aliases w:val="note2"/>
    <w:basedOn w:val="noteCar"/>
    <w:uiPriority w:val="31"/>
    <w:rsid w:val="00371F5A"/>
    <w:rPr>
      <w:smallCaps/>
      <w:color w:val="5A5A5A" w:themeColor="text1" w:themeTint="A5"/>
    </w:rPr>
  </w:style>
  <w:style w:type="paragraph" w:styleId="En-ttedetabledesmatires">
    <w:name w:val="TOC Heading"/>
    <w:basedOn w:val="Titre1"/>
    <w:next w:val="Normal"/>
    <w:uiPriority w:val="39"/>
    <w:unhideWhenUsed/>
    <w:rsid w:val="00507C1C"/>
    <w:pPr>
      <w:numPr>
        <w:numId w:val="0"/>
      </w:numPr>
      <w:spacing w:after="0" w:line="259" w:lineRule="auto"/>
      <w:jc w:val="left"/>
      <w:outlineLvl w:val="9"/>
    </w:pPr>
    <w:rPr>
      <w:rFonts w:asciiTheme="majorHAnsi" w:hAnsiTheme="majorHAnsi"/>
      <w:b w:val="0"/>
      <w:bCs w:val="0"/>
      <w:kern w:val="0"/>
      <w:sz w:val="32"/>
      <w:szCs w:val="32"/>
      <w:lang w:eastAsia="fr-FR"/>
      <w14:ligatures w14:val="none"/>
    </w:rPr>
  </w:style>
  <w:style w:type="paragraph" w:styleId="TM1">
    <w:name w:val="toc 1"/>
    <w:basedOn w:val="Normal"/>
    <w:next w:val="Normal"/>
    <w:autoRedefine/>
    <w:uiPriority w:val="39"/>
    <w:unhideWhenUsed/>
    <w:rsid w:val="00507C1C"/>
    <w:pPr>
      <w:spacing w:after="100"/>
    </w:pPr>
  </w:style>
  <w:style w:type="paragraph" w:styleId="TM2">
    <w:name w:val="toc 2"/>
    <w:basedOn w:val="Normal"/>
    <w:next w:val="Normal"/>
    <w:autoRedefine/>
    <w:uiPriority w:val="39"/>
    <w:unhideWhenUsed/>
    <w:rsid w:val="00507C1C"/>
    <w:pPr>
      <w:spacing w:after="100"/>
      <w:ind w:left="220"/>
    </w:pPr>
  </w:style>
  <w:style w:type="paragraph" w:styleId="TM3">
    <w:name w:val="toc 3"/>
    <w:basedOn w:val="Normal"/>
    <w:next w:val="Normal"/>
    <w:autoRedefine/>
    <w:uiPriority w:val="39"/>
    <w:unhideWhenUsed/>
    <w:rsid w:val="00507C1C"/>
    <w:pPr>
      <w:spacing w:after="100"/>
      <w:ind w:left="440"/>
    </w:pPr>
  </w:style>
  <w:style w:type="character" w:styleId="Accentuation">
    <w:name w:val="Emphasis"/>
    <w:aliases w:val="Note"/>
    <w:basedOn w:val="noteCar"/>
    <w:uiPriority w:val="20"/>
    <w:qFormat/>
    <w:rsid w:val="00B37A42"/>
    <w:rPr>
      <w:i/>
      <w:iCs/>
    </w:rPr>
  </w:style>
  <w:style w:type="paragraph" w:styleId="Citation">
    <w:name w:val="Quote"/>
    <w:basedOn w:val="Normal"/>
    <w:next w:val="Normal"/>
    <w:link w:val="CitationCar"/>
    <w:uiPriority w:val="29"/>
    <w:rsid w:val="00B37A4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37A42"/>
    <w:rPr>
      <w:i/>
      <w:iCs/>
      <w:color w:val="404040" w:themeColor="text1" w:themeTint="BF"/>
    </w:rPr>
  </w:style>
  <w:style w:type="paragraph" w:styleId="NormalWeb">
    <w:name w:val="Normal (Web)"/>
    <w:basedOn w:val="Normal"/>
    <w:uiPriority w:val="99"/>
    <w:unhideWhenUsed/>
    <w:rsid w:val="00A10FCA"/>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fr-FR"/>
      <w14:ligatures w14:val="none"/>
    </w:rPr>
  </w:style>
  <w:style w:type="character" w:styleId="Lienhypertextesuivivisit">
    <w:name w:val="FollowedHyperlink"/>
    <w:basedOn w:val="Policepardfaut"/>
    <w:uiPriority w:val="99"/>
    <w:semiHidden/>
    <w:unhideWhenUsed/>
    <w:rsid w:val="00EF1D65"/>
    <w:rPr>
      <w:color w:val="B9D181" w:themeColor="followedHyperlink"/>
      <w:u w:val="single"/>
    </w:rPr>
  </w:style>
  <w:style w:type="paragraph" w:customStyle="1" w:styleId="messagelistitem-zz7v6g">
    <w:name w:val="messagelistitem-zz7v6g"/>
    <w:basedOn w:val="Normal"/>
    <w:rsid w:val="00B62C1D"/>
    <w:pPr>
      <w:keepNext w:val="0"/>
      <w:keepLines w:val="0"/>
      <w:suppressAutoHyphens w:val="0"/>
      <w:spacing w:before="100" w:beforeAutospacing="1" w:after="100" w:afterAutospacing="1" w:line="240" w:lineRule="auto"/>
      <w:ind w:firstLine="0"/>
      <w:jc w:val="left"/>
      <w:textboxTightWrap w:val="none"/>
    </w:pPr>
    <w:rPr>
      <w:rFonts w:ascii="Times New Roman" w:eastAsia="Times New Roman" w:hAnsi="Times New Roman" w:cs="Times New Roman"/>
      <w:kern w:val="0"/>
      <w:sz w:val="24"/>
      <w:szCs w:val="24"/>
      <w:lang w:eastAsia="fr-FR"/>
      <w14:ligatures w14:val="none"/>
    </w:rPr>
  </w:style>
  <w:style w:type="paragraph" w:styleId="Lgende">
    <w:name w:val="caption"/>
    <w:basedOn w:val="Normal"/>
    <w:next w:val="Normal"/>
    <w:uiPriority w:val="35"/>
    <w:unhideWhenUsed/>
    <w:qFormat/>
    <w:rsid w:val="00A33483"/>
    <w:pPr>
      <w:spacing w:after="200" w:line="240" w:lineRule="auto"/>
    </w:pPr>
    <w:rPr>
      <w:i/>
      <w:iCs/>
      <w:color w:val="486113" w:themeColor="accent1" w:themeShade="80"/>
      <w:sz w:val="18"/>
      <w:szCs w:val="18"/>
    </w:rPr>
  </w:style>
  <w:style w:type="paragraph" w:styleId="Tabledesillustrations">
    <w:name w:val="table of figures"/>
    <w:basedOn w:val="Normal"/>
    <w:next w:val="Normal"/>
    <w:uiPriority w:val="99"/>
    <w:unhideWhenUsed/>
    <w:rsid w:val="003A56C3"/>
    <w:pPr>
      <w:spacing w:after="0"/>
    </w:pPr>
  </w:style>
  <w:style w:type="paragraph" w:styleId="Notedebasdepage">
    <w:name w:val="footnote text"/>
    <w:basedOn w:val="Normal"/>
    <w:link w:val="NotedebasdepageCar"/>
    <w:uiPriority w:val="99"/>
    <w:semiHidden/>
    <w:unhideWhenUsed/>
    <w:rsid w:val="0065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78BF"/>
    <w:rPr>
      <w:sz w:val="20"/>
      <w:szCs w:val="20"/>
    </w:rPr>
  </w:style>
  <w:style w:type="character" w:styleId="Appelnotedebasdep">
    <w:name w:val="footnote reference"/>
    <w:basedOn w:val="Policepardfaut"/>
    <w:uiPriority w:val="99"/>
    <w:semiHidden/>
    <w:unhideWhenUsed/>
    <w:rsid w:val="006578BF"/>
    <w:rPr>
      <w:vertAlign w:val="superscript"/>
    </w:rPr>
  </w:style>
  <w:style w:type="paragraph" w:customStyle="1" w:styleId="Textbody">
    <w:name w:val="Text body"/>
    <w:basedOn w:val="Normal"/>
    <w:rsid w:val="00EB7142"/>
    <w:pPr>
      <w:keepNext w:val="0"/>
      <w:keepLines w:val="0"/>
      <w:autoSpaceDN w:val="0"/>
      <w:spacing w:after="140" w:line="276" w:lineRule="auto"/>
      <w:ind w:firstLine="0"/>
      <w:jc w:val="left"/>
      <w:textAlignment w:val="baseline"/>
      <w:textboxTightWrap w:val="none"/>
    </w:pPr>
    <w:rPr>
      <w:rFonts w:ascii="Liberation Serif" w:eastAsia="DejaVu Sans" w:hAnsi="Liberation Serif" w:cs="DejaVu Sans"/>
      <w:kern w:val="3"/>
      <w:sz w:val="24"/>
      <w:szCs w:val="24"/>
      <w:lang w:eastAsia="zh-CN" w:bidi="hi-IN"/>
      <w14:ligatures w14:val="none"/>
    </w:rPr>
  </w:style>
  <w:style w:type="character" w:customStyle="1" w:styleId="StrongEmphasis">
    <w:name w:val="Strong Emphasis"/>
    <w:rsid w:val="00EB7142"/>
    <w:rPr>
      <w:b/>
      <w:bCs/>
    </w:rPr>
  </w:style>
  <w:style w:type="paragraph" w:styleId="Paragraphedeliste">
    <w:name w:val="List Paragraph"/>
    <w:basedOn w:val="Normal"/>
    <w:uiPriority w:val="34"/>
    <w:qFormat/>
    <w:rsid w:val="00911302"/>
    <w:pPr>
      <w:keepNext w:val="0"/>
      <w:keepLines w:val="0"/>
      <w:suppressAutoHyphens w:val="0"/>
      <w:spacing w:line="259" w:lineRule="auto"/>
      <w:ind w:left="720" w:firstLine="0"/>
      <w:contextualSpacing/>
      <w:jc w:val="left"/>
      <w:textboxTightWrap w:val="none"/>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465">
      <w:bodyDiv w:val="1"/>
      <w:marLeft w:val="0"/>
      <w:marRight w:val="0"/>
      <w:marTop w:val="0"/>
      <w:marBottom w:val="0"/>
      <w:divBdr>
        <w:top w:val="none" w:sz="0" w:space="0" w:color="auto"/>
        <w:left w:val="none" w:sz="0" w:space="0" w:color="auto"/>
        <w:bottom w:val="none" w:sz="0" w:space="0" w:color="auto"/>
        <w:right w:val="none" w:sz="0" w:space="0" w:color="auto"/>
      </w:divBdr>
      <w:divsChild>
        <w:div w:id="1057506642">
          <w:marLeft w:val="0"/>
          <w:marRight w:val="0"/>
          <w:marTop w:val="0"/>
          <w:marBottom w:val="0"/>
          <w:divBdr>
            <w:top w:val="none" w:sz="0" w:space="0" w:color="auto"/>
            <w:left w:val="none" w:sz="0" w:space="0" w:color="auto"/>
            <w:bottom w:val="none" w:sz="0" w:space="0" w:color="auto"/>
            <w:right w:val="none" w:sz="0" w:space="0" w:color="auto"/>
          </w:divBdr>
          <w:divsChild>
            <w:div w:id="536429521">
              <w:marLeft w:val="0"/>
              <w:marRight w:val="0"/>
              <w:marTop w:val="0"/>
              <w:marBottom w:val="0"/>
              <w:divBdr>
                <w:top w:val="none" w:sz="0" w:space="0" w:color="auto"/>
                <w:left w:val="none" w:sz="0" w:space="0" w:color="auto"/>
                <w:bottom w:val="none" w:sz="0" w:space="0" w:color="auto"/>
                <w:right w:val="none" w:sz="0" w:space="0" w:color="auto"/>
              </w:divBdr>
              <w:divsChild>
                <w:div w:id="1065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8157">
      <w:bodyDiv w:val="1"/>
      <w:marLeft w:val="0"/>
      <w:marRight w:val="0"/>
      <w:marTop w:val="0"/>
      <w:marBottom w:val="0"/>
      <w:divBdr>
        <w:top w:val="none" w:sz="0" w:space="0" w:color="auto"/>
        <w:left w:val="none" w:sz="0" w:space="0" w:color="auto"/>
        <w:bottom w:val="none" w:sz="0" w:space="0" w:color="auto"/>
        <w:right w:val="none" w:sz="0" w:space="0" w:color="auto"/>
      </w:divBdr>
    </w:div>
    <w:div w:id="519703044">
      <w:bodyDiv w:val="1"/>
      <w:marLeft w:val="0"/>
      <w:marRight w:val="0"/>
      <w:marTop w:val="0"/>
      <w:marBottom w:val="0"/>
      <w:divBdr>
        <w:top w:val="none" w:sz="0" w:space="0" w:color="auto"/>
        <w:left w:val="none" w:sz="0" w:space="0" w:color="auto"/>
        <w:bottom w:val="none" w:sz="0" w:space="0" w:color="auto"/>
        <w:right w:val="none" w:sz="0" w:space="0" w:color="auto"/>
      </w:divBdr>
    </w:div>
    <w:div w:id="738550909">
      <w:bodyDiv w:val="1"/>
      <w:marLeft w:val="0"/>
      <w:marRight w:val="0"/>
      <w:marTop w:val="0"/>
      <w:marBottom w:val="0"/>
      <w:divBdr>
        <w:top w:val="none" w:sz="0" w:space="0" w:color="auto"/>
        <w:left w:val="none" w:sz="0" w:space="0" w:color="auto"/>
        <w:bottom w:val="none" w:sz="0" w:space="0" w:color="auto"/>
        <w:right w:val="none" w:sz="0" w:space="0" w:color="auto"/>
      </w:divBdr>
    </w:div>
    <w:div w:id="765731989">
      <w:bodyDiv w:val="1"/>
      <w:marLeft w:val="0"/>
      <w:marRight w:val="0"/>
      <w:marTop w:val="0"/>
      <w:marBottom w:val="0"/>
      <w:divBdr>
        <w:top w:val="none" w:sz="0" w:space="0" w:color="auto"/>
        <w:left w:val="none" w:sz="0" w:space="0" w:color="auto"/>
        <w:bottom w:val="none" w:sz="0" w:space="0" w:color="auto"/>
        <w:right w:val="none" w:sz="0" w:space="0" w:color="auto"/>
      </w:divBdr>
      <w:divsChild>
        <w:div w:id="839731166">
          <w:marLeft w:val="0"/>
          <w:marRight w:val="0"/>
          <w:marTop w:val="0"/>
          <w:marBottom w:val="0"/>
          <w:divBdr>
            <w:top w:val="single" w:sz="2" w:space="0" w:color="auto"/>
            <w:left w:val="single" w:sz="2" w:space="0" w:color="auto"/>
            <w:bottom w:val="single" w:sz="6" w:space="0" w:color="auto"/>
            <w:right w:val="single" w:sz="2" w:space="0" w:color="auto"/>
          </w:divBdr>
          <w:divsChild>
            <w:div w:id="209546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91953">
                  <w:marLeft w:val="0"/>
                  <w:marRight w:val="0"/>
                  <w:marTop w:val="0"/>
                  <w:marBottom w:val="0"/>
                  <w:divBdr>
                    <w:top w:val="single" w:sz="2" w:space="0" w:color="D9D9E3"/>
                    <w:left w:val="single" w:sz="2" w:space="0" w:color="D9D9E3"/>
                    <w:bottom w:val="single" w:sz="2" w:space="0" w:color="D9D9E3"/>
                    <w:right w:val="single" w:sz="2" w:space="0" w:color="D9D9E3"/>
                  </w:divBdr>
                  <w:divsChild>
                    <w:div w:id="1792164103">
                      <w:marLeft w:val="0"/>
                      <w:marRight w:val="0"/>
                      <w:marTop w:val="0"/>
                      <w:marBottom w:val="0"/>
                      <w:divBdr>
                        <w:top w:val="single" w:sz="2" w:space="0" w:color="D9D9E3"/>
                        <w:left w:val="single" w:sz="2" w:space="0" w:color="D9D9E3"/>
                        <w:bottom w:val="single" w:sz="2" w:space="0" w:color="D9D9E3"/>
                        <w:right w:val="single" w:sz="2" w:space="0" w:color="D9D9E3"/>
                      </w:divBdr>
                      <w:divsChild>
                        <w:div w:id="1247961511">
                          <w:marLeft w:val="0"/>
                          <w:marRight w:val="0"/>
                          <w:marTop w:val="0"/>
                          <w:marBottom w:val="0"/>
                          <w:divBdr>
                            <w:top w:val="single" w:sz="2" w:space="0" w:color="D9D9E3"/>
                            <w:left w:val="single" w:sz="2" w:space="0" w:color="D9D9E3"/>
                            <w:bottom w:val="single" w:sz="2" w:space="0" w:color="D9D9E3"/>
                            <w:right w:val="single" w:sz="2" w:space="0" w:color="D9D9E3"/>
                          </w:divBdr>
                          <w:divsChild>
                            <w:div w:id="133109403">
                              <w:marLeft w:val="0"/>
                              <w:marRight w:val="0"/>
                              <w:marTop w:val="0"/>
                              <w:marBottom w:val="0"/>
                              <w:divBdr>
                                <w:top w:val="single" w:sz="2" w:space="0" w:color="D9D9E3"/>
                                <w:left w:val="single" w:sz="2" w:space="0" w:color="D9D9E3"/>
                                <w:bottom w:val="single" w:sz="2" w:space="0" w:color="D9D9E3"/>
                                <w:right w:val="single" w:sz="2" w:space="0" w:color="D9D9E3"/>
                              </w:divBdr>
                              <w:divsChild>
                                <w:div w:id="1796025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8397335">
      <w:bodyDiv w:val="1"/>
      <w:marLeft w:val="0"/>
      <w:marRight w:val="0"/>
      <w:marTop w:val="0"/>
      <w:marBottom w:val="0"/>
      <w:divBdr>
        <w:top w:val="none" w:sz="0" w:space="0" w:color="auto"/>
        <w:left w:val="none" w:sz="0" w:space="0" w:color="auto"/>
        <w:bottom w:val="none" w:sz="0" w:space="0" w:color="auto"/>
        <w:right w:val="none" w:sz="0" w:space="0" w:color="auto"/>
      </w:divBdr>
      <w:divsChild>
        <w:div w:id="297153024">
          <w:marLeft w:val="0"/>
          <w:marRight w:val="0"/>
          <w:marTop w:val="0"/>
          <w:marBottom w:val="0"/>
          <w:divBdr>
            <w:top w:val="none" w:sz="0" w:space="0" w:color="auto"/>
            <w:left w:val="none" w:sz="0" w:space="0" w:color="auto"/>
            <w:bottom w:val="none" w:sz="0" w:space="0" w:color="auto"/>
            <w:right w:val="none" w:sz="0" w:space="0" w:color="auto"/>
          </w:divBdr>
          <w:divsChild>
            <w:div w:id="15741692">
              <w:marLeft w:val="0"/>
              <w:marRight w:val="0"/>
              <w:marTop w:val="0"/>
              <w:marBottom w:val="0"/>
              <w:divBdr>
                <w:top w:val="none" w:sz="0" w:space="0" w:color="auto"/>
                <w:left w:val="none" w:sz="0" w:space="0" w:color="auto"/>
                <w:bottom w:val="none" w:sz="0" w:space="0" w:color="auto"/>
                <w:right w:val="none" w:sz="0" w:space="0" w:color="auto"/>
              </w:divBdr>
              <w:divsChild>
                <w:div w:id="1887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7777">
      <w:bodyDiv w:val="1"/>
      <w:marLeft w:val="0"/>
      <w:marRight w:val="0"/>
      <w:marTop w:val="0"/>
      <w:marBottom w:val="0"/>
      <w:divBdr>
        <w:top w:val="none" w:sz="0" w:space="0" w:color="auto"/>
        <w:left w:val="none" w:sz="0" w:space="0" w:color="auto"/>
        <w:bottom w:val="none" w:sz="0" w:space="0" w:color="auto"/>
        <w:right w:val="none" w:sz="0" w:space="0" w:color="auto"/>
      </w:divBdr>
    </w:div>
    <w:div w:id="968970359">
      <w:bodyDiv w:val="1"/>
      <w:marLeft w:val="0"/>
      <w:marRight w:val="0"/>
      <w:marTop w:val="0"/>
      <w:marBottom w:val="0"/>
      <w:divBdr>
        <w:top w:val="none" w:sz="0" w:space="0" w:color="auto"/>
        <w:left w:val="none" w:sz="0" w:space="0" w:color="auto"/>
        <w:bottom w:val="none" w:sz="0" w:space="0" w:color="auto"/>
        <w:right w:val="none" w:sz="0" w:space="0" w:color="auto"/>
      </w:divBdr>
    </w:div>
    <w:div w:id="1074284077">
      <w:bodyDiv w:val="1"/>
      <w:marLeft w:val="0"/>
      <w:marRight w:val="0"/>
      <w:marTop w:val="0"/>
      <w:marBottom w:val="0"/>
      <w:divBdr>
        <w:top w:val="none" w:sz="0" w:space="0" w:color="auto"/>
        <w:left w:val="none" w:sz="0" w:space="0" w:color="auto"/>
        <w:bottom w:val="none" w:sz="0" w:space="0" w:color="auto"/>
        <w:right w:val="none" w:sz="0" w:space="0" w:color="auto"/>
      </w:divBdr>
    </w:div>
    <w:div w:id="1093282278">
      <w:bodyDiv w:val="1"/>
      <w:marLeft w:val="0"/>
      <w:marRight w:val="0"/>
      <w:marTop w:val="0"/>
      <w:marBottom w:val="0"/>
      <w:divBdr>
        <w:top w:val="none" w:sz="0" w:space="0" w:color="auto"/>
        <w:left w:val="none" w:sz="0" w:space="0" w:color="auto"/>
        <w:bottom w:val="none" w:sz="0" w:space="0" w:color="auto"/>
        <w:right w:val="none" w:sz="0" w:space="0" w:color="auto"/>
      </w:divBdr>
    </w:div>
    <w:div w:id="1283851394">
      <w:bodyDiv w:val="1"/>
      <w:marLeft w:val="0"/>
      <w:marRight w:val="0"/>
      <w:marTop w:val="0"/>
      <w:marBottom w:val="0"/>
      <w:divBdr>
        <w:top w:val="none" w:sz="0" w:space="0" w:color="auto"/>
        <w:left w:val="none" w:sz="0" w:space="0" w:color="auto"/>
        <w:bottom w:val="none" w:sz="0" w:space="0" w:color="auto"/>
        <w:right w:val="none" w:sz="0" w:space="0" w:color="auto"/>
      </w:divBdr>
    </w:div>
    <w:div w:id="1306548414">
      <w:bodyDiv w:val="1"/>
      <w:marLeft w:val="0"/>
      <w:marRight w:val="0"/>
      <w:marTop w:val="0"/>
      <w:marBottom w:val="0"/>
      <w:divBdr>
        <w:top w:val="none" w:sz="0" w:space="0" w:color="auto"/>
        <w:left w:val="none" w:sz="0" w:space="0" w:color="auto"/>
        <w:bottom w:val="none" w:sz="0" w:space="0" w:color="auto"/>
        <w:right w:val="none" w:sz="0" w:space="0" w:color="auto"/>
      </w:divBdr>
    </w:div>
    <w:div w:id="1339043285">
      <w:bodyDiv w:val="1"/>
      <w:marLeft w:val="0"/>
      <w:marRight w:val="0"/>
      <w:marTop w:val="0"/>
      <w:marBottom w:val="0"/>
      <w:divBdr>
        <w:top w:val="none" w:sz="0" w:space="0" w:color="auto"/>
        <w:left w:val="none" w:sz="0" w:space="0" w:color="auto"/>
        <w:bottom w:val="none" w:sz="0" w:space="0" w:color="auto"/>
        <w:right w:val="none" w:sz="0" w:space="0" w:color="auto"/>
      </w:divBdr>
    </w:div>
    <w:div w:id="1393195802">
      <w:bodyDiv w:val="1"/>
      <w:marLeft w:val="0"/>
      <w:marRight w:val="0"/>
      <w:marTop w:val="0"/>
      <w:marBottom w:val="0"/>
      <w:divBdr>
        <w:top w:val="none" w:sz="0" w:space="0" w:color="auto"/>
        <w:left w:val="none" w:sz="0" w:space="0" w:color="auto"/>
        <w:bottom w:val="none" w:sz="0" w:space="0" w:color="auto"/>
        <w:right w:val="none" w:sz="0" w:space="0" w:color="auto"/>
      </w:divBdr>
      <w:divsChild>
        <w:div w:id="1874422540">
          <w:marLeft w:val="0"/>
          <w:marRight w:val="0"/>
          <w:marTop w:val="0"/>
          <w:marBottom w:val="0"/>
          <w:divBdr>
            <w:top w:val="none" w:sz="0" w:space="0" w:color="auto"/>
            <w:left w:val="none" w:sz="0" w:space="0" w:color="auto"/>
            <w:bottom w:val="none" w:sz="0" w:space="0" w:color="auto"/>
            <w:right w:val="none" w:sz="0" w:space="0" w:color="auto"/>
          </w:divBdr>
          <w:divsChild>
            <w:div w:id="1155343639">
              <w:marLeft w:val="0"/>
              <w:marRight w:val="0"/>
              <w:marTop w:val="0"/>
              <w:marBottom w:val="0"/>
              <w:divBdr>
                <w:top w:val="none" w:sz="0" w:space="0" w:color="auto"/>
                <w:left w:val="none" w:sz="0" w:space="0" w:color="auto"/>
                <w:bottom w:val="none" w:sz="0" w:space="0" w:color="auto"/>
                <w:right w:val="none" w:sz="0" w:space="0" w:color="auto"/>
              </w:divBdr>
              <w:divsChild>
                <w:div w:id="19207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4463">
      <w:bodyDiv w:val="1"/>
      <w:marLeft w:val="0"/>
      <w:marRight w:val="0"/>
      <w:marTop w:val="0"/>
      <w:marBottom w:val="0"/>
      <w:divBdr>
        <w:top w:val="none" w:sz="0" w:space="0" w:color="auto"/>
        <w:left w:val="none" w:sz="0" w:space="0" w:color="auto"/>
        <w:bottom w:val="none" w:sz="0" w:space="0" w:color="auto"/>
        <w:right w:val="none" w:sz="0" w:space="0" w:color="auto"/>
      </w:divBdr>
    </w:div>
    <w:div w:id="1639148476">
      <w:bodyDiv w:val="1"/>
      <w:marLeft w:val="0"/>
      <w:marRight w:val="0"/>
      <w:marTop w:val="0"/>
      <w:marBottom w:val="0"/>
      <w:divBdr>
        <w:top w:val="none" w:sz="0" w:space="0" w:color="auto"/>
        <w:left w:val="none" w:sz="0" w:space="0" w:color="auto"/>
        <w:bottom w:val="none" w:sz="0" w:space="0" w:color="auto"/>
        <w:right w:val="none" w:sz="0" w:space="0" w:color="auto"/>
      </w:divBdr>
    </w:div>
    <w:div w:id="2046171213">
      <w:bodyDiv w:val="1"/>
      <w:marLeft w:val="0"/>
      <w:marRight w:val="0"/>
      <w:marTop w:val="0"/>
      <w:marBottom w:val="0"/>
      <w:divBdr>
        <w:top w:val="none" w:sz="0" w:space="0" w:color="auto"/>
        <w:left w:val="none" w:sz="0" w:space="0" w:color="auto"/>
        <w:bottom w:val="none" w:sz="0" w:space="0" w:color="auto"/>
        <w:right w:val="none" w:sz="0" w:space="0" w:color="auto"/>
      </w:divBdr>
      <w:divsChild>
        <w:div w:id="306320986">
          <w:marLeft w:val="0"/>
          <w:marRight w:val="0"/>
          <w:marTop w:val="0"/>
          <w:marBottom w:val="0"/>
          <w:divBdr>
            <w:top w:val="none" w:sz="0" w:space="0" w:color="auto"/>
            <w:left w:val="none" w:sz="0" w:space="0" w:color="auto"/>
            <w:bottom w:val="none" w:sz="0" w:space="0" w:color="auto"/>
            <w:right w:val="none" w:sz="0" w:space="0" w:color="auto"/>
          </w:divBdr>
          <w:divsChild>
            <w:div w:id="1752773085">
              <w:marLeft w:val="0"/>
              <w:marRight w:val="0"/>
              <w:marTop w:val="0"/>
              <w:marBottom w:val="0"/>
              <w:divBdr>
                <w:top w:val="none" w:sz="0" w:space="0" w:color="auto"/>
                <w:left w:val="none" w:sz="0" w:space="0" w:color="auto"/>
                <w:bottom w:val="none" w:sz="0" w:space="0" w:color="auto"/>
                <w:right w:val="none" w:sz="0" w:space="0" w:color="auto"/>
              </w:divBdr>
              <w:divsChild>
                <w:div w:id="732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3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cathlon.fr/" TargetMode="External"/><Relationship Id="rId18" Type="http://schemas.openxmlformats.org/officeDocument/2006/relationships/image" Target="media/image5.png"/><Relationship Id="rId26" Type="http://schemas.openxmlformats.org/officeDocument/2006/relationships/hyperlink" Target="https://galadrim.fr/jobs/" TargetMode="External"/><Relationship Id="rId3" Type="http://schemas.openxmlformats.org/officeDocument/2006/relationships/styles" Target="styles.xml"/><Relationship Id="rId21" Type="http://schemas.openxmlformats.org/officeDocument/2006/relationships/hyperlink" Target="https://groupe.galadrim.f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lebackyard.fr/" TargetMode="External"/><Relationship Id="rId25" Type="http://schemas.openxmlformats.org/officeDocument/2006/relationships/hyperlink" Target="https://www.sortlist.fr/agency/galadri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eelandclic.com/" TargetMode="External"/><Relationship Id="rId20" Type="http://schemas.openxmlformats.org/officeDocument/2006/relationships/hyperlink" Target="https://galadrim.fr/" TargetMode="External"/><Relationship Id="rId29" Type="http://schemas.openxmlformats.org/officeDocument/2006/relationships/hyperlink" Target="https://www.linkedin.com/in/jeanash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elcometothejungle.com/fr/companies/galadrim/jobs/stage-de-fin-d-etudes-coach-produit_paris" TargetMode="External"/><Relationship Id="rId32" Type="http://schemas.openxmlformats.org/officeDocument/2006/relationships/hyperlink" Target="https://www.pappers.fr/entreprise/galadrim-817451313" TargetMode="External"/><Relationship Id="rId5" Type="http://schemas.openxmlformats.org/officeDocument/2006/relationships/webSettings" Target="webSettings.xml"/><Relationship Id="rId15" Type="http://schemas.openxmlformats.org/officeDocument/2006/relationships/hyperlink" Target="https://www.cajoo.eu/" TargetMode="External"/><Relationship Id="rId23" Type="http://schemas.openxmlformats.org/officeDocument/2006/relationships/hyperlink" Target="https://www.welcometothejungle.com/fr/companies/galadrim" TargetMode="External"/><Relationship Id="rId28" Type="http://schemas.openxmlformats.org/officeDocument/2006/relationships/hyperlink" Target="https://www.linkedin.com/in/arnaudalbalat"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galadrim.fr/blog/comment-galadrim-realise-son-bilan-carbo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roymerlin.fr/" TargetMode="External"/><Relationship Id="rId22" Type="http://schemas.openxmlformats.org/officeDocument/2006/relationships/hyperlink" Target="https://galadrim.fr/methode" TargetMode="External"/><Relationship Id="rId27" Type="http://schemas.openxmlformats.org/officeDocument/2006/relationships/hyperlink" Target="https://societeinfo.com/app/recherche/societe/817451313" TargetMode="External"/><Relationship Id="rId30" Type="http://schemas.openxmlformats.org/officeDocument/2006/relationships/hyperlink" Target="https://galadrim.fr/equip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0D6B0-A80A-4A61-8739-110B3FE8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5462</Words>
  <Characters>30041</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Marvyn Levin</dc:creator>
  <cp:keywords/>
  <dc:description/>
  <cp:lastModifiedBy>Marvyn Levin</cp:lastModifiedBy>
  <cp:revision>139</cp:revision>
  <cp:lastPrinted>2023-10-13T07:03:00Z</cp:lastPrinted>
  <dcterms:created xsi:type="dcterms:W3CDTF">2023-10-05T16:54:00Z</dcterms:created>
  <dcterms:modified xsi:type="dcterms:W3CDTF">2023-10-13T07:03:00Z</dcterms:modified>
</cp:coreProperties>
</file>