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3FD" w:rsidRDefault="007723FD" w:rsidP="007723FD">
      <w:r>
        <w:t xml:space="preserve">    We have four numeric and four categorical features.</w:t>
      </w:r>
    </w:p>
    <w:p w:rsidR="007723FD" w:rsidRDefault="007723FD" w:rsidP="007723FD">
      <w:r>
        <w:t xml:space="preserve">    The average age of people in our dataset is 35.54</w:t>
      </w:r>
    </w:p>
    <w:p w:rsidR="007723FD" w:rsidRDefault="007723FD" w:rsidP="007723FD">
      <w:r>
        <w:t xml:space="preserve">    The average credit amount borrowed is 3271</w:t>
      </w:r>
    </w:p>
    <w:p w:rsidR="007723FD" w:rsidRDefault="007723FD" w:rsidP="007723FD"/>
    <w:p w:rsidR="007723FD" w:rsidRDefault="007723FD" w:rsidP="007723FD"/>
    <w:p w:rsidR="007723FD" w:rsidRDefault="007723FD" w:rsidP="007723FD">
      <w:r>
        <w:t xml:space="preserve">    Theres 2x more males than females in our dataset.</w:t>
      </w:r>
    </w:p>
    <w:p w:rsidR="007723FD" w:rsidRDefault="007723FD" w:rsidP="007723FD">
      <w:r>
        <w:t xml:space="preserve">    Most females that applied for a credit loan were less than 30 .</w:t>
      </w:r>
    </w:p>
    <w:p w:rsidR="007723FD" w:rsidRDefault="007723FD" w:rsidP="007723FD">
      <w:r>
        <w:t xml:space="preserve">    Most of the males that applied for a loan ranged from their 20s-40s</w:t>
      </w:r>
    </w:p>
    <w:p w:rsidR="007723FD" w:rsidRDefault="007723FD" w:rsidP="007723FD">
      <w:r>
        <w:t xml:space="preserve">    Females were more likely to apply for a credit loan tobuy furniture and equipment. (10% more than males)</w:t>
      </w:r>
    </w:p>
    <w:p w:rsidR="007723FD" w:rsidRDefault="007723FD" w:rsidP="007723FD">
      <w:r>
        <w:t xml:space="preserve">    Males applied 2x more than females for a credit loan to invest in a business.</w:t>
      </w:r>
    </w:p>
    <w:p w:rsidR="007723FD" w:rsidRDefault="007723FD" w:rsidP="007723FD">
      <w:r>
        <w:t xml:space="preserve">    2x of females were unemployed compared to males.</w:t>
      </w:r>
    </w:p>
    <w:p w:rsidR="007723FD" w:rsidRDefault="007723FD" w:rsidP="007723FD">
      <w:r>
        <w:t xml:space="preserve">    2x of males worked 3 jobs compared to females.</w:t>
      </w:r>
    </w:p>
    <w:p w:rsidR="007723FD" w:rsidRDefault="007723FD" w:rsidP="007723FD">
      <w:r>
        <w:t xml:space="preserve">    Suprisingly, most people that applied for a credit loan have two jobs!</w:t>
      </w:r>
    </w:p>
    <w:p w:rsidR="007723FD" w:rsidRDefault="007723FD" w:rsidP="007723FD">
      <w:r>
        <w:t xml:space="preserve">    </w:t>
      </w:r>
    </w:p>
    <w:p w:rsidR="007723FD" w:rsidRDefault="007723FD" w:rsidP="007723FD"/>
    <w:p w:rsidR="007723FD" w:rsidRDefault="007723FD" w:rsidP="007723FD">
      <w:r>
        <w:t>The younger age group tended to ask slightly for higher loans compared to the older age groups.</w:t>
      </w:r>
    </w:p>
    <w:p w:rsidR="007723FD" w:rsidRDefault="007723FD" w:rsidP="007723FD">
      <w:r>
        <w:t xml:space="preserve">    The young and elederly groups had the highest ratio of high risk loans. With 45.29% of all the clients that belong to the young age group being considered of high risk.</w:t>
      </w:r>
    </w:p>
    <w:p w:rsidR="007723FD" w:rsidRDefault="007723FD" w:rsidP="007723FD">
      <w:r>
        <w:t xml:space="preserve">    The number of loans that were considered of high risk within the elderly group is 44.28% of the total amount of people considered in the elderly group.</w:t>
      </w:r>
    </w:p>
    <w:p w:rsidR="007723FD" w:rsidRDefault="007723FD" w:rsidP="007723FD">
      <w:r>
        <w:t xml:space="preserve">    Interesting enough these are the groups that are most likely to be unemployed or working part-time, since the youngest group either don't have the experience to have a job or they are studying in a university so they don't have enough time to work in a full-time job.</w:t>
      </w:r>
    </w:p>
    <w:p w:rsidR="007723FD" w:rsidRDefault="007723FD" w:rsidP="007723FD">
      <w:r>
        <w:t xml:space="preserve">    In the elderly group side, this is the group that are most likely receiving their money from their pensions, meaning the elderly group is most likely unemployed or working part-time.</w:t>
      </w:r>
    </w:p>
    <w:p w:rsidR="007723FD" w:rsidRDefault="007723FD" w:rsidP="007723FD"/>
    <w:p w:rsidR="007723FD" w:rsidRDefault="007723FD" w:rsidP="007723FD"/>
    <w:p w:rsidR="007723FD" w:rsidRDefault="007723FD" w:rsidP="007723FD"/>
    <w:p w:rsidR="007723FD" w:rsidRDefault="007723FD" w:rsidP="007723FD"/>
    <w:p w:rsidR="007723FD" w:rsidRDefault="007723FD" w:rsidP="007723FD">
      <w:r>
        <w:t xml:space="preserve">    Individuals belonging to the "little wealth" group, had a higher probability of being bad risk loans than other types fo groups.</w:t>
      </w:r>
    </w:p>
    <w:p w:rsidR="007723FD" w:rsidRDefault="007723FD" w:rsidP="007723FD">
      <w:r>
        <w:t xml:space="preserve">    The higher the wealth, the lower the probability of being a bad risk loan.</w:t>
      </w:r>
    </w:p>
    <w:p w:rsidR="007723FD" w:rsidRDefault="007723FD" w:rsidP="007723FD"/>
    <w:p w:rsidR="007723FD" w:rsidRDefault="007723FD" w:rsidP="007723FD">
      <w:r>
        <w:t xml:space="preserve">    </w:t>
      </w:r>
    </w:p>
    <w:p w:rsidR="007723FD" w:rsidRDefault="007723FD" w:rsidP="007723FD">
      <w:r>
        <w:t>The higher the credit amount borrowed, the most likely the loan will end up bad.</w:t>
      </w:r>
    </w:p>
    <w:p w:rsidR="007723FD" w:rsidRDefault="007723FD" w:rsidP="007723FD"/>
    <w:p w:rsidR="007723FD" w:rsidRDefault="007723FD" w:rsidP="007723FD">
      <w:r>
        <w:t xml:space="preserve">    The higher the duration of the loan, the most likely the loan will turn out to be bad</w:t>
      </w:r>
    </w:p>
    <w:p w:rsidR="007723FD" w:rsidRDefault="007723FD" w:rsidP="007723FD"/>
    <w:p w:rsidR="007723FD" w:rsidRDefault="007723FD" w:rsidP="007723FD">
      <w:r>
        <w:t xml:space="preserve">    Senior and Elders that asked for loans over 12k, have a high chance of becoming bad loans</w:t>
      </w:r>
    </w:p>
    <w:p w:rsidR="007723FD" w:rsidRDefault="007723FD" w:rsidP="007723FD"/>
    <w:p w:rsidR="007723FD" w:rsidRDefault="007723FD" w:rsidP="007723FD">
      <w:r>
        <w:t xml:space="preserve">    If the credit amount borrowed is equivalent to 11,000 or more, the probability for the loan to be a bad one increases drastically. (Observe the Correlation of Risk with Credit Amount Borrowed.)</w:t>
      </w:r>
    </w:p>
    <w:p w:rsidR="007723FD" w:rsidRDefault="007723FD" w:rsidP="007723FD"/>
    <w:p w:rsidR="007723FD" w:rsidRDefault="007723FD" w:rsidP="007723FD"/>
    <w:p w:rsidR="007723FD" w:rsidRDefault="007723FD" w:rsidP="007723FD">
      <w:r>
        <w:t xml:space="preserve">    Cars, Radio/TV and Furniture and Equipment made more than 50 % of the total risk and has the highest distribution of credit issued</w:t>
      </w:r>
    </w:p>
    <w:p w:rsidR="007723FD" w:rsidRDefault="007723FD" w:rsidP="007723FD">
      <w:r>
        <w:t xml:space="preserve">    The rest of the purposes were not frequent purposes in applying for a loan.</w:t>
      </w:r>
    </w:p>
    <w:p w:rsidR="001B67E1" w:rsidRDefault="007723FD" w:rsidP="007723FD">
      <w:r>
        <w:t xml:space="preserve">    Cars and Radio/TV purposes were the less risky from the operative perspective since it had the widest gap between good and bad risk.</w:t>
      </w:r>
      <w:bookmarkStart w:id="0" w:name="_GoBack"/>
      <w:bookmarkEnd w:id="0"/>
    </w:p>
    <w:sectPr w:rsidR="001B6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0E1"/>
    <w:rsid w:val="002200E1"/>
    <w:rsid w:val="005F4DB6"/>
    <w:rsid w:val="007723FD"/>
    <w:rsid w:val="00B9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yosry</dc:creator>
  <cp:keywords/>
  <dc:description/>
  <cp:lastModifiedBy>mohamed yosry</cp:lastModifiedBy>
  <cp:revision>2</cp:revision>
  <dcterms:created xsi:type="dcterms:W3CDTF">2021-08-03T21:52:00Z</dcterms:created>
  <dcterms:modified xsi:type="dcterms:W3CDTF">2021-08-03T21:53:00Z</dcterms:modified>
</cp:coreProperties>
</file>