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67E42" w14:textId="3A3ECA9B" w:rsidR="00DA02CB" w:rsidRDefault="0061374A">
      <w:r>
        <w:t>Update you the sales report to include 2016 sales</w:t>
      </w:r>
    </w:p>
    <w:sectPr w:rsidR="00DA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D5"/>
    <w:rsid w:val="0061374A"/>
    <w:rsid w:val="006506BA"/>
    <w:rsid w:val="00DA02CB"/>
    <w:rsid w:val="00F33C05"/>
    <w:rsid w:val="00F6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303F"/>
  <w15:chartTrackingRefBased/>
  <w15:docId w15:val="{4B5EBAF2-8CD4-4DB0-96D2-8F331E11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2024-10-23T10:41:00Z</dcterms:created>
  <dcterms:modified xsi:type="dcterms:W3CDTF">2024-10-23T10:43:00Z</dcterms:modified>
</cp:coreProperties>
</file>