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BADEE" w14:textId="77777777" w:rsidR="00C863B9" w:rsidRPr="00C863B9" w:rsidRDefault="00C863B9">
      <w:pPr>
        <w:rPr>
          <w:sz w:val="20"/>
          <w:szCs w:val="20"/>
        </w:rPr>
      </w:pPr>
      <w:r w:rsidRPr="00C863B9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54754F2" wp14:editId="3C9287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00100" cy="1092835"/>
            <wp:effectExtent l="0" t="0" r="12700" b="0"/>
            <wp:wrapTight wrapText="bothSides">
              <wp:wrapPolygon edited="0">
                <wp:start x="0" y="0"/>
                <wp:lineTo x="0" y="21085"/>
                <wp:lineTo x="21257" y="21085"/>
                <wp:lineTo x="212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63B9">
        <w:rPr>
          <w:sz w:val="20"/>
          <w:szCs w:val="20"/>
        </w:rPr>
        <w:t>Stack – stores local variables, grows downwards</w:t>
      </w:r>
    </w:p>
    <w:p w14:paraId="2BEC6864" w14:textId="77777777" w:rsidR="00C863B9" w:rsidRDefault="00C863B9">
      <w:pPr>
        <w:rPr>
          <w:sz w:val="20"/>
          <w:szCs w:val="20"/>
        </w:rPr>
      </w:pPr>
      <w:r w:rsidRPr="00C863B9">
        <w:rPr>
          <w:sz w:val="20"/>
          <w:szCs w:val="20"/>
        </w:rPr>
        <w:t xml:space="preserve">Heap – </w:t>
      </w:r>
      <w:proofErr w:type="spellStart"/>
      <w:r w:rsidRPr="00C863B9">
        <w:rPr>
          <w:sz w:val="20"/>
          <w:szCs w:val="20"/>
        </w:rPr>
        <w:t>malloc</w:t>
      </w:r>
      <w:proofErr w:type="spellEnd"/>
      <w:r w:rsidRPr="00C863B9">
        <w:rPr>
          <w:sz w:val="20"/>
          <w:szCs w:val="20"/>
        </w:rPr>
        <w:t>, grows upwards</w:t>
      </w:r>
      <w:r>
        <w:rPr>
          <w:sz w:val="20"/>
          <w:szCs w:val="20"/>
        </w:rPr>
        <w:t xml:space="preserve">; set aside for dynamic allocation / </w:t>
      </w:r>
      <w:proofErr w:type="spellStart"/>
      <w:r>
        <w:rPr>
          <w:sz w:val="20"/>
          <w:szCs w:val="20"/>
        </w:rPr>
        <w:t>deallocation</w:t>
      </w:r>
      <w:proofErr w:type="spellEnd"/>
      <w:r>
        <w:rPr>
          <w:sz w:val="20"/>
          <w:szCs w:val="20"/>
        </w:rPr>
        <w:t xml:space="preserve"> of blocks</w:t>
      </w:r>
    </w:p>
    <w:p w14:paraId="276D9182" w14:textId="77777777" w:rsidR="00C863B9" w:rsidRDefault="00C863B9">
      <w:pPr>
        <w:rPr>
          <w:sz w:val="20"/>
          <w:szCs w:val="20"/>
        </w:rPr>
      </w:pPr>
      <w:r>
        <w:rPr>
          <w:sz w:val="20"/>
          <w:szCs w:val="20"/>
        </w:rPr>
        <w:t>Static</w:t>
      </w:r>
    </w:p>
    <w:p w14:paraId="3173DF26" w14:textId="77777777" w:rsidR="00C863B9" w:rsidRPr="00C863B9" w:rsidRDefault="00C863B9">
      <w:pPr>
        <w:rPr>
          <w:sz w:val="20"/>
          <w:szCs w:val="20"/>
        </w:rPr>
      </w:pPr>
      <w:r>
        <w:rPr>
          <w:sz w:val="20"/>
          <w:szCs w:val="20"/>
        </w:rPr>
        <w:t>Code</w:t>
      </w:r>
    </w:p>
    <w:p w14:paraId="72F2F82B" w14:textId="77777777" w:rsidR="00C863B9" w:rsidRPr="00C863B9" w:rsidRDefault="00C863B9">
      <w:pPr>
        <w:rPr>
          <w:sz w:val="20"/>
          <w:szCs w:val="20"/>
        </w:rPr>
      </w:pPr>
    </w:p>
    <w:p w14:paraId="6E278F71" w14:textId="77777777" w:rsidR="00C863B9" w:rsidRPr="00C863B9" w:rsidRDefault="00C863B9">
      <w:pPr>
        <w:rPr>
          <w:sz w:val="20"/>
          <w:szCs w:val="20"/>
        </w:rPr>
      </w:pPr>
    </w:p>
    <w:p w14:paraId="7EB6CBC5" w14:textId="5B4E562E" w:rsidR="00C863B9" w:rsidRDefault="00425D4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27C8B8" wp14:editId="2D2BDA5F">
            <wp:extent cx="3366214" cy="2429797"/>
            <wp:effectExtent l="0" t="0" r="1206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55" cy="243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3815" w14:textId="4AEF8626" w:rsidR="00E53CD2" w:rsidRPr="00C863B9" w:rsidRDefault="00E53CD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store</w:t>
      </w:r>
      <w:proofErr w:type="gramEnd"/>
      <w:r>
        <w:rPr>
          <w:sz w:val="20"/>
          <w:szCs w:val="20"/>
        </w:rPr>
        <w:t xml:space="preserve"> return </w:t>
      </w:r>
      <w:proofErr w:type="spellStart"/>
      <w:r>
        <w:rPr>
          <w:sz w:val="20"/>
          <w:szCs w:val="20"/>
        </w:rPr>
        <w:t>val</w:t>
      </w:r>
      <w:proofErr w:type="spellEnd"/>
      <w:r>
        <w:rPr>
          <w:sz w:val="20"/>
          <w:szCs w:val="20"/>
        </w:rPr>
        <w:t xml:space="preserve"> in %</w:t>
      </w:r>
      <w:proofErr w:type="spellStart"/>
      <w:r>
        <w:rPr>
          <w:sz w:val="20"/>
          <w:szCs w:val="20"/>
        </w:rPr>
        <w:t>eax</w:t>
      </w:r>
      <w:proofErr w:type="spellEnd"/>
    </w:p>
    <w:p w14:paraId="45B45028" w14:textId="77777777" w:rsidR="00C863B9" w:rsidRPr="00C863B9" w:rsidRDefault="00C863B9">
      <w:pPr>
        <w:rPr>
          <w:sz w:val="20"/>
          <w:szCs w:val="20"/>
        </w:rPr>
      </w:pPr>
    </w:p>
    <w:p w14:paraId="3173F7A8" w14:textId="77777777" w:rsidR="00DD5929" w:rsidRPr="00C863B9" w:rsidRDefault="001A7FB7">
      <w:pPr>
        <w:rPr>
          <w:sz w:val="20"/>
          <w:szCs w:val="20"/>
        </w:rPr>
      </w:pPr>
      <w:proofErr w:type="gramStart"/>
      <w:r w:rsidRPr="00C863B9">
        <w:rPr>
          <w:sz w:val="20"/>
          <w:szCs w:val="20"/>
        </w:rPr>
        <w:t>x86</w:t>
      </w:r>
      <w:proofErr w:type="gramEnd"/>
      <w:r w:rsidRPr="00C863B9">
        <w:rPr>
          <w:sz w:val="20"/>
          <w:szCs w:val="20"/>
        </w:rPr>
        <w:t>-64 assembly code</w:t>
      </w:r>
    </w:p>
    <w:tbl>
      <w:tblPr>
        <w:tblStyle w:val="TableGrid"/>
        <w:tblW w:w="5508" w:type="dxa"/>
        <w:tblLook w:val="04A0" w:firstRow="1" w:lastRow="0" w:firstColumn="1" w:lastColumn="0" w:noHBand="0" w:noVBand="1"/>
      </w:tblPr>
      <w:tblGrid>
        <w:gridCol w:w="794"/>
        <w:gridCol w:w="4714"/>
      </w:tblGrid>
      <w:tr w:rsidR="001A7FB7" w:rsidRPr="00C863B9" w14:paraId="7617E6D1" w14:textId="77777777" w:rsidTr="00733C9C">
        <w:tc>
          <w:tcPr>
            <w:tcW w:w="794" w:type="dxa"/>
          </w:tcPr>
          <w:p w14:paraId="48F0BBCD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Pr="00C863B9">
              <w:rPr>
                <w:sz w:val="20"/>
                <w:szCs w:val="20"/>
              </w:rPr>
              <w:t>rax</w:t>
            </w:r>
            <w:proofErr w:type="spellEnd"/>
            <w:proofErr w:type="gramEnd"/>
          </w:p>
        </w:tc>
        <w:tc>
          <w:tcPr>
            <w:tcW w:w="4714" w:type="dxa"/>
          </w:tcPr>
          <w:p w14:paraId="56618428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 xml:space="preserve">Result register; also used in </w:t>
            </w:r>
            <w:proofErr w:type="spellStart"/>
            <w:r w:rsidRPr="00C863B9">
              <w:rPr>
                <w:sz w:val="20"/>
                <w:szCs w:val="20"/>
              </w:rPr>
              <w:t>imul</w:t>
            </w:r>
            <w:proofErr w:type="spellEnd"/>
            <w:r w:rsidRPr="00C863B9">
              <w:rPr>
                <w:sz w:val="20"/>
                <w:szCs w:val="20"/>
              </w:rPr>
              <w:t xml:space="preserve"> &amp; </w:t>
            </w:r>
            <w:proofErr w:type="spellStart"/>
            <w:r w:rsidRPr="00C863B9">
              <w:rPr>
                <w:sz w:val="20"/>
                <w:szCs w:val="20"/>
              </w:rPr>
              <w:t>idiv</w:t>
            </w:r>
            <w:proofErr w:type="spellEnd"/>
          </w:p>
        </w:tc>
      </w:tr>
      <w:tr w:rsidR="001A7FB7" w:rsidRPr="00C863B9" w14:paraId="2ED8E8E7" w14:textId="77777777" w:rsidTr="00733C9C">
        <w:tc>
          <w:tcPr>
            <w:tcW w:w="794" w:type="dxa"/>
          </w:tcPr>
          <w:p w14:paraId="0DFEDC89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Pr="00C863B9">
              <w:rPr>
                <w:sz w:val="20"/>
                <w:szCs w:val="20"/>
              </w:rPr>
              <w:t>rbx</w:t>
            </w:r>
            <w:proofErr w:type="spellEnd"/>
            <w:proofErr w:type="gramEnd"/>
          </w:p>
        </w:tc>
        <w:tc>
          <w:tcPr>
            <w:tcW w:w="4714" w:type="dxa"/>
          </w:tcPr>
          <w:p w14:paraId="055F29F2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Miscellaneous register</w:t>
            </w:r>
            <w:r w:rsidR="00C863B9" w:rsidRPr="00C863B9">
              <w:rPr>
                <w:sz w:val="20"/>
                <w:szCs w:val="20"/>
              </w:rPr>
              <w:t xml:space="preserve"> (</w:t>
            </w:r>
            <w:proofErr w:type="spellStart"/>
            <w:r w:rsidR="00C863B9" w:rsidRPr="00C863B9">
              <w:rPr>
                <w:sz w:val="20"/>
                <w:szCs w:val="20"/>
              </w:rPr>
              <w:t>callee</w:t>
            </w:r>
            <w:proofErr w:type="spellEnd"/>
            <w:r w:rsidR="00C863B9" w:rsidRPr="00C863B9">
              <w:rPr>
                <w:sz w:val="20"/>
                <w:szCs w:val="20"/>
              </w:rPr>
              <w:t>-save)</w:t>
            </w:r>
          </w:p>
        </w:tc>
      </w:tr>
      <w:tr w:rsidR="001A7FB7" w:rsidRPr="00C863B9" w14:paraId="29CBFB6B" w14:textId="77777777" w:rsidTr="00733C9C">
        <w:tc>
          <w:tcPr>
            <w:tcW w:w="794" w:type="dxa"/>
          </w:tcPr>
          <w:p w14:paraId="526BC467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Pr="00C863B9">
              <w:rPr>
                <w:sz w:val="20"/>
                <w:szCs w:val="20"/>
              </w:rPr>
              <w:t>rcx</w:t>
            </w:r>
            <w:proofErr w:type="spellEnd"/>
            <w:proofErr w:type="gramEnd"/>
          </w:p>
        </w:tc>
        <w:tc>
          <w:tcPr>
            <w:tcW w:w="4714" w:type="dxa"/>
          </w:tcPr>
          <w:p w14:paraId="0B5A7F22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4</w:t>
            </w:r>
            <w:r w:rsidRPr="00C863B9">
              <w:rPr>
                <w:sz w:val="20"/>
                <w:szCs w:val="20"/>
                <w:vertAlign w:val="superscript"/>
              </w:rPr>
              <w:t>th</w:t>
            </w:r>
            <w:r w:rsidRPr="00C863B9">
              <w:rPr>
                <w:sz w:val="20"/>
                <w:szCs w:val="20"/>
              </w:rPr>
              <w:t xml:space="preserve"> argument </w:t>
            </w:r>
            <w:proofErr w:type="spellStart"/>
            <w:r w:rsidRPr="00C863B9">
              <w:rPr>
                <w:sz w:val="20"/>
                <w:szCs w:val="20"/>
              </w:rPr>
              <w:t>reg</w:t>
            </w:r>
            <w:proofErr w:type="spellEnd"/>
          </w:p>
        </w:tc>
      </w:tr>
      <w:tr w:rsidR="001A7FB7" w:rsidRPr="00C863B9" w14:paraId="6C8F27CE" w14:textId="77777777" w:rsidTr="00733C9C">
        <w:tc>
          <w:tcPr>
            <w:tcW w:w="794" w:type="dxa"/>
          </w:tcPr>
          <w:p w14:paraId="1178F6F7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Pr="00C863B9">
              <w:rPr>
                <w:sz w:val="20"/>
                <w:szCs w:val="20"/>
              </w:rPr>
              <w:t>rdx</w:t>
            </w:r>
            <w:proofErr w:type="spellEnd"/>
            <w:proofErr w:type="gramEnd"/>
          </w:p>
        </w:tc>
        <w:tc>
          <w:tcPr>
            <w:tcW w:w="4714" w:type="dxa"/>
          </w:tcPr>
          <w:p w14:paraId="68A712F5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3</w:t>
            </w:r>
            <w:r w:rsidRPr="00C863B9">
              <w:rPr>
                <w:sz w:val="20"/>
                <w:szCs w:val="20"/>
                <w:vertAlign w:val="superscript"/>
              </w:rPr>
              <w:t>rd</w:t>
            </w:r>
            <w:r w:rsidRPr="00C863B9">
              <w:rPr>
                <w:sz w:val="20"/>
                <w:szCs w:val="20"/>
              </w:rPr>
              <w:t xml:space="preserve"> argument </w:t>
            </w:r>
            <w:proofErr w:type="spellStart"/>
            <w:r w:rsidRPr="00C863B9">
              <w:rPr>
                <w:sz w:val="20"/>
                <w:szCs w:val="20"/>
              </w:rPr>
              <w:t>reg</w:t>
            </w:r>
            <w:proofErr w:type="spellEnd"/>
          </w:p>
        </w:tc>
      </w:tr>
      <w:tr w:rsidR="001A7FB7" w:rsidRPr="00C863B9" w14:paraId="3C8E94C5" w14:textId="77777777" w:rsidTr="00733C9C">
        <w:tc>
          <w:tcPr>
            <w:tcW w:w="794" w:type="dxa"/>
          </w:tcPr>
          <w:p w14:paraId="4AF6EBC4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Pr="00C863B9">
              <w:rPr>
                <w:sz w:val="20"/>
                <w:szCs w:val="20"/>
              </w:rPr>
              <w:t>rsp</w:t>
            </w:r>
            <w:proofErr w:type="spellEnd"/>
            <w:proofErr w:type="gramEnd"/>
          </w:p>
        </w:tc>
        <w:tc>
          <w:tcPr>
            <w:tcW w:w="4714" w:type="dxa"/>
          </w:tcPr>
          <w:p w14:paraId="7DBFA7A0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Stack pointer</w:t>
            </w:r>
          </w:p>
        </w:tc>
      </w:tr>
      <w:tr w:rsidR="001A7FB7" w:rsidRPr="00C863B9" w14:paraId="2E07AD36" w14:textId="77777777" w:rsidTr="00733C9C">
        <w:tc>
          <w:tcPr>
            <w:tcW w:w="794" w:type="dxa"/>
          </w:tcPr>
          <w:p w14:paraId="44EE15EB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Pr="00C863B9">
              <w:rPr>
                <w:sz w:val="20"/>
                <w:szCs w:val="20"/>
              </w:rPr>
              <w:t>rbp</w:t>
            </w:r>
            <w:proofErr w:type="spellEnd"/>
            <w:proofErr w:type="gramEnd"/>
          </w:p>
        </w:tc>
        <w:tc>
          <w:tcPr>
            <w:tcW w:w="4714" w:type="dxa"/>
          </w:tcPr>
          <w:p w14:paraId="7CCBB5BA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Frame pointer (base pointer)</w:t>
            </w:r>
            <w:r w:rsidR="00C863B9" w:rsidRPr="00C863B9">
              <w:rPr>
                <w:sz w:val="20"/>
                <w:szCs w:val="20"/>
              </w:rPr>
              <w:t xml:space="preserve"> (</w:t>
            </w:r>
            <w:proofErr w:type="spellStart"/>
            <w:r w:rsidR="00C863B9" w:rsidRPr="00C863B9">
              <w:rPr>
                <w:sz w:val="20"/>
                <w:szCs w:val="20"/>
              </w:rPr>
              <w:t>callee</w:t>
            </w:r>
            <w:proofErr w:type="spellEnd"/>
            <w:r w:rsidR="00C863B9" w:rsidRPr="00C863B9">
              <w:rPr>
                <w:sz w:val="20"/>
                <w:szCs w:val="20"/>
              </w:rPr>
              <w:t>-save)</w:t>
            </w:r>
          </w:p>
        </w:tc>
      </w:tr>
      <w:tr w:rsidR="001A7FB7" w:rsidRPr="00C863B9" w14:paraId="0EE27B05" w14:textId="77777777" w:rsidTr="00733C9C">
        <w:tc>
          <w:tcPr>
            <w:tcW w:w="794" w:type="dxa"/>
          </w:tcPr>
          <w:p w14:paraId="778CC835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Pr="00C863B9">
              <w:rPr>
                <w:sz w:val="20"/>
                <w:szCs w:val="20"/>
              </w:rPr>
              <w:t>rsi</w:t>
            </w:r>
            <w:proofErr w:type="spellEnd"/>
            <w:proofErr w:type="gramEnd"/>
          </w:p>
        </w:tc>
        <w:tc>
          <w:tcPr>
            <w:tcW w:w="4714" w:type="dxa"/>
          </w:tcPr>
          <w:p w14:paraId="6EE9800E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2</w:t>
            </w:r>
            <w:r w:rsidRPr="00C863B9">
              <w:rPr>
                <w:sz w:val="20"/>
                <w:szCs w:val="20"/>
                <w:vertAlign w:val="superscript"/>
              </w:rPr>
              <w:t>nd</w:t>
            </w:r>
            <w:r w:rsidRPr="00C863B9">
              <w:rPr>
                <w:sz w:val="20"/>
                <w:szCs w:val="20"/>
              </w:rPr>
              <w:t xml:space="preserve"> argument </w:t>
            </w:r>
            <w:proofErr w:type="spellStart"/>
            <w:r w:rsidRPr="00C863B9">
              <w:rPr>
                <w:sz w:val="20"/>
                <w:szCs w:val="20"/>
              </w:rPr>
              <w:t>reg</w:t>
            </w:r>
            <w:proofErr w:type="spellEnd"/>
          </w:p>
        </w:tc>
      </w:tr>
      <w:tr w:rsidR="001A7FB7" w:rsidRPr="00C863B9" w14:paraId="3231E205" w14:textId="77777777" w:rsidTr="00733C9C">
        <w:tc>
          <w:tcPr>
            <w:tcW w:w="794" w:type="dxa"/>
          </w:tcPr>
          <w:p w14:paraId="219631E1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%</w:t>
            </w:r>
            <w:proofErr w:type="spellStart"/>
            <w:proofErr w:type="gramStart"/>
            <w:r w:rsidRPr="00C863B9">
              <w:rPr>
                <w:sz w:val="20"/>
                <w:szCs w:val="20"/>
              </w:rPr>
              <w:t>rdi</w:t>
            </w:r>
            <w:proofErr w:type="spellEnd"/>
            <w:proofErr w:type="gramEnd"/>
          </w:p>
        </w:tc>
        <w:tc>
          <w:tcPr>
            <w:tcW w:w="4714" w:type="dxa"/>
          </w:tcPr>
          <w:p w14:paraId="1A044E05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1</w:t>
            </w:r>
            <w:r w:rsidRPr="00C863B9">
              <w:rPr>
                <w:sz w:val="20"/>
                <w:szCs w:val="20"/>
                <w:vertAlign w:val="superscript"/>
              </w:rPr>
              <w:t>st</w:t>
            </w:r>
            <w:r w:rsidRPr="00C863B9">
              <w:rPr>
                <w:sz w:val="20"/>
                <w:szCs w:val="20"/>
              </w:rPr>
              <w:t xml:space="preserve"> argument </w:t>
            </w:r>
            <w:proofErr w:type="spellStart"/>
            <w:r w:rsidRPr="00C863B9">
              <w:rPr>
                <w:sz w:val="20"/>
                <w:szCs w:val="20"/>
              </w:rPr>
              <w:t>reg</w:t>
            </w:r>
            <w:proofErr w:type="spellEnd"/>
          </w:p>
        </w:tc>
      </w:tr>
      <w:tr w:rsidR="001A7FB7" w:rsidRPr="00C863B9" w14:paraId="639924FA" w14:textId="77777777" w:rsidTr="00733C9C">
        <w:tc>
          <w:tcPr>
            <w:tcW w:w="794" w:type="dxa"/>
          </w:tcPr>
          <w:p w14:paraId="3EB8A93E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%</w:t>
            </w:r>
            <w:proofErr w:type="gramStart"/>
            <w:r w:rsidRPr="00C863B9">
              <w:rPr>
                <w:sz w:val="20"/>
                <w:szCs w:val="20"/>
              </w:rPr>
              <w:t>r8</w:t>
            </w:r>
            <w:proofErr w:type="gramEnd"/>
          </w:p>
        </w:tc>
        <w:tc>
          <w:tcPr>
            <w:tcW w:w="4714" w:type="dxa"/>
          </w:tcPr>
          <w:p w14:paraId="4D4177AE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5</w:t>
            </w:r>
            <w:r w:rsidRPr="00C863B9">
              <w:rPr>
                <w:sz w:val="20"/>
                <w:szCs w:val="20"/>
                <w:vertAlign w:val="superscript"/>
              </w:rPr>
              <w:t>th</w:t>
            </w:r>
            <w:r w:rsidRPr="00C863B9">
              <w:rPr>
                <w:sz w:val="20"/>
                <w:szCs w:val="20"/>
              </w:rPr>
              <w:t xml:space="preserve"> argument </w:t>
            </w:r>
            <w:proofErr w:type="spellStart"/>
            <w:r w:rsidRPr="00C863B9">
              <w:rPr>
                <w:sz w:val="20"/>
                <w:szCs w:val="20"/>
              </w:rPr>
              <w:t>reg</w:t>
            </w:r>
            <w:proofErr w:type="spellEnd"/>
          </w:p>
        </w:tc>
      </w:tr>
      <w:tr w:rsidR="001A7FB7" w:rsidRPr="00C863B9" w14:paraId="06F3538B" w14:textId="77777777" w:rsidTr="00733C9C">
        <w:tc>
          <w:tcPr>
            <w:tcW w:w="794" w:type="dxa"/>
          </w:tcPr>
          <w:p w14:paraId="052C71B3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%</w:t>
            </w:r>
            <w:proofErr w:type="gramStart"/>
            <w:r w:rsidRPr="00C863B9">
              <w:rPr>
                <w:sz w:val="20"/>
                <w:szCs w:val="20"/>
              </w:rPr>
              <w:t>r9</w:t>
            </w:r>
            <w:proofErr w:type="gramEnd"/>
          </w:p>
        </w:tc>
        <w:tc>
          <w:tcPr>
            <w:tcW w:w="4714" w:type="dxa"/>
          </w:tcPr>
          <w:p w14:paraId="1512A291" w14:textId="77777777" w:rsidR="001A7FB7" w:rsidRPr="00C863B9" w:rsidRDefault="001A7FB7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6</w:t>
            </w:r>
            <w:r w:rsidRPr="00C863B9">
              <w:rPr>
                <w:sz w:val="20"/>
                <w:szCs w:val="20"/>
                <w:vertAlign w:val="superscript"/>
              </w:rPr>
              <w:t>th</w:t>
            </w:r>
            <w:r w:rsidRPr="00C863B9">
              <w:rPr>
                <w:sz w:val="20"/>
                <w:szCs w:val="20"/>
              </w:rPr>
              <w:t xml:space="preserve"> argument </w:t>
            </w:r>
            <w:proofErr w:type="spellStart"/>
            <w:r w:rsidRPr="00C863B9">
              <w:rPr>
                <w:sz w:val="20"/>
                <w:szCs w:val="20"/>
              </w:rPr>
              <w:t>reg</w:t>
            </w:r>
            <w:proofErr w:type="spellEnd"/>
          </w:p>
        </w:tc>
      </w:tr>
      <w:tr w:rsidR="001A7FB7" w:rsidRPr="00C863B9" w14:paraId="4AC0BB2F" w14:textId="77777777" w:rsidTr="00733C9C">
        <w:tc>
          <w:tcPr>
            <w:tcW w:w="794" w:type="dxa"/>
          </w:tcPr>
          <w:p w14:paraId="3FD8BE2F" w14:textId="77777777" w:rsidR="001A7FB7" w:rsidRPr="00C863B9" w:rsidRDefault="00C863B9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%</w:t>
            </w:r>
            <w:proofErr w:type="gramStart"/>
            <w:r w:rsidRPr="00C863B9">
              <w:rPr>
                <w:sz w:val="20"/>
                <w:szCs w:val="20"/>
              </w:rPr>
              <w:t>r10</w:t>
            </w:r>
            <w:proofErr w:type="gramEnd"/>
          </w:p>
        </w:tc>
        <w:tc>
          <w:tcPr>
            <w:tcW w:w="4714" w:type="dxa"/>
          </w:tcPr>
          <w:p w14:paraId="7904DDDF" w14:textId="77777777" w:rsidR="001A7FB7" w:rsidRPr="00C863B9" w:rsidRDefault="00C863B9">
            <w:pPr>
              <w:rPr>
                <w:sz w:val="20"/>
                <w:szCs w:val="20"/>
              </w:rPr>
            </w:pPr>
            <w:proofErr w:type="spellStart"/>
            <w:r w:rsidRPr="00C863B9">
              <w:rPr>
                <w:sz w:val="20"/>
                <w:szCs w:val="20"/>
              </w:rPr>
              <w:t>Misc</w:t>
            </w:r>
            <w:proofErr w:type="spellEnd"/>
            <w:r w:rsidRPr="00C863B9">
              <w:rPr>
                <w:sz w:val="20"/>
                <w:szCs w:val="20"/>
              </w:rPr>
              <w:t xml:space="preserve"> </w:t>
            </w:r>
            <w:proofErr w:type="spellStart"/>
            <w:r w:rsidRPr="00C863B9">
              <w:rPr>
                <w:sz w:val="20"/>
                <w:szCs w:val="20"/>
              </w:rPr>
              <w:t>reg</w:t>
            </w:r>
            <w:proofErr w:type="spellEnd"/>
          </w:p>
        </w:tc>
      </w:tr>
      <w:tr w:rsidR="00C863B9" w:rsidRPr="00C863B9" w14:paraId="28C9DB89" w14:textId="77777777" w:rsidTr="00733C9C">
        <w:tc>
          <w:tcPr>
            <w:tcW w:w="794" w:type="dxa"/>
          </w:tcPr>
          <w:p w14:paraId="5ED9C7A0" w14:textId="77777777" w:rsidR="00C863B9" w:rsidRPr="00C863B9" w:rsidRDefault="00C863B9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%</w:t>
            </w:r>
            <w:proofErr w:type="gramStart"/>
            <w:r w:rsidRPr="00C863B9">
              <w:rPr>
                <w:sz w:val="20"/>
                <w:szCs w:val="20"/>
              </w:rPr>
              <w:t>r11</w:t>
            </w:r>
            <w:proofErr w:type="gramEnd"/>
          </w:p>
        </w:tc>
        <w:tc>
          <w:tcPr>
            <w:tcW w:w="4714" w:type="dxa"/>
          </w:tcPr>
          <w:p w14:paraId="63CC1EE3" w14:textId="77777777" w:rsidR="00C863B9" w:rsidRPr="00C863B9" w:rsidRDefault="00C863B9">
            <w:pPr>
              <w:rPr>
                <w:sz w:val="20"/>
                <w:szCs w:val="20"/>
              </w:rPr>
            </w:pPr>
            <w:proofErr w:type="spellStart"/>
            <w:r w:rsidRPr="00C863B9">
              <w:rPr>
                <w:sz w:val="20"/>
                <w:szCs w:val="20"/>
              </w:rPr>
              <w:t>Misc</w:t>
            </w:r>
            <w:proofErr w:type="spellEnd"/>
            <w:r w:rsidRPr="00C863B9">
              <w:rPr>
                <w:sz w:val="20"/>
                <w:szCs w:val="20"/>
              </w:rPr>
              <w:t xml:space="preserve"> </w:t>
            </w:r>
            <w:proofErr w:type="spellStart"/>
            <w:r w:rsidRPr="00C863B9">
              <w:rPr>
                <w:sz w:val="20"/>
                <w:szCs w:val="20"/>
              </w:rPr>
              <w:t>reg</w:t>
            </w:r>
            <w:proofErr w:type="spellEnd"/>
          </w:p>
        </w:tc>
      </w:tr>
      <w:tr w:rsidR="00C863B9" w:rsidRPr="00C863B9" w14:paraId="362E1FFB" w14:textId="77777777" w:rsidTr="00733C9C">
        <w:tc>
          <w:tcPr>
            <w:tcW w:w="794" w:type="dxa"/>
          </w:tcPr>
          <w:p w14:paraId="62F7CDEA" w14:textId="77777777" w:rsidR="00C863B9" w:rsidRPr="00C863B9" w:rsidRDefault="00C863B9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%</w:t>
            </w:r>
            <w:proofErr w:type="gramStart"/>
            <w:r w:rsidRPr="00C863B9">
              <w:rPr>
                <w:sz w:val="20"/>
                <w:szCs w:val="20"/>
              </w:rPr>
              <w:t>r12</w:t>
            </w:r>
            <w:proofErr w:type="gramEnd"/>
            <w:r w:rsidRPr="00C863B9">
              <w:rPr>
                <w:sz w:val="20"/>
                <w:szCs w:val="20"/>
              </w:rPr>
              <w:t>-%r15</w:t>
            </w:r>
          </w:p>
        </w:tc>
        <w:tc>
          <w:tcPr>
            <w:tcW w:w="4714" w:type="dxa"/>
          </w:tcPr>
          <w:p w14:paraId="57A37E38" w14:textId="77777777" w:rsidR="00C863B9" w:rsidRPr="00C863B9" w:rsidRDefault="00C863B9">
            <w:pPr>
              <w:rPr>
                <w:sz w:val="20"/>
                <w:szCs w:val="20"/>
              </w:rPr>
            </w:pPr>
            <w:proofErr w:type="spellStart"/>
            <w:r w:rsidRPr="00C863B9">
              <w:rPr>
                <w:sz w:val="20"/>
                <w:szCs w:val="20"/>
              </w:rPr>
              <w:t>Misc</w:t>
            </w:r>
            <w:proofErr w:type="spellEnd"/>
            <w:r w:rsidRPr="00C863B9">
              <w:rPr>
                <w:sz w:val="20"/>
                <w:szCs w:val="20"/>
              </w:rPr>
              <w:t xml:space="preserve"> </w:t>
            </w:r>
            <w:proofErr w:type="spellStart"/>
            <w:r w:rsidRPr="00C863B9">
              <w:rPr>
                <w:sz w:val="20"/>
                <w:szCs w:val="20"/>
              </w:rPr>
              <w:t>reg</w:t>
            </w:r>
            <w:proofErr w:type="spellEnd"/>
            <w:r w:rsidRPr="00C863B9">
              <w:rPr>
                <w:sz w:val="20"/>
                <w:szCs w:val="20"/>
              </w:rPr>
              <w:t xml:space="preserve"> (</w:t>
            </w:r>
            <w:proofErr w:type="spellStart"/>
            <w:r w:rsidRPr="00C863B9">
              <w:rPr>
                <w:sz w:val="20"/>
                <w:szCs w:val="20"/>
              </w:rPr>
              <w:t>callee</w:t>
            </w:r>
            <w:proofErr w:type="spellEnd"/>
            <w:r w:rsidRPr="00C863B9">
              <w:rPr>
                <w:sz w:val="20"/>
                <w:szCs w:val="20"/>
              </w:rPr>
              <w:t>-save)</w:t>
            </w:r>
          </w:p>
        </w:tc>
      </w:tr>
      <w:tr w:rsidR="00C863B9" w:rsidRPr="00C863B9" w14:paraId="46AD43BF" w14:textId="77777777" w:rsidTr="00733C9C">
        <w:tc>
          <w:tcPr>
            <w:tcW w:w="794" w:type="dxa"/>
          </w:tcPr>
          <w:p w14:paraId="228DC0C5" w14:textId="77777777" w:rsidR="00C863B9" w:rsidRPr="00C863B9" w:rsidRDefault="00C863B9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%</w:t>
            </w:r>
            <w:proofErr w:type="gramStart"/>
            <w:r w:rsidRPr="00C863B9">
              <w:rPr>
                <w:sz w:val="20"/>
                <w:szCs w:val="20"/>
              </w:rPr>
              <w:t>rip</w:t>
            </w:r>
            <w:proofErr w:type="gramEnd"/>
          </w:p>
        </w:tc>
        <w:tc>
          <w:tcPr>
            <w:tcW w:w="4714" w:type="dxa"/>
          </w:tcPr>
          <w:p w14:paraId="3328FE37" w14:textId="77777777" w:rsidR="00C863B9" w:rsidRPr="00C863B9" w:rsidRDefault="00C863B9">
            <w:pPr>
              <w:rPr>
                <w:sz w:val="20"/>
                <w:szCs w:val="20"/>
              </w:rPr>
            </w:pPr>
            <w:r w:rsidRPr="00C863B9">
              <w:rPr>
                <w:sz w:val="20"/>
                <w:szCs w:val="20"/>
              </w:rPr>
              <w:t>Instruction pointer</w:t>
            </w:r>
          </w:p>
        </w:tc>
      </w:tr>
    </w:tbl>
    <w:p w14:paraId="000CBFF8" w14:textId="77777777" w:rsidR="001A7FB7" w:rsidRDefault="001A7FB7">
      <w:pPr>
        <w:rPr>
          <w:sz w:val="20"/>
          <w:szCs w:val="20"/>
        </w:rPr>
      </w:pPr>
    </w:p>
    <w:p w14:paraId="042D4ECF" w14:textId="77777777" w:rsidR="00733C9C" w:rsidRDefault="00733C9C">
      <w:pPr>
        <w:rPr>
          <w:sz w:val="20"/>
          <w:szCs w:val="20"/>
        </w:rPr>
      </w:pPr>
      <w:r>
        <w:rPr>
          <w:b/>
          <w:sz w:val="20"/>
          <w:szCs w:val="20"/>
        </w:rPr>
        <w:t>Call</w:t>
      </w:r>
      <w:r>
        <w:rPr>
          <w:sz w:val="20"/>
          <w:szCs w:val="20"/>
        </w:rPr>
        <w:t xml:space="preserve"> pushes address of next instruction (return address) onto stack &amp; transfers control to operand address</w:t>
      </w:r>
    </w:p>
    <w:p w14:paraId="59351A24" w14:textId="77777777" w:rsidR="00733C9C" w:rsidRDefault="00733C9C">
      <w:pPr>
        <w:rPr>
          <w:sz w:val="20"/>
          <w:szCs w:val="20"/>
        </w:rPr>
      </w:pPr>
      <w:r>
        <w:rPr>
          <w:b/>
          <w:sz w:val="20"/>
          <w:szCs w:val="20"/>
        </w:rPr>
        <w:t>Leave</w:t>
      </w:r>
      <w:r>
        <w:rPr>
          <w:sz w:val="20"/>
          <w:szCs w:val="20"/>
        </w:rPr>
        <w:t xml:space="preserve"> sets stack pointer (%</w:t>
      </w:r>
      <w:proofErr w:type="spellStart"/>
      <w:r>
        <w:rPr>
          <w:sz w:val="20"/>
          <w:szCs w:val="20"/>
        </w:rPr>
        <w:t>rsp</w:t>
      </w:r>
      <w:proofErr w:type="spellEnd"/>
      <w:r>
        <w:rPr>
          <w:sz w:val="20"/>
          <w:szCs w:val="20"/>
        </w:rPr>
        <w:t>) to frame pointer (%</w:t>
      </w:r>
      <w:proofErr w:type="spellStart"/>
      <w:r>
        <w:rPr>
          <w:sz w:val="20"/>
          <w:szCs w:val="20"/>
        </w:rPr>
        <w:t>rbp</w:t>
      </w:r>
      <w:proofErr w:type="spellEnd"/>
      <w:r>
        <w:rPr>
          <w:sz w:val="20"/>
          <w:szCs w:val="20"/>
        </w:rPr>
        <w:t>) (popped from stack)</w:t>
      </w:r>
    </w:p>
    <w:p w14:paraId="6538AE63" w14:textId="77777777" w:rsidR="00733C9C" w:rsidRDefault="00733C9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Ret </w:t>
      </w:r>
      <w:r>
        <w:rPr>
          <w:sz w:val="20"/>
          <w:szCs w:val="20"/>
        </w:rPr>
        <w:t>pops return addresses off stack &amp; jumps to it</w:t>
      </w:r>
    </w:p>
    <w:p w14:paraId="4A86F563" w14:textId="77777777" w:rsidR="00733C9C" w:rsidRDefault="00733C9C">
      <w:pPr>
        <w:rPr>
          <w:sz w:val="20"/>
          <w:szCs w:val="20"/>
        </w:rPr>
      </w:pPr>
    </w:p>
    <w:p w14:paraId="3680C69C" w14:textId="77777777" w:rsidR="00733C9C" w:rsidRDefault="00733C9C">
      <w:pPr>
        <w:rPr>
          <w:sz w:val="20"/>
          <w:szCs w:val="20"/>
        </w:rPr>
      </w:pPr>
      <w:r>
        <w:rPr>
          <w:b/>
          <w:sz w:val="20"/>
          <w:szCs w:val="20"/>
        </w:rPr>
        <w:t>Addressing memory</w:t>
      </w:r>
    </w:p>
    <w:tbl>
      <w:tblPr>
        <w:tblStyle w:val="TableGrid"/>
        <w:tblW w:w="5616" w:type="dxa"/>
        <w:tblLayout w:type="fixed"/>
        <w:tblLook w:val="04A0" w:firstRow="1" w:lastRow="0" w:firstColumn="1" w:lastColumn="0" w:noHBand="0" w:noVBand="1"/>
      </w:tblPr>
      <w:tblGrid>
        <w:gridCol w:w="1008"/>
        <w:gridCol w:w="1260"/>
        <w:gridCol w:w="3348"/>
      </w:tblGrid>
      <w:tr w:rsidR="00DF3B68" w:rsidRPr="00C863B9" w14:paraId="401C5955" w14:textId="77777777" w:rsidTr="00DF3B68">
        <w:tc>
          <w:tcPr>
            <w:tcW w:w="1008" w:type="dxa"/>
          </w:tcPr>
          <w:p w14:paraId="05501AE1" w14:textId="77777777" w:rsidR="00DF3B68" w:rsidRPr="00C863B9" w:rsidRDefault="00DF3B68" w:rsidP="00AA5C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1260" w:type="dxa"/>
          </w:tcPr>
          <w:p w14:paraId="6D23D2CC" w14:textId="77777777" w:rsidR="00DF3B68" w:rsidRPr="00C863B9" w:rsidRDefault="00DF3B68" w:rsidP="00AA5C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3348" w:type="dxa"/>
          </w:tcPr>
          <w:p w14:paraId="125ACAA2" w14:textId="77777777" w:rsidR="00DF3B68" w:rsidRPr="00C863B9" w:rsidRDefault="00DF3B68" w:rsidP="00AA5C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DF3B68" w:rsidRPr="00C863B9" w14:paraId="6BFFD484" w14:textId="77777777" w:rsidTr="00DF3B68">
        <w:tc>
          <w:tcPr>
            <w:tcW w:w="1008" w:type="dxa"/>
          </w:tcPr>
          <w:p w14:paraId="1A9BD95D" w14:textId="77777777" w:rsidR="00DF3B68" w:rsidRPr="00C863B9" w:rsidRDefault="00DF3B68" w:rsidP="00DF3B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reg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67EE8333" w14:textId="77777777" w:rsidR="00DF3B68" w:rsidRPr="00C863B9" w:rsidRDefault="00DF3B68" w:rsidP="00AA5C24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reg</w:t>
            </w:r>
            <w:proofErr w:type="spellEnd"/>
            <w:proofErr w:type="gramEnd"/>
          </w:p>
        </w:tc>
        <w:tc>
          <w:tcPr>
            <w:tcW w:w="3348" w:type="dxa"/>
          </w:tcPr>
          <w:p w14:paraId="442C2121" w14:textId="77777777" w:rsidR="00DF3B68" w:rsidRPr="00C863B9" w:rsidRDefault="00DF3B68" w:rsidP="00AA5C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addressing</w:t>
            </w:r>
          </w:p>
        </w:tc>
      </w:tr>
      <w:tr w:rsidR="00DF3B68" w:rsidRPr="00C863B9" w14:paraId="0104A120" w14:textId="77777777" w:rsidTr="00DF3B68">
        <w:tc>
          <w:tcPr>
            <w:tcW w:w="1008" w:type="dxa"/>
          </w:tcPr>
          <w:p w14:paraId="5088AA83" w14:textId="77777777" w:rsidR="00DF3B68" w:rsidRPr="00C863B9" w:rsidRDefault="00DF3B68" w:rsidP="00AA5C2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</w:t>
            </w:r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2602466C" w14:textId="77777777" w:rsidR="00DF3B68" w:rsidRPr="00C863B9" w:rsidRDefault="00DF3B68" w:rsidP="00AA5C24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reg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+ d</w:t>
            </w:r>
          </w:p>
        </w:tc>
        <w:tc>
          <w:tcPr>
            <w:tcW w:w="3348" w:type="dxa"/>
          </w:tcPr>
          <w:p w14:paraId="4054671D" w14:textId="77777777" w:rsidR="00DF3B68" w:rsidRPr="00C863B9" w:rsidRDefault="00DF3B68" w:rsidP="00AA5C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addressing + displacement</w:t>
            </w:r>
          </w:p>
        </w:tc>
      </w:tr>
      <w:tr w:rsidR="00DF3B68" w:rsidRPr="00C863B9" w14:paraId="798DB6A1" w14:textId="77777777" w:rsidTr="00DF3B68">
        <w:tc>
          <w:tcPr>
            <w:tcW w:w="1008" w:type="dxa"/>
          </w:tcPr>
          <w:p w14:paraId="29A5F715" w14:textId="77777777" w:rsidR="00DF3B68" w:rsidRPr="00C863B9" w:rsidRDefault="00DF3B68" w:rsidP="00AA5C2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</w:t>
            </w:r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>, s)</w:t>
            </w:r>
          </w:p>
        </w:tc>
        <w:tc>
          <w:tcPr>
            <w:tcW w:w="1260" w:type="dxa"/>
          </w:tcPr>
          <w:p w14:paraId="5F04ABC8" w14:textId="77777777" w:rsidR="00DF3B68" w:rsidRPr="00C863B9" w:rsidRDefault="00DF3B68" w:rsidP="00AA5C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s</w:t>
            </w:r>
            <w:proofErr w:type="gramEnd"/>
            <w:r>
              <w:rPr>
                <w:sz w:val="20"/>
                <w:szCs w:val="20"/>
              </w:rPr>
              <w:t xml:space="preserve"> x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>) + d</w:t>
            </w:r>
          </w:p>
        </w:tc>
        <w:tc>
          <w:tcPr>
            <w:tcW w:w="3348" w:type="dxa"/>
          </w:tcPr>
          <w:p w14:paraId="513F041D" w14:textId="77777777" w:rsidR="00DF3B68" w:rsidRPr="00C863B9" w:rsidRDefault="00DF3B68" w:rsidP="00AA5C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Scaled index + displacement (s = 2,4, or 8)</w:t>
            </w:r>
          </w:p>
        </w:tc>
      </w:tr>
      <w:tr w:rsidR="00DF3B68" w:rsidRPr="00C863B9" w14:paraId="6386BC09" w14:textId="77777777" w:rsidTr="00DF3B68">
        <w:tc>
          <w:tcPr>
            <w:tcW w:w="1008" w:type="dxa"/>
          </w:tcPr>
          <w:p w14:paraId="4CA4467C" w14:textId="77777777" w:rsidR="00DF3B68" w:rsidRPr="00C863B9" w:rsidRDefault="00DF3B68" w:rsidP="00AA5C2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</w:t>
            </w:r>
            <w:proofErr w:type="gramEnd"/>
            <w:r>
              <w:rPr>
                <w:sz w:val="20"/>
                <w:szCs w:val="20"/>
              </w:rPr>
              <w:t>(reg1, reg2, s)</w:t>
            </w:r>
          </w:p>
        </w:tc>
        <w:tc>
          <w:tcPr>
            <w:tcW w:w="1260" w:type="dxa"/>
          </w:tcPr>
          <w:p w14:paraId="5530D099" w14:textId="77777777" w:rsidR="00DF3B68" w:rsidRPr="00C863B9" w:rsidRDefault="00DF3B68" w:rsidP="00AA5C2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reg1</w:t>
            </w:r>
            <w:proofErr w:type="gramEnd"/>
            <w:r>
              <w:rPr>
                <w:sz w:val="20"/>
                <w:szCs w:val="20"/>
              </w:rPr>
              <w:t xml:space="preserve"> + (s x reg2) + d</w:t>
            </w:r>
          </w:p>
        </w:tc>
        <w:tc>
          <w:tcPr>
            <w:tcW w:w="3348" w:type="dxa"/>
          </w:tcPr>
          <w:p w14:paraId="4CBF5758" w14:textId="77777777" w:rsidR="00DF3B68" w:rsidRPr="00C863B9" w:rsidRDefault="00DF3B68" w:rsidP="00AA5C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+ scaled index + displacement (s = 2, 4, or 8)</w:t>
            </w:r>
          </w:p>
        </w:tc>
      </w:tr>
    </w:tbl>
    <w:p w14:paraId="42E882C8" w14:textId="77777777" w:rsidR="008F3AF1" w:rsidRDefault="008F3AF1">
      <w:pPr>
        <w:rPr>
          <w:sz w:val="20"/>
          <w:szCs w:val="20"/>
        </w:rPr>
      </w:pPr>
    </w:p>
    <w:p w14:paraId="6CEE0081" w14:textId="77777777" w:rsidR="008F3AF1" w:rsidRPr="00425D4E" w:rsidRDefault="008F3AF1">
      <w:pPr>
        <w:rPr>
          <w:sz w:val="18"/>
          <w:szCs w:val="18"/>
        </w:rPr>
      </w:pPr>
      <w:proofErr w:type="spellStart"/>
      <w:r w:rsidRPr="00425D4E">
        <w:rPr>
          <w:b/>
          <w:sz w:val="18"/>
          <w:szCs w:val="18"/>
        </w:rPr>
        <w:t>Opcodes</w:t>
      </w:r>
      <w:proofErr w:type="spellEnd"/>
      <w:r w:rsidRPr="00425D4E">
        <w:rPr>
          <w:sz w:val="18"/>
          <w:szCs w:val="18"/>
        </w:rPr>
        <w:t xml:space="preserve">: add, and, call, </w:t>
      </w:r>
      <w:proofErr w:type="spellStart"/>
      <w:r w:rsidRPr="00425D4E">
        <w:rPr>
          <w:sz w:val="18"/>
          <w:szCs w:val="18"/>
        </w:rPr>
        <w:t>cmp</w:t>
      </w:r>
      <w:proofErr w:type="spellEnd"/>
      <w:r w:rsidRPr="00425D4E">
        <w:rPr>
          <w:sz w:val="18"/>
          <w:szCs w:val="18"/>
        </w:rPr>
        <w:t xml:space="preserve">, </w:t>
      </w:r>
      <w:proofErr w:type="spellStart"/>
      <w:r w:rsidRPr="00425D4E">
        <w:rPr>
          <w:sz w:val="18"/>
          <w:szCs w:val="18"/>
        </w:rPr>
        <w:t>idiv</w:t>
      </w:r>
      <w:proofErr w:type="spellEnd"/>
      <w:r w:rsidRPr="00425D4E">
        <w:rPr>
          <w:sz w:val="18"/>
          <w:szCs w:val="18"/>
        </w:rPr>
        <w:t xml:space="preserve">, </w:t>
      </w:r>
      <w:proofErr w:type="spellStart"/>
      <w:r w:rsidRPr="00425D4E">
        <w:rPr>
          <w:sz w:val="18"/>
          <w:szCs w:val="18"/>
        </w:rPr>
        <w:t>imul</w:t>
      </w:r>
      <w:proofErr w:type="spellEnd"/>
      <w:r w:rsidRPr="00425D4E">
        <w:rPr>
          <w:sz w:val="18"/>
          <w:szCs w:val="18"/>
        </w:rPr>
        <w:t xml:space="preserve">, </w:t>
      </w:r>
      <w:proofErr w:type="spellStart"/>
      <w:r w:rsidRPr="00425D4E">
        <w:rPr>
          <w:sz w:val="18"/>
          <w:szCs w:val="18"/>
        </w:rPr>
        <w:t>jmp</w:t>
      </w:r>
      <w:proofErr w:type="spellEnd"/>
      <w:r w:rsidRPr="00425D4E">
        <w:rPr>
          <w:sz w:val="18"/>
          <w:szCs w:val="18"/>
        </w:rPr>
        <w:t xml:space="preserve">, lea (load effective address), </w:t>
      </w:r>
      <w:proofErr w:type="spellStart"/>
      <w:r w:rsidRPr="00425D4E">
        <w:rPr>
          <w:sz w:val="18"/>
          <w:szCs w:val="18"/>
        </w:rPr>
        <w:t>mov</w:t>
      </w:r>
      <w:proofErr w:type="spellEnd"/>
      <w:r w:rsidRPr="00425D4E">
        <w:rPr>
          <w:sz w:val="18"/>
          <w:szCs w:val="18"/>
        </w:rPr>
        <w:t xml:space="preserve">, </w:t>
      </w:r>
      <w:proofErr w:type="spellStart"/>
      <w:r w:rsidRPr="00425D4E">
        <w:rPr>
          <w:sz w:val="18"/>
          <w:szCs w:val="18"/>
        </w:rPr>
        <w:t>nop</w:t>
      </w:r>
      <w:proofErr w:type="spellEnd"/>
      <w:r w:rsidRPr="00425D4E">
        <w:rPr>
          <w:sz w:val="18"/>
          <w:szCs w:val="18"/>
        </w:rPr>
        <w:t xml:space="preserve">, or, pop, push, ret, </w:t>
      </w:r>
      <w:proofErr w:type="spellStart"/>
      <w:r w:rsidRPr="00425D4E">
        <w:rPr>
          <w:sz w:val="18"/>
          <w:szCs w:val="18"/>
        </w:rPr>
        <w:t>sal</w:t>
      </w:r>
      <w:proofErr w:type="spellEnd"/>
      <w:r w:rsidRPr="00425D4E">
        <w:rPr>
          <w:sz w:val="18"/>
          <w:szCs w:val="18"/>
        </w:rPr>
        <w:t xml:space="preserve">, </w:t>
      </w:r>
      <w:proofErr w:type="spellStart"/>
      <w:proofErr w:type="gramStart"/>
      <w:r w:rsidRPr="00425D4E">
        <w:rPr>
          <w:sz w:val="18"/>
          <w:szCs w:val="18"/>
        </w:rPr>
        <w:t>sar</w:t>
      </w:r>
      <w:proofErr w:type="spellEnd"/>
      <w:proofErr w:type="gramEnd"/>
      <w:r w:rsidRPr="00425D4E">
        <w:rPr>
          <w:sz w:val="18"/>
          <w:szCs w:val="18"/>
        </w:rPr>
        <w:t xml:space="preserve">, </w:t>
      </w:r>
      <w:proofErr w:type="spellStart"/>
      <w:r w:rsidRPr="00425D4E">
        <w:rPr>
          <w:sz w:val="18"/>
          <w:szCs w:val="18"/>
        </w:rPr>
        <w:t>shr</w:t>
      </w:r>
      <w:proofErr w:type="spellEnd"/>
      <w:r w:rsidRPr="00425D4E">
        <w:rPr>
          <w:sz w:val="18"/>
          <w:szCs w:val="18"/>
        </w:rPr>
        <w:t xml:space="preserve"> (shift codes), sub, </w:t>
      </w:r>
      <w:proofErr w:type="spellStart"/>
      <w:r w:rsidRPr="00425D4E">
        <w:rPr>
          <w:sz w:val="18"/>
          <w:szCs w:val="18"/>
        </w:rPr>
        <w:t>xor</w:t>
      </w:r>
      <w:proofErr w:type="spellEnd"/>
    </w:p>
    <w:p w14:paraId="0FB4E28A" w14:textId="77777777" w:rsidR="00AA5C24" w:rsidRPr="00425D4E" w:rsidRDefault="00AA5C24">
      <w:pPr>
        <w:rPr>
          <w:sz w:val="18"/>
          <w:szCs w:val="18"/>
        </w:rPr>
      </w:pPr>
    </w:p>
    <w:p w14:paraId="2963723F" w14:textId="34F9CCA7" w:rsidR="00AA5C24" w:rsidRPr="00425D4E" w:rsidRDefault="00AA5C24">
      <w:pPr>
        <w:rPr>
          <w:sz w:val="18"/>
          <w:szCs w:val="18"/>
        </w:rPr>
      </w:pPr>
      <w:r w:rsidRPr="00425D4E">
        <w:rPr>
          <w:b/>
          <w:sz w:val="18"/>
          <w:szCs w:val="18"/>
        </w:rPr>
        <w:lastRenderedPageBreak/>
        <w:t xml:space="preserve">Jump </w:t>
      </w:r>
      <w:proofErr w:type="spellStart"/>
      <w:r w:rsidRPr="00425D4E">
        <w:rPr>
          <w:b/>
          <w:sz w:val="18"/>
          <w:szCs w:val="18"/>
        </w:rPr>
        <w:t>opcodes</w:t>
      </w:r>
      <w:proofErr w:type="spellEnd"/>
      <w:r w:rsidRPr="00425D4E">
        <w:rPr>
          <w:b/>
          <w:sz w:val="18"/>
          <w:szCs w:val="18"/>
        </w:rPr>
        <w:t xml:space="preserve">: </w:t>
      </w:r>
      <w:r w:rsidRPr="00425D4E">
        <w:rPr>
          <w:sz w:val="18"/>
          <w:szCs w:val="18"/>
        </w:rPr>
        <w:t>JO (overflow), JNO (no overflow), JE/JZ (if equal - zero), JNE/JNZ (if not equal – not zero), JS (sign), JNS (not sign), JP/JPE (</w:t>
      </w:r>
      <w:r w:rsidR="005E442B" w:rsidRPr="00425D4E">
        <w:rPr>
          <w:sz w:val="18"/>
          <w:szCs w:val="18"/>
        </w:rPr>
        <w:t xml:space="preserve">parity - </w:t>
      </w:r>
      <w:r w:rsidRPr="00425D4E">
        <w:rPr>
          <w:sz w:val="18"/>
          <w:szCs w:val="18"/>
        </w:rPr>
        <w:t>parity even)</w:t>
      </w:r>
      <w:r w:rsidR="005E442B" w:rsidRPr="00425D4E">
        <w:rPr>
          <w:sz w:val="18"/>
          <w:szCs w:val="18"/>
        </w:rPr>
        <w:t>, JNP/JPO (not parity – parity odd)</w:t>
      </w:r>
      <w:r w:rsidRPr="00425D4E">
        <w:rPr>
          <w:sz w:val="18"/>
          <w:szCs w:val="18"/>
        </w:rPr>
        <w:t xml:space="preserve"> </w:t>
      </w:r>
    </w:p>
    <w:p w14:paraId="01964A81" w14:textId="77777777" w:rsidR="008F3AF1" w:rsidRDefault="008F3AF1">
      <w:pPr>
        <w:rPr>
          <w:sz w:val="20"/>
          <w:szCs w:val="20"/>
        </w:rPr>
      </w:pPr>
    </w:p>
    <w:p w14:paraId="2D6AE1DE" w14:textId="066546DB" w:rsidR="00E10DCC" w:rsidRPr="00425D4E" w:rsidRDefault="00E10DCC">
      <w:pPr>
        <w:rPr>
          <w:sz w:val="18"/>
          <w:szCs w:val="18"/>
        </w:rPr>
      </w:pPr>
      <w:r w:rsidRPr="00425D4E">
        <w:rPr>
          <w:b/>
          <w:sz w:val="18"/>
          <w:szCs w:val="18"/>
        </w:rPr>
        <w:t xml:space="preserve">Jump </w:t>
      </w:r>
      <w:proofErr w:type="spellStart"/>
      <w:r w:rsidRPr="00425D4E">
        <w:rPr>
          <w:b/>
          <w:sz w:val="18"/>
          <w:szCs w:val="18"/>
        </w:rPr>
        <w:t>opcodes</w:t>
      </w:r>
      <w:proofErr w:type="spellEnd"/>
      <w:r w:rsidRPr="00425D4E">
        <w:rPr>
          <w:b/>
          <w:sz w:val="18"/>
          <w:szCs w:val="18"/>
        </w:rPr>
        <w:t xml:space="preserve"> (unsigned: </w:t>
      </w:r>
      <w:r w:rsidRPr="00425D4E">
        <w:rPr>
          <w:sz w:val="18"/>
          <w:szCs w:val="18"/>
        </w:rPr>
        <w:t>JB/JNAE/JC (below – carry, not above or equal), JNB/JAE/JNC (not below – not carry, above or equal), JBE/JNA (below/equal - not above), JA/JNBE (</w:t>
      </w:r>
    </w:p>
    <w:p w14:paraId="7DB4F13B" w14:textId="77777777" w:rsidR="008F3AF1" w:rsidRDefault="008F3AF1">
      <w:pPr>
        <w:rPr>
          <w:sz w:val="20"/>
          <w:szCs w:val="20"/>
        </w:rPr>
      </w:pPr>
    </w:p>
    <w:p w14:paraId="21975162" w14:textId="77777777" w:rsidR="008F3AF1" w:rsidRDefault="008F3AF1">
      <w:pPr>
        <w:rPr>
          <w:sz w:val="20"/>
          <w:szCs w:val="20"/>
        </w:rPr>
      </w:pPr>
      <w:r>
        <w:rPr>
          <w:b/>
          <w:sz w:val="20"/>
          <w:szCs w:val="20"/>
        </w:rPr>
        <w:t>PROGRAMMING SECURITY</w:t>
      </w:r>
    </w:p>
    <w:p w14:paraId="4519DFAA" w14:textId="77777777" w:rsidR="008F3AF1" w:rsidRDefault="008F3AF1">
      <w:pPr>
        <w:rPr>
          <w:sz w:val="20"/>
          <w:szCs w:val="20"/>
        </w:rPr>
      </w:pPr>
      <w:r>
        <w:rPr>
          <w:sz w:val="20"/>
          <w:szCs w:val="20"/>
        </w:rPr>
        <w:t>General errors:</w:t>
      </w:r>
    </w:p>
    <w:p w14:paraId="0CA6460B" w14:textId="77777777" w:rsidR="008F3AF1" w:rsidRPr="008F3AF1" w:rsidRDefault="008F3AF1" w:rsidP="008F3AF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8F3AF1">
        <w:rPr>
          <w:sz w:val="20"/>
          <w:szCs w:val="20"/>
        </w:rPr>
        <w:t>look</w:t>
      </w:r>
      <w:proofErr w:type="gramEnd"/>
      <w:r w:rsidRPr="008F3AF1">
        <w:rPr>
          <w:sz w:val="20"/>
          <w:szCs w:val="20"/>
        </w:rPr>
        <w:t xml:space="preserve"> for unchecked buffer writes</w:t>
      </w:r>
    </w:p>
    <w:p w14:paraId="61D9B9D5" w14:textId="77777777" w:rsidR="008F3AF1" w:rsidRDefault="008F3AF1" w:rsidP="008F3AF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off</w:t>
      </w:r>
      <w:proofErr w:type="gramEnd"/>
      <w:r>
        <w:rPr>
          <w:sz w:val="20"/>
          <w:szCs w:val="20"/>
        </w:rPr>
        <w:t>-by-one errors (usually end of buffer indexing)</w:t>
      </w:r>
    </w:p>
    <w:p w14:paraId="78BB162A" w14:textId="77777777" w:rsidR="008F3AF1" w:rsidRDefault="008F3AF1" w:rsidP="008F3AF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look</w:t>
      </w:r>
      <w:proofErr w:type="gramEnd"/>
      <w:r>
        <w:rPr>
          <w:sz w:val="20"/>
          <w:szCs w:val="20"/>
        </w:rPr>
        <w:t xml:space="preserve"> for inputs an attacker controls – what if no \n or \0</w:t>
      </w:r>
    </w:p>
    <w:p w14:paraId="3C4E37C7" w14:textId="77777777" w:rsidR="008F3AF1" w:rsidRDefault="008F3AF1" w:rsidP="008F3AF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malloc</w:t>
      </w:r>
      <w:proofErr w:type="spellEnd"/>
      <w:proofErr w:type="gram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calloc</w:t>
      </w:r>
      <w:proofErr w:type="spellEnd"/>
      <w:r>
        <w:rPr>
          <w:sz w:val="20"/>
          <w:szCs w:val="20"/>
        </w:rPr>
        <w:t xml:space="preserve"> lengths</w:t>
      </w:r>
    </w:p>
    <w:p w14:paraId="1FBEA423" w14:textId="77777777" w:rsidR="008F3AF1" w:rsidRDefault="008F3AF1" w:rsidP="008F3AF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Is enough space allocated?</w:t>
      </w:r>
    </w:p>
    <w:p w14:paraId="6FAB9A32" w14:textId="77777777" w:rsidR="008F3AF1" w:rsidRDefault="008F3AF1" w:rsidP="008F3AF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Include space for null-byte</w:t>
      </w:r>
    </w:p>
    <w:p w14:paraId="2ADA908D" w14:textId="77777777" w:rsidR="005A2CF0" w:rsidRDefault="005A2CF0" w:rsidP="005A2CF0">
      <w:pPr>
        <w:rPr>
          <w:sz w:val="20"/>
          <w:szCs w:val="20"/>
        </w:rPr>
      </w:pPr>
    </w:p>
    <w:p w14:paraId="1124365E" w14:textId="4D06B101" w:rsidR="005A2CF0" w:rsidRDefault="005A2CF0" w:rsidP="005A2CF0">
      <w:pPr>
        <w:rPr>
          <w:sz w:val="20"/>
          <w:szCs w:val="20"/>
        </w:rPr>
      </w:pPr>
      <w:proofErr w:type="spellStart"/>
      <w:proofErr w:type="gramStart"/>
      <w:r>
        <w:rPr>
          <w:i/>
          <w:sz w:val="20"/>
          <w:szCs w:val="20"/>
        </w:rPr>
        <w:t>strlen</w:t>
      </w:r>
      <w:proofErr w:type="spellEnd"/>
      <w:proofErr w:type="gramEnd"/>
      <w:r>
        <w:rPr>
          <w:i/>
          <w:sz w:val="20"/>
          <w:szCs w:val="20"/>
        </w:rPr>
        <w:t>(s)</w:t>
      </w:r>
      <w:r>
        <w:rPr>
          <w:sz w:val="20"/>
          <w:szCs w:val="20"/>
        </w:rPr>
        <w:t xml:space="preserve"> calculates the length of the string s, not including the terminating ‘\0’ character.</w:t>
      </w:r>
    </w:p>
    <w:p w14:paraId="4543970D" w14:textId="415BB904" w:rsidR="005A2CF0" w:rsidRDefault="005A2CF0" w:rsidP="005A2CF0">
      <w:pPr>
        <w:rPr>
          <w:sz w:val="20"/>
          <w:szCs w:val="20"/>
        </w:rPr>
      </w:pPr>
      <w:proofErr w:type="spellStart"/>
      <w:proofErr w:type="gramStart"/>
      <w:r>
        <w:rPr>
          <w:i/>
          <w:sz w:val="20"/>
          <w:szCs w:val="20"/>
        </w:rPr>
        <w:t>strcpy</w:t>
      </w:r>
      <w:proofErr w:type="spellEnd"/>
      <w:proofErr w:type="gramEnd"/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dst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src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copies the string pointed to by </w:t>
      </w:r>
      <w:proofErr w:type="spellStart"/>
      <w:r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i/>
          <w:sz w:val="20"/>
          <w:szCs w:val="20"/>
        </w:rPr>
        <w:t>dst</w:t>
      </w:r>
      <w:proofErr w:type="spellEnd"/>
      <w:r>
        <w:rPr>
          <w:sz w:val="20"/>
          <w:szCs w:val="20"/>
        </w:rPr>
        <w:t>, including the terminating “\0” character</w:t>
      </w:r>
    </w:p>
    <w:p w14:paraId="306CE797" w14:textId="2CCC4FBC" w:rsidR="005A2CF0" w:rsidRDefault="00D47B32" w:rsidP="005A2CF0">
      <w:pPr>
        <w:rPr>
          <w:sz w:val="20"/>
          <w:szCs w:val="20"/>
        </w:rPr>
      </w:pPr>
      <w:proofErr w:type="spellStart"/>
      <w:proofErr w:type="gramStart"/>
      <w:r>
        <w:rPr>
          <w:i/>
          <w:sz w:val="20"/>
          <w:szCs w:val="20"/>
        </w:rPr>
        <w:t>sprintf</w:t>
      </w:r>
      <w:proofErr w:type="spellEnd"/>
      <w:proofErr w:type="gramEnd"/>
      <w:r>
        <w:rPr>
          <w:sz w:val="20"/>
          <w:szCs w:val="20"/>
        </w:rPr>
        <w:t xml:space="preserve"> works exactly like </w:t>
      </w:r>
      <w:proofErr w:type="spellStart"/>
      <w:r>
        <w:rPr>
          <w:i/>
          <w:sz w:val="20"/>
          <w:szCs w:val="20"/>
        </w:rPr>
        <w:t>printf</w:t>
      </w:r>
      <w:proofErr w:type="spellEnd"/>
      <w:r>
        <w:rPr>
          <w:sz w:val="20"/>
          <w:szCs w:val="20"/>
        </w:rPr>
        <w:t>, but instead writes to the string pointed to by the first argument – terminates the characters written with a “\0”</w:t>
      </w:r>
    </w:p>
    <w:p w14:paraId="565A4439" w14:textId="77777777" w:rsidR="00975E95" w:rsidRDefault="00975E95" w:rsidP="005A2CF0">
      <w:pPr>
        <w:rPr>
          <w:sz w:val="20"/>
          <w:szCs w:val="20"/>
        </w:rPr>
      </w:pPr>
    </w:p>
    <w:p w14:paraId="5FF825A8" w14:textId="15C1E9D2" w:rsidR="00975E95" w:rsidRDefault="00975E95" w:rsidP="005A2CF0">
      <w:pPr>
        <w:rPr>
          <w:sz w:val="20"/>
          <w:szCs w:val="20"/>
        </w:rPr>
      </w:pPr>
      <w:r>
        <w:rPr>
          <w:sz w:val="20"/>
          <w:szCs w:val="20"/>
        </w:rPr>
        <w:t>In C, can access an element before an array with a negative index</w:t>
      </w:r>
    </w:p>
    <w:p w14:paraId="12EA88F3" w14:textId="77777777" w:rsidR="00332120" w:rsidRDefault="00332120" w:rsidP="005A2CF0">
      <w:pPr>
        <w:rPr>
          <w:sz w:val="20"/>
          <w:szCs w:val="20"/>
        </w:rPr>
      </w:pPr>
    </w:p>
    <w:p w14:paraId="4A949A6F" w14:textId="2BEC1856" w:rsidR="00332120" w:rsidRDefault="00332120" w:rsidP="005A2CF0">
      <w:pPr>
        <w:rPr>
          <w:sz w:val="20"/>
          <w:szCs w:val="20"/>
        </w:rPr>
      </w:pPr>
      <w:r>
        <w:rPr>
          <w:b/>
          <w:sz w:val="20"/>
          <w:szCs w:val="20"/>
        </w:rPr>
        <w:t>Simple Side Channel Analysis</w:t>
      </w:r>
      <w:r>
        <w:rPr>
          <w:sz w:val="20"/>
          <w:szCs w:val="20"/>
        </w:rPr>
        <w:t xml:space="preserve">: </w:t>
      </w:r>
    </w:p>
    <w:p w14:paraId="7F1A383A" w14:textId="03CC2418" w:rsidR="00332120" w:rsidRPr="00332120" w:rsidRDefault="00332120" w:rsidP="0033212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332120">
        <w:rPr>
          <w:sz w:val="20"/>
          <w:szCs w:val="20"/>
        </w:rPr>
        <w:t>use</w:t>
      </w:r>
      <w:proofErr w:type="gramEnd"/>
      <w:r w:rsidRPr="00332120">
        <w:rPr>
          <w:sz w:val="20"/>
          <w:szCs w:val="20"/>
        </w:rPr>
        <w:t xml:space="preserve"> characteristics directly visible in single measurement trace</w:t>
      </w:r>
    </w:p>
    <w:p w14:paraId="7383A6DB" w14:textId="0654E789" w:rsidR="00332120" w:rsidRDefault="00332120" w:rsidP="0033212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key</w:t>
      </w:r>
      <w:proofErr w:type="gramEnd"/>
      <w:r>
        <w:rPr>
          <w:sz w:val="20"/>
          <w:szCs w:val="20"/>
        </w:rPr>
        <w:t xml:space="preserve"> has simple, exploitable relationship with operations visible in trace</w:t>
      </w:r>
    </w:p>
    <w:p w14:paraId="62EF030D" w14:textId="461AC829" w:rsidR="00332120" w:rsidRDefault="00332120" w:rsidP="0033212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typically</w:t>
      </w:r>
      <w:proofErr w:type="gramEnd"/>
      <w:r>
        <w:rPr>
          <w:sz w:val="20"/>
          <w:szCs w:val="20"/>
        </w:rPr>
        <w:t>, vulnerable implementations include key dependent branching</w:t>
      </w:r>
    </w:p>
    <w:p w14:paraId="67807524" w14:textId="6F028376" w:rsidR="00332120" w:rsidRDefault="00332120" w:rsidP="00332120">
      <w:pPr>
        <w:rPr>
          <w:sz w:val="20"/>
          <w:szCs w:val="20"/>
        </w:rPr>
      </w:pPr>
      <w:r>
        <w:rPr>
          <w:b/>
          <w:sz w:val="20"/>
          <w:szCs w:val="20"/>
        </w:rPr>
        <w:t>Differential Side Channel Analysis</w:t>
      </w:r>
    </w:p>
    <w:p w14:paraId="4E7A2DA4" w14:textId="7212CF60" w:rsidR="00332120" w:rsidRPr="00332120" w:rsidRDefault="00332120" w:rsidP="0033212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332120">
        <w:rPr>
          <w:sz w:val="20"/>
          <w:szCs w:val="20"/>
        </w:rPr>
        <w:t>requires</w:t>
      </w:r>
      <w:proofErr w:type="gramEnd"/>
      <w:r w:rsidRPr="00332120">
        <w:rPr>
          <w:sz w:val="20"/>
          <w:szCs w:val="20"/>
        </w:rPr>
        <w:t xml:space="preserve"> multiple traces, use statistical methods</w:t>
      </w:r>
    </w:p>
    <w:p w14:paraId="6D56E285" w14:textId="60783D4B" w:rsidR="00332120" w:rsidRDefault="00332120" w:rsidP="0033212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targets</w:t>
      </w:r>
      <w:proofErr w:type="gramEnd"/>
      <w:r>
        <w:rPr>
          <w:sz w:val="20"/>
          <w:szCs w:val="20"/>
        </w:rPr>
        <w:t xml:space="preserve"> specific intermediate result in a specific part of the measurement traces</w:t>
      </w:r>
    </w:p>
    <w:p w14:paraId="5213E655" w14:textId="0EC4E57C" w:rsidR="00332120" w:rsidRDefault="00332120" w:rsidP="0033212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choose</w:t>
      </w:r>
      <w:proofErr w:type="gramEnd"/>
      <w:r>
        <w:rPr>
          <w:sz w:val="20"/>
          <w:szCs w:val="20"/>
        </w:rPr>
        <w:t xml:space="preserve"> selection function (intermediate result)</w:t>
      </w:r>
    </w:p>
    <w:p w14:paraId="7FD44E18" w14:textId="32A475C7" w:rsidR="00332120" w:rsidRDefault="00332120" w:rsidP="0033212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selection</w:t>
      </w:r>
      <w:proofErr w:type="gramEnd"/>
      <w:r>
        <w:rPr>
          <w:sz w:val="20"/>
          <w:szCs w:val="20"/>
        </w:rPr>
        <w:t xml:space="preserve"> function depends on known input/output data and a small # of hypotheses on key value</w:t>
      </w:r>
    </w:p>
    <w:p w14:paraId="6A4721D1" w14:textId="42E94B56" w:rsidR="00332120" w:rsidRDefault="00332120" w:rsidP="00332120">
      <w:pPr>
        <w:rPr>
          <w:sz w:val="20"/>
          <w:szCs w:val="20"/>
        </w:rPr>
      </w:pPr>
      <w:r>
        <w:rPr>
          <w:b/>
          <w:sz w:val="20"/>
          <w:szCs w:val="20"/>
        </w:rPr>
        <w:t>Power Attacks</w:t>
      </w:r>
      <w:r>
        <w:rPr>
          <w:sz w:val="20"/>
          <w:szCs w:val="20"/>
        </w:rPr>
        <w:t xml:space="preserve"> </w:t>
      </w:r>
    </w:p>
    <w:p w14:paraId="45755FCE" w14:textId="583F085B" w:rsidR="00332120" w:rsidRPr="00332120" w:rsidRDefault="00332120" w:rsidP="003321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32120">
        <w:rPr>
          <w:sz w:val="20"/>
          <w:szCs w:val="20"/>
        </w:rPr>
        <w:t>Differential Power Attacks (DPA)</w:t>
      </w:r>
    </w:p>
    <w:p w14:paraId="0AFBF27E" w14:textId="6E2156C3" w:rsidR="00332120" w:rsidRDefault="00332120" w:rsidP="0033212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Dynamic current consumption of chip is correlated to gate activity</w:t>
      </w:r>
    </w:p>
    <w:p w14:paraId="100A6D74" w14:textId="3E4D36F5" w:rsidR="00332120" w:rsidRDefault="00332120" w:rsidP="00332120">
      <w:pPr>
        <w:rPr>
          <w:sz w:val="20"/>
          <w:szCs w:val="20"/>
        </w:rPr>
      </w:pPr>
      <w:r>
        <w:rPr>
          <w:b/>
          <w:sz w:val="20"/>
          <w:szCs w:val="20"/>
        </w:rPr>
        <w:t>Simple Power Analysis: (SPA)</w:t>
      </w:r>
    </w:p>
    <w:p w14:paraId="3342264D" w14:textId="46D8D896" w:rsidR="00332120" w:rsidRPr="00332120" w:rsidRDefault="00332120" w:rsidP="0033212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directly</w:t>
      </w:r>
      <w:proofErr w:type="gramEnd"/>
      <w:r w:rsidRPr="00332120">
        <w:rPr>
          <w:sz w:val="20"/>
          <w:szCs w:val="20"/>
        </w:rPr>
        <w:t xml:space="preserve"> interprets the power consumption of the device</w:t>
      </w:r>
    </w:p>
    <w:p w14:paraId="0BC434E3" w14:textId="4AD96DFD" w:rsidR="00332120" w:rsidRDefault="00332120" w:rsidP="0033212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trace</w:t>
      </w:r>
      <w:proofErr w:type="gramEnd"/>
      <w:r>
        <w:rPr>
          <w:sz w:val="20"/>
          <w:szCs w:val="20"/>
        </w:rPr>
        <w:t>: a set of power consumptions across a cryptographic process</w:t>
      </w:r>
    </w:p>
    <w:p w14:paraId="4F74B1E5" w14:textId="125D6DE9" w:rsidR="00332120" w:rsidRDefault="00332120" w:rsidP="0033212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1 millisecond operation sampled at 5MHz yields a trace with 5000 </w:t>
      </w:r>
      <w:proofErr w:type="spellStart"/>
      <w:r>
        <w:rPr>
          <w:sz w:val="20"/>
          <w:szCs w:val="20"/>
        </w:rPr>
        <w:t>pts</w:t>
      </w:r>
      <w:proofErr w:type="spellEnd"/>
    </w:p>
    <w:p w14:paraId="703DB8B2" w14:textId="77777777" w:rsidR="00E01B9C" w:rsidRDefault="00E01B9C" w:rsidP="00E01B9C">
      <w:pPr>
        <w:rPr>
          <w:sz w:val="20"/>
          <w:szCs w:val="20"/>
        </w:rPr>
      </w:pPr>
    </w:p>
    <w:p w14:paraId="74735961" w14:textId="77777777" w:rsidR="00460A9E" w:rsidRPr="00460A9E" w:rsidRDefault="00460A9E" w:rsidP="00460A9E">
      <w:pPr>
        <w:rPr>
          <w:sz w:val="20"/>
          <w:szCs w:val="20"/>
        </w:rPr>
      </w:pPr>
      <w:r w:rsidRPr="00460A9E">
        <w:rPr>
          <w:b/>
          <w:sz w:val="20"/>
          <w:szCs w:val="20"/>
        </w:rPr>
        <w:t>STACK PROTECTION</w:t>
      </w:r>
    </w:p>
    <w:p w14:paraId="0838DDD8" w14:textId="77777777" w:rsidR="00460A9E" w:rsidRPr="00460A9E" w:rsidRDefault="00460A9E" w:rsidP="00460A9E">
      <w:pPr>
        <w:rPr>
          <w:sz w:val="20"/>
          <w:szCs w:val="20"/>
        </w:rPr>
      </w:pPr>
      <w:r w:rsidRPr="00460A9E">
        <w:rPr>
          <w:b/>
          <w:sz w:val="20"/>
          <w:szCs w:val="20"/>
        </w:rPr>
        <w:t>NX Stack</w:t>
      </w:r>
      <w:r w:rsidRPr="00460A9E">
        <w:rPr>
          <w:sz w:val="20"/>
          <w:szCs w:val="20"/>
        </w:rPr>
        <w:t xml:space="preserve"> (</w:t>
      </w:r>
      <w:proofErr w:type="spellStart"/>
      <w:r w:rsidRPr="00460A9E">
        <w:rPr>
          <w:sz w:val="20"/>
          <w:szCs w:val="20"/>
        </w:rPr>
        <w:t>Nonexecutable</w:t>
      </w:r>
      <w:proofErr w:type="spellEnd"/>
      <w:r w:rsidRPr="00460A9E">
        <w:rPr>
          <w:sz w:val="20"/>
          <w:szCs w:val="20"/>
        </w:rPr>
        <w:t xml:space="preserve"> Stack)</w:t>
      </w:r>
    </w:p>
    <w:p w14:paraId="08A367D6" w14:textId="77777777" w:rsidR="00460A9E" w:rsidRPr="00460A9E" w:rsidRDefault="00460A9E" w:rsidP="00460A9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0A9E">
        <w:rPr>
          <w:sz w:val="20"/>
          <w:szCs w:val="20"/>
        </w:rPr>
        <w:t xml:space="preserve">Goal: if someone managed to inject malicious code into the stack, that code wouldn’t run because it would have the </w:t>
      </w:r>
      <w:proofErr w:type="spellStart"/>
      <w:r w:rsidRPr="00460A9E">
        <w:rPr>
          <w:sz w:val="20"/>
          <w:szCs w:val="20"/>
        </w:rPr>
        <w:t>nonexecutable</w:t>
      </w:r>
      <w:proofErr w:type="spellEnd"/>
      <w:r w:rsidRPr="00460A9E">
        <w:rPr>
          <w:sz w:val="20"/>
          <w:szCs w:val="20"/>
        </w:rPr>
        <w:t xml:space="preserve"> bit set</w:t>
      </w:r>
    </w:p>
    <w:p w14:paraId="7FD33157" w14:textId="77777777" w:rsidR="00460A9E" w:rsidRPr="00460A9E" w:rsidRDefault="00460A9E" w:rsidP="00460A9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460A9E">
        <w:rPr>
          <w:b/>
          <w:sz w:val="20"/>
          <w:szCs w:val="20"/>
        </w:rPr>
        <w:t>Weaknesses:</w:t>
      </w:r>
    </w:p>
    <w:p w14:paraId="6418C413" w14:textId="77777777" w:rsidR="00460A9E" w:rsidRPr="00460A9E" w:rsidRDefault="00460A9E" w:rsidP="00460A9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60A9E">
        <w:rPr>
          <w:sz w:val="20"/>
          <w:szCs w:val="20"/>
        </w:rPr>
        <w:t>If heap is not NX, you can put malicious code there</w:t>
      </w:r>
    </w:p>
    <w:p w14:paraId="2526F548" w14:textId="77777777" w:rsidR="00460A9E" w:rsidRPr="00460A9E" w:rsidRDefault="00460A9E" w:rsidP="00460A9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60A9E">
        <w:rPr>
          <w:sz w:val="20"/>
          <w:szCs w:val="20"/>
        </w:rPr>
        <w:t>Use return-oriented programming: there is already-existing code</w:t>
      </w:r>
    </w:p>
    <w:p w14:paraId="629C7F9B" w14:textId="77777777" w:rsidR="00460A9E" w:rsidRPr="00460A9E" w:rsidRDefault="00460A9E" w:rsidP="00460A9E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460A9E">
        <w:rPr>
          <w:sz w:val="20"/>
          <w:szCs w:val="20"/>
        </w:rPr>
        <w:lastRenderedPageBreak/>
        <w:t>Disassemble in memory – use already-existing code and jump to them in weird orders rather than jumping to them sequentially</w:t>
      </w:r>
    </w:p>
    <w:p w14:paraId="28D83CD8" w14:textId="77777777" w:rsidR="00460A9E" w:rsidRPr="00460A9E" w:rsidRDefault="00460A9E" w:rsidP="00460A9E">
      <w:pPr>
        <w:rPr>
          <w:sz w:val="20"/>
          <w:szCs w:val="20"/>
        </w:rPr>
      </w:pPr>
      <w:r w:rsidRPr="00460A9E">
        <w:rPr>
          <w:b/>
          <w:sz w:val="20"/>
          <w:szCs w:val="20"/>
        </w:rPr>
        <w:t>Stack Canary</w:t>
      </w:r>
    </w:p>
    <w:p w14:paraId="0AA2F4A7" w14:textId="77777777" w:rsidR="00460A9E" w:rsidRPr="00460A9E" w:rsidRDefault="00460A9E" w:rsidP="00460A9E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460A9E">
        <w:rPr>
          <w:sz w:val="20"/>
          <w:szCs w:val="20"/>
        </w:rPr>
        <w:t>have</w:t>
      </w:r>
      <w:proofErr w:type="gramEnd"/>
      <w:r w:rsidRPr="00460A9E">
        <w:rPr>
          <w:sz w:val="20"/>
          <w:szCs w:val="20"/>
        </w:rPr>
        <w:t xml:space="preserve"> canary value somewhere in code – once code is executed, if the canary code was not overwritten and it matches somewhere else where it was stored, then you know the code was not tampered</w:t>
      </w:r>
    </w:p>
    <w:p w14:paraId="28905767" w14:textId="77777777" w:rsidR="00460A9E" w:rsidRPr="00460A9E" w:rsidRDefault="00460A9E" w:rsidP="00460A9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460A9E">
        <w:rPr>
          <w:b/>
          <w:sz w:val="20"/>
          <w:szCs w:val="20"/>
        </w:rPr>
        <w:t>Weaknesses:</w:t>
      </w:r>
    </w:p>
    <w:p w14:paraId="4475CEC1" w14:textId="77777777" w:rsidR="00460A9E" w:rsidRPr="00460A9E" w:rsidRDefault="00460A9E" w:rsidP="00460A9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60A9E">
        <w:rPr>
          <w:sz w:val="20"/>
          <w:szCs w:val="20"/>
        </w:rPr>
        <w:t>1. If you know where the stack canary is, just copy the value to make sure you do not change it</w:t>
      </w:r>
    </w:p>
    <w:p w14:paraId="76898EC3" w14:textId="77777777" w:rsidR="00460A9E" w:rsidRPr="00460A9E" w:rsidRDefault="00460A9E" w:rsidP="00460A9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60A9E">
        <w:rPr>
          <w:sz w:val="20"/>
          <w:szCs w:val="20"/>
        </w:rPr>
        <w:t>2. Overwrite the second canary in memory and make sure they match</w:t>
      </w:r>
    </w:p>
    <w:p w14:paraId="1636C814" w14:textId="77777777" w:rsidR="00460A9E" w:rsidRPr="00460A9E" w:rsidRDefault="00460A9E" w:rsidP="00460A9E">
      <w:pPr>
        <w:rPr>
          <w:sz w:val="20"/>
          <w:szCs w:val="20"/>
        </w:rPr>
      </w:pPr>
      <w:r w:rsidRPr="00460A9E">
        <w:rPr>
          <w:b/>
          <w:sz w:val="20"/>
          <w:szCs w:val="20"/>
        </w:rPr>
        <w:t xml:space="preserve">ASLR </w:t>
      </w:r>
      <w:r w:rsidRPr="00460A9E">
        <w:rPr>
          <w:sz w:val="20"/>
          <w:szCs w:val="20"/>
        </w:rPr>
        <w:t>(Address Space Layout Randomization)</w:t>
      </w:r>
    </w:p>
    <w:p w14:paraId="4EA656D8" w14:textId="77777777" w:rsidR="00460A9E" w:rsidRPr="00460A9E" w:rsidRDefault="00460A9E" w:rsidP="00460A9E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460A9E">
        <w:rPr>
          <w:sz w:val="20"/>
          <w:szCs w:val="20"/>
        </w:rPr>
        <w:t>start</w:t>
      </w:r>
      <w:proofErr w:type="gramEnd"/>
      <w:r w:rsidRPr="00460A9E">
        <w:rPr>
          <w:sz w:val="20"/>
          <w:szCs w:val="20"/>
        </w:rPr>
        <w:t xml:space="preserve"> stack at random place in memory rather than a fixed point; idea that if someone is using hardcoded malicious code, ASLR can get around it</w:t>
      </w:r>
    </w:p>
    <w:p w14:paraId="5E5E836B" w14:textId="77777777" w:rsidR="00460A9E" w:rsidRPr="00460A9E" w:rsidRDefault="00460A9E" w:rsidP="00460A9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0A9E">
        <w:rPr>
          <w:b/>
          <w:sz w:val="20"/>
          <w:szCs w:val="20"/>
        </w:rPr>
        <w:t>Weaknesses</w:t>
      </w:r>
      <w:r w:rsidRPr="00460A9E">
        <w:rPr>
          <w:sz w:val="20"/>
          <w:szCs w:val="20"/>
        </w:rPr>
        <w:t>:</w:t>
      </w:r>
    </w:p>
    <w:p w14:paraId="6AE48FBD" w14:textId="77777777" w:rsidR="00460A9E" w:rsidRPr="00460A9E" w:rsidRDefault="00460A9E" w:rsidP="00460A9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60A9E">
        <w:rPr>
          <w:sz w:val="20"/>
          <w:szCs w:val="20"/>
        </w:rPr>
        <w:t>Relative addressing: instead of return to a hardcode address, return a relative address to where you are on the stack right now</w:t>
      </w:r>
    </w:p>
    <w:p w14:paraId="5D6B26C4" w14:textId="77777777" w:rsidR="00460A9E" w:rsidRPr="00460A9E" w:rsidRDefault="00460A9E" w:rsidP="00460A9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60A9E">
        <w:rPr>
          <w:sz w:val="20"/>
          <w:szCs w:val="20"/>
        </w:rPr>
        <w:t>Know the difference between hard and relative addressing</w:t>
      </w:r>
    </w:p>
    <w:p w14:paraId="72BB16A0" w14:textId="77777777" w:rsidR="00460A9E" w:rsidRPr="00460A9E" w:rsidRDefault="00460A9E" w:rsidP="00460A9E">
      <w:pPr>
        <w:rPr>
          <w:sz w:val="20"/>
          <w:szCs w:val="20"/>
        </w:rPr>
      </w:pPr>
      <w:r w:rsidRPr="00460A9E">
        <w:rPr>
          <w:b/>
          <w:sz w:val="20"/>
          <w:szCs w:val="20"/>
        </w:rPr>
        <w:t xml:space="preserve">No-op slide </w:t>
      </w:r>
    </w:p>
    <w:p w14:paraId="0E5FE7C6" w14:textId="77777777" w:rsidR="00460A9E" w:rsidRPr="00460A9E" w:rsidRDefault="00460A9E" w:rsidP="00460A9E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460A9E">
        <w:rPr>
          <w:sz w:val="20"/>
          <w:szCs w:val="20"/>
        </w:rPr>
        <w:t>found</w:t>
      </w:r>
      <w:proofErr w:type="gramEnd"/>
      <w:r w:rsidRPr="00460A9E">
        <w:rPr>
          <w:sz w:val="20"/>
          <w:szCs w:val="20"/>
        </w:rPr>
        <w:t xml:space="preserve"> a buffer vulnerable to overflow, used shell code so that it runs</w:t>
      </w:r>
    </w:p>
    <w:p w14:paraId="303A5979" w14:textId="77777777" w:rsidR="0011010D" w:rsidRDefault="00460A9E" w:rsidP="0011010D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460A9E">
        <w:rPr>
          <w:sz w:val="20"/>
          <w:szCs w:val="20"/>
        </w:rPr>
        <w:t>if</w:t>
      </w:r>
      <w:proofErr w:type="gramEnd"/>
      <w:r w:rsidRPr="00460A9E">
        <w:rPr>
          <w:sz w:val="20"/>
          <w:szCs w:val="20"/>
        </w:rPr>
        <w:t xml:space="preserve"> can’t find shell code address, fill with no-ops and jump to no-op slide to get to shell code</w:t>
      </w:r>
    </w:p>
    <w:p w14:paraId="6794A567" w14:textId="77777777" w:rsidR="0011010D" w:rsidRDefault="0011010D" w:rsidP="0011010D">
      <w:pPr>
        <w:pStyle w:val="ListParagraph"/>
        <w:rPr>
          <w:sz w:val="20"/>
          <w:szCs w:val="20"/>
        </w:rPr>
      </w:pPr>
      <w:bookmarkStart w:id="0" w:name="_GoBack"/>
      <w:bookmarkEnd w:id="0"/>
    </w:p>
    <w:p w14:paraId="6A420A38" w14:textId="49875354" w:rsidR="0011010D" w:rsidRPr="0011010D" w:rsidRDefault="0011010D" w:rsidP="0011010D">
      <w:pPr>
        <w:ind w:left="360"/>
        <w:rPr>
          <w:sz w:val="20"/>
          <w:szCs w:val="20"/>
        </w:rPr>
      </w:pPr>
      <w:r w:rsidRPr="0011010D">
        <w:rPr>
          <w:b/>
          <w:sz w:val="20"/>
          <w:szCs w:val="20"/>
        </w:rPr>
        <w:t>EVALUATING STACK DEFENSES ON HW7</w:t>
      </w:r>
    </w:p>
    <w:p w14:paraId="028EE3B5" w14:textId="77777777" w:rsidR="0011010D" w:rsidRPr="0011010D" w:rsidRDefault="0011010D" w:rsidP="0011010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1010D">
        <w:rPr>
          <w:b/>
          <w:sz w:val="20"/>
          <w:szCs w:val="20"/>
        </w:rPr>
        <w:t>NX stack on hw7</w:t>
      </w:r>
      <w:r w:rsidRPr="0011010D">
        <w:rPr>
          <w:sz w:val="20"/>
          <w:szCs w:val="20"/>
        </w:rPr>
        <w:t>: it would fail because all of our solutions involve injecting malicious code</w:t>
      </w:r>
    </w:p>
    <w:p w14:paraId="3EC256AB" w14:textId="77777777" w:rsidR="0011010D" w:rsidRPr="0011010D" w:rsidRDefault="0011010D" w:rsidP="0011010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1010D">
        <w:rPr>
          <w:b/>
          <w:sz w:val="20"/>
          <w:szCs w:val="20"/>
        </w:rPr>
        <w:t>Stack canary</w:t>
      </w:r>
      <w:r w:rsidRPr="0011010D">
        <w:rPr>
          <w:sz w:val="20"/>
          <w:szCs w:val="20"/>
        </w:rPr>
        <w:t xml:space="preserve">: depends on where the stack canary is located.  If the canary </w:t>
      </w:r>
      <w:proofErr w:type="gramStart"/>
      <w:r w:rsidRPr="0011010D">
        <w:rPr>
          <w:sz w:val="20"/>
          <w:szCs w:val="20"/>
        </w:rPr>
        <w:t>is</w:t>
      </w:r>
      <w:proofErr w:type="gramEnd"/>
      <w:r w:rsidRPr="0011010D">
        <w:rPr>
          <w:sz w:val="20"/>
          <w:szCs w:val="20"/>
        </w:rPr>
        <w:t xml:space="preserve"> located before the overflowed buffer, then it would not fail. However, if it </w:t>
      </w:r>
      <w:proofErr w:type="gramStart"/>
      <w:r w:rsidRPr="0011010D">
        <w:rPr>
          <w:sz w:val="20"/>
          <w:szCs w:val="20"/>
        </w:rPr>
        <w:t>was</w:t>
      </w:r>
      <w:proofErr w:type="gramEnd"/>
      <w:r w:rsidRPr="0011010D">
        <w:rPr>
          <w:sz w:val="20"/>
          <w:szCs w:val="20"/>
        </w:rPr>
        <w:t xml:space="preserve"> after, then it would fail.</w:t>
      </w:r>
    </w:p>
    <w:p w14:paraId="4083B5A4" w14:textId="77777777" w:rsidR="0011010D" w:rsidRPr="0011010D" w:rsidRDefault="0011010D" w:rsidP="0011010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1010D">
        <w:rPr>
          <w:b/>
          <w:sz w:val="20"/>
          <w:szCs w:val="20"/>
        </w:rPr>
        <w:t>ASLR</w:t>
      </w:r>
      <w:r w:rsidRPr="0011010D">
        <w:rPr>
          <w:sz w:val="20"/>
          <w:szCs w:val="20"/>
        </w:rPr>
        <w:t>: it would fail since the return address of the shell code would be different each time, and would jump to a fixed address</w:t>
      </w:r>
    </w:p>
    <w:p w14:paraId="5BD68B22" w14:textId="77777777" w:rsidR="00460A9E" w:rsidRDefault="00460A9E">
      <w:pPr>
        <w:rPr>
          <w:b/>
          <w:sz w:val="20"/>
          <w:szCs w:val="20"/>
        </w:rPr>
      </w:pPr>
    </w:p>
    <w:p w14:paraId="58CAB6BA" w14:textId="250C4973" w:rsidR="00E01B9C" w:rsidRDefault="00E01B9C" w:rsidP="00E01B9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4A91AEB" wp14:editId="568CFC40">
            <wp:extent cx="2641344" cy="2057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55" cy="205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F68B" w14:textId="77777777" w:rsidR="00E01B9C" w:rsidRDefault="00E01B9C" w:rsidP="00E01B9C">
      <w:pPr>
        <w:rPr>
          <w:sz w:val="20"/>
          <w:szCs w:val="20"/>
        </w:rPr>
      </w:pPr>
    </w:p>
    <w:p w14:paraId="5916A65C" w14:textId="67E90BCF" w:rsidR="00E01B9C" w:rsidRDefault="00E01B9C" w:rsidP="00E01B9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3E24B2" wp14:editId="4EA7E6AB">
            <wp:extent cx="2514600" cy="187101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00" cy="187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B3E8" w14:textId="77777777" w:rsidR="006600A9" w:rsidRDefault="006600A9" w:rsidP="00E01B9C">
      <w:pPr>
        <w:rPr>
          <w:sz w:val="20"/>
          <w:szCs w:val="20"/>
        </w:rPr>
      </w:pPr>
    </w:p>
    <w:p w14:paraId="241E8A99" w14:textId="42B7E137" w:rsidR="006600A9" w:rsidRDefault="006600A9" w:rsidP="00E01B9C">
      <w:pPr>
        <w:rPr>
          <w:sz w:val="20"/>
          <w:szCs w:val="20"/>
        </w:rPr>
      </w:pPr>
      <w:r>
        <w:rPr>
          <w:b/>
          <w:sz w:val="20"/>
          <w:szCs w:val="20"/>
        </w:rPr>
        <w:t>Countering DPA</w:t>
      </w:r>
    </w:p>
    <w:p w14:paraId="0911E53E" w14:textId="4305B69D" w:rsidR="006600A9" w:rsidRDefault="006600A9" w:rsidP="006600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600A9">
        <w:rPr>
          <w:sz w:val="20"/>
          <w:szCs w:val="20"/>
          <w:u w:val="single"/>
        </w:rPr>
        <w:t>1</w:t>
      </w:r>
      <w:r w:rsidRPr="006600A9">
        <w:rPr>
          <w:sz w:val="20"/>
          <w:szCs w:val="20"/>
          <w:u w:val="single"/>
          <w:vertAlign w:val="superscript"/>
        </w:rPr>
        <w:t>st</w:t>
      </w:r>
      <w:r w:rsidRPr="006600A9">
        <w:rPr>
          <w:sz w:val="20"/>
          <w:szCs w:val="20"/>
          <w:u w:val="single"/>
        </w:rPr>
        <w:t xml:space="preserve"> approach:</w:t>
      </w:r>
      <w:r>
        <w:rPr>
          <w:sz w:val="20"/>
          <w:szCs w:val="20"/>
        </w:rPr>
        <w:t xml:space="preserve"> </w:t>
      </w:r>
      <w:r w:rsidRPr="006600A9">
        <w:rPr>
          <w:sz w:val="20"/>
          <w:szCs w:val="20"/>
        </w:rPr>
        <w:t>make power consumption of device independent of the data processed</w:t>
      </w:r>
      <w:r>
        <w:rPr>
          <w:sz w:val="20"/>
          <w:szCs w:val="20"/>
        </w:rPr>
        <w:t xml:space="preserve">; detached power </w:t>
      </w:r>
      <w:proofErr w:type="gramStart"/>
      <w:r>
        <w:rPr>
          <w:sz w:val="20"/>
          <w:szCs w:val="20"/>
        </w:rPr>
        <w:t>supplies ;</w:t>
      </w:r>
      <w:proofErr w:type="gramEnd"/>
      <w:r>
        <w:rPr>
          <w:sz w:val="20"/>
          <w:szCs w:val="20"/>
        </w:rPr>
        <w:t xml:space="preserve"> logic styles with a data independent power consumption ; noise generators ; insertion of random delays – methods are costly</w:t>
      </w:r>
    </w:p>
    <w:p w14:paraId="73DEBD01" w14:textId="3894FE10" w:rsidR="006600A9" w:rsidRPr="002C605A" w:rsidRDefault="006600A9" w:rsidP="006600A9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6600A9">
        <w:rPr>
          <w:sz w:val="20"/>
          <w:szCs w:val="20"/>
          <w:u w:val="single"/>
        </w:rPr>
        <w:t>2</w:t>
      </w:r>
      <w:r w:rsidRPr="006600A9">
        <w:rPr>
          <w:sz w:val="20"/>
          <w:szCs w:val="20"/>
          <w:u w:val="single"/>
          <w:vertAlign w:val="superscript"/>
        </w:rPr>
        <w:t>nd</w:t>
      </w:r>
      <w:r w:rsidRPr="006600A9">
        <w:rPr>
          <w:sz w:val="20"/>
          <w:szCs w:val="20"/>
          <w:u w:val="single"/>
        </w:rPr>
        <w:t xml:space="preserve"> approach: </w:t>
      </w:r>
      <w:r>
        <w:rPr>
          <w:sz w:val="20"/>
          <w:szCs w:val="20"/>
        </w:rPr>
        <w:t xml:space="preserve"> randomize intermediate results; idea is that power consumption of randomized data uncorrelated to actual intermediate results</w:t>
      </w:r>
      <w:r w:rsidR="002C605A">
        <w:rPr>
          <w:sz w:val="20"/>
          <w:szCs w:val="20"/>
        </w:rPr>
        <w:t>; involves masking (applied at algorithm or gate level)</w:t>
      </w:r>
    </w:p>
    <w:p w14:paraId="46E38E45" w14:textId="77777777" w:rsidR="002C605A" w:rsidRDefault="002C605A" w:rsidP="002C605A">
      <w:pPr>
        <w:rPr>
          <w:sz w:val="20"/>
          <w:szCs w:val="20"/>
          <w:u w:val="single"/>
        </w:rPr>
      </w:pPr>
    </w:p>
    <w:p w14:paraId="31016114" w14:textId="1CF6155C" w:rsidR="002C605A" w:rsidRDefault="002C605A" w:rsidP="002C605A">
      <w:pPr>
        <w:ind w:left="360"/>
        <w:rPr>
          <w:sz w:val="20"/>
          <w:szCs w:val="20"/>
        </w:rPr>
      </w:pPr>
      <w:r>
        <w:rPr>
          <w:b/>
          <w:sz w:val="20"/>
          <w:szCs w:val="20"/>
        </w:rPr>
        <w:t>Gate Level Masking</w:t>
      </w:r>
    </w:p>
    <w:p w14:paraId="279E1CC7" w14:textId="5EB8CE33" w:rsidR="002C605A" w:rsidRPr="002C605A" w:rsidRDefault="002C605A" w:rsidP="002C605A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2C605A">
        <w:rPr>
          <w:sz w:val="20"/>
          <w:szCs w:val="20"/>
        </w:rPr>
        <w:t>no</w:t>
      </w:r>
      <w:proofErr w:type="gramEnd"/>
      <w:r w:rsidRPr="002C605A">
        <w:rPr>
          <w:sz w:val="20"/>
          <w:szCs w:val="20"/>
        </w:rPr>
        <w:t xml:space="preserve"> wires store values correlated to intermediate algorithm result</w:t>
      </w:r>
    </w:p>
    <w:p w14:paraId="77C2B42A" w14:textId="5FAA1A49" w:rsidR="002C605A" w:rsidRDefault="002C605A" w:rsidP="002C605A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converting</w:t>
      </w:r>
      <w:proofErr w:type="gramEnd"/>
      <w:r>
        <w:rPr>
          <w:sz w:val="20"/>
          <w:szCs w:val="20"/>
        </w:rPr>
        <w:t xml:space="preserve"> unmasked digital circuit to a masked version can be automated</w:t>
      </w:r>
    </w:p>
    <w:p w14:paraId="223F11B2" w14:textId="4ACB3C38" w:rsidR="006600A9" w:rsidRPr="002C605A" w:rsidRDefault="002C605A" w:rsidP="002C605A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normal</w:t>
      </w:r>
      <w:proofErr w:type="gramEnd"/>
      <w:r>
        <w:rPr>
          <w:b/>
          <w:sz w:val="20"/>
          <w:szCs w:val="20"/>
        </w:rPr>
        <w:t xml:space="preserve"> gates are susceptible to DPA </w:t>
      </w:r>
      <w:r>
        <w:rPr>
          <w:sz w:val="20"/>
          <w:szCs w:val="20"/>
        </w:rPr>
        <w:t>because attacker splits traces into two groups when q=0 and when q=1 – since E(q=0) =/= E(q=1), DPA attack possible</w:t>
      </w:r>
    </w:p>
    <w:p w14:paraId="71B30D45" w14:textId="3274421C" w:rsidR="002C605A" w:rsidRDefault="002C605A" w:rsidP="002C605A">
      <w:pPr>
        <w:ind w:firstLine="720"/>
      </w:pPr>
      <w:r>
        <w:rPr>
          <w:noProof/>
        </w:rPr>
        <w:drawing>
          <wp:inline distT="0" distB="0" distL="0" distR="0" wp14:anchorId="0814A8A8" wp14:editId="2F94661D">
            <wp:extent cx="2646025" cy="1755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43" cy="175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E5FE" w14:textId="133B8267" w:rsidR="00017BF8" w:rsidRDefault="00017BF8" w:rsidP="002C605A">
      <w:pPr>
        <w:ind w:firstLine="720"/>
      </w:pPr>
      <w:r>
        <w:t xml:space="preserve">Masking is not perfect – </w:t>
      </w:r>
      <w:proofErr w:type="spellStart"/>
      <w:r>
        <w:t>xor</w:t>
      </w:r>
      <w:proofErr w:type="spellEnd"/>
      <w:r>
        <w:t xml:space="preserve"> gates can leak info about unmasked values since they do not change output when both the inputs change value simultaneously or within a small time – masked circuits may still be vulnerable to DPA because of signal delay</w:t>
      </w:r>
    </w:p>
    <w:sectPr w:rsidR="00017BF8" w:rsidSect="00733C9C">
      <w:pgSz w:w="12240" w:h="15840"/>
      <w:pgMar w:top="360" w:right="360" w:bottom="36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70BE1"/>
    <w:multiLevelType w:val="hybridMultilevel"/>
    <w:tmpl w:val="C292E4D6"/>
    <w:lvl w:ilvl="0" w:tplc="7DD4958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F7714"/>
    <w:multiLevelType w:val="hybridMultilevel"/>
    <w:tmpl w:val="50BCA3E2"/>
    <w:lvl w:ilvl="0" w:tplc="1E4EF1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B7"/>
    <w:rsid w:val="00017BF8"/>
    <w:rsid w:val="0011010D"/>
    <w:rsid w:val="001A7FB7"/>
    <w:rsid w:val="002C605A"/>
    <w:rsid w:val="00332120"/>
    <w:rsid w:val="00425D4E"/>
    <w:rsid w:val="00460A9E"/>
    <w:rsid w:val="005A2CF0"/>
    <w:rsid w:val="005E442B"/>
    <w:rsid w:val="006600A9"/>
    <w:rsid w:val="00733C9C"/>
    <w:rsid w:val="008F3AF1"/>
    <w:rsid w:val="00975E95"/>
    <w:rsid w:val="00AA5C24"/>
    <w:rsid w:val="00C863B9"/>
    <w:rsid w:val="00D47B32"/>
    <w:rsid w:val="00DD5929"/>
    <w:rsid w:val="00DF3B68"/>
    <w:rsid w:val="00E01B9C"/>
    <w:rsid w:val="00E10DCC"/>
    <w:rsid w:val="00E5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19D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3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B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F3A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3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B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F3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5D964E-5E06-7E46-9F98-AEF3CEC1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896</Words>
  <Characters>5113</Characters>
  <Application>Microsoft Macintosh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He</dc:creator>
  <cp:keywords/>
  <dc:description/>
  <cp:lastModifiedBy>Linda He</cp:lastModifiedBy>
  <cp:revision>12</cp:revision>
  <dcterms:created xsi:type="dcterms:W3CDTF">2014-12-04T09:11:00Z</dcterms:created>
  <dcterms:modified xsi:type="dcterms:W3CDTF">2014-12-04T13:02:00Z</dcterms:modified>
</cp:coreProperties>
</file>