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Institucional — Filosofía</w:t>
      </w:r>
    </w:p>
    <w:p>
      <w:r>
        <w:t>La clínica cuenta hoy con 160 camas para internación y ofrece una amplia gama de servicios que incluye profesionales de reconocida trayectoria, equipamiento médico de alta tecnología y un confortable ambiente, recientemente renovado.</w:t>
      </w:r>
    </w:p>
    <w:p>
      <w:r>
        <w:t>La Clínica LoDeTincho focaliza su acción en el cuidado y contención de los pacientes y sus familias, prestando especial atención a las normas éticas de los servicios médicos, basadas en la dignidad y en los derechos.</w:t>
      </w:r>
    </w:p>
    <w:p>
      <w:r>
        <w:t>El personal está integrado por profesionales, técnicos y auxiliares, altamente capacitados para la atención asistencial directa de internación y servicios ambulatorios.</w:t>
      </w:r>
    </w:p>
    <w:p>
      <w:pPr>
        <w:pStyle w:val="Heading1"/>
      </w:pPr>
      <w:r>
        <w:t>Nuestra Misión</w:t>
      </w:r>
    </w:p>
    <w:p>
      <w:r>
        <w:t>La misión de la Clínica LoDeTincho es brindar a la familia una amplia variedad de servicios y de asistencia médica, con la garantía de una atención personalizada, calidad médica y ética profesional.</w:t>
      </w:r>
    </w:p>
    <w:p>
      <w:pPr>
        <w:pStyle w:val="Heading1"/>
      </w:pPr>
      <w:r>
        <w:t>Nuestra Visión</w:t>
      </w:r>
    </w:p>
    <w:p>
      <w:r>
        <w:t>La Clínica LoDeTincho busca ser una clínica de "elección de los pacientes", destacándose en la Calidad Médica y Humana de los profesionales que se desempeñan en la clínica, sumado a un standard elevado de confort y tecnología.</w:t>
      </w:r>
    </w:p>
    <w:p>
      <w:pPr>
        <w:pStyle w:val="Heading1"/>
      </w:pPr>
      <w:r>
        <w:t>Nuestros Valores</w:t>
      </w:r>
    </w:p>
    <w:p>
      <w:pPr>
        <w:pStyle w:val="ListBullet"/>
      </w:pPr>
      <w:r>
        <w:t>Calidad médica</w:t>
      </w:r>
    </w:p>
    <w:p>
      <w:pPr>
        <w:pStyle w:val="ListBullet"/>
      </w:pPr>
      <w:r>
        <w:t>Ética profesional</w:t>
      </w:r>
    </w:p>
    <w:p>
      <w:pPr>
        <w:pStyle w:val="ListBullet"/>
      </w:pPr>
      <w:r>
        <w:t>Servicio personalizado</w:t>
      </w:r>
    </w:p>
    <w:p/>
    <w:p>
      <w:r>
        <w:rPr>
          <w:i/>
          <w:color w:val="808080"/>
          <w:sz w:val="16"/>
        </w:rPr>
        <w:t>Fuente: https://www.lodetincho.com.ar/lodetincho/Institucional-CBZ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