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Clínica LoDeTincho — Inicio</w:t>
      </w:r>
    </w:p>
    <w:p>
      <w:pPr>
        <w:pStyle w:val="Heading1"/>
      </w:pPr>
      <w:r>
        <w:t>Servicios destacados</w:t>
      </w:r>
    </w:p>
    <w:p>
      <w:pPr>
        <w:pStyle w:val="Heading2"/>
      </w:pPr>
      <w:r>
        <w:t>Pack Primer Latido</w:t>
      </w:r>
    </w:p>
    <w:p>
      <w:r>
        <w:t>Nuevo programa de Acompañamiento Personalizado para familias. Servicio exclusivo antes, durante y después del nacimiento.</w:t>
      </w:r>
    </w:p>
    <w:p>
      <w:pPr>
        <w:pStyle w:val="Heading2"/>
      </w:pPr>
      <w:r>
        <w:t>Demanda espontánea</w:t>
      </w:r>
    </w:p>
    <w:p>
      <w:r>
        <w:t>Estudios de diagnóstico por imágenes sin turno. Solo necesitás tu orden médica.</w:t>
      </w:r>
    </w:p>
    <w:p>
      <w:pPr>
        <w:pStyle w:val="Heading2"/>
      </w:pPr>
      <w:r>
        <w:t>Guardias activas</w:t>
      </w:r>
    </w:p>
    <w:p>
      <w:r>
        <w:t>Atención las 24 horas, los 365 días del año. Clínica médica, pediatría, traumatología, ginecología y obstetricia cuando lo necesites.</w:t>
      </w:r>
    </w:p>
    <w:p>
      <w:pPr>
        <w:pStyle w:val="Heading2"/>
      </w:pPr>
      <w:r>
        <w:t>Salud ocular</w:t>
      </w:r>
    </w:p>
    <w:p>
      <w:r>
        <w:t>Cirugías oftalmológicas de alta complejidad en Clínica LoDeTincho. Ampliamos el servicio de prácticas junto a Fundación Zambrano.</w:t>
      </w:r>
    </w:p>
    <w:p>
      <w:pPr>
        <w:pStyle w:val="Heading1"/>
      </w:pPr>
      <w:r>
        <w:t>Institucional</w:t>
      </w:r>
    </w:p>
    <w:p>
      <w:r>
        <w:t>Somos Clínica LoDeTincho. Conocé el trabajo que realizamos y los servicios que tenemos para ofrecerte en nuestra clínica.</w:t>
      </w:r>
    </w:p>
    <w:p>
      <w:pPr>
        <w:pStyle w:val="Heading1"/>
      </w:pPr>
      <w:r>
        <w:t>Turnos por mail</w:t>
      </w:r>
    </w:p>
    <w:p>
      <w:r>
        <w:rPr>
          <w:b/>
        </w:rPr>
        <w:t xml:space="preserve">Turnos por mail: </w:t>
      </w:r>
      <w:r>
        <w:t>mwquiero@gmail.com</w:t>
      </w:r>
    </w:p>
    <w:p>
      <w:r>
        <w:rPr>
          <w:b/>
        </w:rPr>
        <w:t xml:space="preserve">WhatsApp: </w:t>
      </w:r>
      <w:r>
        <w:t>por chat en el Workflow del asistente</w:t>
      </w:r>
    </w:p>
    <w:p>
      <w:r>
        <w:rPr>
          <w:b/>
        </w:rPr>
        <w:t xml:space="preserve">Consultas por mail: </w:t>
      </w:r>
      <w:r>
        <w:t>mwquiero@gmail.com</w:t>
      </w:r>
    </w:p>
    <w:p>
      <w:pPr>
        <w:pStyle w:val="Heading1"/>
      </w:pPr>
      <w:r>
        <w:t>Nuestros pacientes nos recomiendan</w:t>
      </w:r>
    </w:p>
    <w:p>
      <w:r>
        <w:t>Más del 95% de los pacientes que se internaron en las Clínicas del Grupo Omint durante 2025 están muy satisfechos con la experiencia. (Mediciones Grupo Omint 2025)</w:t>
      </w:r>
    </w:p>
    <w:p>
      <w:r>
        <w:t>El trato recibido por parte de los médicos y del personal de enfermería, además de la limpieza de las instalaciones, fueron los atributos más apreciados por los pacientes.</w:t>
      </w:r>
    </w:p>
    <w:p>
      <w:r>
        <w:t>Casi 9 de cada 10 pacientes se encuentra satisfecho ó muy satisfecho con el servicio de guardia.</w:t>
      </w:r>
    </w:p>
    <w:p>
      <w:pPr>
        <w:pStyle w:val="Heading1"/>
      </w:pPr>
      <w:r>
        <w:t>Dirección</w:t>
      </w:r>
    </w:p>
    <w:p>
      <w:r>
        <w:t>Billinghurst 2072, Ciudad Autónoma de Buenos Aires, Argentina.</w:t>
      </w:r>
    </w:p>
    <w:p/>
    <w:p>
      <w:r>
        <w:rPr>
          <w:i/>
          <w:color w:val="808080"/>
          <w:sz w:val="16"/>
        </w:rPr>
        <w:t>Fuente: https://www.lodetincho.com.ar/lodetincho/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