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06" w:rsidRDefault="000A6065" w:rsidP="000A6065">
      <w:pPr>
        <w:jc w:val="center"/>
        <w:rPr>
          <w:sz w:val="44"/>
          <w:szCs w:val="44"/>
          <w:lang w:bidi="ar-EG"/>
        </w:rPr>
      </w:pPr>
      <w:r w:rsidRPr="000A6065">
        <w:rPr>
          <w:sz w:val="44"/>
          <w:szCs w:val="44"/>
          <w:lang w:bidi="ar-EG"/>
        </w:rPr>
        <w:t>Predict house price dataset</w:t>
      </w:r>
    </w:p>
    <w:p w:rsidR="000A6065" w:rsidRDefault="000A6065" w:rsidP="000A6065">
      <w:pPr>
        <w:jc w:val="center"/>
        <w:rPr>
          <w:sz w:val="44"/>
          <w:szCs w:val="44"/>
          <w:lang w:bidi="ar-EG"/>
        </w:rPr>
      </w:pPr>
    </w:p>
    <w:p w:rsidR="000A6065" w:rsidRDefault="000A6065" w:rsidP="000A6065">
      <w:pPr>
        <w:jc w:val="center"/>
        <w:rPr>
          <w:sz w:val="44"/>
          <w:szCs w:val="44"/>
          <w:rtl/>
          <w:lang w:bidi="ar-EG"/>
        </w:rPr>
      </w:pPr>
    </w:p>
    <w:p w:rsidR="000A6065" w:rsidRDefault="000A6065" w:rsidP="000A6065">
      <w:pPr>
        <w:jc w:val="center"/>
        <w:rPr>
          <w:sz w:val="44"/>
          <w:szCs w:val="44"/>
          <w:rtl/>
          <w:lang w:bidi="ar-EG"/>
        </w:rPr>
      </w:pPr>
      <w:r>
        <w:rPr>
          <w:sz w:val="44"/>
          <w:szCs w:val="44"/>
          <w:lang w:bidi="ar-EG"/>
        </w:rPr>
        <w:t>Analysis Report</w:t>
      </w:r>
    </w:p>
    <w:p w:rsidR="000A6065" w:rsidRDefault="000A6065" w:rsidP="000A6065">
      <w:pPr>
        <w:jc w:val="center"/>
        <w:rPr>
          <w:sz w:val="44"/>
          <w:szCs w:val="44"/>
          <w:rtl/>
          <w:lang w:bidi="ar-EG"/>
        </w:rPr>
      </w:pPr>
    </w:p>
    <w:p w:rsidR="000A6065" w:rsidRDefault="000A6065" w:rsidP="000A6065">
      <w:pPr>
        <w:jc w:val="center"/>
        <w:rPr>
          <w:sz w:val="44"/>
          <w:szCs w:val="44"/>
          <w:rtl/>
          <w:lang w:bidi="ar-EG"/>
        </w:rPr>
      </w:pPr>
    </w:p>
    <w:p w:rsidR="000A6065" w:rsidRDefault="000A6065" w:rsidP="000A6065">
      <w:pPr>
        <w:jc w:val="center"/>
        <w:rPr>
          <w:sz w:val="44"/>
          <w:szCs w:val="44"/>
          <w:rtl/>
          <w:lang w:bidi="ar-EG"/>
        </w:rPr>
      </w:pPr>
    </w:p>
    <w:p w:rsidR="000A6065" w:rsidRPr="000A6065" w:rsidRDefault="000A6065" w:rsidP="000A6065">
      <w:pPr>
        <w:jc w:val="center"/>
        <w:rPr>
          <w:sz w:val="44"/>
          <w:szCs w:val="44"/>
          <w:lang w:bidi="ar-EG"/>
        </w:rPr>
      </w:pPr>
    </w:p>
    <w:p w:rsidR="00A01506" w:rsidRPr="000A6065" w:rsidRDefault="00A01506">
      <w:pPr>
        <w:rPr>
          <w:sz w:val="28"/>
          <w:szCs w:val="28"/>
        </w:rPr>
      </w:pPr>
    </w:p>
    <w:p w:rsidR="00A01506" w:rsidRPr="000A6065" w:rsidRDefault="00A01506">
      <w:pPr>
        <w:rPr>
          <w:sz w:val="34"/>
          <w:szCs w:val="34"/>
          <w:rtl/>
          <w:lang w:bidi="ar-EG"/>
        </w:rPr>
      </w:pPr>
      <w:r w:rsidRPr="000A6065">
        <w:rPr>
          <w:sz w:val="34"/>
          <w:szCs w:val="34"/>
        </w:rPr>
        <w:t xml:space="preserve">Team </w:t>
      </w:r>
      <w:proofErr w:type="gramStart"/>
      <w:r w:rsidRPr="000A6065">
        <w:rPr>
          <w:sz w:val="34"/>
          <w:szCs w:val="34"/>
        </w:rPr>
        <w:t>member :</w:t>
      </w:r>
      <w:proofErr w:type="gramEnd"/>
      <w:r w:rsidRPr="000A6065">
        <w:rPr>
          <w:sz w:val="34"/>
          <w:szCs w:val="34"/>
        </w:rPr>
        <w:t xml:space="preserve"> </w:t>
      </w:r>
      <w:r w:rsidRPr="000A6065">
        <w:rPr>
          <w:rFonts w:cs="Times New Roman" w:hint="cs"/>
          <w:sz w:val="34"/>
          <w:szCs w:val="34"/>
          <w:rtl/>
          <w:lang w:bidi="ar-EG"/>
        </w:rPr>
        <w:t xml:space="preserve">مروان محمد بدير عبد الله                                       </w:t>
      </w:r>
      <w:r w:rsidRPr="000A6065">
        <w:rPr>
          <w:rFonts w:hint="cs"/>
          <w:sz w:val="34"/>
          <w:szCs w:val="34"/>
          <w:rtl/>
          <w:lang w:bidi="ar-EG"/>
        </w:rPr>
        <w:t xml:space="preserve">20160411                </w:t>
      </w:r>
    </w:p>
    <w:p w:rsidR="00A01506" w:rsidRPr="000A6065" w:rsidRDefault="000A6065">
      <w:pPr>
        <w:rPr>
          <w:sz w:val="28"/>
          <w:szCs w:val="28"/>
          <w:rtl/>
          <w:lang w:bidi="ar-EG"/>
        </w:rPr>
      </w:pPr>
      <w:r w:rsidRPr="000A6065">
        <w:rPr>
          <w:sz w:val="34"/>
          <w:szCs w:val="34"/>
        </w:rPr>
        <w:t xml:space="preserve">Team </w:t>
      </w:r>
      <w:proofErr w:type="gramStart"/>
      <w:r w:rsidRPr="000A6065">
        <w:rPr>
          <w:sz w:val="34"/>
          <w:szCs w:val="34"/>
        </w:rPr>
        <w:t>member :</w:t>
      </w:r>
      <w:proofErr w:type="gramEnd"/>
      <w:r w:rsidRPr="000A6065">
        <w:rPr>
          <w:sz w:val="34"/>
          <w:szCs w:val="34"/>
        </w:rPr>
        <w:t xml:space="preserve"> </w:t>
      </w:r>
      <w:r>
        <w:rPr>
          <w:rFonts w:cs="Times New Roman" w:hint="cs"/>
          <w:sz w:val="34"/>
          <w:szCs w:val="34"/>
          <w:rtl/>
          <w:lang w:bidi="ar-EG"/>
        </w:rPr>
        <w:t>محمود عادل عباس</w:t>
      </w:r>
      <w:r w:rsidRPr="000A6065">
        <w:rPr>
          <w:rFonts w:hint="cs"/>
          <w:sz w:val="34"/>
          <w:szCs w:val="34"/>
          <w:rtl/>
          <w:lang w:bidi="ar-EG"/>
        </w:rPr>
        <w:t xml:space="preserve">                                       </w:t>
      </w:r>
      <w:r>
        <w:rPr>
          <w:rFonts w:hint="cs"/>
          <w:sz w:val="34"/>
          <w:szCs w:val="34"/>
          <w:rtl/>
          <w:lang w:bidi="ar-EG"/>
        </w:rPr>
        <w:t xml:space="preserve">20160394  </w:t>
      </w:r>
    </w:p>
    <w:p w:rsidR="00A01506" w:rsidRPr="000A6065" w:rsidRDefault="00A01506" w:rsidP="000A6065">
      <w:pPr>
        <w:rPr>
          <w:sz w:val="28"/>
          <w:szCs w:val="28"/>
          <w:rtl/>
          <w:lang w:bidi="ar-EG"/>
        </w:rPr>
      </w:pPr>
    </w:p>
    <w:p w:rsidR="00A01506" w:rsidRPr="000A6065" w:rsidRDefault="00A01506">
      <w:pPr>
        <w:rPr>
          <w:sz w:val="28"/>
          <w:szCs w:val="28"/>
          <w:rtl/>
          <w:lang w:bidi="ar-EG"/>
        </w:rPr>
      </w:pPr>
    </w:p>
    <w:tbl>
      <w:tblPr>
        <w:tblStyle w:val="TableGrid"/>
        <w:tblpPr w:leftFromText="180" w:rightFromText="180" w:vertAnchor="text" w:horzAnchor="margin" w:tblpX="-1026" w:tblpY="-1132"/>
        <w:tblW w:w="11874" w:type="dxa"/>
        <w:tblLook w:val="04A0" w:firstRow="1" w:lastRow="0" w:firstColumn="1" w:lastColumn="0" w:noHBand="0" w:noVBand="1"/>
      </w:tblPr>
      <w:tblGrid>
        <w:gridCol w:w="3936"/>
        <w:gridCol w:w="4110"/>
        <w:gridCol w:w="3828"/>
      </w:tblGrid>
      <w:tr w:rsidR="004C0D88" w:rsidRPr="004C0D88" w:rsidTr="00375946">
        <w:trPr>
          <w:trHeight w:val="1266"/>
        </w:trPr>
        <w:tc>
          <w:tcPr>
            <w:tcW w:w="3936" w:type="dxa"/>
          </w:tcPr>
          <w:p w:rsidR="004C0D88" w:rsidRPr="0026514D" w:rsidRDefault="004C0D88" w:rsidP="0026514D">
            <w:pPr>
              <w:ind w:left="1080"/>
              <w:rPr>
                <w:rFonts w:ascii="Arial Unicode MS" w:eastAsia="Arial Unicode MS" w:hAnsi="Arial Unicode MS" w:cs="Arial Unicode MS"/>
                <w:sz w:val="52"/>
                <w:szCs w:val="52"/>
              </w:rPr>
            </w:pPr>
            <w:r w:rsidRPr="0026514D">
              <w:rPr>
                <w:rFonts w:ascii="Arial Unicode MS" w:eastAsia="Arial Unicode MS" w:hAnsi="Arial Unicode MS" w:cs="Arial Unicode MS"/>
                <w:b/>
                <w:bCs/>
                <w:color w:val="000000"/>
                <w:sz w:val="52"/>
                <w:szCs w:val="52"/>
              </w:rPr>
              <w:lastRenderedPageBreak/>
              <w:t>attribute</w:t>
            </w:r>
          </w:p>
        </w:tc>
        <w:tc>
          <w:tcPr>
            <w:tcW w:w="4110" w:type="dxa"/>
          </w:tcPr>
          <w:p w:rsidR="004C0D88" w:rsidRPr="0026514D" w:rsidRDefault="004C0D88" w:rsidP="00375946">
            <w:pPr>
              <w:ind w:left="1080"/>
              <w:rPr>
                <w:rFonts w:ascii="Arial Unicode MS" w:eastAsia="Arial Unicode MS" w:hAnsi="Arial Unicode MS" w:cs="Arial Unicode MS"/>
                <w:sz w:val="52"/>
                <w:szCs w:val="52"/>
              </w:rPr>
            </w:pPr>
            <w:r w:rsidRPr="0026514D">
              <w:rPr>
                <w:rFonts w:ascii="Arial Unicode MS" w:eastAsia="Arial Unicode MS" w:hAnsi="Arial Unicode MS" w:cs="Arial Unicode MS"/>
                <w:b/>
                <w:bCs/>
                <w:color w:val="000000"/>
                <w:sz w:val="52"/>
                <w:szCs w:val="52"/>
              </w:rPr>
              <w:t>mean</w:t>
            </w:r>
          </w:p>
        </w:tc>
        <w:tc>
          <w:tcPr>
            <w:tcW w:w="3828" w:type="dxa"/>
          </w:tcPr>
          <w:p w:rsidR="004C0D88" w:rsidRPr="0026514D" w:rsidRDefault="004C0D88" w:rsidP="00375946">
            <w:pPr>
              <w:ind w:left="360"/>
              <w:rPr>
                <w:rFonts w:ascii="Arial Unicode MS" w:eastAsia="Arial Unicode MS" w:hAnsi="Arial Unicode MS" w:cs="Arial Unicode MS"/>
                <w:b/>
                <w:bCs/>
                <w:color w:val="000000"/>
                <w:sz w:val="52"/>
                <w:szCs w:val="52"/>
              </w:rPr>
            </w:pPr>
            <w:bookmarkStart w:id="0" w:name="_GoBack"/>
            <w:r w:rsidRPr="0026514D">
              <w:rPr>
                <w:rFonts w:ascii="Arial Unicode MS" w:eastAsia="Arial Unicode MS" w:hAnsi="Arial Unicode MS" w:cs="Arial Unicode MS"/>
                <w:b/>
                <w:bCs/>
                <w:color w:val="000000"/>
                <w:sz w:val="52"/>
                <w:szCs w:val="52"/>
              </w:rPr>
              <w:t>variance</w:t>
            </w:r>
            <w:bookmarkEnd w:id="0"/>
          </w:p>
        </w:tc>
      </w:tr>
      <w:tr w:rsidR="004C0D88" w:rsidRPr="004C0D88" w:rsidTr="00375946">
        <w:trPr>
          <w:trHeight w:val="988"/>
        </w:trPr>
        <w:tc>
          <w:tcPr>
            <w:tcW w:w="3936" w:type="dxa"/>
          </w:tcPr>
          <w:p w:rsidR="004C0D88" w:rsidRPr="00375946" w:rsidRDefault="004C0D88" w:rsidP="00375946">
            <w:pPr>
              <w:rPr>
                <w:color w:val="000000"/>
                <w:sz w:val="40"/>
                <w:szCs w:val="40"/>
              </w:rPr>
            </w:pPr>
            <w:r w:rsidRPr="00375946">
              <w:rPr>
                <w:color w:val="000000"/>
                <w:sz w:val="40"/>
                <w:szCs w:val="40"/>
              </w:rPr>
              <w:t>id</w:t>
            </w:r>
          </w:p>
        </w:tc>
        <w:tc>
          <w:tcPr>
            <w:tcW w:w="4110" w:type="dxa"/>
          </w:tcPr>
          <w:p w:rsidR="004C0D88" w:rsidRPr="004C0D88" w:rsidRDefault="00065F7F" w:rsidP="00375946">
            <w:pPr>
              <w:rPr>
                <w:b/>
                <w:bCs/>
                <w:color w:val="000000"/>
                <w:sz w:val="28"/>
                <w:szCs w:val="28"/>
              </w:rPr>
            </w:pPr>
            <w:r>
              <w:rPr>
                <w:b/>
                <w:bCs/>
                <w:color w:val="000000"/>
                <w:sz w:val="28"/>
                <w:szCs w:val="28"/>
              </w:rPr>
              <w:t>4580301520.9</w:t>
            </w:r>
          </w:p>
        </w:tc>
        <w:tc>
          <w:tcPr>
            <w:tcW w:w="3828" w:type="dxa"/>
          </w:tcPr>
          <w:p w:rsidR="004C0D88" w:rsidRPr="004C0D88" w:rsidRDefault="006E631E" w:rsidP="00375946">
            <w:pPr>
              <w:rPr>
                <w:b/>
                <w:bCs/>
                <w:color w:val="000000"/>
                <w:sz w:val="28"/>
                <w:szCs w:val="28"/>
              </w:rPr>
            </w:pPr>
            <w:r>
              <w:rPr>
                <w:b/>
                <w:bCs/>
                <w:color w:val="000000"/>
                <w:sz w:val="28"/>
                <w:szCs w:val="28"/>
              </w:rPr>
              <w:t xml:space="preserve">8.3 </w:t>
            </w:r>
            <w:r w:rsidR="004C0D88" w:rsidRPr="00DC0514">
              <w:rPr>
                <w:b/>
                <w:bCs/>
                <w:color w:val="000000"/>
                <w:sz w:val="28"/>
                <w:szCs w:val="28"/>
              </w:rPr>
              <w:t>e+18</w:t>
            </w:r>
          </w:p>
        </w:tc>
      </w:tr>
      <w:tr w:rsidR="004C0D88" w:rsidRPr="004C0D88" w:rsidTr="00375946">
        <w:trPr>
          <w:trHeight w:val="975"/>
        </w:trPr>
        <w:tc>
          <w:tcPr>
            <w:tcW w:w="3936" w:type="dxa"/>
          </w:tcPr>
          <w:p w:rsidR="004C0D88" w:rsidRPr="00375946" w:rsidRDefault="004C0D88" w:rsidP="00375946">
            <w:pPr>
              <w:rPr>
                <w:color w:val="000000"/>
                <w:sz w:val="40"/>
                <w:szCs w:val="40"/>
              </w:rPr>
            </w:pPr>
            <w:r w:rsidRPr="00375946">
              <w:rPr>
                <w:color w:val="000000"/>
                <w:sz w:val="40"/>
                <w:szCs w:val="40"/>
              </w:rPr>
              <w:t>price</w:t>
            </w:r>
          </w:p>
        </w:tc>
        <w:tc>
          <w:tcPr>
            <w:tcW w:w="4110" w:type="dxa"/>
          </w:tcPr>
          <w:p w:rsidR="004C0D88" w:rsidRPr="004C0D88" w:rsidRDefault="00065F7F" w:rsidP="00375946">
            <w:pPr>
              <w:rPr>
                <w:b/>
                <w:bCs/>
                <w:color w:val="000000"/>
                <w:sz w:val="28"/>
                <w:szCs w:val="28"/>
              </w:rPr>
            </w:pPr>
            <w:r>
              <w:rPr>
                <w:b/>
                <w:bCs/>
                <w:color w:val="000000"/>
                <w:sz w:val="28"/>
                <w:szCs w:val="28"/>
              </w:rPr>
              <w:t xml:space="preserve"> 540088.1</w:t>
            </w:r>
          </w:p>
        </w:tc>
        <w:tc>
          <w:tcPr>
            <w:tcW w:w="3828" w:type="dxa"/>
          </w:tcPr>
          <w:p w:rsidR="004C0D88" w:rsidRPr="004C0D88" w:rsidRDefault="006E631E" w:rsidP="00375946">
            <w:pPr>
              <w:rPr>
                <w:b/>
                <w:bCs/>
                <w:color w:val="000000"/>
                <w:sz w:val="28"/>
                <w:szCs w:val="28"/>
              </w:rPr>
            </w:pPr>
            <w:r>
              <w:rPr>
                <w:b/>
                <w:bCs/>
                <w:color w:val="000000"/>
                <w:sz w:val="28"/>
                <w:szCs w:val="28"/>
              </w:rPr>
              <w:t>134782378397.1</w:t>
            </w:r>
          </w:p>
        </w:tc>
      </w:tr>
      <w:tr w:rsidR="004C0D88" w:rsidRPr="004C0D88" w:rsidTr="00375946">
        <w:trPr>
          <w:trHeight w:val="988"/>
        </w:trPr>
        <w:tc>
          <w:tcPr>
            <w:tcW w:w="3936" w:type="dxa"/>
          </w:tcPr>
          <w:p w:rsidR="004C0D88" w:rsidRPr="00375946" w:rsidRDefault="004C0D88" w:rsidP="00375946">
            <w:pPr>
              <w:rPr>
                <w:color w:val="000000"/>
                <w:sz w:val="40"/>
                <w:szCs w:val="40"/>
              </w:rPr>
            </w:pPr>
            <w:r w:rsidRPr="00375946">
              <w:rPr>
                <w:color w:val="000000"/>
                <w:sz w:val="40"/>
                <w:szCs w:val="40"/>
              </w:rPr>
              <w:t>bedrooms</w:t>
            </w:r>
          </w:p>
        </w:tc>
        <w:tc>
          <w:tcPr>
            <w:tcW w:w="4110" w:type="dxa"/>
          </w:tcPr>
          <w:p w:rsidR="004C0D88" w:rsidRPr="004C0D88" w:rsidRDefault="00065F7F" w:rsidP="00375946">
            <w:pPr>
              <w:rPr>
                <w:b/>
                <w:bCs/>
                <w:color w:val="000000"/>
                <w:sz w:val="28"/>
                <w:szCs w:val="28"/>
              </w:rPr>
            </w:pPr>
            <w:r>
              <w:rPr>
                <w:b/>
                <w:bCs/>
                <w:color w:val="000000"/>
                <w:sz w:val="28"/>
                <w:szCs w:val="28"/>
              </w:rPr>
              <w:t>3.4</w:t>
            </w:r>
          </w:p>
        </w:tc>
        <w:tc>
          <w:tcPr>
            <w:tcW w:w="3828" w:type="dxa"/>
          </w:tcPr>
          <w:p w:rsidR="004C0D88" w:rsidRPr="004C0D88" w:rsidRDefault="006E631E" w:rsidP="00375946">
            <w:pPr>
              <w:rPr>
                <w:b/>
                <w:bCs/>
                <w:color w:val="000000"/>
                <w:sz w:val="28"/>
                <w:szCs w:val="28"/>
              </w:rPr>
            </w:pPr>
            <w:r>
              <w:rPr>
                <w:b/>
                <w:bCs/>
                <w:color w:val="000000"/>
                <w:sz w:val="28"/>
                <w:szCs w:val="28"/>
              </w:rPr>
              <w:t>0.9</w:t>
            </w:r>
          </w:p>
        </w:tc>
      </w:tr>
      <w:tr w:rsidR="004C0D88" w:rsidRPr="004C0D88" w:rsidTr="00375946">
        <w:trPr>
          <w:trHeight w:val="1116"/>
        </w:trPr>
        <w:tc>
          <w:tcPr>
            <w:tcW w:w="3936" w:type="dxa"/>
          </w:tcPr>
          <w:p w:rsidR="004C0D88" w:rsidRPr="00375946" w:rsidRDefault="004C0D88" w:rsidP="00375946">
            <w:pPr>
              <w:rPr>
                <w:color w:val="000000"/>
                <w:sz w:val="40"/>
                <w:szCs w:val="40"/>
              </w:rPr>
            </w:pPr>
            <w:r w:rsidRPr="00375946">
              <w:rPr>
                <w:color w:val="000000"/>
                <w:sz w:val="40"/>
                <w:szCs w:val="40"/>
              </w:rPr>
              <w:t>bathrooms</w:t>
            </w:r>
          </w:p>
        </w:tc>
        <w:tc>
          <w:tcPr>
            <w:tcW w:w="4110" w:type="dxa"/>
          </w:tcPr>
          <w:p w:rsidR="004C0D88" w:rsidRPr="004C0D88" w:rsidRDefault="00065F7F" w:rsidP="00375946">
            <w:pPr>
              <w:rPr>
                <w:b/>
                <w:bCs/>
                <w:color w:val="000000"/>
                <w:sz w:val="28"/>
                <w:szCs w:val="28"/>
              </w:rPr>
            </w:pPr>
            <w:r>
              <w:rPr>
                <w:b/>
                <w:bCs/>
                <w:color w:val="000000"/>
                <w:sz w:val="28"/>
                <w:szCs w:val="28"/>
              </w:rPr>
              <w:t>2.1</w:t>
            </w:r>
          </w:p>
        </w:tc>
        <w:tc>
          <w:tcPr>
            <w:tcW w:w="3828" w:type="dxa"/>
          </w:tcPr>
          <w:p w:rsidR="004C0D88" w:rsidRPr="004C0D88" w:rsidRDefault="006E631E" w:rsidP="00375946">
            <w:pPr>
              <w:rPr>
                <w:b/>
                <w:bCs/>
                <w:color w:val="000000"/>
                <w:sz w:val="28"/>
                <w:szCs w:val="28"/>
              </w:rPr>
            </w:pPr>
            <w:r>
              <w:rPr>
                <w:b/>
                <w:bCs/>
                <w:color w:val="000000"/>
                <w:sz w:val="28"/>
                <w:szCs w:val="28"/>
              </w:rPr>
              <w:t>0.6</w:t>
            </w:r>
          </w:p>
        </w:tc>
      </w:tr>
      <w:tr w:rsidR="004C0D88" w:rsidRPr="004C0D88" w:rsidTr="00375946">
        <w:trPr>
          <w:trHeight w:val="848"/>
        </w:trPr>
        <w:tc>
          <w:tcPr>
            <w:tcW w:w="3936" w:type="dxa"/>
          </w:tcPr>
          <w:p w:rsidR="004C0D88" w:rsidRPr="00375946" w:rsidRDefault="004C0D88" w:rsidP="00375946">
            <w:pPr>
              <w:rPr>
                <w:color w:val="000000"/>
                <w:sz w:val="40"/>
                <w:szCs w:val="40"/>
              </w:rPr>
            </w:pPr>
            <w:proofErr w:type="spellStart"/>
            <w:r w:rsidRPr="00375946">
              <w:rPr>
                <w:color w:val="000000"/>
                <w:sz w:val="40"/>
                <w:szCs w:val="40"/>
              </w:rPr>
              <w:t>sqft_living</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2079.9</w:t>
            </w:r>
          </w:p>
        </w:tc>
        <w:tc>
          <w:tcPr>
            <w:tcW w:w="3828" w:type="dxa"/>
          </w:tcPr>
          <w:p w:rsidR="004C0D88" w:rsidRPr="004C0D88" w:rsidRDefault="006E631E" w:rsidP="00375946">
            <w:pPr>
              <w:rPr>
                <w:b/>
                <w:bCs/>
                <w:color w:val="000000"/>
                <w:sz w:val="28"/>
                <w:szCs w:val="28"/>
              </w:rPr>
            </w:pPr>
            <w:r>
              <w:rPr>
                <w:b/>
                <w:bCs/>
                <w:color w:val="000000"/>
                <w:sz w:val="28"/>
                <w:szCs w:val="28"/>
              </w:rPr>
              <w:t>843533.7</w:t>
            </w:r>
          </w:p>
        </w:tc>
      </w:tr>
      <w:tr w:rsidR="004C0D88" w:rsidRPr="004C0D88" w:rsidTr="00375946">
        <w:trPr>
          <w:trHeight w:val="975"/>
        </w:trPr>
        <w:tc>
          <w:tcPr>
            <w:tcW w:w="3936" w:type="dxa"/>
          </w:tcPr>
          <w:p w:rsidR="004C0D88" w:rsidRPr="00375946" w:rsidRDefault="004C0D88" w:rsidP="00375946">
            <w:pPr>
              <w:rPr>
                <w:color w:val="000000"/>
                <w:sz w:val="40"/>
                <w:szCs w:val="40"/>
              </w:rPr>
            </w:pPr>
            <w:proofErr w:type="spellStart"/>
            <w:r w:rsidRPr="00375946">
              <w:rPr>
                <w:color w:val="000000"/>
                <w:sz w:val="40"/>
                <w:szCs w:val="40"/>
              </w:rPr>
              <w:t>sqft_lot</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15107</w:t>
            </w:r>
          </w:p>
        </w:tc>
        <w:tc>
          <w:tcPr>
            <w:tcW w:w="3828" w:type="dxa"/>
          </w:tcPr>
          <w:p w:rsidR="004C0D88" w:rsidRPr="004C0D88" w:rsidRDefault="006E631E" w:rsidP="00375946">
            <w:pPr>
              <w:rPr>
                <w:b/>
                <w:bCs/>
                <w:color w:val="000000"/>
                <w:sz w:val="28"/>
                <w:szCs w:val="28"/>
              </w:rPr>
            </w:pPr>
            <w:r>
              <w:rPr>
                <w:b/>
                <w:bCs/>
                <w:color w:val="000000"/>
                <w:sz w:val="28"/>
                <w:szCs w:val="28"/>
              </w:rPr>
              <w:t>1715658774.2</w:t>
            </w:r>
          </w:p>
        </w:tc>
      </w:tr>
      <w:tr w:rsidR="004C0D88" w:rsidRPr="004C0D88" w:rsidTr="00375946">
        <w:trPr>
          <w:trHeight w:val="975"/>
        </w:trPr>
        <w:tc>
          <w:tcPr>
            <w:tcW w:w="3936" w:type="dxa"/>
          </w:tcPr>
          <w:p w:rsidR="004C0D88" w:rsidRPr="00375946" w:rsidRDefault="004C0D88" w:rsidP="00375946">
            <w:pPr>
              <w:rPr>
                <w:color w:val="000000"/>
                <w:sz w:val="40"/>
                <w:szCs w:val="40"/>
              </w:rPr>
            </w:pPr>
            <w:r w:rsidRPr="00375946">
              <w:rPr>
                <w:color w:val="000000"/>
                <w:sz w:val="40"/>
                <w:szCs w:val="40"/>
              </w:rPr>
              <w:t>floors</w:t>
            </w:r>
          </w:p>
        </w:tc>
        <w:tc>
          <w:tcPr>
            <w:tcW w:w="4110" w:type="dxa"/>
          </w:tcPr>
          <w:p w:rsidR="004C0D88" w:rsidRPr="004C0D88" w:rsidRDefault="00065F7F" w:rsidP="00375946">
            <w:pPr>
              <w:rPr>
                <w:b/>
                <w:bCs/>
                <w:color w:val="000000"/>
                <w:sz w:val="28"/>
                <w:szCs w:val="28"/>
              </w:rPr>
            </w:pPr>
            <w:r>
              <w:rPr>
                <w:b/>
                <w:bCs/>
                <w:color w:val="000000"/>
                <w:sz w:val="28"/>
                <w:szCs w:val="28"/>
              </w:rPr>
              <w:t>1.5</w:t>
            </w:r>
          </w:p>
        </w:tc>
        <w:tc>
          <w:tcPr>
            <w:tcW w:w="3828" w:type="dxa"/>
          </w:tcPr>
          <w:p w:rsidR="004C0D88" w:rsidRPr="004C0D88" w:rsidRDefault="006E631E" w:rsidP="00375946">
            <w:pPr>
              <w:rPr>
                <w:b/>
                <w:bCs/>
                <w:color w:val="000000"/>
                <w:sz w:val="28"/>
                <w:szCs w:val="28"/>
              </w:rPr>
            </w:pPr>
            <w:r>
              <w:rPr>
                <w:b/>
                <w:bCs/>
                <w:color w:val="000000"/>
                <w:sz w:val="28"/>
                <w:szCs w:val="28"/>
              </w:rPr>
              <w:t>0.3</w:t>
            </w:r>
          </w:p>
        </w:tc>
      </w:tr>
      <w:tr w:rsidR="004C0D88" w:rsidRPr="004C0D88" w:rsidTr="00375946">
        <w:trPr>
          <w:trHeight w:val="988"/>
        </w:trPr>
        <w:tc>
          <w:tcPr>
            <w:tcW w:w="3936" w:type="dxa"/>
          </w:tcPr>
          <w:p w:rsidR="004C0D88" w:rsidRPr="00375946" w:rsidRDefault="004C0D88" w:rsidP="00375946">
            <w:pPr>
              <w:rPr>
                <w:color w:val="000000"/>
                <w:sz w:val="40"/>
                <w:szCs w:val="40"/>
              </w:rPr>
            </w:pPr>
            <w:r w:rsidRPr="00375946">
              <w:rPr>
                <w:color w:val="000000"/>
                <w:sz w:val="40"/>
                <w:szCs w:val="40"/>
              </w:rPr>
              <w:t>waterfront</w:t>
            </w:r>
          </w:p>
        </w:tc>
        <w:tc>
          <w:tcPr>
            <w:tcW w:w="4110" w:type="dxa"/>
          </w:tcPr>
          <w:p w:rsidR="004C0D88" w:rsidRPr="004C0D88" w:rsidRDefault="00065F7F" w:rsidP="00375946">
            <w:pPr>
              <w:rPr>
                <w:b/>
                <w:bCs/>
                <w:color w:val="000000"/>
                <w:sz w:val="28"/>
                <w:szCs w:val="28"/>
              </w:rPr>
            </w:pPr>
            <w:r>
              <w:rPr>
                <w:b/>
                <w:bCs/>
                <w:color w:val="000000"/>
                <w:sz w:val="28"/>
                <w:szCs w:val="28"/>
              </w:rPr>
              <w:t>0.0075</w:t>
            </w:r>
          </w:p>
        </w:tc>
        <w:tc>
          <w:tcPr>
            <w:tcW w:w="3828" w:type="dxa"/>
          </w:tcPr>
          <w:p w:rsidR="004C0D88" w:rsidRPr="004C0D88" w:rsidRDefault="006E631E" w:rsidP="00375946">
            <w:pPr>
              <w:rPr>
                <w:b/>
                <w:bCs/>
                <w:color w:val="000000"/>
                <w:sz w:val="28"/>
                <w:szCs w:val="28"/>
              </w:rPr>
            </w:pPr>
            <w:r>
              <w:rPr>
                <w:b/>
                <w:bCs/>
                <w:color w:val="000000"/>
                <w:sz w:val="28"/>
                <w:szCs w:val="28"/>
              </w:rPr>
              <w:t>0.0075</w:t>
            </w:r>
          </w:p>
        </w:tc>
      </w:tr>
      <w:tr w:rsidR="004C0D88" w:rsidRPr="004C0D88" w:rsidTr="00375946">
        <w:trPr>
          <w:trHeight w:val="988"/>
        </w:trPr>
        <w:tc>
          <w:tcPr>
            <w:tcW w:w="3936" w:type="dxa"/>
          </w:tcPr>
          <w:p w:rsidR="004C0D88" w:rsidRPr="00375946" w:rsidRDefault="004C0D88" w:rsidP="00375946">
            <w:pPr>
              <w:rPr>
                <w:color w:val="000000"/>
                <w:sz w:val="40"/>
                <w:szCs w:val="40"/>
              </w:rPr>
            </w:pPr>
            <w:r w:rsidRPr="00375946">
              <w:rPr>
                <w:color w:val="000000"/>
                <w:sz w:val="40"/>
                <w:szCs w:val="40"/>
              </w:rPr>
              <w:t>view</w:t>
            </w:r>
          </w:p>
        </w:tc>
        <w:tc>
          <w:tcPr>
            <w:tcW w:w="4110" w:type="dxa"/>
          </w:tcPr>
          <w:p w:rsidR="004C0D88" w:rsidRPr="004C0D88" w:rsidRDefault="00065F7F" w:rsidP="00375946">
            <w:pPr>
              <w:rPr>
                <w:b/>
                <w:bCs/>
                <w:color w:val="000000"/>
                <w:sz w:val="28"/>
                <w:szCs w:val="28"/>
              </w:rPr>
            </w:pPr>
            <w:r>
              <w:rPr>
                <w:b/>
                <w:bCs/>
                <w:color w:val="000000"/>
                <w:sz w:val="28"/>
                <w:szCs w:val="28"/>
              </w:rPr>
              <w:t>0.2</w:t>
            </w:r>
          </w:p>
        </w:tc>
        <w:tc>
          <w:tcPr>
            <w:tcW w:w="3828" w:type="dxa"/>
          </w:tcPr>
          <w:p w:rsidR="004C0D88" w:rsidRPr="004C0D88" w:rsidRDefault="006E631E" w:rsidP="00375946">
            <w:pPr>
              <w:rPr>
                <w:b/>
                <w:bCs/>
                <w:color w:val="000000"/>
                <w:sz w:val="28"/>
                <w:szCs w:val="28"/>
              </w:rPr>
            </w:pPr>
            <w:r>
              <w:rPr>
                <w:b/>
                <w:bCs/>
                <w:color w:val="000000"/>
                <w:sz w:val="28"/>
                <w:szCs w:val="28"/>
              </w:rPr>
              <w:t>0.6</w:t>
            </w:r>
          </w:p>
        </w:tc>
      </w:tr>
      <w:tr w:rsidR="004C0D88" w:rsidRPr="004C0D88" w:rsidTr="00375946">
        <w:trPr>
          <w:trHeight w:val="975"/>
        </w:trPr>
        <w:tc>
          <w:tcPr>
            <w:tcW w:w="3936" w:type="dxa"/>
          </w:tcPr>
          <w:p w:rsidR="004C0D88" w:rsidRPr="00375946" w:rsidRDefault="004C0D88" w:rsidP="00375946">
            <w:pPr>
              <w:rPr>
                <w:color w:val="000000"/>
                <w:sz w:val="40"/>
                <w:szCs w:val="40"/>
              </w:rPr>
            </w:pPr>
            <w:r w:rsidRPr="00375946">
              <w:rPr>
                <w:color w:val="000000"/>
                <w:sz w:val="40"/>
                <w:szCs w:val="40"/>
              </w:rPr>
              <w:t>condition</w:t>
            </w:r>
          </w:p>
        </w:tc>
        <w:tc>
          <w:tcPr>
            <w:tcW w:w="4110" w:type="dxa"/>
          </w:tcPr>
          <w:p w:rsidR="004C0D88" w:rsidRPr="004C0D88" w:rsidRDefault="00065F7F" w:rsidP="00375946">
            <w:pPr>
              <w:rPr>
                <w:b/>
                <w:bCs/>
                <w:color w:val="000000"/>
                <w:sz w:val="28"/>
                <w:szCs w:val="28"/>
              </w:rPr>
            </w:pPr>
            <w:r>
              <w:rPr>
                <w:b/>
                <w:bCs/>
                <w:color w:val="000000"/>
                <w:sz w:val="28"/>
                <w:szCs w:val="28"/>
              </w:rPr>
              <w:t>3.4</w:t>
            </w:r>
          </w:p>
        </w:tc>
        <w:tc>
          <w:tcPr>
            <w:tcW w:w="3828" w:type="dxa"/>
          </w:tcPr>
          <w:p w:rsidR="004C0D88" w:rsidRPr="004C0D88" w:rsidRDefault="006E631E" w:rsidP="00375946">
            <w:pPr>
              <w:rPr>
                <w:b/>
                <w:bCs/>
                <w:color w:val="000000"/>
                <w:sz w:val="28"/>
                <w:szCs w:val="28"/>
              </w:rPr>
            </w:pPr>
            <w:r>
              <w:rPr>
                <w:b/>
                <w:bCs/>
                <w:color w:val="000000"/>
                <w:sz w:val="28"/>
                <w:szCs w:val="28"/>
              </w:rPr>
              <w:t>0.4</w:t>
            </w:r>
          </w:p>
        </w:tc>
      </w:tr>
      <w:tr w:rsidR="004C0D88" w:rsidRPr="004C0D88" w:rsidTr="00375946">
        <w:trPr>
          <w:trHeight w:val="975"/>
        </w:trPr>
        <w:tc>
          <w:tcPr>
            <w:tcW w:w="3936" w:type="dxa"/>
          </w:tcPr>
          <w:p w:rsidR="004C0D88" w:rsidRPr="00375946" w:rsidRDefault="004C0D88" w:rsidP="00375946">
            <w:pPr>
              <w:rPr>
                <w:color w:val="000000"/>
                <w:sz w:val="40"/>
                <w:szCs w:val="40"/>
              </w:rPr>
            </w:pPr>
            <w:r w:rsidRPr="00375946">
              <w:rPr>
                <w:color w:val="000000"/>
                <w:sz w:val="40"/>
                <w:szCs w:val="40"/>
              </w:rPr>
              <w:t>grade</w:t>
            </w:r>
          </w:p>
        </w:tc>
        <w:tc>
          <w:tcPr>
            <w:tcW w:w="4110" w:type="dxa"/>
          </w:tcPr>
          <w:p w:rsidR="004C0D88" w:rsidRPr="004C0D88" w:rsidRDefault="00065F7F" w:rsidP="00375946">
            <w:pPr>
              <w:rPr>
                <w:b/>
                <w:bCs/>
                <w:color w:val="000000"/>
                <w:sz w:val="28"/>
                <w:szCs w:val="28"/>
              </w:rPr>
            </w:pPr>
            <w:r>
              <w:rPr>
                <w:b/>
                <w:bCs/>
                <w:color w:val="000000"/>
                <w:sz w:val="28"/>
                <w:szCs w:val="28"/>
              </w:rPr>
              <w:t>7.7</w:t>
            </w:r>
          </w:p>
        </w:tc>
        <w:tc>
          <w:tcPr>
            <w:tcW w:w="3828" w:type="dxa"/>
          </w:tcPr>
          <w:p w:rsidR="004C0D88" w:rsidRPr="004C0D88" w:rsidRDefault="006E631E" w:rsidP="00375946">
            <w:pPr>
              <w:rPr>
                <w:b/>
                <w:bCs/>
                <w:color w:val="000000"/>
                <w:sz w:val="28"/>
                <w:szCs w:val="28"/>
              </w:rPr>
            </w:pPr>
            <w:r>
              <w:rPr>
                <w:b/>
                <w:bCs/>
                <w:color w:val="000000"/>
                <w:sz w:val="28"/>
                <w:szCs w:val="28"/>
              </w:rPr>
              <w:t>1.4</w:t>
            </w:r>
          </w:p>
        </w:tc>
      </w:tr>
      <w:tr w:rsidR="004C0D88" w:rsidRPr="004C0D88" w:rsidTr="00375946">
        <w:trPr>
          <w:trHeight w:val="975"/>
        </w:trPr>
        <w:tc>
          <w:tcPr>
            <w:tcW w:w="3936" w:type="dxa"/>
          </w:tcPr>
          <w:p w:rsidR="004C0D88" w:rsidRPr="00375946" w:rsidRDefault="004C0D88" w:rsidP="00375946">
            <w:pPr>
              <w:rPr>
                <w:color w:val="000000"/>
                <w:sz w:val="40"/>
                <w:szCs w:val="40"/>
              </w:rPr>
            </w:pPr>
            <w:proofErr w:type="spellStart"/>
            <w:r w:rsidRPr="00375946">
              <w:rPr>
                <w:color w:val="000000"/>
                <w:sz w:val="40"/>
                <w:szCs w:val="40"/>
              </w:rPr>
              <w:t>sqft_above</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1788.4</w:t>
            </w:r>
          </w:p>
        </w:tc>
        <w:tc>
          <w:tcPr>
            <w:tcW w:w="3828" w:type="dxa"/>
          </w:tcPr>
          <w:p w:rsidR="004C0D88" w:rsidRPr="004C0D88" w:rsidRDefault="006E631E" w:rsidP="00375946">
            <w:pPr>
              <w:rPr>
                <w:b/>
                <w:bCs/>
                <w:color w:val="000000"/>
                <w:sz w:val="28"/>
                <w:szCs w:val="28"/>
              </w:rPr>
            </w:pPr>
            <w:r>
              <w:rPr>
                <w:b/>
                <w:bCs/>
                <w:color w:val="000000"/>
                <w:sz w:val="28"/>
                <w:szCs w:val="28"/>
              </w:rPr>
              <w:t>685734.7</w:t>
            </w:r>
          </w:p>
        </w:tc>
      </w:tr>
      <w:tr w:rsidR="004C0D88" w:rsidRPr="004C0D88" w:rsidTr="00375946">
        <w:trPr>
          <w:trHeight w:val="975"/>
        </w:trPr>
        <w:tc>
          <w:tcPr>
            <w:tcW w:w="3936" w:type="dxa"/>
          </w:tcPr>
          <w:p w:rsidR="004C0D88" w:rsidRPr="00375946" w:rsidRDefault="00375946" w:rsidP="00375946">
            <w:pPr>
              <w:rPr>
                <w:color w:val="000000"/>
                <w:sz w:val="40"/>
                <w:szCs w:val="40"/>
              </w:rPr>
            </w:pPr>
            <w:proofErr w:type="spellStart"/>
            <w:r w:rsidRPr="00375946">
              <w:rPr>
                <w:color w:val="000000"/>
                <w:sz w:val="40"/>
                <w:szCs w:val="40"/>
              </w:rPr>
              <w:t>sqft_basement</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291.5</w:t>
            </w:r>
          </w:p>
        </w:tc>
        <w:tc>
          <w:tcPr>
            <w:tcW w:w="3828" w:type="dxa"/>
          </w:tcPr>
          <w:p w:rsidR="004C0D88" w:rsidRPr="004C0D88" w:rsidRDefault="00065F7F" w:rsidP="00375946">
            <w:pPr>
              <w:rPr>
                <w:b/>
                <w:bCs/>
                <w:color w:val="000000"/>
                <w:sz w:val="28"/>
                <w:szCs w:val="28"/>
              </w:rPr>
            </w:pPr>
            <w:r>
              <w:rPr>
                <w:b/>
                <w:bCs/>
                <w:color w:val="000000"/>
                <w:sz w:val="28"/>
                <w:szCs w:val="28"/>
              </w:rPr>
              <w:t>19587</w:t>
            </w:r>
            <w:r w:rsidR="006E631E">
              <w:rPr>
                <w:b/>
                <w:bCs/>
                <w:color w:val="000000"/>
                <w:sz w:val="28"/>
                <w:szCs w:val="28"/>
              </w:rPr>
              <w:t>2.6</w:t>
            </w:r>
          </w:p>
        </w:tc>
      </w:tr>
      <w:tr w:rsidR="004C0D88" w:rsidRPr="004C0D88" w:rsidTr="00375946">
        <w:trPr>
          <w:trHeight w:val="975"/>
        </w:trPr>
        <w:tc>
          <w:tcPr>
            <w:tcW w:w="3936" w:type="dxa"/>
          </w:tcPr>
          <w:p w:rsidR="004C0D88" w:rsidRPr="00375946" w:rsidRDefault="00375946" w:rsidP="00375946">
            <w:pPr>
              <w:rPr>
                <w:color w:val="000000"/>
                <w:sz w:val="40"/>
                <w:szCs w:val="40"/>
              </w:rPr>
            </w:pPr>
            <w:proofErr w:type="spellStart"/>
            <w:r w:rsidRPr="00375946">
              <w:rPr>
                <w:color w:val="000000"/>
                <w:sz w:val="40"/>
                <w:szCs w:val="40"/>
              </w:rPr>
              <w:t>yr_built</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1971</w:t>
            </w:r>
          </w:p>
        </w:tc>
        <w:tc>
          <w:tcPr>
            <w:tcW w:w="3828" w:type="dxa"/>
          </w:tcPr>
          <w:p w:rsidR="004C0D88" w:rsidRPr="004C0D88" w:rsidRDefault="00065F7F" w:rsidP="00375946">
            <w:pPr>
              <w:rPr>
                <w:b/>
                <w:bCs/>
                <w:color w:val="000000"/>
                <w:sz w:val="28"/>
                <w:szCs w:val="28"/>
              </w:rPr>
            </w:pPr>
            <w:r>
              <w:rPr>
                <w:b/>
                <w:bCs/>
                <w:color w:val="000000"/>
                <w:sz w:val="28"/>
                <w:szCs w:val="28"/>
              </w:rPr>
              <w:t>862.8</w:t>
            </w:r>
          </w:p>
        </w:tc>
      </w:tr>
      <w:tr w:rsidR="004C0D88" w:rsidRPr="004C0D88" w:rsidTr="00375946">
        <w:trPr>
          <w:trHeight w:val="975"/>
        </w:trPr>
        <w:tc>
          <w:tcPr>
            <w:tcW w:w="3936" w:type="dxa"/>
          </w:tcPr>
          <w:p w:rsidR="004C0D88" w:rsidRPr="00375946" w:rsidRDefault="00375946" w:rsidP="00375946">
            <w:pPr>
              <w:rPr>
                <w:color w:val="000000"/>
                <w:sz w:val="40"/>
                <w:szCs w:val="40"/>
              </w:rPr>
            </w:pPr>
            <w:proofErr w:type="spellStart"/>
            <w:r w:rsidRPr="00375946">
              <w:rPr>
                <w:color w:val="000000"/>
                <w:sz w:val="40"/>
                <w:szCs w:val="40"/>
              </w:rPr>
              <w:lastRenderedPageBreak/>
              <w:t>yr_renovated</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84.4</w:t>
            </w:r>
          </w:p>
        </w:tc>
        <w:tc>
          <w:tcPr>
            <w:tcW w:w="3828" w:type="dxa"/>
          </w:tcPr>
          <w:p w:rsidR="004C0D88" w:rsidRPr="004C0D88" w:rsidRDefault="00065F7F" w:rsidP="00375946">
            <w:pPr>
              <w:rPr>
                <w:b/>
                <w:bCs/>
                <w:color w:val="000000"/>
                <w:sz w:val="28"/>
                <w:szCs w:val="28"/>
              </w:rPr>
            </w:pPr>
            <w:r>
              <w:rPr>
                <w:b/>
                <w:bCs/>
                <w:color w:val="000000"/>
                <w:sz w:val="28"/>
                <w:szCs w:val="28"/>
              </w:rPr>
              <w:t>161346.2</w:t>
            </w:r>
          </w:p>
        </w:tc>
      </w:tr>
      <w:tr w:rsidR="004C0D88" w:rsidRPr="004C0D88" w:rsidTr="00375946">
        <w:trPr>
          <w:trHeight w:val="846"/>
        </w:trPr>
        <w:tc>
          <w:tcPr>
            <w:tcW w:w="3936" w:type="dxa"/>
          </w:tcPr>
          <w:p w:rsidR="004C0D88" w:rsidRPr="00375946" w:rsidRDefault="00375946" w:rsidP="00375946">
            <w:pPr>
              <w:rPr>
                <w:color w:val="000000"/>
                <w:sz w:val="40"/>
                <w:szCs w:val="40"/>
              </w:rPr>
            </w:pPr>
            <w:proofErr w:type="spellStart"/>
            <w:r w:rsidRPr="00375946">
              <w:rPr>
                <w:color w:val="000000"/>
                <w:sz w:val="40"/>
                <w:szCs w:val="40"/>
              </w:rPr>
              <w:t>lat</w:t>
            </w:r>
            <w:proofErr w:type="spellEnd"/>
          </w:p>
        </w:tc>
        <w:tc>
          <w:tcPr>
            <w:tcW w:w="4110" w:type="dxa"/>
          </w:tcPr>
          <w:p w:rsidR="004C0D88" w:rsidRPr="004C0D88" w:rsidRDefault="00065F7F" w:rsidP="00375946">
            <w:pPr>
              <w:rPr>
                <w:b/>
                <w:bCs/>
                <w:color w:val="000000"/>
                <w:sz w:val="28"/>
                <w:szCs w:val="28"/>
              </w:rPr>
            </w:pPr>
            <w:r>
              <w:rPr>
                <w:b/>
                <w:bCs/>
                <w:color w:val="000000"/>
                <w:sz w:val="28"/>
                <w:szCs w:val="28"/>
              </w:rPr>
              <w:t>47.5</w:t>
            </w:r>
          </w:p>
        </w:tc>
        <w:tc>
          <w:tcPr>
            <w:tcW w:w="3828" w:type="dxa"/>
          </w:tcPr>
          <w:p w:rsidR="004C0D88" w:rsidRPr="004C0D88" w:rsidRDefault="00065F7F" w:rsidP="00375946">
            <w:pPr>
              <w:rPr>
                <w:b/>
                <w:bCs/>
                <w:color w:val="000000"/>
                <w:sz w:val="28"/>
                <w:szCs w:val="28"/>
              </w:rPr>
            </w:pPr>
            <w:r>
              <w:rPr>
                <w:b/>
                <w:bCs/>
                <w:color w:val="000000"/>
                <w:sz w:val="28"/>
                <w:szCs w:val="28"/>
              </w:rPr>
              <w:t>0.019</w:t>
            </w:r>
          </w:p>
        </w:tc>
      </w:tr>
      <w:tr w:rsidR="00375946" w:rsidRPr="004C0D88" w:rsidTr="00375946">
        <w:trPr>
          <w:trHeight w:val="846"/>
        </w:trPr>
        <w:tc>
          <w:tcPr>
            <w:tcW w:w="3936" w:type="dxa"/>
          </w:tcPr>
          <w:p w:rsidR="00375946" w:rsidRPr="00375946" w:rsidRDefault="00375946" w:rsidP="00375946">
            <w:pPr>
              <w:rPr>
                <w:color w:val="000000"/>
                <w:sz w:val="40"/>
                <w:szCs w:val="40"/>
              </w:rPr>
            </w:pPr>
            <w:r w:rsidRPr="00375946">
              <w:rPr>
                <w:color w:val="000000"/>
                <w:sz w:val="40"/>
                <w:szCs w:val="40"/>
              </w:rPr>
              <w:t>sqft_living15</w:t>
            </w:r>
          </w:p>
        </w:tc>
        <w:tc>
          <w:tcPr>
            <w:tcW w:w="4110" w:type="dxa"/>
          </w:tcPr>
          <w:p w:rsidR="00375946" w:rsidRPr="00DC0514" w:rsidRDefault="00065F7F" w:rsidP="00375946">
            <w:pPr>
              <w:rPr>
                <w:b/>
                <w:bCs/>
                <w:color w:val="000000"/>
                <w:sz w:val="28"/>
                <w:szCs w:val="28"/>
              </w:rPr>
            </w:pPr>
            <w:r>
              <w:rPr>
                <w:b/>
                <w:bCs/>
                <w:color w:val="000000"/>
                <w:sz w:val="28"/>
                <w:szCs w:val="28"/>
              </w:rPr>
              <w:t>1986.5</w:t>
            </w:r>
          </w:p>
        </w:tc>
        <w:tc>
          <w:tcPr>
            <w:tcW w:w="3828" w:type="dxa"/>
          </w:tcPr>
          <w:p w:rsidR="00375946" w:rsidRPr="00DC0514" w:rsidRDefault="00065F7F" w:rsidP="00375946">
            <w:pPr>
              <w:rPr>
                <w:b/>
                <w:bCs/>
                <w:color w:val="000000"/>
                <w:sz w:val="28"/>
                <w:szCs w:val="28"/>
              </w:rPr>
            </w:pPr>
            <w:r>
              <w:rPr>
                <w:b/>
                <w:bCs/>
                <w:color w:val="000000"/>
                <w:sz w:val="28"/>
                <w:szCs w:val="28"/>
              </w:rPr>
              <w:t>469761.2</w:t>
            </w:r>
          </w:p>
        </w:tc>
      </w:tr>
      <w:tr w:rsidR="00375946" w:rsidRPr="004C0D88" w:rsidTr="00375946">
        <w:trPr>
          <w:trHeight w:val="846"/>
        </w:trPr>
        <w:tc>
          <w:tcPr>
            <w:tcW w:w="3936" w:type="dxa"/>
          </w:tcPr>
          <w:p w:rsidR="00375946" w:rsidRPr="00375946" w:rsidRDefault="00375946" w:rsidP="00375946">
            <w:pPr>
              <w:rPr>
                <w:color w:val="000000"/>
                <w:sz w:val="40"/>
                <w:szCs w:val="40"/>
              </w:rPr>
            </w:pPr>
            <w:r w:rsidRPr="00375946">
              <w:rPr>
                <w:color w:val="000000"/>
                <w:sz w:val="40"/>
                <w:szCs w:val="40"/>
              </w:rPr>
              <w:t>sqft_lot15</w:t>
            </w:r>
          </w:p>
        </w:tc>
        <w:tc>
          <w:tcPr>
            <w:tcW w:w="4110" w:type="dxa"/>
          </w:tcPr>
          <w:p w:rsidR="00375946" w:rsidRPr="00DC0514" w:rsidRDefault="00065F7F" w:rsidP="00375946">
            <w:pPr>
              <w:rPr>
                <w:b/>
                <w:bCs/>
                <w:color w:val="000000"/>
                <w:sz w:val="28"/>
                <w:szCs w:val="28"/>
              </w:rPr>
            </w:pPr>
            <w:r>
              <w:rPr>
                <w:b/>
                <w:bCs/>
                <w:color w:val="000000"/>
                <w:sz w:val="28"/>
                <w:szCs w:val="28"/>
              </w:rPr>
              <w:t>12768.5</w:t>
            </w:r>
          </w:p>
        </w:tc>
        <w:tc>
          <w:tcPr>
            <w:tcW w:w="3828" w:type="dxa"/>
          </w:tcPr>
          <w:p w:rsidR="00375946" w:rsidRDefault="00065F7F" w:rsidP="00375946">
            <w:pPr>
              <w:rPr>
                <w:b/>
                <w:bCs/>
                <w:color w:val="000000"/>
                <w:sz w:val="28"/>
                <w:szCs w:val="28"/>
              </w:rPr>
            </w:pPr>
            <w:r>
              <w:rPr>
                <w:b/>
                <w:bCs/>
                <w:color w:val="000000"/>
                <w:sz w:val="28"/>
                <w:szCs w:val="28"/>
              </w:rPr>
              <w:t>745518225.3</w:t>
            </w:r>
          </w:p>
          <w:p w:rsidR="00375946" w:rsidRPr="00DC0514" w:rsidRDefault="00375946" w:rsidP="00375946">
            <w:pPr>
              <w:rPr>
                <w:b/>
                <w:bCs/>
                <w:color w:val="000000"/>
                <w:sz w:val="28"/>
                <w:szCs w:val="28"/>
              </w:rPr>
            </w:pPr>
          </w:p>
        </w:tc>
      </w:tr>
      <w:tr w:rsidR="00375946" w:rsidRPr="004C0D88" w:rsidTr="00375946">
        <w:trPr>
          <w:trHeight w:val="846"/>
        </w:trPr>
        <w:tc>
          <w:tcPr>
            <w:tcW w:w="3936" w:type="dxa"/>
          </w:tcPr>
          <w:p w:rsidR="00375946" w:rsidRPr="00375946" w:rsidRDefault="00375946" w:rsidP="00375946">
            <w:pPr>
              <w:rPr>
                <w:color w:val="000000"/>
                <w:sz w:val="40"/>
                <w:szCs w:val="40"/>
              </w:rPr>
            </w:pPr>
            <w:r w:rsidRPr="00375946">
              <w:rPr>
                <w:color w:val="000000"/>
                <w:sz w:val="40"/>
                <w:szCs w:val="40"/>
              </w:rPr>
              <w:t>long</w:t>
            </w:r>
          </w:p>
        </w:tc>
        <w:tc>
          <w:tcPr>
            <w:tcW w:w="4110" w:type="dxa"/>
          </w:tcPr>
          <w:p w:rsidR="00375946" w:rsidRPr="00DC0514" w:rsidRDefault="00065F7F" w:rsidP="00375946">
            <w:pPr>
              <w:rPr>
                <w:b/>
                <w:bCs/>
                <w:color w:val="000000"/>
                <w:sz w:val="28"/>
                <w:szCs w:val="28"/>
              </w:rPr>
            </w:pPr>
            <w:r>
              <w:rPr>
                <w:b/>
                <w:bCs/>
                <w:color w:val="000000"/>
                <w:sz w:val="28"/>
                <w:szCs w:val="28"/>
              </w:rPr>
              <w:t>-122.2</w:t>
            </w:r>
          </w:p>
        </w:tc>
        <w:tc>
          <w:tcPr>
            <w:tcW w:w="3828" w:type="dxa"/>
          </w:tcPr>
          <w:p w:rsidR="00375946" w:rsidRPr="00DC0514" w:rsidRDefault="00065F7F" w:rsidP="00375946">
            <w:pPr>
              <w:rPr>
                <w:b/>
                <w:bCs/>
                <w:color w:val="000000"/>
                <w:sz w:val="28"/>
                <w:szCs w:val="28"/>
              </w:rPr>
            </w:pPr>
            <w:r>
              <w:rPr>
                <w:b/>
                <w:bCs/>
                <w:color w:val="000000"/>
                <w:sz w:val="28"/>
                <w:szCs w:val="28"/>
              </w:rPr>
              <w:t>0.019</w:t>
            </w:r>
          </w:p>
        </w:tc>
      </w:tr>
      <w:tr w:rsidR="00375946" w:rsidRPr="004C0D88" w:rsidTr="00375946">
        <w:trPr>
          <w:trHeight w:val="846"/>
        </w:trPr>
        <w:tc>
          <w:tcPr>
            <w:tcW w:w="3936" w:type="dxa"/>
          </w:tcPr>
          <w:p w:rsidR="00375946" w:rsidRPr="00375946" w:rsidRDefault="00375946" w:rsidP="00375946">
            <w:pPr>
              <w:rPr>
                <w:color w:val="000000"/>
                <w:sz w:val="40"/>
                <w:szCs w:val="40"/>
              </w:rPr>
            </w:pPr>
            <w:r w:rsidRPr="00375946">
              <w:rPr>
                <w:color w:val="000000"/>
                <w:sz w:val="40"/>
                <w:szCs w:val="40"/>
              </w:rPr>
              <w:t>Zip code</w:t>
            </w:r>
          </w:p>
        </w:tc>
        <w:tc>
          <w:tcPr>
            <w:tcW w:w="4110" w:type="dxa"/>
          </w:tcPr>
          <w:p w:rsidR="00375946" w:rsidRPr="00DC0514" w:rsidRDefault="00065F7F" w:rsidP="00375946">
            <w:pPr>
              <w:rPr>
                <w:b/>
                <w:bCs/>
                <w:color w:val="000000"/>
                <w:sz w:val="28"/>
                <w:szCs w:val="28"/>
              </w:rPr>
            </w:pPr>
            <w:r>
              <w:rPr>
                <w:b/>
                <w:bCs/>
                <w:color w:val="000000"/>
                <w:sz w:val="28"/>
                <w:szCs w:val="28"/>
              </w:rPr>
              <w:t>98078</w:t>
            </w:r>
          </w:p>
        </w:tc>
        <w:tc>
          <w:tcPr>
            <w:tcW w:w="3828" w:type="dxa"/>
          </w:tcPr>
          <w:p w:rsidR="00375946" w:rsidRPr="00DC0514" w:rsidRDefault="00065F7F" w:rsidP="00375946">
            <w:pPr>
              <w:rPr>
                <w:b/>
                <w:bCs/>
                <w:color w:val="000000"/>
                <w:sz w:val="28"/>
                <w:szCs w:val="28"/>
              </w:rPr>
            </w:pPr>
            <w:r>
              <w:rPr>
                <w:b/>
                <w:bCs/>
                <w:color w:val="000000"/>
                <w:sz w:val="28"/>
                <w:szCs w:val="28"/>
              </w:rPr>
              <w:t>2862.8</w:t>
            </w:r>
          </w:p>
        </w:tc>
      </w:tr>
    </w:tbl>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DC0514" w:rsidRDefault="00DC0514" w:rsidP="009C25A7">
      <w:pPr>
        <w:rPr>
          <w:b/>
          <w:bCs/>
          <w:color w:val="000000"/>
          <w:sz w:val="28"/>
          <w:szCs w:val="28"/>
        </w:rPr>
      </w:pPr>
    </w:p>
    <w:p w:rsidR="00375946" w:rsidRDefault="00375946" w:rsidP="009C25A7">
      <w:pPr>
        <w:rPr>
          <w:b/>
          <w:bCs/>
          <w:color w:val="000000"/>
          <w:sz w:val="28"/>
          <w:szCs w:val="28"/>
        </w:rPr>
      </w:pPr>
    </w:p>
    <w:p w:rsidR="00375946" w:rsidRDefault="00375946" w:rsidP="009C25A7">
      <w:pPr>
        <w:rPr>
          <w:b/>
          <w:bCs/>
          <w:color w:val="000000"/>
          <w:sz w:val="28"/>
          <w:szCs w:val="28"/>
        </w:rPr>
      </w:pPr>
    </w:p>
    <w:p w:rsidR="00375946" w:rsidRDefault="00375946" w:rsidP="009C25A7">
      <w:pPr>
        <w:rPr>
          <w:b/>
          <w:bCs/>
          <w:color w:val="000000"/>
          <w:sz w:val="28"/>
          <w:szCs w:val="28"/>
        </w:rPr>
      </w:pPr>
    </w:p>
    <w:p w:rsidR="009C25A7" w:rsidRPr="00700205" w:rsidRDefault="009C25A7" w:rsidP="009C25A7">
      <w:pPr>
        <w:rPr>
          <w:b/>
          <w:bCs/>
          <w:color w:val="000000"/>
          <w:sz w:val="28"/>
          <w:szCs w:val="28"/>
        </w:rPr>
      </w:pPr>
      <w:r w:rsidRPr="00700205">
        <w:rPr>
          <w:b/>
          <w:bCs/>
          <w:color w:val="000000"/>
          <w:sz w:val="28"/>
          <w:szCs w:val="28"/>
        </w:rPr>
        <w:t xml:space="preserve">Year Built Attribute </w:t>
      </w:r>
    </w:p>
    <w:p w:rsidR="00084091" w:rsidRPr="009C25A7" w:rsidRDefault="00084091" w:rsidP="009C25A7">
      <w:pPr>
        <w:rPr>
          <w:b/>
          <w:bCs/>
          <w:color w:val="000000"/>
        </w:rPr>
      </w:pPr>
    </w:p>
    <w:p w:rsidR="009C25A7" w:rsidRDefault="009C25A7" w:rsidP="00C07DE0">
      <w:pPr>
        <w:rPr>
          <w:color w:val="000000"/>
        </w:rPr>
      </w:pPr>
      <w:r>
        <w:rPr>
          <w:color w:val="000000"/>
        </w:rPr>
        <w:t>This figure</w:t>
      </w:r>
      <w:r w:rsidR="00C07DE0">
        <w:rPr>
          <w:color w:val="000000"/>
        </w:rPr>
        <w:t xml:space="preserve"> represents the density of buildings each year and</w:t>
      </w:r>
      <w:r>
        <w:rPr>
          <w:color w:val="000000"/>
        </w:rPr>
        <w:t xml:space="preserve"> show that all buildings are built in 20s </w:t>
      </w:r>
    </w:p>
    <w:p w:rsidR="00C07DE0" w:rsidRDefault="00084091" w:rsidP="00AE7595">
      <w:pPr>
        <w:rPr>
          <w:color w:val="000000"/>
        </w:rPr>
      </w:pPr>
      <w:r>
        <w:rPr>
          <w:color w:val="000000"/>
        </w:rPr>
        <w:t>We notice that m</w:t>
      </w:r>
      <w:r w:rsidR="009C25A7">
        <w:rPr>
          <w:color w:val="000000"/>
        </w:rPr>
        <w:t xml:space="preserve">ore buildings are built in recent years </w:t>
      </w:r>
      <w:r w:rsidR="00C07DE0">
        <w:rPr>
          <w:color w:val="000000"/>
        </w:rPr>
        <w:t>from</w:t>
      </w:r>
      <w:r w:rsidR="00EA7534">
        <w:rPr>
          <w:color w:val="000000"/>
        </w:rPr>
        <w:t xml:space="preserve"> </w:t>
      </w:r>
      <w:proofErr w:type="gramStart"/>
      <w:r w:rsidR="00AE7595">
        <w:rPr>
          <w:color w:val="000000"/>
        </w:rPr>
        <w:t>(</w:t>
      </w:r>
      <w:r w:rsidR="00C07DE0">
        <w:rPr>
          <w:color w:val="000000"/>
        </w:rPr>
        <w:t xml:space="preserve"> the</w:t>
      </w:r>
      <w:proofErr w:type="gramEnd"/>
      <w:r w:rsidR="00C07DE0">
        <w:rPr>
          <w:color w:val="000000"/>
        </w:rPr>
        <w:t xml:space="preserve"> mean value</w:t>
      </w:r>
      <w:r w:rsidR="00AE7595">
        <w:rPr>
          <w:color w:val="000000"/>
        </w:rPr>
        <w:t xml:space="preserve"> that equal </w:t>
      </w:r>
      <w:r w:rsidR="00AE7595" w:rsidRPr="00AE7595">
        <w:rPr>
          <w:color w:val="000000"/>
        </w:rPr>
        <w:t>1971.0051357978994</w:t>
      </w:r>
      <w:r w:rsidR="00AE7595">
        <w:rPr>
          <w:color w:val="000000"/>
        </w:rPr>
        <w:t xml:space="preserve"> </w:t>
      </w:r>
      <w:r w:rsidR="00AE7595" w:rsidRPr="00AE7595">
        <w:rPr>
          <w:color w:val="000000"/>
        </w:rPr>
        <w:t xml:space="preserve"> </w:t>
      </w:r>
      <w:r w:rsidR="00AE7595">
        <w:rPr>
          <w:color w:val="000000"/>
        </w:rPr>
        <w:t>)</w:t>
      </w:r>
    </w:p>
    <w:p w:rsidR="00C07DE0" w:rsidRDefault="00AE7595" w:rsidP="009C25A7">
      <w:pPr>
        <w:rPr>
          <w:color w:val="000000"/>
        </w:rPr>
      </w:pPr>
      <w:r>
        <w:rPr>
          <w:color w:val="000000"/>
        </w:rPr>
        <w:t xml:space="preserve">The variance value </w:t>
      </w:r>
      <w:r w:rsidRPr="00AE7595">
        <w:rPr>
          <w:color w:val="000000"/>
        </w:rPr>
        <w:t>= 862.7972621659717</w:t>
      </w:r>
    </w:p>
    <w:p w:rsidR="00090F4D" w:rsidRDefault="008F199D" w:rsidP="009C25A7">
      <w:pPr>
        <w:rPr>
          <w:color w:val="000000"/>
        </w:rPr>
      </w:pPr>
      <w:r w:rsidRPr="008F199D">
        <w:rPr>
          <w:noProof/>
          <w:color w:val="000000"/>
          <w:lang w:eastAsia="en-US" w:bidi="ar-SA"/>
        </w:rPr>
        <w:drawing>
          <wp:inline distT="0" distB="0" distL="0" distR="0" wp14:anchorId="731FBE94" wp14:editId="23DF34DE">
            <wp:extent cx="6096000" cy="4572000"/>
            <wp:effectExtent l="0" t="0" r="0" b="0"/>
            <wp:docPr id="1" name="Picture 1" descr="D:\FCIH\level3\selected1\New folder\48368347_2237330333213208_45369763121489510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CIH\level3\selected1\New folder\48368347_2237330333213208_4536976312148951040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Default="00C07DE0" w:rsidP="009C25A7">
      <w:pPr>
        <w:rPr>
          <w:color w:val="000000"/>
        </w:rPr>
      </w:pPr>
    </w:p>
    <w:p w:rsidR="00C07DE0" w:rsidRPr="00700205" w:rsidRDefault="00C07DE0" w:rsidP="009C25A7">
      <w:pPr>
        <w:rPr>
          <w:b/>
          <w:bCs/>
          <w:color w:val="000000"/>
          <w:sz w:val="28"/>
          <w:szCs w:val="28"/>
        </w:rPr>
      </w:pPr>
      <w:r w:rsidRPr="00700205">
        <w:rPr>
          <w:b/>
          <w:bCs/>
          <w:color w:val="000000"/>
          <w:sz w:val="28"/>
          <w:szCs w:val="28"/>
        </w:rPr>
        <w:t>Local area transport</w:t>
      </w:r>
      <w:r w:rsidR="00700205" w:rsidRPr="00700205">
        <w:rPr>
          <w:b/>
          <w:bCs/>
          <w:color w:val="000000"/>
          <w:sz w:val="28"/>
          <w:szCs w:val="28"/>
        </w:rPr>
        <w:t xml:space="preserve"> attribute</w:t>
      </w:r>
    </w:p>
    <w:p w:rsidR="00C07DE0" w:rsidRDefault="00C07DE0" w:rsidP="009C25A7">
      <w:pPr>
        <w:rPr>
          <w:b/>
          <w:bCs/>
          <w:color w:val="000000"/>
        </w:rPr>
      </w:pPr>
    </w:p>
    <w:p w:rsidR="00C07DE0" w:rsidRDefault="00C07DE0" w:rsidP="009C25A7">
      <w:pPr>
        <w:rPr>
          <w:color w:val="000000"/>
        </w:rPr>
      </w:pPr>
      <w:r w:rsidRPr="00C07DE0">
        <w:rPr>
          <w:color w:val="000000"/>
        </w:rPr>
        <w:t>This figure</w:t>
      </w:r>
      <w:r>
        <w:rPr>
          <w:color w:val="000000"/>
        </w:rPr>
        <w:t xml:space="preserve"> represents the density of </w:t>
      </w:r>
      <w:r w:rsidR="00EA7534">
        <w:rPr>
          <w:color w:val="000000"/>
        </w:rPr>
        <w:t>buildings according to</w:t>
      </w:r>
      <w:r>
        <w:rPr>
          <w:color w:val="000000"/>
        </w:rPr>
        <w:t xml:space="preserve"> LAT </w:t>
      </w:r>
      <w:r w:rsidR="00EA7534">
        <w:rPr>
          <w:color w:val="000000"/>
        </w:rPr>
        <w:t>values that's</w:t>
      </w:r>
      <w:r>
        <w:rPr>
          <w:color w:val="000000"/>
        </w:rPr>
        <w:t xml:space="preserve"> range</w:t>
      </w:r>
      <w:r w:rsidR="00EA7534">
        <w:rPr>
          <w:color w:val="000000"/>
        </w:rPr>
        <w:t xml:space="preserve"> is between </w:t>
      </w:r>
      <w:r>
        <w:rPr>
          <w:color w:val="000000"/>
        </w:rPr>
        <w:t>(</w:t>
      </w:r>
      <w:proofErr w:type="gramStart"/>
      <w:r>
        <w:rPr>
          <w:color w:val="000000"/>
        </w:rPr>
        <w:t>47</w:t>
      </w:r>
      <w:r w:rsidR="00EA7534">
        <w:rPr>
          <w:color w:val="000000"/>
        </w:rPr>
        <w:t xml:space="preserve">.1 </w:t>
      </w:r>
      <w:r>
        <w:rPr>
          <w:color w:val="000000"/>
        </w:rPr>
        <w:t>:</w:t>
      </w:r>
      <w:proofErr w:type="gramEnd"/>
      <w:r w:rsidR="00EA7534">
        <w:rPr>
          <w:color w:val="000000"/>
        </w:rPr>
        <w:t xml:space="preserve"> </w:t>
      </w:r>
      <w:r>
        <w:rPr>
          <w:color w:val="000000"/>
        </w:rPr>
        <w:t xml:space="preserve">47.8 ) </w:t>
      </w:r>
    </w:p>
    <w:p w:rsidR="00EA7534" w:rsidRDefault="00EA7534" w:rsidP="009C25A7">
      <w:pPr>
        <w:rPr>
          <w:color w:val="000000"/>
        </w:rPr>
      </w:pPr>
      <w:r>
        <w:rPr>
          <w:color w:val="000000"/>
        </w:rPr>
        <w:t>The mean value =</w:t>
      </w:r>
      <w:r w:rsidR="00B52E32">
        <w:rPr>
          <w:color w:val="000000"/>
        </w:rPr>
        <w:t xml:space="preserve"> </w:t>
      </w:r>
      <w:r w:rsidRPr="00EA7534">
        <w:rPr>
          <w:color w:val="000000"/>
        </w:rPr>
        <w:t>47.56005251931704</w:t>
      </w:r>
      <w:r>
        <w:rPr>
          <w:color w:val="000000"/>
        </w:rPr>
        <w:t xml:space="preserve"> we notice from the mean value that most buildings has good transportation</w:t>
      </w:r>
    </w:p>
    <w:p w:rsidR="00EA7534" w:rsidRDefault="00EA7534" w:rsidP="009C25A7">
      <w:pPr>
        <w:rPr>
          <w:color w:val="000000"/>
        </w:rPr>
      </w:pPr>
      <w:r>
        <w:rPr>
          <w:color w:val="000000"/>
        </w:rPr>
        <w:t>The variance value =</w:t>
      </w:r>
      <w:r w:rsidR="00B52E32">
        <w:rPr>
          <w:color w:val="000000"/>
        </w:rPr>
        <w:t xml:space="preserve"> </w:t>
      </w:r>
      <w:r w:rsidRPr="00EA7534">
        <w:rPr>
          <w:color w:val="000000"/>
        </w:rPr>
        <w:t>0.01919990179600804</w:t>
      </w:r>
    </w:p>
    <w:p w:rsidR="00C07DE0" w:rsidRDefault="00C07DE0" w:rsidP="009C25A7">
      <w:pPr>
        <w:rPr>
          <w:color w:val="000000"/>
        </w:rPr>
      </w:pPr>
    </w:p>
    <w:p w:rsidR="00C07DE0" w:rsidRPr="00C07DE0" w:rsidRDefault="00C07DE0" w:rsidP="009C25A7">
      <w:pPr>
        <w:rPr>
          <w:color w:val="000000"/>
        </w:rPr>
      </w:pPr>
      <w:r>
        <w:rPr>
          <w:color w:val="000000"/>
        </w:rPr>
        <w:t xml:space="preserve"> </w:t>
      </w:r>
    </w:p>
    <w:p w:rsidR="00084091" w:rsidRDefault="00084091" w:rsidP="009C25A7">
      <w:pPr>
        <w:rPr>
          <w:color w:val="000000"/>
        </w:rPr>
      </w:pPr>
      <w:r w:rsidRPr="00084091">
        <w:rPr>
          <w:noProof/>
          <w:color w:val="000000"/>
          <w:lang w:eastAsia="en-US" w:bidi="ar-SA"/>
        </w:rPr>
        <w:drawing>
          <wp:inline distT="0" distB="0" distL="0" distR="0" wp14:anchorId="7215A8AD" wp14:editId="43F4EC35">
            <wp:extent cx="6096000" cy="4572000"/>
            <wp:effectExtent l="0" t="0" r="0" b="0"/>
            <wp:docPr id="2" name="Picture 2" descr="D:\FCIH\level3\selected1\New folder\48370483_790080338008111_20518811291447459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CIH\level3\selected1\New folder\48370483_790080338008111_205188112914474598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color w:val="000000"/>
        </w:rPr>
      </w:pPr>
    </w:p>
    <w:p w:rsidR="00700205" w:rsidRDefault="00700205" w:rsidP="009C25A7">
      <w:pPr>
        <w:rPr>
          <w:b/>
          <w:bCs/>
          <w:color w:val="000000"/>
          <w:sz w:val="28"/>
          <w:szCs w:val="28"/>
        </w:rPr>
      </w:pPr>
      <w:r w:rsidRPr="00700205">
        <w:rPr>
          <w:b/>
          <w:bCs/>
          <w:color w:val="000000"/>
          <w:sz w:val="28"/>
          <w:szCs w:val="28"/>
        </w:rPr>
        <w:t>Square feet</w:t>
      </w:r>
      <w:r>
        <w:rPr>
          <w:b/>
          <w:bCs/>
          <w:color w:val="000000"/>
          <w:sz w:val="28"/>
          <w:szCs w:val="28"/>
        </w:rPr>
        <w:t xml:space="preserve"> of living</w:t>
      </w:r>
      <w:r w:rsidRPr="00700205">
        <w:rPr>
          <w:b/>
          <w:bCs/>
          <w:color w:val="000000"/>
          <w:sz w:val="28"/>
          <w:szCs w:val="28"/>
        </w:rPr>
        <w:t xml:space="preserve"> </w:t>
      </w:r>
      <w:r>
        <w:rPr>
          <w:b/>
          <w:bCs/>
          <w:color w:val="000000"/>
          <w:sz w:val="28"/>
          <w:szCs w:val="28"/>
        </w:rPr>
        <w:t>attribute</w:t>
      </w:r>
    </w:p>
    <w:p w:rsidR="00700205" w:rsidRDefault="00700205" w:rsidP="009C25A7">
      <w:pPr>
        <w:rPr>
          <w:b/>
          <w:bCs/>
          <w:color w:val="000000"/>
          <w:sz w:val="28"/>
          <w:szCs w:val="28"/>
        </w:rPr>
      </w:pPr>
    </w:p>
    <w:p w:rsidR="00700205" w:rsidRDefault="00700205" w:rsidP="009C25A7">
      <w:pPr>
        <w:rPr>
          <w:color w:val="000000"/>
        </w:rPr>
      </w:pPr>
      <w:r>
        <w:rPr>
          <w:color w:val="000000"/>
        </w:rPr>
        <w:t xml:space="preserve">This figure represents the density of buildings according to </w:t>
      </w:r>
      <w:proofErr w:type="spellStart"/>
      <w:r>
        <w:rPr>
          <w:color w:val="000000"/>
        </w:rPr>
        <w:t>sqft_living</w:t>
      </w:r>
      <w:proofErr w:type="spellEnd"/>
      <w:r>
        <w:rPr>
          <w:color w:val="000000"/>
        </w:rPr>
        <w:t xml:space="preserve"> attribute</w:t>
      </w:r>
    </w:p>
    <w:p w:rsidR="002E75E2" w:rsidRDefault="002E75E2" w:rsidP="002E75E2">
      <w:pPr>
        <w:rPr>
          <w:color w:val="000000"/>
        </w:rPr>
      </w:pPr>
      <w:proofErr w:type="gramStart"/>
      <w:r>
        <w:rPr>
          <w:color w:val="000000"/>
        </w:rPr>
        <w:t>we</w:t>
      </w:r>
      <w:proofErr w:type="gramEnd"/>
      <w:r>
        <w:rPr>
          <w:color w:val="000000"/>
        </w:rPr>
        <w:t xml:space="preserve"> notice from this value of mean =</w:t>
      </w:r>
      <w:r w:rsidR="00065F7F">
        <w:rPr>
          <w:color w:val="000000"/>
        </w:rPr>
        <w:t xml:space="preserve"> </w:t>
      </w:r>
      <w:r w:rsidRPr="002E75E2">
        <w:rPr>
          <w:color w:val="000000"/>
        </w:rPr>
        <w:t xml:space="preserve">2079.8997362698374 </w:t>
      </w:r>
      <w:r>
        <w:rPr>
          <w:color w:val="000000"/>
        </w:rPr>
        <w:t xml:space="preserve">that most buildings has </w:t>
      </w:r>
      <w:proofErr w:type="spellStart"/>
      <w:r>
        <w:rPr>
          <w:color w:val="000000"/>
        </w:rPr>
        <w:t>sqft_living</w:t>
      </w:r>
      <w:proofErr w:type="spellEnd"/>
      <w:r>
        <w:rPr>
          <w:color w:val="000000"/>
        </w:rPr>
        <w:t xml:space="preserve"> between the small ranges and </w:t>
      </w:r>
    </w:p>
    <w:p w:rsidR="00700205" w:rsidRDefault="002E75E2" w:rsidP="00BE0708">
      <w:pPr>
        <w:rPr>
          <w:color w:val="000000"/>
        </w:rPr>
      </w:pPr>
      <w:proofErr w:type="gramStart"/>
      <w:r>
        <w:rPr>
          <w:color w:val="000000"/>
        </w:rPr>
        <w:t>we</w:t>
      </w:r>
      <w:proofErr w:type="gramEnd"/>
      <w:r>
        <w:rPr>
          <w:color w:val="000000"/>
        </w:rPr>
        <w:t xml:space="preserve"> notice from the variance value =</w:t>
      </w:r>
      <w:r w:rsidR="00065F7F">
        <w:rPr>
          <w:color w:val="000000"/>
        </w:rPr>
        <w:t xml:space="preserve"> </w:t>
      </w:r>
      <w:r w:rsidRPr="002E75E2">
        <w:rPr>
          <w:color w:val="000000"/>
        </w:rPr>
        <w:t>843533.6813681519</w:t>
      </w:r>
      <w:r>
        <w:rPr>
          <w:color w:val="000000"/>
        </w:rPr>
        <w:t xml:space="preserve"> that the distribution has a big spread</w:t>
      </w:r>
      <w:r w:rsidR="00BE0708">
        <w:rPr>
          <w:color w:val="000000"/>
        </w:rPr>
        <w:t xml:space="preserve"> and</w:t>
      </w:r>
      <w:r>
        <w:rPr>
          <w:color w:val="000000"/>
        </w:rPr>
        <w:t xml:space="preserve"> has many </w:t>
      </w:r>
      <w:r w:rsidR="00BE0708" w:rsidRPr="00BE0708">
        <w:rPr>
          <w:color w:val="000000"/>
        </w:rPr>
        <w:t>outliers</w:t>
      </w:r>
    </w:p>
    <w:p w:rsidR="00EA7534" w:rsidRDefault="00700205" w:rsidP="009C25A7">
      <w:pPr>
        <w:rPr>
          <w:color w:val="000000"/>
        </w:rPr>
      </w:pPr>
      <w:r w:rsidRPr="00700205">
        <w:rPr>
          <w:noProof/>
          <w:color w:val="000000"/>
          <w:lang w:eastAsia="en-US" w:bidi="ar-SA"/>
        </w:rPr>
        <w:drawing>
          <wp:inline distT="0" distB="0" distL="0" distR="0">
            <wp:extent cx="6096000" cy="4572000"/>
            <wp:effectExtent l="0" t="0" r="0" b="0"/>
            <wp:docPr id="3" name="Picture 3" descr="D:\FCIH\level3\selected1\New folder\48396256_369035273863618_43963952422075760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IH\level3\selected1\New folder\48396256_369035273863618_4396395242207576064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B33E30" w:rsidRPr="00B42654" w:rsidRDefault="00B42654" w:rsidP="00B33E30">
      <w:pPr>
        <w:rPr>
          <w:b/>
          <w:bCs/>
          <w:noProof/>
          <w:color w:val="000000"/>
          <w:sz w:val="28"/>
          <w:szCs w:val="28"/>
          <w:lang w:eastAsia="en-US" w:bidi="ar-SA"/>
        </w:rPr>
      </w:pPr>
      <w:r w:rsidRPr="00B42654">
        <w:rPr>
          <w:b/>
          <w:bCs/>
          <w:noProof/>
          <w:color w:val="000000"/>
          <w:sz w:val="28"/>
          <w:szCs w:val="28"/>
          <w:lang w:eastAsia="en-US" w:bidi="ar-SA"/>
        </w:rPr>
        <w:t xml:space="preserve">Scatter plot  </w:t>
      </w:r>
    </w:p>
    <w:p w:rsidR="00B33E30" w:rsidRDefault="00B33E30" w:rsidP="00B33E30">
      <w:pPr>
        <w:rPr>
          <w:noProof/>
          <w:color w:val="000000"/>
          <w:lang w:eastAsia="en-US" w:bidi="ar-SA"/>
        </w:rPr>
      </w:pPr>
    </w:p>
    <w:p w:rsidR="00B33E30" w:rsidRDefault="00B33E30" w:rsidP="00B33E30">
      <w:pPr>
        <w:rPr>
          <w:noProof/>
          <w:color w:val="000000"/>
          <w:lang w:eastAsia="en-US" w:bidi="ar-SA"/>
        </w:rPr>
      </w:pPr>
      <w:r>
        <w:rPr>
          <w:noProof/>
          <w:color w:val="000000"/>
          <w:lang w:eastAsia="en-US" w:bidi="ar-SA"/>
        </w:rPr>
        <w:t>This figure represents the scatter plot between (Grade</w:t>
      </w:r>
      <w:r w:rsidR="00736391">
        <w:rPr>
          <w:noProof/>
          <w:color w:val="000000"/>
          <w:lang w:eastAsia="en-US" w:bidi="ar-SA"/>
        </w:rPr>
        <w:t>(</w:t>
      </w:r>
      <w:r w:rsidR="00736391" w:rsidRPr="00736391">
        <w:rPr>
          <w:noProof/>
          <w:color w:val="000000"/>
          <w:lang w:eastAsia="en-US" w:bidi="ar-SA"/>
        </w:rPr>
        <w:t>overall grade given to the housing unit, based on King County grading system)</w:t>
      </w:r>
      <w:r>
        <w:rPr>
          <w:noProof/>
          <w:color w:val="000000"/>
          <w:lang w:eastAsia="en-US" w:bidi="ar-SA"/>
        </w:rPr>
        <w:t xml:space="preserve"> in X axis and Price in Y axis)</w:t>
      </w:r>
    </w:p>
    <w:p w:rsidR="00B33E30" w:rsidRDefault="00B33E30" w:rsidP="00B33E30">
      <w:pPr>
        <w:rPr>
          <w:noProof/>
          <w:color w:val="000000"/>
          <w:lang w:eastAsia="en-US" w:bidi="ar-SA"/>
        </w:rPr>
      </w:pPr>
      <w:r>
        <w:rPr>
          <w:noProof/>
          <w:color w:val="000000"/>
          <w:lang w:eastAsia="en-US" w:bidi="ar-SA"/>
        </w:rPr>
        <w:t xml:space="preserve">We notice the positive relationship (the price become high when </w:t>
      </w:r>
      <w:r w:rsidR="00B42654">
        <w:rPr>
          <w:noProof/>
          <w:color w:val="000000"/>
          <w:lang w:eastAsia="en-US" w:bidi="ar-SA"/>
        </w:rPr>
        <w:t xml:space="preserve">the value of </w:t>
      </w:r>
      <w:r>
        <w:rPr>
          <w:noProof/>
          <w:color w:val="000000"/>
          <w:lang w:eastAsia="en-US" w:bidi="ar-SA"/>
        </w:rPr>
        <w:t>grade</w:t>
      </w:r>
      <w:r w:rsidR="00B42654">
        <w:rPr>
          <w:noProof/>
          <w:color w:val="000000"/>
          <w:lang w:eastAsia="en-US" w:bidi="ar-SA"/>
        </w:rPr>
        <w:t xml:space="preserve"> is high</w:t>
      </w:r>
      <w:r>
        <w:rPr>
          <w:noProof/>
          <w:color w:val="000000"/>
          <w:lang w:eastAsia="en-US" w:bidi="ar-SA"/>
        </w:rPr>
        <w:t xml:space="preserve"> )</w:t>
      </w:r>
    </w:p>
    <w:p w:rsidR="00912A4D" w:rsidRDefault="00912A4D" w:rsidP="00912A4D">
      <w:pPr>
        <w:tabs>
          <w:tab w:val="left" w:pos="1890"/>
        </w:tabs>
        <w:rPr>
          <w:lang w:eastAsia="en-US" w:bidi="ar-SA"/>
        </w:rPr>
      </w:pPr>
      <w:r>
        <w:rPr>
          <w:lang w:eastAsia="en-US" w:bidi="ar-SA"/>
        </w:rPr>
        <w:t xml:space="preserve">And if we calculate the </w:t>
      </w:r>
      <w:r>
        <w:rPr>
          <w:color w:val="000000"/>
        </w:rPr>
        <w:t xml:space="preserve">covariance between them we will find it equal to </w:t>
      </w:r>
      <w:proofErr w:type="gramStart"/>
      <w:r>
        <w:rPr>
          <w:lang w:eastAsia="en-US" w:bidi="ar-SA"/>
        </w:rPr>
        <w:t xml:space="preserve">288026.5 </w:t>
      </w:r>
      <w:r w:rsidRPr="00071FD0">
        <w:rPr>
          <w:lang w:eastAsia="en-US" w:bidi="ar-SA"/>
        </w:rPr>
        <w:t xml:space="preserve"> </w:t>
      </w:r>
      <w:r>
        <w:rPr>
          <w:lang w:eastAsia="en-US" w:bidi="ar-SA"/>
        </w:rPr>
        <w:t>which</w:t>
      </w:r>
      <w:proofErr w:type="gramEnd"/>
      <w:r>
        <w:rPr>
          <w:lang w:eastAsia="en-US" w:bidi="ar-SA"/>
        </w:rPr>
        <w:t xml:space="preserve"> means that there is a positive relationship between them also</w:t>
      </w:r>
    </w:p>
    <w:p w:rsidR="00B33E30" w:rsidRDefault="00B33E30" w:rsidP="00B33E30">
      <w:pPr>
        <w:rPr>
          <w:noProof/>
          <w:color w:val="000000"/>
          <w:lang w:eastAsia="en-US" w:bidi="ar-SA"/>
        </w:rPr>
      </w:pPr>
    </w:p>
    <w:p w:rsidR="00B33E30" w:rsidRDefault="00B33E30" w:rsidP="00B33E30">
      <w:pPr>
        <w:rPr>
          <w:noProof/>
          <w:color w:val="000000"/>
          <w:lang w:eastAsia="en-US" w:bidi="ar-SA"/>
        </w:rPr>
      </w:pPr>
    </w:p>
    <w:p w:rsidR="00736391" w:rsidRDefault="00736391" w:rsidP="00736391">
      <w:pPr>
        <w:tabs>
          <w:tab w:val="left" w:pos="1890"/>
        </w:tabs>
        <w:rPr>
          <w:lang w:eastAsia="en-US" w:bidi="ar-EG"/>
        </w:rPr>
      </w:pPr>
      <w:r>
        <w:rPr>
          <w:lang w:eastAsia="en-US" w:bidi="ar-SA"/>
        </w:rPr>
        <w:t xml:space="preserve">And that is true by logic because it’s normal when price </w:t>
      </w:r>
      <w:r w:rsidRPr="00065F7F">
        <w:rPr>
          <w:noProof/>
          <w:color w:val="000000"/>
          <w:lang w:eastAsia="en-US" w:bidi="ar-SA"/>
        </w:rPr>
        <w:t>increase</w:t>
      </w:r>
      <w:r>
        <w:rPr>
          <w:noProof/>
          <w:color w:val="000000"/>
          <w:lang w:eastAsia="en-US" w:bidi="ar-SA"/>
        </w:rPr>
        <w:t xml:space="preserve"> if the grade for this house is high </w:t>
      </w:r>
    </w:p>
    <w:p w:rsidR="00B33E30" w:rsidRDefault="00B33E30" w:rsidP="00B33E30">
      <w:pPr>
        <w:rPr>
          <w:noProof/>
          <w:color w:val="000000"/>
          <w:lang w:eastAsia="en-US" w:bidi="ar-SA"/>
        </w:rPr>
      </w:pPr>
    </w:p>
    <w:p w:rsidR="003879CB" w:rsidRDefault="00B33E30" w:rsidP="00B33E30">
      <w:pPr>
        <w:rPr>
          <w:noProof/>
          <w:color w:val="000000"/>
          <w:lang w:eastAsia="en-US" w:bidi="ar-SA"/>
        </w:rPr>
      </w:pPr>
      <w:r w:rsidRPr="00B33E30">
        <w:rPr>
          <w:noProof/>
          <w:color w:val="000000"/>
          <w:lang w:eastAsia="en-US" w:bidi="ar-SA"/>
        </w:rPr>
        <w:drawing>
          <wp:inline distT="0" distB="0" distL="0" distR="0">
            <wp:extent cx="6400800" cy="4629150"/>
            <wp:effectExtent l="0" t="0" r="0" b="0"/>
            <wp:docPr id="4" name="Picture 4" descr="D:\FCIH\level3\selected1\New folder\48427749_297768957517825_11873198719107072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CIH\level3\selected1\New folder\48427749_297768957517825_1187319871910707200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Pr="003879CB" w:rsidRDefault="003879CB" w:rsidP="003879CB">
      <w:pPr>
        <w:rPr>
          <w:lang w:eastAsia="en-US" w:bidi="ar-SA"/>
        </w:rPr>
      </w:pPr>
    </w:p>
    <w:p w:rsidR="003879CB" w:rsidRDefault="003879CB" w:rsidP="003879CB">
      <w:pPr>
        <w:rPr>
          <w:lang w:eastAsia="en-US" w:bidi="ar-SA"/>
        </w:rPr>
      </w:pPr>
    </w:p>
    <w:p w:rsidR="003879CB" w:rsidRDefault="003879CB" w:rsidP="003879CB">
      <w:pPr>
        <w:rPr>
          <w:lang w:eastAsia="en-US" w:bidi="ar-SA"/>
        </w:rPr>
      </w:pPr>
    </w:p>
    <w:p w:rsidR="00700205" w:rsidRDefault="003879CB" w:rsidP="003879CB">
      <w:pPr>
        <w:tabs>
          <w:tab w:val="left" w:pos="1890"/>
        </w:tabs>
        <w:rPr>
          <w:lang w:eastAsia="en-US" w:bidi="ar-SA"/>
        </w:rPr>
      </w:pPr>
      <w:r>
        <w:rPr>
          <w:lang w:eastAsia="en-US" w:bidi="ar-SA"/>
        </w:rPr>
        <w:lastRenderedPageBreak/>
        <w:tab/>
      </w:r>
    </w:p>
    <w:p w:rsidR="003879CB" w:rsidRDefault="003879CB" w:rsidP="003879CB">
      <w:pPr>
        <w:tabs>
          <w:tab w:val="left" w:pos="1890"/>
        </w:tabs>
        <w:rPr>
          <w:lang w:eastAsia="en-US" w:bidi="ar-SA"/>
        </w:rPr>
      </w:pPr>
    </w:p>
    <w:p w:rsidR="003879CB" w:rsidRDefault="003879CB" w:rsidP="003879CB">
      <w:pPr>
        <w:tabs>
          <w:tab w:val="left" w:pos="1890"/>
        </w:tabs>
        <w:rPr>
          <w:lang w:eastAsia="en-US" w:bidi="ar-SA"/>
        </w:rPr>
      </w:pPr>
    </w:p>
    <w:p w:rsidR="003879CB" w:rsidRDefault="003879CB" w:rsidP="003879CB">
      <w:pPr>
        <w:tabs>
          <w:tab w:val="left" w:pos="1890"/>
        </w:tabs>
        <w:rPr>
          <w:lang w:eastAsia="en-US" w:bidi="ar-SA"/>
        </w:rPr>
      </w:pPr>
    </w:p>
    <w:p w:rsidR="00071FD0" w:rsidRPr="00B42654" w:rsidRDefault="00071FD0" w:rsidP="00071FD0">
      <w:pPr>
        <w:rPr>
          <w:b/>
          <w:bCs/>
          <w:noProof/>
          <w:color w:val="000000"/>
          <w:sz w:val="28"/>
          <w:szCs w:val="28"/>
          <w:lang w:eastAsia="en-US" w:bidi="ar-SA"/>
        </w:rPr>
      </w:pPr>
      <w:r w:rsidRPr="00B42654">
        <w:rPr>
          <w:b/>
          <w:bCs/>
          <w:noProof/>
          <w:color w:val="000000"/>
          <w:sz w:val="28"/>
          <w:szCs w:val="28"/>
          <w:lang w:eastAsia="en-US" w:bidi="ar-SA"/>
        </w:rPr>
        <w:t xml:space="preserve">Scatter plot  </w:t>
      </w:r>
      <w:r>
        <w:rPr>
          <w:b/>
          <w:bCs/>
          <w:noProof/>
          <w:color w:val="000000"/>
          <w:sz w:val="28"/>
          <w:szCs w:val="28"/>
          <w:lang w:eastAsia="en-US" w:bidi="ar-SA"/>
        </w:rPr>
        <w:t>2</w:t>
      </w:r>
    </w:p>
    <w:p w:rsidR="00071FD0" w:rsidRDefault="00071FD0" w:rsidP="00071FD0">
      <w:pPr>
        <w:rPr>
          <w:noProof/>
          <w:color w:val="000000"/>
          <w:lang w:eastAsia="en-US" w:bidi="ar-SA"/>
        </w:rPr>
      </w:pPr>
    </w:p>
    <w:p w:rsidR="00071FD0" w:rsidRDefault="00071FD0" w:rsidP="00071FD0">
      <w:pPr>
        <w:rPr>
          <w:noProof/>
          <w:color w:val="000000"/>
          <w:lang w:eastAsia="en-US" w:bidi="ar-SA"/>
        </w:rPr>
      </w:pPr>
      <w:r>
        <w:rPr>
          <w:noProof/>
          <w:color w:val="000000"/>
          <w:lang w:eastAsia="en-US" w:bidi="ar-SA"/>
        </w:rPr>
        <w:t>This figure represents the scatter plot between (LAT in X axis and Price in Y axis)</w:t>
      </w:r>
    </w:p>
    <w:p w:rsidR="00071FD0" w:rsidRDefault="00071FD0" w:rsidP="00912A4D">
      <w:pPr>
        <w:rPr>
          <w:noProof/>
          <w:color w:val="000000"/>
          <w:lang w:eastAsia="en-US" w:bidi="ar-SA"/>
        </w:rPr>
      </w:pPr>
      <w:r>
        <w:rPr>
          <w:noProof/>
          <w:color w:val="000000"/>
          <w:lang w:eastAsia="en-US" w:bidi="ar-SA"/>
        </w:rPr>
        <w:t xml:space="preserve">We notice the positive relationship (the price become high when the value of </w:t>
      </w:r>
      <w:r w:rsidR="00912A4D">
        <w:rPr>
          <w:noProof/>
          <w:color w:val="000000"/>
          <w:lang w:eastAsia="en-US" w:bidi="ar-SA"/>
        </w:rPr>
        <w:t>LAT</w:t>
      </w:r>
      <w:r>
        <w:rPr>
          <w:noProof/>
          <w:color w:val="000000"/>
          <w:lang w:eastAsia="en-US" w:bidi="ar-SA"/>
        </w:rPr>
        <w:t xml:space="preserve"> is high )</w:t>
      </w:r>
    </w:p>
    <w:p w:rsidR="003879CB" w:rsidRDefault="00071FD0" w:rsidP="00071FD0">
      <w:pPr>
        <w:tabs>
          <w:tab w:val="left" w:pos="1890"/>
        </w:tabs>
        <w:rPr>
          <w:lang w:eastAsia="en-US" w:bidi="ar-SA"/>
        </w:rPr>
      </w:pPr>
      <w:r>
        <w:rPr>
          <w:lang w:eastAsia="en-US" w:bidi="ar-SA"/>
        </w:rPr>
        <w:t xml:space="preserve">And if we calculate the </w:t>
      </w:r>
      <w:r>
        <w:rPr>
          <w:color w:val="000000"/>
        </w:rPr>
        <w:t xml:space="preserve">covariance between them we will find it equal to </w:t>
      </w:r>
      <w:proofErr w:type="gramStart"/>
      <w:r w:rsidR="00912A4D">
        <w:rPr>
          <w:lang w:eastAsia="en-US" w:bidi="ar-SA"/>
        </w:rPr>
        <w:t>15617.3</w:t>
      </w:r>
      <w:r w:rsidRPr="00071FD0">
        <w:rPr>
          <w:lang w:eastAsia="en-US" w:bidi="ar-SA"/>
        </w:rPr>
        <w:t xml:space="preserve">  </w:t>
      </w:r>
      <w:r w:rsidR="00912A4D">
        <w:rPr>
          <w:lang w:eastAsia="en-US" w:bidi="ar-SA"/>
        </w:rPr>
        <w:t>which</w:t>
      </w:r>
      <w:proofErr w:type="gramEnd"/>
      <w:r w:rsidR="00912A4D">
        <w:rPr>
          <w:lang w:eastAsia="en-US" w:bidi="ar-SA"/>
        </w:rPr>
        <w:t xml:space="preserve"> means that there is a positive relationship between them also</w:t>
      </w:r>
    </w:p>
    <w:p w:rsidR="000A6065" w:rsidRDefault="000A6065" w:rsidP="00071FD0">
      <w:pPr>
        <w:tabs>
          <w:tab w:val="left" w:pos="1890"/>
        </w:tabs>
        <w:rPr>
          <w:lang w:eastAsia="en-US" w:bidi="ar-SA"/>
        </w:rPr>
      </w:pPr>
    </w:p>
    <w:p w:rsidR="000A6065" w:rsidRDefault="000A6065" w:rsidP="000A6065">
      <w:pPr>
        <w:tabs>
          <w:tab w:val="left" w:pos="1890"/>
        </w:tabs>
        <w:rPr>
          <w:lang w:eastAsia="en-US" w:bidi="ar-EG"/>
        </w:rPr>
      </w:pPr>
      <w:r>
        <w:rPr>
          <w:lang w:eastAsia="en-US" w:bidi="ar-SA"/>
        </w:rPr>
        <w:t xml:space="preserve">And that is true by logic because it’s normal when price </w:t>
      </w:r>
      <w:r w:rsidRPr="00065F7F">
        <w:rPr>
          <w:noProof/>
          <w:color w:val="000000"/>
          <w:lang w:eastAsia="en-US" w:bidi="ar-SA"/>
        </w:rPr>
        <w:t>increase</w:t>
      </w:r>
      <w:r>
        <w:rPr>
          <w:noProof/>
          <w:color w:val="000000"/>
          <w:lang w:eastAsia="en-US" w:bidi="ar-SA"/>
        </w:rPr>
        <w:t xml:space="preserve"> if the local transport for this hou</w:t>
      </w:r>
      <w:r w:rsidR="00736391">
        <w:rPr>
          <w:noProof/>
          <w:color w:val="000000"/>
          <w:lang w:eastAsia="en-US" w:bidi="ar-SA"/>
        </w:rPr>
        <w:t>se is high but it’s decrease when it’s very high that’s might because it</w:t>
      </w:r>
      <w:r w:rsidR="00736391">
        <w:rPr>
          <w:rFonts w:hint="cs"/>
          <w:noProof/>
          <w:color w:val="000000"/>
          <w:rtl/>
          <w:lang w:eastAsia="en-US" w:bidi="ar-SA"/>
        </w:rPr>
        <w:t xml:space="preserve"> </w:t>
      </w:r>
      <w:r w:rsidR="00736391">
        <w:rPr>
          <w:noProof/>
          <w:color w:val="000000"/>
          <w:lang w:eastAsia="en-US" w:bidi="ar-SA"/>
        </w:rPr>
        <w:t xml:space="preserve"> became very noisy place if there are many local transport for it (that’s our estimation)</w:t>
      </w:r>
    </w:p>
    <w:p w:rsidR="00912A4D" w:rsidRDefault="00071FD0" w:rsidP="003879CB">
      <w:pPr>
        <w:tabs>
          <w:tab w:val="left" w:pos="1890"/>
        </w:tabs>
        <w:rPr>
          <w:lang w:eastAsia="en-US" w:bidi="ar-SA"/>
        </w:rPr>
      </w:pPr>
      <w:r>
        <w:rPr>
          <w:noProof/>
          <w:lang w:eastAsia="en-US" w:bidi="ar-SA"/>
        </w:rPr>
        <w:drawing>
          <wp:inline distT="0" distB="0" distL="0" distR="0">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localAreaTransportWithPrice.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12A4D" w:rsidRPr="00912A4D" w:rsidRDefault="00912A4D" w:rsidP="00912A4D">
      <w:pPr>
        <w:rPr>
          <w:lang w:eastAsia="en-US" w:bidi="ar-SA"/>
        </w:rPr>
      </w:pPr>
    </w:p>
    <w:p w:rsidR="00912A4D" w:rsidRDefault="00912A4D" w:rsidP="00912A4D">
      <w:pPr>
        <w:rPr>
          <w:lang w:eastAsia="en-US" w:bidi="ar-SA"/>
        </w:rPr>
      </w:pPr>
    </w:p>
    <w:p w:rsidR="00071FD0" w:rsidRDefault="00912A4D" w:rsidP="00912A4D">
      <w:pPr>
        <w:tabs>
          <w:tab w:val="left" w:pos="2430"/>
        </w:tabs>
        <w:rPr>
          <w:lang w:eastAsia="en-US" w:bidi="ar-SA"/>
        </w:rPr>
      </w:pPr>
      <w:r>
        <w:rPr>
          <w:lang w:eastAsia="en-US" w:bidi="ar-SA"/>
        </w:rPr>
        <w:tab/>
      </w: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912A4D" w:rsidRDefault="00912A4D" w:rsidP="00912A4D">
      <w:pPr>
        <w:tabs>
          <w:tab w:val="left" w:pos="2430"/>
        </w:tabs>
        <w:rPr>
          <w:lang w:eastAsia="en-US" w:bidi="ar-SA"/>
        </w:rPr>
      </w:pPr>
    </w:p>
    <w:p w:rsidR="006E631E" w:rsidRDefault="006E631E" w:rsidP="00912A4D">
      <w:pPr>
        <w:rPr>
          <w:noProof/>
          <w:color w:val="000000"/>
          <w:lang w:eastAsia="en-US" w:bidi="ar-SA"/>
        </w:rPr>
      </w:pPr>
      <w:r>
        <w:rPr>
          <w:noProof/>
          <w:color w:val="000000"/>
          <w:lang w:eastAsia="en-US" w:bidi="ar-SA"/>
        </w:rPr>
        <w:drawing>
          <wp:inline distT="0" distB="0" distL="0" distR="0">
            <wp:extent cx="6120130" cy="3006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how_samples_means_vs_samples_numb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006090"/>
                    </a:xfrm>
                    <a:prstGeom prst="rect">
                      <a:avLst/>
                    </a:prstGeom>
                  </pic:spPr>
                </pic:pic>
              </a:graphicData>
            </a:graphic>
          </wp:inline>
        </w:drawing>
      </w:r>
    </w:p>
    <w:p w:rsidR="00912A4D" w:rsidRDefault="00912A4D" w:rsidP="00912A4D">
      <w:pPr>
        <w:rPr>
          <w:noProof/>
          <w:color w:val="000000"/>
          <w:lang w:eastAsia="en-US" w:bidi="ar-SA"/>
        </w:rPr>
      </w:pPr>
      <w:r>
        <w:rPr>
          <w:noProof/>
          <w:color w:val="000000"/>
          <w:lang w:eastAsia="en-US" w:bidi="ar-SA"/>
        </w:rPr>
        <w:t>This figure represents the PDF for sqft_living (the green one) and plot it’s means and PDF for samples means if I take 100 samples randomly from sqft_living with sample size 10 (the red one)</w:t>
      </w:r>
    </w:p>
    <w:p w:rsidR="00912A4D" w:rsidRDefault="00912A4D" w:rsidP="00912A4D">
      <w:pPr>
        <w:rPr>
          <w:noProof/>
          <w:color w:val="000000"/>
          <w:lang w:eastAsia="en-US" w:bidi="ar-SA"/>
        </w:rPr>
      </w:pPr>
      <w:r>
        <w:rPr>
          <w:noProof/>
          <w:color w:val="000000"/>
          <w:lang w:eastAsia="en-US" w:bidi="ar-SA"/>
        </w:rPr>
        <w:t>and PDF for samples means if I take 100 samples randomly fro</w:t>
      </w:r>
      <w:r w:rsidR="00065F7F">
        <w:rPr>
          <w:noProof/>
          <w:color w:val="000000"/>
          <w:lang w:eastAsia="en-US" w:bidi="ar-SA"/>
        </w:rPr>
        <w:t>m sqft_living with sample size 50 (the blue</w:t>
      </w:r>
      <w:r>
        <w:rPr>
          <w:noProof/>
          <w:color w:val="000000"/>
          <w:lang w:eastAsia="en-US" w:bidi="ar-SA"/>
        </w:rPr>
        <w:t xml:space="preserve"> one)</w:t>
      </w:r>
      <w:r w:rsidR="00065F7F">
        <w:rPr>
          <w:noProof/>
          <w:color w:val="000000"/>
          <w:lang w:eastAsia="en-US" w:bidi="ar-SA"/>
        </w:rPr>
        <w:t xml:space="preserve"> and there mean of samples mean.</w:t>
      </w:r>
    </w:p>
    <w:p w:rsidR="00065F7F" w:rsidRDefault="00065F7F" w:rsidP="00912A4D">
      <w:pPr>
        <w:rPr>
          <w:noProof/>
          <w:color w:val="000000"/>
          <w:lang w:eastAsia="en-US" w:bidi="ar-SA"/>
        </w:rPr>
      </w:pPr>
    </w:p>
    <w:p w:rsidR="00912A4D" w:rsidRDefault="00065F7F" w:rsidP="006E631E">
      <w:pPr>
        <w:rPr>
          <w:noProof/>
          <w:color w:val="000000"/>
          <w:lang w:eastAsia="en-US" w:bidi="ar-SA"/>
        </w:rPr>
      </w:pPr>
      <w:r>
        <w:rPr>
          <w:noProof/>
          <w:color w:val="000000"/>
          <w:lang w:eastAsia="en-US" w:bidi="ar-SA"/>
        </w:rPr>
        <w:t xml:space="preserve">And here we can see that the PDF’s are </w:t>
      </w:r>
      <w:r w:rsidRPr="00065F7F">
        <w:rPr>
          <w:noProof/>
          <w:color w:val="000000"/>
          <w:lang w:eastAsia="en-US" w:bidi="ar-SA"/>
        </w:rPr>
        <w:t>different</w:t>
      </w:r>
      <w:r>
        <w:rPr>
          <w:noProof/>
          <w:color w:val="000000"/>
          <w:lang w:eastAsia="en-US" w:bidi="ar-SA"/>
        </w:rPr>
        <w:t xml:space="preserve"> but the mean of samples mean is close to the original mean (the green one) and also we can see the blue mean of samples is closer to tha original mean than the red one , So what will be happened if we </w:t>
      </w:r>
      <w:r w:rsidRPr="00065F7F">
        <w:rPr>
          <w:noProof/>
          <w:color w:val="000000"/>
          <w:lang w:eastAsia="en-US" w:bidi="ar-SA"/>
        </w:rPr>
        <w:t>increase</w:t>
      </w:r>
      <w:r>
        <w:rPr>
          <w:noProof/>
          <w:color w:val="000000"/>
          <w:lang w:eastAsia="en-US" w:bidi="ar-SA"/>
        </w:rPr>
        <w:t xml:space="preserve"> samples size ? we will know that at the next figure</w:t>
      </w:r>
    </w:p>
    <w:p w:rsidR="00912A4D" w:rsidRDefault="006E631E" w:rsidP="00912A4D">
      <w:pPr>
        <w:rPr>
          <w:lang w:eastAsia="en-US" w:bidi="ar-SA"/>
        </w:rPr>
      </w:pPr>
      <w:r>
        <w:rPr>
          <w:noProof/>
          <w:lang w:eastAsia="en-US" w:bidi="ar-SA"/>
        </w:rPr>
        <w:drawing>
          <wp:inline distT="0" distB="0" distL="0" distR="0">
            <wp:extent cx="6120130" cy="3006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how_samples_means_vs_samples_number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006090"/>
                    </a:xfrm>
                    <a:prstGeom prst="rect">
                      <a:avLst/>
                    </a:prstGeom>
                  </pic:spPr>
                </pic:pic>
              </a:graphicData>
            </a:graphic>
          </wp:inline>
        </w:drawing>
      </w:r>
    </w:p>
    <w:p w:rsidR="006E631E" w:rsidRDefault="006E631E" w:rsidP="006E631E">
      <w:pPr>
        <w:tabs>
          <w:tab w:val="left" w:pos="2430"/>
        </w:tabs>
        <w:rPr>
          <w:noProof/>
          <w:color w:val="000000"/>
          <w:lang w:eastAsia="en-US" w:bidi="ar-SA"/>
        </w:rPr>
      </w:pPr>
      <w:r>
        <w:rPr>
          <w:noProof/>
          <w:color w:val="000000"/>
          <w:lang w:eastAsia="en-US" w:bidi="ar-SA"/>
        </w:rPr>
        <w:t>This figure represents the same thing but we</w:t>
      </w:r>
      <w:r w:rsidRPr="006E631E">
        <w:rPr>
          <w:noProof/>
          <w:color w:val="000000"/>
          <w:lang w:eastAsia="en-US" w:bidi="ar-SA"/>
        </w:rPr>
        <w:t xml:space="preserve"> </w:t>
      </w:r>
      <w:r w:rsidRPr="00065F7F">
        <w:rPr>
          <w:noProof/>
          <w:color w:val="000000"/>
          <w:lang w:eastAsia="en-US" w:bidi="ar-SA"/>
        </w:rPr>
        <w:t>increase</w:t>
      </w:r>
      <w:r>
        <w:rPr>
          <w:noProof/>
          <w:color w:val="000000"/>
          <w:lang w:eastAsia="en-US" w:bidi="ar-SA"/>
        </w:rPr>
        <w:t xml:space="preserve"> the sample size for the red one to 50 and the blue one to 100 with the same number of samples (100) what is happened here is that the mean of </w:t>
      </w:r>
      <w:r>
        <w:rPr>
          <w:noProof/>
          <w:color w:val="000000"/>
          <w:lang w:eastAsia="en-US" w:bidi="ar-SA"/>
        </w:rPr>
        <w:lastRenderedPageBreak/>
        <w:t xml:space="preserve">samples means for both PDF’s are move closer to the original mean which mean that the more we </w:t>
      </w:r>
      <w:r w:rsidRPr="00065F7F">
        <w:rPr>
          <w:noProof/>
          <w:color w:val="000000"/>
          <w:lang w:eastAsia="en-US" w:bidi="ar-SA"/>
        </w:rPr>
        <w:t>increase</w:t>
      </w:r>
      <w:r>
        <w:rPr>
          <w:noProof/>
          <w:color w:val="000000"/>
          <w:lang w:eastAsia="en-US" w:bidi="ar-SA"/>
        </w:rPr>
        <w:t xml:space="preserve"> sample size the more we get closer to the original mean </w:t>
      </w:r>
    </w:p>
    <w:p w:rsidR="006E631E" w:rsidRDefault="006E631E" w:rsidP="006E631E">
      <w:pPr>
        <w:tabs>
          <w:tab w:val="left" w:pos="2430"/>
        </w:tabs>
        <w:rPr>
          <w:noProof/>
          <w:color w:val="000000"/>
          <w:lang w:eastAsia="en-US" w:bidi="ar-SA"/>
        </w:rPr>
      </w:pPr>
    </w:p>
    <w:p w:rsidR="006E631E" w:rsidRDefault="006E631E" w:rsidP="006E631E">
      <w:pPr>
        <w:tabs>
          <w:tab w:val="left" w:pos="2430"/>
        </w:tabs>
        <w:rPr>
          <w:noProof/>
          <w:color w:val="000000"/>
          <w:lang w:eastAsia="en-US" w:bidi="ar-SA"/>
        </w:rPr>
      </w:pPr>
    </w:p>
    <w:p w:rsidR="006E631E" w:rsidRDefault="006E631E" w:rsidP="006E631E">
      <w:pPr>
        <w:tabs>
          <w:tab w:val="left" w:pos="2430"/>
        </w:tabs>
        <w:rPr>
          <w:noProof/>
          <w:color w:val="000000"/>
          <w:lang w:eastAsia="en-US" w:bidi="ar-SA"/>
        </w:rPr>
      </w:pPr>
    </w:p>
    <w:p w:rsidR="006E631E" w:rsidRDefault="006E631E" w:rsidP="006E631E">
      <w:pPr>
        <w:tabs>
          <w:tab w:val="left" w:pos="2430"/>
        </w:tabs>
        <w:rPr>
          <w:noProof/>
          <w:color w:val="000000"/>
          <w:lang w:eastAsia="en-US" w:bidi="ar-SA"/>
        </w:rPr>
      </w:pPr>
    </w:p>
    <w:p w:rsidR="006E631E" w:rsidRDefault="006E631E" w:rsidP="006E631E">
      <w:pPr>
        <w:tabs>
          <w:tab w:val="left" w:pos="2430"/>
        </w:tabs>
        <w:rPr>
          <w:noProof/>
          <w:color w:val="000000"/>
          <w:lang w:eastAsia="en-US" w:bidi="ar-SA"/>
        </w:rPr>
      </w:pPr>
    </w:p>
    <w:p w:rsidR="006E631E" w:rsidRDefault="006E631E" w:rsidP="006E631E">
      <w:pPr>
        <w:tabs>
          <w:tab w:val="left" w:pos="2430"/>
        </w:tabs>
        <w:rPr>
          <w:lang w:eastAsia="en-US" w:bidi="ar-SA"/>
        </w:rPr>
      </w:pPr>
      <w:r>
        <w:rPr>
          <w:noProof/>
          <w:color w:val="000000"/>
          <w:lang w:eastAsia="en-US" w:bidi="ar-SA"/>
        </w:rPr>
        <w:drawing>
          <wp:inline distT="0" distB="0" distL="0" distR="0">
            <wp:extent cx="6120130" cy="3006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show_samples_means_vs_samples_number3.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006090"/>
                    </a:xfrm>
                    <a:prstGeom prst="rect">
                      <a:avLst/>
                    </a:prstGeom>
                  </pic:spPr>
                </pic:pic>
              </a:graphicData>
            </a:graphic>
          </wp:inline>
        </w:drawing>
      </w:r>
      <w:r>
        <w:rPr>
          <w:noProof/>
          <w:color w:val="000000"/>
          <w:lang w:eastAsia="en-US" w:bidi="ar-SA"/>
        </w:rPr>
        <w:t xml:space="preserve"> </w:t>
      </w:r>
    </w:p>
    <w:p w:rsidR="006E631E" w:rsidRDefault="006E631E" w:rsidP="006E631E">
      <w:pPr>
        <w:rPr>
          <w:noProof/>
          <w:color w:val="000000"/>
          <w:lang w:eastAsia="en-US" w:bidi="ar-SA"/>
        </w:rPr>
      </w:pPr>
      <w:r>
        <w:rPr>
          <w:lang w:eastAsia="en-US" w:bidi="ar-SA"/>
        </w:rPr>
        <w:t xml:space="preserve">Here </w:t>
      </w:r>
      <w:r w:rsidR="008E1D77">
        <w:rPr>
          <w:noProof/>
          <w:color w:val="000000"/>
          <w:lang w:eastAsia="en-US" w:bidi="ar-SA"/>
        </w:rPr>
        <w:t>we</w:t>
      </w:r>
      <w:r w:rsidR="008E1D77" w:rsidRPr="006E631E">
        <w:rPr>
          <w:noProof/>
          <w:color w:val="000000"/>
          <w:lang w:eastAsia="en-US" w:bidi="ar-SA"/>
        </w:rPr>
        <w:t xml:space="preserve"> </w:t>
      </w:r>
      <w:r w:rsidR="008E1D77" w:rsidRPr="00065F7F">
        <w:rPr>
          <w:noProof/>
          <w:color w:val="000000"/>
          <w:lang w:eastAsia="en-US" w:bidi="ar-SA"/>
        </w:rPr>
        <w:t>increase</w:t>
      </w:r>
      <w:r w:rsidR="008E1D77">
        <w:rPr>
          <w:noProof/>
          <w:color w:val="000000"/>
          <w:lang w:eastAsia="en-US" w:bidi="ar-SA"/>
        </w:rPr>
        <w:t xml:space="preserve"> the sample size for the red one to 90 and the blue one to 120 with the same number of samples (100)</w:t>
      </w:r>
    </w:p>
    <w:p w:rsidR="00A01506" w:rsidRDefault="00A01506" w:rsidP="006E631E">
      <w:pPr>
        <w:rPr>
          <w:noProof/>
          <w:color w:val="000000"/>
          <w:lang w:eastAsia="en-US" w:bidi="ar-SA"/>
        </w:rPr>
      </w:pPr>
    </w:p>
    <w:p w:rsidR="00A01506" w:rsidRDefault="00A01506" w:rsidP="006E631E">
      <w:pPr>
        <w:rPr>
          <w:noProof/>
          <w:color w:val="000000"/>
          <w:lang w:eastAsia="en-US" w:bidi="ar-SA"/>
        </w:rPr>
      </w:pPr>
    </w:p>
    <w:p w:rsidR="00A01506" w:rsidRDefault="00A01506" w:rsidP="006E631E">
      <w:pPr>
        <w:rPr>
          <w:noProof/>
          <w:color w:val="000000"/>
          <w:lang w:eastAsia="en-US" w:bidi="ar-SA"/>
        </w:rPr>
      </w:pPr>
    </w:p>
    <w:p w:rsidR="00A01506" w:rsidRDefault="00A01506" w:rsidP="006E631E">
      <w:pPr>
        <w:rPr>
          <w:noProof/>
          <w:color w:val="000000"/>
          <w:lang w:eastAsia="en-US" w:bidi="ar-SA"/>
        </w:rPr>
      </w:pPr>
    </w:p>
    <w:p w:rsidR="00A01506" w:rsidRDefault="00A01506" w:rsidP="00A01506">
      <w:pPr>
        <w:rPr>
          <w:noProof/>
          <w:color w:val="000000"/>
          <w:lang w:eastAsia="en-US" w:bidi="ar-SA"/>
        </w:rPr>
      </w:pPr>
      <w:r>
        <w:rPr>
          <w:noProof/>
          <w:color w:val="000000"/>
          <w:lang w:eastAsia="en-US" w:bidi="ar-SA"/>
        </w:rPr>
        <w:t xml:space="preserve">And this is a </w:t>
      </w:r>
      <w:r>
        <w:rPr>
          <w:color w:val="000000"/>
        </w:rPr>
        <w:t xml:space="preserve">covariance </w:t>
      </w:r>
      <w:r>
        <w:rPr>
          <w:noProof/>
          <w:color w:val="000000"/>
          <w:lang w:eastAsia="en-US" w:bidi="ar-SA"/>
        </w:rPr>
        <w:t xml:space="preserve">matrix for 5 </w:t>
      </w:r>
      <w:r w:rsidRPr="00A01506">
        <w:rPr>
          <w:noProof/>
          <w:color w:val="000000"/>
          <w:lang w:eastAsia="en-US" w:bidi="ar-SA"/>
        </w:rPr>
        <w:t>attributes</w:t>
      </w:r>
      <w:r>
        <w:rPr>
          <w:noProof/>
          <w:color w:val="000000"/>
          <w:lang w:eastAsia="en-US" w:bidi="ar-SA"/>
        </w:rPr>
        <w:t xml:space="preserve"> in our dataset</w:t>
      </w:r>
    </w:p>
    <w:p w:rsidR="00A01506" w:rsidRDefault="00A01506" w:rsidP="00A01506">
      <w:pPr>
        <w:rPr>
          <w:noProof/>
          <w:color w:val="000000"/>
          <w:lang w:eastAsia="en-US" w:bidi="ar-SA"/>
        </w:rPr>
      </w:pPr>
    </w:p>
    <w:p w:rsidR="00A01506" w:rsidRDefault="00A01506" w:rsidP="00A01506">
      <w:pPr>
        <w:rPr>
          <w:lang w:eastAsia="en-US" w:bidi="ar-SA"/>
        </w:rPr>
      </w:pPr>
      <w:r>
        <w:rPr>
          <w:lang w:eastAsia="en-US" w:bidi="ar-SA"/>
        </w:rPr>
        <w:t xml:space="preserve">                    </w:t>
      </w:r>
      <w:r>
        <w:rPr>
          <w:lang w:eastAsia="en-US" w:bidi="ar-SA"/>
        </w:rPr>
        <w:tab/>
        <w:t xml:space="preserve">      </w:t>
      </w:r>
      <w:proofErr w:type="gramStart"/>
      <w:r>
        <w:rPr>
          <w:lang w:eastAsia="en-US" w:bidi="ar-SA"/>
        </w:rPr>
        <w:t>price</w:t>
      </w:r>
      <w:proofErr w:type="gramEnd"/>
      <w:r>
        <w:rPr>
          <w:lang w:eastAsia="en-US" w:bidi="ar-SA"/>
        </w:rPr>
        <w:t xml:space="preserve">   </w:t>
      </w:r>
      <w:r>
        <w:rPr>
          <w:lang w:eastAsia="en-US" w:bidi="ar-SA"/>
        </w:rPr>
        <w:tab/>
        <w:t xml:space="preserve">         </w:t>
      </w:r>
      <w:proofErr w:type="spellStart"/>
      <w:r>
        <w:rPr>
          <w:lang w:eastAsia="en-US" w:bidi="ar-SA"/>
        </w:rPr>
        <w:t>sqft_living</w:t>
      </w:r>
      <w:proofErr w:type="spellEnd"/>
      <w:r>
        <w:rPr>
          <w:lang w:eastAsia="en-US" w:bidi="ar-SA"/>
        </w:rPr>
        <w:t xml:space="preserve">         </w:t>
      </w:r>
      <w:proofErr w:type="spellStart"/>
      <w:r>
        <w:rPr>
          <w:lang w:eastAsia="en-US" w:bidi="ar-SA"/>
        </w:rPr>
        <w:t>sqft_above</w:t>
      </w:r>
      <w:proofErr w:type="spellEnd"/>
      <w:r>
        <w:rPr>
          <w:lang w:eastAsia="en-US" w:bidi="ar-SA"/>
        </w:rPr>
        <w:t xml:space="preserve">       </w:t>
      </w:r>
      <w:proofErr w:type="spellStart"/>
      <w:r>
        <w:rPr>
          <w:lang w:eastAsia="en-US" w:bidi="ar-SA"/>
        </w:rPr>
        <w:t>sqft_basement</w:t>
      </w:r>
      <w:proofErr w:type="spellEnd"/>
      <w:r>
        <w:rPr>
          <w:lang w:eastAsia="en-US" w:bidi="ar-SA"/>
        </w:rPr>
        <w:t xml:space="preserve">     grade  </w:t>
      </w:r>
    </w:p>
    <w:p w:rsidR="00A01506" w:rsidRDefault="00A01506" w:rsidP="00A01506">
      <w:pPr>
        <w:rPr>
          <w:lang w:eastAsia="en-US" w:bidi="ar-SA"/>
        </w:rPr>
      </w:pPr>
    </w:p>
    <w:p w:rsidR="00A01506" w:rsidRDefault="00A01506" w:rsidP="00A01506">
      <w:pPr>
        <w:rPr>
          <w:lang w:eastAsia="en-US" w:bidi="ar-SA"/>
        </w:rPr>
      </w:pPr>
      <w:proofErr w:type="gramStart"/>
      <w:r>
        <w:rPr>
          <w:lang w:eastAsia="en-US" w:bidi="ar-SA"/>
        </w:rPr>
        <w:t>price</w:t>
      </w:r>
      <w:proofErr w:type="gramEnd"/>
      <w:r>
        <w:rPr>
          <w:lang w:eastAsia="en-US" w:bidi="ar-SA"/>
        </w:rPr>
        <w:t xml:space="preserve">          </w:t>
      </w:r>
      <w:r>
        <w:rPr>
          <w:lang w:eastAsia="en-US" w:bidi="ar-SA"/>
        </w:rPr>
        <w:tab/>
        <w:t xml:space="preserve">     1.347824e+11    2.367154e+08    1.841014e+08   5.261406e+07   288026.499738  </w:t>
      </w:r>
    </w:p>
    <w:p w:rsidR="00A01506" w:rsidRDefault="00A01506" w:rsidP="00A01506">
      <w:pPr>
        <w:rPr>
          <w:lang w:eastAsia="en-US" w:bidi="ar-SA"/>
        </w:rPr>
      </w:pPr>
    </w:p>
    <w:p w:rsidR="00A01506" w:rsidRDefault="00A01506" w:rsidP="00A01506">
      <w:pPr>
        <w:rPr>
          <w:lang w:eastAsia="en-US" w:bidi="ar-SA"/>
        </w:rPr>
      </w:pPr>
      <w:proofErr w:type="spellStart"/>
      <w:r>
        <w:rPr>
          <w:lang w:eastAsia="en-US" w:bidi="ar-SA"/>
        </w:rPr>
        <w:t>sqft_living</w:t>
      </w:r>
      <w:proofErr w:type="spellEnd"/>
      <w:r>
        <w:rPr>
          <w:lang w:eastAsia="en-US" w:bidi="ar-SA"/>
        </w:rPr>
        <w:t xml:space="preserve">    </w:t>
      </w:r>
      <w:r>
        <w:rPr>
          <w:lang w:eastAsia="en-US" w:bidi="ar-SA"/>
        </w:rPr>
        <w:tab/>
        <w:t xml:space="preserve">     2.367154e+08    8.435337e+05    6.666978e+05   1.768358e+05   823.407664  </w:t>
      </w:r>
    </w:p>
    <w:p w:rsidR="00A01506" w:rsidRDefault="00A01506" w:rsidP="00A01506">
      <w:pPr>
        <w:rPr>
          <w:lang w:eastAsia="en-US" w:bidi="ar-SA"/>
        </w:rPr>
      </w:pPr>
    </w:p>
    <w:p w:rsidR="00A01506" w:rsidRDefault="00A01506" w:rsidP="00A01506">
      <w:pPr>
        <w:rPr>
          <w:lang w:eastAsia="en-US" w:bidi="ar-SA"/>
        </w:rPr>
      </w:pPr>
      <w:proofErr w:type="spellStart"/>
      <w:r>
        <w:rPr>
          <w:lang w:eastAsia="en-US" w:bidi="ar-SA"/>
        </w:rPr>
        <w:t>sqft_above</w:t>
      </w:r>
      <w:proofErr w:type="spellEnd"/>
      <w:r>
        <w:rPr>
          <w:lang w:eastAsia="en-US" w:bidi="ar-SA"/>
        </w:rPr>
        <w:t xml:space="preserve">     </w:t>
      </w:r>
      <w:r>
        <w:rPr>
          <w:lang w:eastAsia="en-US" w:bidi="ar-SA"/>
        </w:rPr>
        <w:tab/>
        <w:t xml:space="preserve">     1.841014e+08    6.666978e+05    6.857347e+</w:t>
      </w:r>
      <w:proofErr w:type="gramStart"/>
      <w:r>
        <w:rPr>
          <w:lang w:eastAsia="en-US" w:bidi="ar-SA"/>
        </w:rPr>
        <w:t>05  -</w:t>
      </w:r>
      <w:proofErr w:type="gramEnd"/>
      <w:r>
        <w:rPr>
          <w:lang w:eastAsia="en-US" w:bidi="ar-SA"/>
        </w:rPr>
        <w:t>1.903683e+04   735.805403</w:t>
      </w:r>
    </w:p>
    <w:p w:rsidR="00A01506" w:rsidRDefault="00A01506" w:rsidP="00A01506">
      <w:pPr>
        <w:rPr>
          <w:lang w:eastAsia="en-US" w:bidi="ar-SA"/>
        </w:rPr>
      </w:pPr>
    </w:p>
    <w:p w:rsidR="00A01506" w:rsidRDefault="00A01506" w:rsidP="00A01506">
      <w:pPr>
        <w:rPr>
          <w:lang w:eastAsia="en-US" w:bidi="ar-SA"/>
        </w:rPr>
      </w:pPr>
      <w:proofErr w:type="spellStart"/>
      <w:r>
        <w:rPr>
          <w:lang w:eastAsia="en-US" w:bidi="ar-SA"/>
        </w:rPr>
        <w:t>sqft_basement</w:t>
      </w:r>
      <w:proofErr w:type="spellEnd"/>
      <w:r>
        <w:rPr>
          <w:lang w:eastAsia="en-US" w:bidi="ar-SA"/>
        </w:rPr>
        <w:t xml:space="preserve">      5.261406e+07    1.768358e+05   -1.903683e+04   1.958727e+05   87.602262</w:t>
      </w:r>
    </w:p>
    <w:p w:rsidR="00A01506" w:rsidRDefault="00A01506" w:rsidP="00A01506">
      <w:pPr>
        <w:rPr>
          <w:lang w:eastAsia="en-US" w:bidi="ar-SA"/>
        </w:rPr>
      </w:pPr>
    </w:p>
    <w:p w:rsidR="00A01506" w:rsidRDefault="00A01506" w:rsidP="00A01506">
      <w:pPr>
        <w:rPr>
          <w:lang w:eastAsia="en-US" w:bidi="ar-SA"/>
        </w:rPr>
      </w:pPr>
      <w:proofErr w:type="gramStart"/>
      <w:r>
        <w:rPr>
          <w:lang w:eastAsia="en-US" w:bidi="ar-SA"/>
        </w:rPr>
        <w:t>grade</w:t>
      </w:r>
      <w:proofErr w:type="gramEnd"/>
      <w:r>
        <w:rPr>
          <w:lang w:eastAsia="en-US" w:bidi="ar-SA"/>
        </w:rPr>
        <w:t xml:space="preserve">          </w:t>
      </w:r>
      <w:r>
        <w:rPr>
          <w:lang w:eastAsia="en-US" w:bidi="ar-SA"/>
        </w:rPr>
        <w:tab/>
        <w:t xml:space="preserve">     2.880265e+05    8.234077e+02    7.358054e+02   8.760226e+01   1.381703</w:t>
      </w:r>
    </w:p>
    <w:p w:rsidR="00A01506" w:rsidRDefault="00A01506" w:rsidP="00A01506">
      <w:pPr>
        <w:rPr>
          <w:lang w:eastAsia="en-US" w:bidi="ar-SA"/>
        </w:rPr>
      </w:pPr>
    </w:p>
    <w:p w:rsidR="00A01506" w:rsidRDefault="00A01506" w:rsidP="00A01506">
      <w:pPr>
        <w:rPr>
          <w:lang w:eastAsia="en-US" w:bidi="ar-SA"/>
        </w:rPr>
      </w:pPr>
      <w:r>
        <w:rPr>
          <w:lang w:eastAsia="en-US" w:bidi="ar-SA"/>
        </w:rPr>
        <w:t xml:space="preserve">                       </w:t>
      </w:r>
    </w:p>
    <w:p w:rsidR="00912A4D" w:rsidRDefault="00912A4D" w:rsidP="006E631E">
      <w:pPr>
        <w:ind w:firstLine="709"/>
        <w:rPr>
          <w:lang w:eastAsia="en-US" w:bidi="ar-SA"/>
        </w:rPr>
      </w:pPr>
    </w:p>
    <w:p w:rsidR="00A01506" w:rsidRDefault="00A01506" w:rsidP="006E631E">
      <w:pPr>
        <w:ind w:firstLine="709"/>
        <w:rPr>
          <w:lang w:eastAsia="en-US" w:bidi="ar-SA"/>
        </w:rPr>
      </w:pPr>
    </w:p>
    <w:p w:rsidR="00A01506" w:rsidRPr="006E631E" w:rsidRDefault="00A01506" w:rsidP="006E631E">
      <w:pPr>
        <w:ind w:firstLine="709"/>
        <w:rPr>
          <w:lang w:eastAsia="en-US" w:bidi="ar-SA"/>
        </w:rPr>
      </w:pPr>
    </w:p>
    <w:sectPr w:rsidR="00A01506" w:rsidRPr="006E631E">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97E" w:rsidRDefault="001B397E" w:rsidP="009C25A7">
      <w:r>
        <w:separator/>
      </w:r>
    </w:p>
  </w:endnote>
  <w:endnote w:type="continuationSeparator" w:id="0">
    <w:p w:rsidR="001B397E" w:rsidRDefault="001B397E" w:rsidP="009C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97E" w:rsidRDefault="001B397E" w:rsidP="009C25A7">
      <w:r>
        <w:separator/>
      </w:r>
    </w:p>
  </w:footnote>
  <w:footnote w:type="continuationSeparator" w:id="0">
    <w:p w:rsidR="001B397E" w:rsidRDefault="001B397E" w:rsidP="009C2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C0938"/>
    <w:multiLevelType w:val="hybridMultilevel"/>
    <w:tmpl w:val="91A62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31B8C"/>
    <w:multiLevelType w:val="multilevel"/>
    <w:tmpl w:val="1A2671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94F12A6"/>
    <w:multiLevelType w:val="hybridMultilevel"/>
    <w:tmpl w:val="2790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83579"/>
    <w:multiLevelType w:val="multilevel"/>
    <w:tmpl w:val="5B32DF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C24146F"/>
    <w:multiLevelType w:val="multilevel"/>
    <w:tmpl w:val="54F2201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9E80BC7"/>
    <w:multiLevelType w:val="multilevel"/>
    <w:tmpl w:val="E4D66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090F4D"/>
    <w:rsid w:val="00065F7F"/>
    <w:rsid w:val="00071FD0"/>
    <w:rsid w:val="00084091"/>
    <w:rsid w:val="00090F4D"/>
    <w:rsid w:val="000A244B"/>
    <w:rsid w:val="000A6065"/>
    <w:rsid w:val="001B397E"/>
    <w:rsid w:val="0026514D"/>
    <w:rsid w:val="002E75E2"/>
    <w:rsid w:val="00375946"/>
    <w:rsid w:val="003879CB"/>
    <w:rsid w:val="004C0D88"/>
    <w:rsid w:val="005B73BB"/>
    <w:rsid w:val="006E631E"/>
    <w:rsid w:val="00700205"/>
    <w:rsid w:val="00736391"/>
    <w:rsid w:val="008E1D77"/>
    <w:rsid w:val="008F199D"/>
    <w:rsid w:val="00912A4D"/>
    <w:rsid w:val="009C25A7"/>
    <w:rsid w:val="00A01506"/>
    <w:rsid w:val="00AE7595"/>
    <w:rsid w:val="00B33E30"/>
    <w:rsid w:val="00B42654"/>
    <w:rsid w:val="00B52E32"/>
    <w:rsid w:val="00BE0708"/>
    <w:rsid w:val="00C07DE0"/>
    <w:rsid w:val="00C47D91"/>
    <w:rsid w:val="00DC0514"/>
    <w:rsid w:val="00EA7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9C25A7"/>
    <w:pPr>
      <w:tabs>
        <w:tab w:val="center" w:pos="4153"/>
        <w:tab w:val="right" w:pos="8306"/>
      </w:tabs>
    </w:pPr>
    <w:rPr>
      <w:rFonts w:cs="Mangal"/>
      <w:szCs w:val="21"/>
    </w:rPr>
  </w:style>
  <w:style w:type="character" w:customStyle="1" w:styleId="HeaderChar">
    <w:name w:val="Header Char"/>
    <w:basedOn w:val="DefaultParagraphFont"/>
    <w:link w:val="Header"/>
    <w:uiPriority w:val="99"/>
    <w:rsid w:val="009C25A7"/>
    <w:rPr>
      <w:rFonts w:cs="Mangal"/>
      <w:szCs w:val="21"/>
    </w:rPr>
  </w:style>
  <w:style w:type="paragraph" w:styleId="Footer">
    <w:name w:val="footer"/>
    <w:basedOn w:val="Normal"/>
    <w:link w:val="FooterChar"/>
    <w:uiPriority w:val="99"/>
    <w:unhideWhenUsed/>
    <w:rsid w:val="009C25A7"/>
    <w:pPr>
      <w:tabs>
        <w:tab w:val="center" w:pos="4153"/>
        <w:tab w:val="right" w:pos="8306"/>
      </w:tabs>
    </w:pPr>
    <w:rPr>
      <w:rFonts w:cs="Mangal"/>
      <w:szCs w:val="21"/>
    </w:rPr>
  </w:style>
  <w:style w:type="character" w:customStyle="1" w:styleId="FooterChar">
    <w:name w:val="Footer Char"/>
    <w:basedOn w:val="DefaultParagraphFont"/>
    <w:link w:val="Footer"/>
    <w:uiPriority w:val="99"/>
    <w:rsid w:val="009C25A7"/>
    <w:rPr>
      <w:rFonts w:cs="Mangal"/>
      <w:szCs w:val="21"/>
    </w:rPr>
  </w:style>
  <w:style w:type="table" w:styleId="TableGrid">
    <w:name w:val="Table Grid"/>
    <w:basedOn w:val="TableNormal"/>
    <w:uiPriority w:val="39"/>
    <w:rsid w:val="004C0D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D88"/>
    <w:pPr>
      <w:ind w:left="720"/>
      <w:contextualSpacing/>
    </w:pPr>
    <w:rPr>
      <w:rFonts w:cs="Mangal"/>
      <w:szCs w:val="21"/>
    </w:rPr>
  </w:style>
  <w:style w:type="paragraph" w:styleId="BalloonText">
    <w:name w:val="Balloon Text"/>
    <w:basedOn w:val="Normal"/>
    <w:link w:val="BalloonTextChar"/>
    <w:uiPriority w:val="99"/>
    <w:semiHidden/>
    <w:unhideWhenUsed/>
    <w:rsid w:val="00B52E32"/>
    <w:rPr>
      <w:rFonts w:ascii="Tahoma" w:hAnsi="Tahoma" w:cs="Mangal"/>
      <w:sz w:val="16"/>
      <w:szCs w:val="14"/>
    </w:rPr>
  </w:style>
  <w:style w:type="character" w:customStyle="1" w:styleId="BalloonTextChar">
    <w:name w:val="Balloon Text Char"/>
    <w:basedOn w:val="DefaultParagraphFont"/>
    <w:link w:val="BalloonText"/>
    <w:uiPriority w:val="99"/>
    <w:semiHidden/>
    <w:rsid w:val="00B52E32"/>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11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10</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DELL</cp:lastModifiedBy>
  <cp:revision>6</cp:revision>
  <dcterms:created xsi:type="dcterms:W3CDTF">2017-11-20T17:36:00Z</dcterms:created>
  <dcterms:modified xsi:type="dcterms:W3CDTF">2018-12-17T18:54:00Z</dcterms:modified>
  <dc:language>en-US</dc:language>
</cp:coreProperties>
</file>