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54"/>
      </w:tblGrid>
      <w:tr>
        <w:tc>
          <w:tcPr>
            <w:tcW w:type="dxa" w:w="10454"/>
            <w:shd w:fill="9D3293"/>
          </w:tcPr>
          <w:p>
            <w:r/>
          </w:p>
        </w:tc>
      </w:tr>
    </w:tbl>
    <w:p>
      <w:pPr>
        <w:spacing w:before="200"/>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04 storyboard</w:t>
      </w:r>
    </w:p>
    <w:p>
      <w:pPr>
        <w:spacing w:after="200"/>
      </w:pPr>
      <w:r>
        <w:rPr>
          <w:b/>
        </w:rPr>
        <w:t xml:space="preserve">Client review document · </w:t>
      </w:r>
      <w:r>
        <w:t>Generated from the controlled Markdown storyboard. The Markdown and JSON remain the editable source of truth. The supplied My Clinic logo appears in the running header of every page and is never regenerated or redrawn.</w:t>
      </w:r>
    </w:p>
    <w:tbl>
      <w:tblPr>
        <w:tblStyle w:val="LightShading-Accent1"/>
        <w:tblW w:type="auto" w:w="0"/>
        <w:tblLook w:firstColumn="1" w:firstRow="1" w:lastColumn="0" w:lastRow="0" w:noHBand="0" w:noVBand="1" w:val="04A0"/>
      </w:tblPr>
      <w:tblGrid>
        <w:gridCol w:w="5227"/>
        <w:gridCol w:w="5227"/>
      </w:tblGrid>
      <w:tr>
        <w:tc>
          <w:tcPr>
            <w:tcW w:type="dxa" w:w="5227"/>
            <w:shd w:fill="9D3293"/>
          </w:tcPr>
          <w:p>
            <w:r>
              <w:rPr>
                <w:b/>
                <w:color w:val="FFFFFF"/>
              </w:rPr>
              <w:t>Document</w:t>
            </w:r>
          </w:p>
        </w:tc>
        <w:tc>
          <w:tcPr>
            <w:tcW w:type="dxa" w:w="5227"/>
          </w:tcPr>
          <w:p>
            <w:r>
              <w:rPr>
                <w:sz w:val="17"/>
              </w:rPr>
              <w:t>MC-SB-04 · storyboard review rendering</w:t>
            </w:r>
          </w:p>
        </w:tc>
      </w:tr>
      <w:tr>
        <w:tc>
          <w:tcPr>
            <w:tcW w:type="dxa" w:w="5227"/>
            <w:shd w:fill="9D3293"/>
          </w:tcPr>
          <w:p>
            <w:r>
              <w:rPr>
                <w:b/>
                <w:color w:val="FFFFFF"/>
              </w:rPr>
              <w:t>Revision</w:t>
            </w:r>
          </w:p>
        </w:tc>
        <w:tc>
          <w:tcPr>
            <w:tcW w:type="dxa" w:w="5227"/>
          </w:tcPr>
          <w:p>
            <w:r>
              <w:rPr>
                <w:sz w:val="17"/>
              </w:rPr>
              <w:t>v0.2 · 15 October 2026</w:t>
            </w:r>
          </w:p>
        </w:tc>
      </w:tr>
      <w:tr>
        <w:tc>
          <w:tcPr>
            <w:tcW w:type="dxa" w:w="5227"/>
            <w:shd w:fill="9D3293"/>
          </w:tcPr>
          <w:p>
            <w:r>
              <w:rPr>
                <w:b/>
                <w:color w:val="FFFFFF"/>
              </w:rPr>
              <w:t>Status</w:t>
            </w:r>
          </w:p>
        </w:tc>
        <w:tc>
          <w:tcPr>
            <w:tcW w:type="dxa" w:w="5227"/>
          </w:tcPr>
          <w:p>
            <w:r>
              <w:rPr>
                <w:sz w:val="17"/>
              </w:rPr>
              <w:t>Draft for SME review — not approved course content</w:t>
            </w:r>
          </w:p>
        </w:tc>
      </w:tr>
      <w:tr>
        <w:tc>
          <w:tcPr>
            <w:tcW w:type="dxa" w:w="5227"/>
            <w:shd w:fill="9D3293"/>
          </w:tcPr>
          <w:p>
            <w:r>
              <w:rPr>
                <w:b/>
                <w:color w:val="FFFFFF"/>
              </w:rPr>
              <w:t>Source of truth</w:t>
            </w:r>
          </w:p>
        </w:tc>
        <w:tc>
          <w:tcPr>
            <w:tcW w:type="dxa" w:w="5227"/>
          </w:tcPr>
          <w:p>
            <w:r>
              <w:rPr>
                <w:sz w:val="17"/>
              </w:rPr>
              <w:t>04_*/storyboard/storyboard.md (Markdown + JSON)</w:t>
            </w:r>
          </w:p>
        </w:tc>
      </w:tr>
      <w:tr>
        <w:tc>
          <w:tcPr>
            <w:tcW w:type="dxa" w:w="5227"/>
            <w:shd w:fill="9D3293"/>
          </w:tcPr>
          <w:p>
            <w:r>
              <w:rPr>
                <w:b/>
                <w:color w:val="FFFFFF"/>
              </w:rPr>
              <w:t>Companion files</w:t>
            </w:r>
          </w:p>
        </w:tc>
        <w:tc>
          <w:tcPr>
            <w:tcW w:type="dxa" w:w="5227"/>
          </w:tcPr>
          <w:p>
            <w:r>
              <w:rPr>
                <w:sz w:val="17"/>
              </w:rPr>
              <w:t>screen-visuals.html · visual-plan.json · narration-script.json · asset-register.md · lint-report.json</w:t>
            </w:r>
          </w:p>
        </w:tc>
      </w:tr>
      <w:tr>
        <w:tc>
          <w:tcPr>
            <w:tcW w:type="dxa" w:w="5227"/>
            <w:shd w:fill="9D3293"/>
          </w:tcPr>
          <w:p>
            <w:r>
              <w:rPr>
                <w:b/>
                <w:color w:val="FFFFFF"/>
              </w:rPr>
              <w:t>Review route</w:t>
            </w:r>
          </w:p>
        </w:tc>
        <w:tc>
          <w:tcPr>
            <w:tcW w:type="dxa" w:w="5227"/>
          </w:tcPr>
          <w:p>
            <w:r>
              <w:rPr>
                <w:sz w:val="17"/>
              </w:rPr>
              <w:t>Named SMEs per the module header, then L&amp;D authoring; open source-lock items stay ⚠ PENDING</w:t>
            </w:r>
          </w:p>
        </w:tc>
      </w:tr>
    </w:tbl>
    <w:p>
      <w:r>
        <w:br w:type="page"/>
      </w:r>
    </w:p>
    <w:p>
      <w:pPr>
        <w:pStyle w:val="Heading1"/>
      </w:pPr>
      <w:r>
        <w:t>Storyboard — 04 Who Does What: Operations &amp; My Care</w:t>
      </w:r>
    </w:p>
    <w:p>
      <w:pPr>
        <w:ind w:left="288"/>
      </w:pPr>
      <w:r>
        <w:rPr>
          <w:i/>
          <w:color w:val="5B6B7B"/>
        </w:rPr>
        <w:t>Review pack v0.2 · 2026-10-15.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 ·</w:t>
      </w:r>
    </w:p>
    <w:p>
      <w:r>
        <w:t>programme SME/build-detail register.</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04 — My Clinic — Who Does What: Operations &amp; My Care</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ops-</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2026-10-15</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Director of Operations (lead); My Care Manager; Patient Experience senior manager</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Front-line, PX and clinical staff</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~15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70% (35 / 50)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4 / 50 (Phase 4 expectation: 4 / 50)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elearning-course/md/04_operations-and-my-care-structure.md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2026-10-15)</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Responsible magenta #9D3293</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B1–B7; program D3, D5 and D11</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1.6 min; Phase 3 per-screen targets: 4.4 min; Phase 3 rough module estimate: ~5 min. Use the detailed per-screen targets for production timing and reconcile the older rough module estimate at SME review. The difference is not padded with generated sentences (G11/C20): narration-gaps.md lists the 10 screens that need authored prose.</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9D3293"/>
          </w:tcPr>
          <w:p>
            <w:pPr>
              <w:spacing w:after="20"/>
            </w:pPr>
            <w:r>
              <w:rPr>
                <w:rFonts w:ascii="Montserrat" w:hAnsi="Montserrat"/>
                <w:b/>
                <w:color w:val="FFFFFF"/>
                <w:sz w:val="15"/>
              </w:rPr>
              <w:t>Objective id</w:t>
            </w:r>
          </w:p>
        </w:tc>
        <w:tc>
          <w:tcPr>
            <w:tcW w:type="dxa" w:w="3485"/>
            <w:shd w:fill="9D3293"/>
          </w:tcPr>
          <w:p>
            <w:pPr>
              <w:spacing w:after="20"/>
            </w:pPr>
            <w:r>
              <w:rPr>
                <w:rFonts w:ascii="Montserrat" w:hAnsi="Montserrat"/>
                <w:b/>
                <w:color w:val="FFFFFF"/>
                <w:sz w:val="15"/>
              </w:rPr>
              <w:t>Objective</w:t>
            </w:r>
          </w:p>
        </w:tc>
        <w:tc>
          <w:tcPr>
            <w:tcW w:type="dxa" w:w="3485"/>
            <w:shd w:fill="9D3293"/>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ops-o1</w:t>
            </w:r>
          </w:p>
        </w:tc>
        <w:tc>
          <w:tcPr>
            <w:tcW w:type="dxa" w:w="3485"/>
          </w:tcPr>
          <w:p>
            <w:pPr>
              <w:spacing w:after="20"/>
            </w:pPr>
            <w:r>
              <w:rPr>
                <w:rFonts w:ascii="Montserrat" w:hAnsi="Montserrat"/>
                <w:sz w:val="15"/>
              </w:rPr>
              <w:t>Distinguish the activities owned by Operations from those owned by My Care.</w:t>
            </w:r>
          </w:p>
        </w:tc>
        <w:tc>
          <w:tcPr>
            <w:tcW w:type="dxa" w:w="3485"/>
          </w:tcPr>
          <w:p>
            <w:pPr>
              <w:spacing w:after="20"/>
            </w:pPr>
            <w:r>
              <w:rPr>
                <w:rFonts w:ascii="Montserrat" w:hAnsi="Montserrat"/>
                <w:sz w:val="15"/>
              </w:rPr>
              <w:t>ops-030</w:t>
            </w:r>
          </w:p>
        </w:tc>
      </w:tr>
      <w:tr>
        <w:tc>
          <w:tcPr>
            <w:tcW w:type="dxa" w:w="3485"/>
          </w:tcPr>
          <w:p>
            <w:pPr>
              <w:spacing w:after="20"/>
            </w:pPr>
            <w:r>
              <w:rPr>
                <w:rFonts w:ascii="Montserrat" w:hAnsi="Montserrat"/>
                <w:sz w:val="15"/>
              </w:rPr>
              <w:t>ops-o2</w:t>
            </w:r>
          </w:p>
        </w:tc>
        <w:tc>
          <w:tcPr>
            <w:tcW w:type="dxa" w:w="3485"/>
          </w:tcPr>
          <w:p>
            <w:pPr>
              <w:spacing w:after="20"/>
            </w:pPr>
            <w:r>
              <w:rPr>
                <w:rFonts w:ascii="Montserrat" w:hAnsi="Montserrat"/>
                <w:sz w:val="15"/>
              </w:rPr>
              <w:t>Route common patient requests to the right team and role.</w:t>
            </w:r>
          </w:p>
        </w:tc>
        <w:tc>
          <w:tcPr>
            <w:tcW w:type="dxa" w:w="3485"/>
          </w:tcPr>
          <w:p>
            <w:pPr>
              <w:spacing w:after="20"/>
            </w:pPr>
            <w:r>
              <w:rPr>
                <w:rFonts w:ascii="Montserrat" w:hAnsi="Montserrat"/>
                <w:sz w:val="15"/>
              </w:rPr>
              <w:t>ops-031, ops-032</w:t>
            </w:r>
          </w:p>
        </w:tc>
      </w:tr>
      <w:tr>
        <w:tc>
          <w:tcPr>
            <w:tcW w:type="dxa" w:w="3485"/>
          </w:tcPr>
          <w:p>
            <w:pPr>
              <w:spacing w:after="20"/>
            </w:pPr>
            <w:r>
              <w:rPr>
                <w:rFonts w:ascii="Montserrat" w:hAnsi="Montserrat"/>
                <w:sz w:val="15"/>
              </w:rPr>
              <w:t>ops-o3</w:t>
            </w:r>
          </w:p>
        </w:tc>
        <w:tc>
          <w:tcPr>
            <w:tcW w:type="dxa" w:w="3485"/>
          </w:tcPr>
          <w:p>
            <w:pPr>
              <w:spacing w:after="20"/>
            </w:pPr>
            <w:r>
              <w:rPr>
                <w:rFonts w:ascii="Montserrat" w:hAnsi="Montserrat"/>
                <w:sz w:val="15"/>
              </w:rPr>
              <w:t>Explain the main roles and abbreviations in each structure.</w:t>
            </w:r>
          </w:p>
        </w:tc>
        <w:tc>
          <w:tcPr>
            <w:tcW w:type="dxa" w:w="3485"/>
          </w:tcPr>
          <w:p>
            <w:pPr>
              <w:spacing w:after="20"/>
            </w:pPr>
            <w:r>
              <w:rPr>
                <w:rFonts w:ascii="Montserrat" w:hAnsi="Montserrat"/>
                <w:sz w:val="15"/>
              </w:rPr>
              <w:t>ops-033</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9D3293"/>
          </w:tcPr>
          <w:p>
            <w:pPr>
              <w:spacing w:after="20"/>
            </w:pPr>
            <w:r>
              <w:rPr>
                <w:rFonts w:ascii="Montserrat" w:hAnsi="Montserrat"/>
                <w:b/>
                <w:color w:val="FFFFFF"/>
                <w:sz w:val="15"/>
              </w:rPr>
              <w:t>Node id</w:t>
            </w:r>
          </w:p>
        </w:tc>
        <w:tc>
          <w:tcPr>
            <w:tcW w:type="dxa" w:w="3485"/>
            <w:shd w:fill="9D3293"/>
          </w:tcPr>
          <w:p>
            <w:pPr>
              <w:spacing w:after="20"/>
            </w:pPr>
            <w:r>
              <w:rPr>
                <w:rFonts w:ascii="Montserrat" w:hAnsi="Montserrat"/>
                <w:b/>
                <w:color w:val="FFFFFF"/>
                <w:sz w:val="15"/>
              </w:rPr>
              <w:t>Section title</w:t>
            </w:r>
          </w:p>
        </w:tc>
        <w:tc>
          <w:tcPr>
            <w:tcW w:type="dxa" w:w="3485"/>
            <w:shd w:fill="9D3293"/>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ops-s1</w:t>
            </w:r>
          </w:p>
        </w:tc>
        <w:tc>
          <w:tcPr>
            <w:tcW w:type="dxa" w:w="3485"/>
          </w:tcPr>
          <w:p>
            <w:pPr>
              <w:spacing w:after="20"/>
            </w:pPr>
            <w:r>
              <w:rPr>
                <w:rFonts w:ascii="Montserrat" w:hAnsi="Montserrat"/>
                <w:sz w:val="15"/>
              </w:rPr>
              <w:t>The patient journey</w:t>
            </w:r>
          </w:p>
        </w:tc>
        <w:tc>
          <w:tcPr>
            <w:tcW w:type="dxa" w:w="3485"/>
          </w:tcPr>
          <w:p>
            <w:pPr>
              <w:spacing w:after="20"/>
            </w:pPr>
            <w:r>
              <w:rPr>
                <w:rFonts w:ascii="Montserrat" w:hAnsi="Montserrat"/>
                <w:sz w:val="15"/>
              </w:rPr>
              <w:t>ops-000–ops-002</w:t>
            </w:r>
          </w:p>
        </w:tc>
      </w:tr>
      <w:tr>
        <w:tc>
          <w:tcPr>
            <w:tcW w:type="dxa" w:w="3485"/>
          </w:tcPr>
          <w:p>
            <w:pPr>
              <w:spacing w:after="20"/>
            </w:pPr>
            <w:r>
              <w:rPr>
                <w:rFonts w:ascii="Montserrat" w:hAnsi="Montserrat"/>
                <w:sz w:val="15"/>
              </w:rPr>
              <w:t>ops-s2</w:t>
            </w:r>
          </w:p>
        </w:tc>
        <w:tc>
          <w:tcPr>
            <w:tcW w:type="dxa" w:w="3485"/>
          </w:tcPr>
          <w:p>
            <w:pPr>
              <w:spacing w:after="20"/>
            </w:pPr>
            <w:r>
              <w:rPr>
                <w:rFonts w:ascii="Montserrat" w:hAnsi="Montserrat"/>
                <w:sz w:val="15"/>
              </w:rPr>
              <w:t>Operations</w:t>
            </w:r>
          </w:p>
        </w:tc>
        <w:tc>
          <w:tcPr>
            <w:tcW w:type="dxa" w:w="3485"/>
          </w:tcPr>
          <w:p>
            <w:pPr>
              <w:spacing w:after="20"/>
            </w:pPr>
            <w:r>
              <w:rPr>
                <w:rFonts w:ascii="Montserrat" w:hAnsi="Montserrat"/>
                <w:sz w:val="15"/>
              </w:rPr>
              <w:t>ops-010–ops-011</w:t>
            </w:r>
          </w:p>
        </w:tc>
      </w:tr>
      <w:tr>
        <w:tc>
          <w:tcPr>
            <w:tcW w:type="dxa" w:w="3485"/>
          </w:tcPr>
          <w:p>
            <w:pPr>
              <w:spacing w:after="20"/>
            </w:pPr>
            <w:r>
              <w:rPr>
                <w:rFonts w:ascii="Montserrat" w:hAnsi="Montserrat"/>
                <w:sz w:val="15"/>
              </w:rPr>
              <w:t>ops-s3</w:t>
            </w:r>
          </w:p>
        </w:tc>
        <w:tc>
          <w:tcPr>
            <w:tcW w:type="dxa" w:w="3485"/>
          </w:tcPr>
          <w:p>
            <w:pPr>
              <w:spacing w:after="20"/>
            </w:pPr>
            <w:r>
              <w:rPr>
                <w:rFonts w:ascii="Montserrat" w:hAnsi="Montserrat"/>
                <w:sz w:val="15"/>
              </w:rPr>
              <w:t>My Care</w:t>
            </w:r>
          </w:p>
        </w:tc>
        <w:tc>
          <w:tcPr>
            <w:tcW w:type="dxa" w:w="3485"/>
          </w:tcPr>
          <w:p>
            <w:pPr>
              <w:spacing w:after="20"/>
            </w:pPr>
            <w:r>
              <w:rPr>
                <w:rFonts w:ascii="Montserrat" w:hAnsi="Montserrat"/>
                <w:sz w:val="15"/>
              </w:rPr>
              <w:t>ops-020–ops-022</w:t>
            </w:r>
          </w:p>
        </w:tc>
      </w:tr>
      <w:tr>
        <w:tc>
          <w:tcPr>
            <w:tcW w:type="dxa" w:w="3485"/>
          </w:tcPr>
          <w:p>
            <w:pPr>
              <w:spacing w:after="20"/>
            </w:pPr>
            <w:r>
              <w:rPr>
                <w:rFonts w:ascii="Montserrat" w:hAnsi="Montserrat"/>
                <w:sz w:val="15"/>
              </w:rPr>
              <w:t>ops-s4</w:t>
            </w:r>
          </w:p>
        </w:tc>
        <w:tc>
          <w:tcPr>
            <w:tcW w:type="dxa" w:w="3485"/>
          </w:tcPr>
          <w:p>
            <w:pPr>
              <w:spacing w:after="20"/>
            </w:pPr>
            <w:r>
              <w:rPr>
                <w:rFonts w:ascii="Montserrat" w:hAnsi="Montserrat"/>
                <w:sz w:val="15"/>
              </w:rPr>
              <w:t>Practice: right team, first time</w:t>
            </w:r>
          </w:p>
        </w:tc>
        <w:tc>
          <w:tcPr>
            <w:tcW w:type="dxa" w:w="3485"/>
          </w:tcPr>
          <w:p>
            <w:pPr>
              <w:spacing w:after="20"/>
            </w:pPr>
            <w:r>
              <w:rPr>
                <w:rFonts w:ascii="Montserrat" w:hAnsi="Montserrat"/>
                <w:sz w:val="15"/>
              </w:rPr>
              <w:t>ops-030–ops-090</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ops-000 — Who Does What: Operations &amp; My Care</w:t>
      </w:r>
    </w:p>
    <w:p>
      <w:r>
        <w:t>Status: Draft — ready for SME review · Section / node: The patient journey / ops-s1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1, 4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Who Does What: Operations &amp; My Care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"Who Does What" · "Operations &amp; My Care"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Omar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char-omar-welcome · placement L1 half-body bottom-right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"Who Does What" · "Operations &amp; My Care"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29 words / ≈ 12.4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Welcome to Who Does What: Operations &amp; My Care.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"ops-000",</w:t>
      </w:r>
    </w:p>
    <w:p>
      <w:pPr>
        <w:pStyle w:val="StoryboardCode"/>
      </w:pPr>
      <w:r>
        <w:t xml:space="preserve">  "title": "Who Does What: Operations &amp; My Care",</w:t>
      </w:r>
    </w:p>
    <w:p>
      <w:pPr>
        <w:pStyle w:val="StoryboardCode"/>
      </w:pPr>
      <w:r>
        <w:t xml:space="preserve">  "section": "The patient journey",</w:t>
      </w:r>
    </w:p>
    <w:p>
      <w:pPr>
        <w:pStyle w:val="StoryboardCode"/>
      </w:pPr>
      <w:r>
        <w:t xml:space="preserve">  "node_id": "ops-s1",</w:t>
      </w:r>
    </w:p>
    <w:p>
      <w:pPr>
        <w:pStyle w:val="StoryboardCode"/>
      </w:pPr>
      <w:r>
        <w:t xml:space="preserve">  "objective_ids": [],</w:t>
      </w:r>
    </w:p>
    <w:p>
      <w:pPr>
        <w:pStyle w:val="StoryboardCode"/>
      </w:pPr>
      <w:r>
        <w:t xml:space="preserve">  "points": 0,</w:t>
      </w:r>
    </w:p>
    <w:p>
      <w:pPr>
        <w:pStyle w:val="StoryboardCode"/>
      </w:pPr>
      <w:r>
        <w:t xml:space="preserve">  "narration_script_id": "ops-000",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ops-000. Do not reuse source-video or source-deck imagery where the Phase 0 file prohibits it.</w:t>
      </w:r>
    </w:p>
    <w:p>
      <w:pPr/>
      <w:r>
        <w:t>────────────────────────────────────────────────────</w:t>
      </w:r>
    </w:p>
    <w:p>
      <w:pPr>
        <w:pStyle w:val="Heading3"/>
        <w:pageBreakBefore/>
      </w:pPr>
      <w:r>
        <w:t>ops-001 — Why it matters</w:t>
      </w:r>
    </w:p>
    <w:p>
      <w:r>
        <w:t>Status: Draft — ready for SME review · Section / node: The patient journey / ops-s1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it matters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it matters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"Right team, first time." · A patient shouldn't have to tell their story twice.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why it matters, using a navy header, concise keyword cards and one Responsible magenta #9D3293 highlight. Omar is placed l3 right column.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char-omar-explaining · placement L3 right column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"Right team, first time." · A patient shouldn't have to tell their story twice.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31 words / ≈ 13.3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Routing matters. A patient who repeats their story loses trust. I once sent the same patient to three desks in one morning. She never forgot it — and neither did I.</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"ops-001",</w:t>
      </w:r>
    </w:p>
    <w:p>
      <w:pPr>
        <w:pStyle w:val="StoryboardCode"/>
      </w:pPr>
      <w:r>
        <w:t xml:space="preserve">  "title": "Why it matters",</w:t>
      </w:r>
    </w:p>
    <w:p>
      <w:pPr>
        <w:pStyle w:val="StoryboardCode"/>
      </w:pPr>
      <w:r>
        <w:t xml:space="preserve">  "section": "The patient journey",</w:t>
      </w:r>
    </w:p>
    <w:p>
      <w:pPr>
        <w:pStyle w:val="StoryboardCode"/>
      </w:pPr>
      <w:r>
        <w:t xml:space="preserve">  "node_id": "ops-s1",</w:t>
      </w:r>
    </w:p>
    <w:p>
      <w:pPr>
        <w:pStyle w:val="StoryboardCode"/>
      </w:pPr>
      <w:r>
        <w:t xml:space="preserve">  "objective_ids": [],</w:t>
      </w:r>
    </w:p>
    <w:p>
      <w:pPr>
        <w:pStyle w:val="StoryboardCode"/>
      </w:pPr>
      <w:r>
        <w:t xml:space="preserve">  "points": 0,</w:t>
      </w:r>
    </w:p>
    <w:p>
      <w:pPr>
        <w:pStyle w:val="StoryboardCode"/>
      </w:pPr>
      <w:r>
        <w:t xml:space="preserve">  "narration_script_id": "ops-001",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ops-001. Do not reuse source-video or source-deck imagery where the Phase 0 file prohibits it.</w:t>
      </w:r>
    </w:p>
    <w:p>
      <w:pPr/>
      <w:r>
        <w:t>────────────────────────────────────────────────────</w:t>
      </w:r>
    </w:p>
    <w:p>
      <w:pPr>
        <w:pStyle w:val="Heading3"/>
        <w:pageBreakBefore/>
      </w:pPr>
      <w:r>
        <w:t>ops-002 — Patient journey</w:t>
      </w:r>
    </w:p>
    <w:p>
      <w:r>
        <w:t>Status: Draft — ready for SME review · Section / node: The patient journey / ops-s1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Patient journey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2, 5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Patient journey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Horizontal journey: Book → Arrive &amp; register → Consult → Lab / Radiology / Pharmacy → Leave → Follow-up. Each stage shows which team leads (Operations, My Care or both)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all 6 stages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patient journey,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ops-img-journey</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ops-img-journey: Generated native SVG.</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Patient journey from booking to follow-up.</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Horizontal journey: Book → Arrive &amp; register → Consult → Lab / Radiology / Pharmacy → Leave → Follow-up. Each stage shows which team leads (Operations, My Care or both)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Open all 6 stages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9 words / ≈ 3.9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Walk the journey. Notice where each team leads.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"ops-002",</w:t>
      </w:r>
    </w:p>
    <w:p>
      <w:pPr>
        <w:pStyle w:val="StoryboardCode"/>
      </w:pPr>
      <w:r>
        <w:t xml:space="preserve">  "title": "Patient journey",</w:t>
      </w:r>
    </w:p>
    <w:p>
      <w:pPr>
        <w:pStyle w:val="StoryboardCode"/>
      </w:pPr>
      <w:r>
        <w:t xml:space="preserve">  "section": "The patient journey",</w:t>
      </w:r>
    </w:p>
    <w:p>
      <w:pPr>
        <w:pStyle w:val="StoryboardCode"/>
      </w:pPr>
      <w:r>
        <w:t xml:space="preserve">  "node_id": "ops-s1",</w:t>
      </w:r>
    </w:p>
    <w:p>
      <w:pPr>
        <w:pStyle w:val="StoryboardCode"/>
      </w:pPr>
      <w:r>
        <w:t xml:space="preserve">  "objective_ids": [],</w:t>
      </w:r>
    </w:p>
    <w:p>
      <w:pPr>
        <w:pStyle w:val="StoryboardCode"/>
      </w:pPr>
      <w:r>
        <w:t xml:space="preserve">  "points": 0,</w:t>
      </w:r>
    </w:p>
    <w:p>
      <w:pPr>
        <w:pStyle w:val="StoryboardCode"/>
      </w:pPr>
      <w:r>
        <w:t xml:space="preserve">  "narration_script_id": "ops-002",</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&lt;ops-img-journey&gt;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ops-002. Do not reuse source-video or source-deck imagery where the Phase 0 file prohibits it.</w:t>
      </w:r>
    </w:p>
    <w:p>
      <w:pPr/>
      <w:r>
        <w:t>────────────────────────────────────────────────────</w:t>
      </w:r>
    </w:p>
    <w:p>
      <w:pPr>
        <w:pStyle w:val="Heading3"/>
        <w:pageBreakBefore/>
      </w:pPr>
      <w:r>
        <w:t>ops-010 — Operations activities</w:t>
      </w:r>
    </w:p>
    <w:p>
      <w:r>
        <w:t>Status: Draft — ready for SME review · Section / node: Operations / ops-s2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Operations activities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Operations activities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7 items from slide 2, each with one example ("Recovery: a patient waited 40 minutes; the PX officer apologises and fixes the next visit")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operations activities, with one open item at a time, navy structure, and a Responsible magenta #9D3293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ops-img-activities</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ops-img-activities: Line icons; slide 2/5 "sticky note" style not copied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decorative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7 items from slide 2, each with one example ("Recovery: a patient waited 40 minutes; the PX officer apologises and fixes the next visit")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Operations runs the day: environment, KPIs, recovery on the spot.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"ops-010",</w:t>
      </w:r>
    </w:p>
    <w:p>
      <w:pPr>
        <w:pStyle w:val="StoryboardCode"/>
      </w:pPr>
      <w:r>
        <w:t xml:space="preserve">  "title": "Operations activities",</w:t>
      </w:r>
    </w:p>
    <w:p>
      <w:pPr>
        <w:pStyle w:val="StoryboardCode"/>
      </w:pPr>
      <w:r>
        <w:t xml:space="preserve">  "section": "Operations",</w:t>
      </w:r>
    </w:p>
    <w:p>
      <w:pPr>
        <w:pStyle w:val="StoryboardCode"/>
      </w:pPr>
      <w:r>
        <w:t xml:space="preserve">  "node_id": "ops-s2",</w:t>
      </w:r>
    </w:p>
    <w:p>
      <w:pPr>
        <w:pStyle w:val="StoryboardCode"/>
      </w:pPr>
      <w:r>
        <w:t xml:space="preserve">  "objective_ids": [],</w:t>
      </w:r>
    </w:p>
    <w:p>
      <w:pPr>
        <w:pStyle w:val="StoryboardCode"/>
      </w:pPr>
      <w:r>
        <w:t xml:space="preserve">  "points": 0,</w:t>
      </w:r>
    </w:p>
    <w:p>
      <w:pPr>
        <w:pStyle w:val="StoryboardCode"/>
      </w:pPr>
      <w:r>
        <w:t xml:space="preserve">  "narration_script_id": "ops-010",</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&lt;ops-img-activities&gt;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ops-010. Do not reuse source-video or source-deck imagery where the Phase 0 file prohibits it.</w:t>
      </w:r>
    </w:p>
    <w:p>
      <w:pPr/>
      <w:r>
        <w:t>────────────────────────────────────────────────────</w:t>
      </w:r>
    </w:p>
    <w:p>
      <w:pPr>
        <w:pStyle w:val="Heading3"/>
        <w:pageBreakBefore/>
      </w:pPr>
      <w:r>
        <w:t>ops-011 — Operations structure</w:t>
      </w:r>
    </w:p>
    <w:p>
      <w:r>
        <w:t>Status: Draft — ready for SME review · Section / node: Operations / ops-s2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Operations structure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Operations structure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Redrawn role-only chart (B1): Director of Operations → PX &amp; Operations Sr. Manager · Patient Access &amp; PX Sr. Manager · Operations Sr. Manager → PX Managers → PXOs/FMs at sites J1–J4, PR1, VIP team, Check-Up Unit, In-Patient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Labels with one-line role description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operations structure, using a navy header, concise keyword cards and one Responsible magenta #9D3293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ops-img-ops-chart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ops-img-ops-chart: Generated role-only draft SVG; SME approval B1 required.</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Draft Operations role structure.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Redrawn role-only chart (B1): Director of Operations → PX &amp; Operations Sr. Manager · Patient Access &amp; PX Sr. Manager · Operations Sr. Manager → PX Managers → PXOs/FMs at sites J1–J4, PR1, VIP team, Check-Up Unit, In-Patient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Labels with one-line role description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14 words / ≈ 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Read the chart by roles. Names are in the directory because they change.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"ops-011",</w:t>
      </w:r>
    </w:p>
    <w:p>
      <w:pPr>
        <w:pStyle w:val="StoryboardCode"/>
      </w:pPr>
      <w:r>
        <w:t xml:space="preserve">  "title": "Operations structure",</w:t>
      </w:r>
    </w:p>
    <w:p>
      <w:pPr>
        <w:pStyle w:val="StoryboardCode"/>
      </w:pPr>
      <w:r>
        <w:t xml:space="preserve">  "section": "Operations",</w:t>
      </w:r>
    </w:p>
    <w:p>
      <w:pPr>
        <w:pStyle w:val="StoryboardCode"/>
      </w:pPr>
      <w:r>
        <w:t xml:space="preserve">  "node_id": "ops-s2",</w:t>
      </w:r>
    </w:p>
    <w:p>
      <w:pPr>
        <w:pStyle w:val="StoryboardCode"/>
      </w:pPr>
      <w:r>
        <w:t xml:space="preserve">  "objective_ids": [],</w:t>
      </w:r>
    </w:p>
    <w:p>
      <w:pPr>
        <w:pStyle w:val="StoryboardCode"/>
      </w:pPr>
      <w:r>
        <w:t xml:space="preserve">  "points": 0,</w:t>
      </w:r>
    </w:p>
    <w:p>
      <w:pPr>
        <w:pStyle w:val="StoryboardCode"/>
      </w:pPr>
      <w:r>
        <w:t xml:space="preserve">  "narration_script_id": "ops-011",</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&lt;ops-img-ops-chart&gt;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 do not turn these source values into release policy until the named owner closes them.</w:t>
      </w:r>
    </w:p>
    <w:p>
      <w:pPr>
        <w:pStyle w:val="ListBullet"/>
      </w:pPr>
      <w:r>
        <w:t>Developer notes: Keep all policy wording as editable HTML, preserve the supplied client logo, and use the exact screen id ops-011. Do not reuse source-video or source-deck imagery where the Phase 0 file prohibits it.</w:t>
      </w:r>
    </w:p>
    <w:p>
      <w:pPr/>
      <w:r>
        <w:t>────────────────────────────────────────────────────</w:t>
      </w:r>
    </w:p>
    <w:p>
      <w:pPr>
        <w:pStyle w:val="Heading3"/>
        <w:pageBreakBefore/>
      </w:pPr>
      <w:r>
        <w:t>ops-020 — My Care activities</w:t>
      </w:r>
    </w:p>
    <w:p>
      <w:r>
        <w:t>Status: Draft — ready for SME review · Section / node: My Care / ops-s3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My Care activities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B3;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My Care activities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7 items from slide 5, with DMP/CHP expanded (B3)</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my care activities, with one open item at a time, navy structure, and a Responsible magenta #9D3293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ops-img-activities</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ops-img-activities: Line icons; slide 2/5 "sticky note" style not copied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decorative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7 items from slide 5, with DMP/CHP expanded (B3)</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12 words / ≈ 5.1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My Care is the relationship after the visit: follow-ups, programmes, referrals.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"ops-020",</w:t>
      </w:r>
    </w:p>
    <w:p>
      <w:pPr>
        <w:pStyle w:val="StoryboardCode"/>
      </w:pPr>
      <w:r>
        <w:t xml:space="preserve">  "title": "My Care activities",</w:t>
      </w:r>
    </w:p>
    <w:p>
      <w:pPr>
        <w:pStyle w:val="StoryboardCode"/>
      </w:pPr>
      <w:r>
        <w:t xml:space="preserve">  "section": "My Care",</w:t>
      </w:r>
    </w:p>
    <w:p>
      <w:pPr>
        <w:pStyle w:val="StoryboardCode"/>
      </w:pPr>
      <w:r>
        <w:t xml:space="preserve">  "node_id": "ops-s3",</w:t>
      </w:r>
    </w:p>
    <w:p>
      <w:pPr>
        <w:pStyle w:val="StoryboardCode"/>
      </w:pPr>
      <w:r>
        <w:t xml:space="preserve">  "objective_ids": [],</w:t>
      </w:r>
    </w:p>
    <w:p>
      <w:pPr>
        <w:pStyle w:val="StoryboardCode"/>
      </w:pPr>
      <w:r>
        <w:t xml:space="preserve">  "points": 0,</w:t>
      </w:r>
    </w:p>
    <w:p>
      <w:pPr>
        <w:pStyle w:val="StoryboardCode"/>
      </w:pPr>
      <w:r>
        <w:t xml:space="preserve">  "narration_script_id": "ops-020",</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&lt;ops-img-activities&gt;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B3; do not turn these source values into release policy until the named owner closes them.</w:t>
      </w:r>
    </w:p>
    <w:p>
      <w:pPr>
        <w:pStyle w:val="ListBullet"/>
      </w:pPr>
      <w:r>
        <w:t>Developer notes: Keep all policy wording as editable HTML, preserve the supplied client logo, and use the exact screen id ops-020. Do not reuse source-video or source-deck imagery where the Phase 0 file prohibits it.</w:t>
      </w:r>
    </w:p>
    <w:p>
      <w:pPr/>
      <w:r>
        <w:t>────────────────────────────────────────────────────</w:t>
      </w:r>
    </w:p>
    <w:p>
      <w:pPr>
        <w:pStyle w:val="Heading3"/>
        <w:pageBreakBefore/>
      </w:pPr>
      <w:r>
        <w:t>ops-021 — My Care structure</w:t>
      </w:r>
    </w:p>
    <w:p>
      <w:r>
        <w:t>Status: Draft — ready for SME review · Section / node: My Care / ops-s3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My Care structure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B2;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My Care structure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Redrawn role-only chart (B2): Director of Operations → Patient Access &amp; PX Sr. Manager → My Care Manager → Onboarding leaders, site leaders (J1; J2–J4) → Coordinators; QA leader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my care structure, using a navy header, concise keyword cards and one Responsible magenta #9D3293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ops-img-mycare-chart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ops-img-mycare-chart: Generated role-only draft SVG; SME approval B2 required.</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Draft My Care role structure.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Redrawn role-only chart (B2): Director of Operations → Patient Access &amp; PX Sr. Manager → My Care Manager → Onboarding leaders, site leaders (J1; J2–J4) → Coordinators; QA leader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9 words / ≈ 3.9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My Care structure: managers, site leaders, coordinators, quality.</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"ops-021",</w:t>
      </w:r>
    </w:p>
    <w:p>
      <w:pPr>
        <w:pStyle w:val="StoryboardCode"/>
      </w:pPr>
      <w:r>
        <w:t xml:space="preserve">  "title": "My Care structure",</w:t>
      </w:r>
    </w:p>
    <w:p>
      <w:pPr>
        <w:pStyle w:val="StoryboardCode"/>
      </w:pPr>
      <w:r>
        <w:t xml:space="preserve">  "section": "My Care",</w:t>
      </w:r>
    </w:p>
    <w:p>
      <w:pPr>
        <w:pStyle w:val="StoryboardCode"/>
      </w:pPr>
      <w:r>
        <w:t xml:space="preserve">  "node_id": "ops-s3",</w:t>
      </w:r>
    </w:p>
    <w:p>
      <w:pPr>
        <w:pStyle w:val="StoryboardCode"/>
      </w:pPr>
      <w:r>
        <w:t xml:space="preserve">  "objective_ids": [],</w:t>
      </w:r>
    </w:p>
    <w:p>
      <w:pPr>
        <w:pStyle w:val="StoryboardCode"/>
      </w:pPr>
      <w:r>
        <w:t xml:space="preserve">  "points": 0,</w:t>
      </w:r>
    </w:p>
    <w:p>
      <w:pPr>
        <w:pStyle w:val="StoryboardCode"/>
      </w:pPr>
      <w:r>
        <w:t xml:space="preserve">  "narration_script_id": "ops-021",</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&lt;ops-img-mycare-chart&gt;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B2; do not turn these source values into release policy until the named owner closes them.</w:t>
      </w:r>
    </w:p>
    <w:p>
      <w:pPr>
        <w:pStyle w:val="ListBullet"/>
      </w:pPr>
      <w:r>
        <w:t>Developer notes: Keep all policy wording as editable HTML, preserve the supplied client logo, and use the exact screen id ops-021. Do not reuse source-video or source-deck imagery where the Phase 0 file prohibits it.</w:t>
      </w:r>
    </w:p>
    <w:p>
      <w:pPr/>
      <w:r>
        <w:t>────────────────────────────────────────────────────</w:t>
      </w:r>
    </w:p>
    <w:p>
      <w:pPr>
        <w:pStyle w:val="Heading3"/>
        <w:pageBreakBefore/>
      </w:pPr>
      <w:r>
        <w:t>ops-022 — Abbreviations</w:t>
      </w:r>
    </w:p>
    <w:p>
      <w:r>
        <w:t>Status: Draft — ready for SME review · Section / node: My Care / ops-s3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Abbreviations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3, 5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B3;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Abbreviations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PXO · FM · Coord · DMP · CHP · HHC · PR1 · VIP team (B3)</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abbreviations, with one open item at a time, navy structure, and a Responsible magenta #9D3293 active-state cue.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PXO · FM · Coord · DMP · CHP · HHC · PR1 · VIP team (B3)</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Flip</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 words / ≈ 3.4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abbreviations you'll hear on day one.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"ops-022",</w:t>
      </w:r>
    </w:p>
    <w:p>
      <w:pPr>
        <w:pStyle w:val="StoryboardCode"/>
      </w:pPr>
      <w:r>
        <w:t xml:space="preserve">  "title": "Abbreviations",</w:t>
      </w:r>
    </w:p>
    <w:p>
      <w:pPr>
        <w:pStyle w:val="StoryboardCode"/>
      </w:pPr>
      <w:r>
        <w:t xml:space="preserve">  "section": "My Care",</w:t>
      </w:r>
    </w:p>
    <w:p>
      <w:pPr>
        <w:pStyle w:val="StoryboardCode"/>
      </w:pPr>
      <w:r>
        <w:t xml:space="preserve">  "node_id": "ops-s3",</w:t>
      </w:r>
    </w:p>
    <w:p>
      <w:pPr>
        <w:pStyle w:val="StoryboardCode"/>
      </w:pPr>
      <w:r>
        <w:t xml:space="preserve">  "objective_ids": [],</w:t>
      </w:r>
    </w:p>
    <w:p>
      <w:pPr>
        <w:pStyle w:val="StoryboardCode"/>
      </w:pPr>
      <w:r>
        <w:t xml:space="preserve">  "points": 0,</w:t>
      </w:r>
    </w:p>
    <w:p>
      <w:pPr>
        <w:pStyle w:val="StoryboardCode"/>
      </w:pPr>
      <w:r>
        <w:t xml:space="preserve">  "narration_script_id": "ops-022",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B3; do not turn these source values into release policy until the named owner closes them.</w:t>
      </w:r>
    </w:p>
    <w:p>
      <w:pPr>
        <w:pStyle w:val="ListBullet"/>
      </w:pPr>
      <w:r>
        <w:t>Developer notes: Keep all policy wording as editable HTML, preserve the supplied client logo, and use the exact screen id ops-022. Do not reuse source-video or source-deck imagery where the Phase 0 file prohibits it.</w:t>
      </w:r>
    </w:p>
    <w:p>
      <w:pPr/>
      <w:r>
        <w:t>────────────────────────────────────────────────────</w:t>
      </w:r>
    </w:p>
    <w:p>
      <w:pPr>
        <w:pStyle w:val="Heading3"/>
        <w:pageBreakBefore/>
      </w:pPr>
      <w:r>
        <w:t>ops-030 — Sort the work</w:t>
      </w:r>
    </w:p>
    <w:p>
      <w:r>
        <w:t>Status: Draft — ready for SME review · Section / node: Practice: right team, first time / ops-s4 · Type: drag_drop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Sort the work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ops-o1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2, 5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Sort the work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10 cards → Operations / My Care: lab TAT KPI · clinic look and feel · on-spot complaint at reception · end-to-end journey · support a doctor's inquiry · monthly follow-up call · insurance medication follow-up · hypertension programme booking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on each card; overlap items explained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Responsible magenta #9D3293 progress cue for sort the work.</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10 cards → Operations / My Care: lab TAT KPI · clinic look and feel · on-spot complaint at reception · end-to-end journey · support a doctor's inquiry · monthly follow-up call · insurance medication follow-up · hypertension programme booking · telemedicine coordination · internal referral priority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on each card; overlap items explained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on each card; overlap items explained</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on each card; overlap items explained</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Place each item where it belongs,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"ops-030",</w:t>
      </w:r>
    </w:p>
    <w:p>
      <w:pPr>
        <w:pStyle w:val="StoryboardCode"/>
      </w:pPr>
      <w:r>
        <w:t xml:space="preserve">  "title": "Sort the work",</w:t>
      </w:r>
    </w:p>
    <w:p>
      <w:pPr>
        <w:pStyle w:val="StoryboardCode"/>
      </w:pPr>
      <w:r>
        <w:t xml:space="preserve">  "section": "Practice: right team, first time",</w:t>
      </w:r>
    </w:p>
    <w:p>
      <w:pPr>
        <w:pStyle w:val="StoryboardCode"/>
      </w:pPr>
      <w:r>
        <w:t xml:space="preserve">  "node_id": "ops-s4",</w:t>
      </w:r>
    </w:p>
    <w:p>
      <w:pPr>
        <w:pStyle w:val="StoryboardCode"/>
      </w:pPr>
      <w:r>
        <w:t xml:space="preserve">  "objective_ids": [</w:t>
      </w:r>
    </w:p>
    <w:p>
      <w:pPr>
        <w:pStyle w:val="StoryboardCode"/>
      </w:pPr>
      <w:r>
        <w:t xml:space="preserve">    "ops-o1"</w:t>
      </w:r>
    </w:p>
    <w:p>
      <w:pPr>
        <w:pStyle w:val="StoryboardCode"/>
      </w:pPr>
      <w:r>
        <w:t xml:space="preserve">  ],</w:t>
      </w:r>
    </w:p>
    <w:p>
      <w:pPr>
        <w:pStyle w:val="StoryboardCode"/>
      </w:pPr>
      <w:r>
        <w:t xml:space="preserve">  "points": 15,</w:t>
      </w:r>
    </w:p>
    <w:p>
      <w:pPr>
        <w:pStyle w:val="StoryboardCode"/>
      </w:pPr>
      <w:r>
        <w:t xml:space="preserve">  "narration_script_id": "ops-030",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ops-030. Do not reuse source-video or source-deck imagery where the Phase 0 file prohibits it.</w:t>
      </w:r>
    </w:p>
    <w:p>
      <w:pPr/>
      <w:r>
        <w:t>────────────────────────────────────────────────────</w:t>
      </w:r>
    </w:p>
    <w:p>
      <w:pPr>
        <w:pStyle w:val="Heading3"/>
        <w:pageBreakBefore/>
      </w:pPr>
      <w:r>
        <w:t>ops-031 — Who do I call?</w:t>
      </w:r>
    </w:p>
    <w:p>
      <w:r>
        <w:t>Status: Draft — ready for SME review · Section / node: Practice: right team, first time / ops-s4 · Type: decision_scenario · Scored: Yes (20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Who do I call?</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ops-o2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2, 5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Who do I call?</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4 nodes (routing per B7): (1) A patient at reception is upset that her lab result isn't ready → Operations / PX officer on site; (2) A diabetic patient asks who will remind him about his 3-month review → My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choice explains the owner and the role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Responsible magenta #9D3293 progress cue for who do i call?.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ops-img-reception-scenario</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ops-img-reception-scenario: Generated 2026-10-14 — generic fictional scene; final routing remains subject to B7.</w:t>
            </w:r>
          </w:p>
        </w:tc>
        <w:tc>
          <w:tcPr>
            <w:tcW w:type="dxa" w:w="1742"/>
          </w:tcPr>
          <w:p>
            <w:pPr>
              <w:spacing w:after="20"/>
            </w:pPr>
            <w:r>
              <w:rPr>
                <w:rFonts w:ascii="Montserrat" w:hAnsi="Montserrat"/>
                <w:sz w:val="15"/>
              </w:rPr>
              <w:t>ai-generated route, production/visual QA pending</w:t>
            </w:r>
          </w:p>
        </w:tc>
        <w:tc>
          <w:tcPr>
            <w:tcW w:type="dxa" w:w="1742"/>
          </w:tcPr>
          <w:p>
            <w:pPr>
              <w:spacing w:after="20"/>
            </w:pPr>
            <w:r>
              <w:rPr>
                <w:rFonts w:ascii="Montserrat" w:hAnsi="Montserrat"/>
                <w:sz w:val="15"/>
              </w:rPr>
              <w:t>A patient talks to a patient-experience officer at a clinic reception desk.</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ops-img-scenes-1</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ops-img-scenes-1: Reception, phone follow-up, insurance call, pharmacy queue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ai-generated route, production/visual QA pending</w:t>
            </w:r>
          </w:p>
        </w:tc>
        <w:tc>
          <w:tcPr>
            <w:tcW w:type="dxa" w:w="1742"/>
          </w:tcPr>
          <w:p>
            <w:pPr>
              <w:spacing w:after="20"/>
            </w:pPr>
            <w:r>
              <w:rPr>
                <w:rFonts w:ascii="Montserrat" w:hAnsi="Montserrat"/>
                <w:sz w:val="15"/>
              </w:rPr>
              <w:t>per scene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ops-img-scenes-2</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ops-img-scenes-2: Reception, phone follow-up, insurance call, pharmacy queue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ai-generated route, production/visual QA pending</w:t>
            </w:r>
          </w:p>
        </w:tc>
        <w:tc>
          <w:tcPr>
            <w:tcW w:type="dxa" w:w="1742"/>
          </w:tcPr>
          <w:p>
            <w:pPr>
              <w:spacing w:after="20"/>
            </w:pPr>
            <w:r>
              <w:rPr>
                <w:rFonts w:ascii="Montserrat" w:hAnsi="Montserrat"/>
                <w:sz w:val="15"/>
              </w:rPr>
              <w:t>per scene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ops-img-scenes-3</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ops-img-scenes-3: Reception, phone follow-up, insurance call, pharmacy queue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ai-generated route, production/visual QA pending</w:t>
            </w:r>
          </w:p>
        </w:tc>
        <w:tc>
          <w:tcPr>
            <w:tcW w:type="dxa" w:w="1742"/>
          </w:tcPr>
          <w:p>
            <w:pPr>
              <w:spacing w:after="20"/>
            </w:pPr>
            <w:r>
              <w:rPr>
                <w:rFonts w:ascii="Montserrat" w:hAnsi="Montserrat"/>
                <w:sz w:val="15"/>
              </w:rPr>
              <w:t>per scene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ops-img-scenes-4</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ops-img-scenes-4: Reception, phone follow-up, insurance call, pharmacy queue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ai-generated route, production/visual QA pending</w:t>
            </w:r>
          </w:p>
        </w:tc>
        <w:tc>
          <w:tcPr>
            <w:tcW w:type="dxa" w:w="1742"/>
          </w:tcPr>
          <w:p>
            <w:pPr>
              <w:spacing w:after="20"/>
            </w:pPr>
            <w:r>
              <w:rPr>
                <w:rFonts w:ascii="Montserrat" w:hAnsi="Montserrat"/>
                <w:sz w:val="15"/>
              </w:rPr>
              <w:t>per scene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r>
        <w:t>AI image prompt (recorded production prompt)</w:t>
      </w:r>
    </w:p>
    <w:p>
      <w:pPr>
        <w:pStyle w:val="StoryboardCode"/>
      </w:pPr>
      <w:r>
        <w:t>Single clean flat vector illustration for a My Clinic e-learning course. A patient talks to a patient-experience officer at a clinic reception desk. Use navy #003867 outlines, white space, soft blue-grey #C0CED9, and Responsible magenta #9D3293 as the only value-colour highlight. No text, no letters, no numbers, no logos, no watermark, no patient/staff likeness, and no generated My Clinic mark.</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4 nodes (routing per B7): (1) A patient at reception is upset that her lab result isn't ready → Operations / PX officer on site; (2) A diabetic patient asks who will remind him about his 3-month review → My Care; (3) A patient's insurer rejected his monthly medication → My Care insurance follow-up; (4) A doctor reports the pharmacy queue is causing delays every afternoon → Operations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choice explains the owner and the role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Each choice explains the owner and the role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Each choice explains the owner and the role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Each choice explains the owner and the role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Play the situation through and decide,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"ops-031",</w:t>
      </w:r>
    </w:p>
    <w:p>
      <w:pPr>
        <w:pStyle w:val="StoryboardCode"/>
      </w:pPr>
      <w:r>
        <w:t xml:space="preserve">  "title": "Who do I call?",</w:t>
      </w:r>
    </w:p>
    <w:p>
      <w:pPr>
        <w:pStyle w:val="StoryboardCode"/>
      </w:pPr>
      <w:r>
        <w:t xml:space="preserve">  "section": "Practice: right team, first time",</w:t>
      </w:r>
    </w:p>
    <w:p>
      <w:pPr>
        <w:pStyle w:val="StoryboardCode"/>
      </w:pPr>
      <w:r>
        <w:t xml:space="preserve">  "node_id": "ops-s4",</w:t>
      </w:r>
    </w:p>
    <w:p>
      <w:pPr>
        <w:pStyle w:val="StoryboardCode"/>
      </w:pPr>
      <w:r>
        <w:t xml:space="preserve">  "objective_ids": [</w:t>
      </w:r>
    </w:p>
    <w:p>
      <w:pPr>
        <w:pStyle w:val="StoryboardCode"/>
      </w:pPr>
      <w:r>
        <w:t xml:space="preserve">    "ops-o2"</w:t>
      </w:r>
    </w:p>
    <w:p>
      <w:pPr>
        <w:pStyle w:val="StoryboardCode"/>
      </w:pPr>
      <w:r>
        <w:t xml:space="preserve">  ],</w:t>
      </w:r>
    </w:p>
    <w:p>
      <w:pPr>
        <w:pStyle w:val="StoryboardCode"/>
      </w:pPr>
      <w:r>
        <w:t xml:space="preserve">  "points": 20,</w:t>
      </w:r>
    </w:p>
    <w:p>
      <w:pPr>
        <w:pStyle w:val="StoryboardCode"/>
      </w:pPr>
      <w:r>
        <w:t xml:space="preserve">  "narration_script_id": "ops-031",</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&lt;ops-img-scenes-1&gt; — Screen visual; production placement reviewed by the SME.. PENDING relevant Phase 0 and SME visual approval; provenance recorded before production.; &lt;ops-img-scenes-2&gt; — Screen visual; production placement reviewed by the SME.. PENDING relevant Phase 0 and SME visual approval; provenance recorded before production.; &lt;ops-img-scenes-3&gt; — Screen visual; production placement reviewed by the SME.. PENDING relevant Phase 0 and SME visual approval; provenance recorded before production.; &lt;ops-img-scenes-4&gt;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ops-031. Do not reuse source-video or source-deck imagery where the Phase 0 file prohibits it.</w:t>
      </w:r>
    </w:p>
    <w:p>
      <w:pPr/>
      <w:r>
        <w:t>────────────────────────────────────────────────────</w:t>
      </w:r>
    </w:p>
    <w:p>
      <w:pPr>
        <w:pStyle w:val="Heading3"/>
        <w:pageBreakBefore/>
      </w:pPr>
      <w:r>
        <w:t>ops-032 — Escalation</w:t>
      </w:r>
    </w:p>
    <w:p>
      <w:r>
        <w:t>Status: Draft — ready for SME review · Section / node: Practice: right team, first time / ops-s4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Escalation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ops-o2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Escalation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PX officer can't resolve a complaint on the spot. Who is the next step?" → site Patient Experience Manager (per B1)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Responsible magenta #9D3293 progress cue for escalation.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PX officer can't resolve a complaint on the spot. Who is the next step?" → site Patient Experience Manager (per B1)</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Decide as you would on shift,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"ops-032",</w:t>
      </w:r>
    </w:p>
    <w:p>
      <w:pPr>
        <w:pStyle w:val="StoryboardCode"/>
      </w:pPr>
      <w:r>
        <w:t xml:space="preserve">  "title": "Escalation",</w:t>
      </w:r>
    </w:p>
    <w:p>
      <w:pPr>
        <w:pStyle w:val="StoryboardCode"/>
      </w:pPr>
      <w:r>
        <w:t xml:space="preserve">  "section": "Practice: right team, first time",</w:t>
      </w:r>
    </w:p>
    <w:p>
      <w:pPr>
        <w:pStyle w:val="StoryboardCode"/>
      </w:pPr>
      <w:r>
        <w:t xml:space="preserve">  "node_id": "ops-s4",</w:t>
      </w:r>
    </w:p>
    <w:p>
      <w:pPr>
        <w:pStyle w:val="StoryboardCode"/>
      </w:pPr>
      <w:r>
        <w:t xml:space="preserve">  "objective_ids": [</w:t>
      </w:r>
    </w:p>
    <w:p>
      <w:pPr>
        <w:pStyle w:val="StoryboardCode"/>
      </w:pPr>
      <w:r>
        <w:t xml:space="preserve">    "ops-o2"</w:t>
      </w:r>
    </w:p>
    <w:p>
      <w:pPr>
        <w:pStyle w:val="StoryboardCode"/>
      </w:pPr>
      <w:r>
        <w:t xml:space="preserve">  ],</w:t>
      </w:r>
    </w:p>
    <w:p>
      <w:pPr>
        <w:pStyle w:val="StoryboardCode"/>
      </w:pPr>
      <w:r>
        <w:t xml:space="preserve">  "points": 5,</w:t>
      </w:r>
    </w:p>
    <w:p>
      <w:pPr>
        <w:pStyle w:val="StoryboardCode"/>
      </w:pPr>
      <w:r>
        <w:t xml:space="preserve">  "narration_script_id": "ops-032",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 do not turn these source values into release policy until the named owner closes them.</w:t>
      </w:r>
    </w:p>
    <w:p>
      <w:pPr>
        <w:pStyle w:val="ListBullet"/>
      </w:pPr>
      <w:r>
        <w:t>Developer notes: Keep all policy wording as editable HTML, preserve the supplied client logo, and use the exact screen id ops-032. Do not reuse source-video or source-deck imagery where the Phase 0 file prohibits it.</w:t>
      </w:r>
    </w:p>
    <w:p>
      <w:pPr/>
      <w:r>
        <w:t>────────────────────────────────────────────────────</w:t>
      </w:r>
    </w:p>
    <w:p>
      <w:pPr>
        <w:pStyle w:val="Heading3"/>
        <w:pageBreakBefore/>
      </w:pPr>
      <w:r>
        <w:t>ops-033 — Roles</w:t>
      </w:r>
    </w:p>
    <w:p>
      <w:r>
        <w:t>Status: Draft — ready for SME review · Section / node: Practice: right team, first time / ops-s4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Roles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ops-o3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3, 6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Roles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PXO ↔ "patient experience on site" · My Care Coordinator ↔ "follow-ups and bookings" · My Care Onboarding Leader ↔ "enrols patients in My Care" · Operations Sr. Manager ↔ "daily operations" · QA Leader ↔ "quality of My Care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Responsible magenta #9D3293 progress cue for roles.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PXO ↔ "patient experience on site" · My Care Coordinator ↔ "follow-ups and bookings" · My Care Onboarding Leader ↔ "enrols patients in My Care" · Operations Sr. Manager ↔ "daily operations" · QA Leader ↔ "quality of My Care calls/service"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Match each item to the person or step that owns it,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"ops-033",</w:t>
      </w:r>
    </w:p>
    <w:p>
      <w:pPr>
        <w:pStyle w:val="StoryboardCode"/>
      </w:pPr>
      <w:r>
        <w:t xml:space="preserve">  "title": "Roles",</w:t>
      </w:r>
    </w:p>
    <w:p>
      <w:pPr>
        <w:pStyle w:val="StoryboardCode"/>
      </w:pPr>
      <w:r>
        <w:t xml:space="preserve">  "section": "Practice: right team, first time",</w:t>
      </w:r>
    </w:p>
    <w:p>
      <w:pPr>
        <w:pStyle w:val="StoryboardCode"/>
      </w:pPr>
      <w:r>
        <w:t xml:space="preserve">  "node_id": "ops-s4",</w:t>
      </w:r>
    </w:p>
    <w:p>
      <w:pPr>
        <w:pStyle w:val="StoryboardCode"/>
      </w:pPr>
      <w:r>
        <w:t xml:space="preserve">  "objective_ids": [</w:t>
      </w:r>
    </w:p>
    <w:p>
      <w:pPr>
        <w:pStyle w:val="StoryboardCode"/>
      </w:pPr>
      <w:r>
        <w:t xml:space="preserve">    "ops-o3"</w:t>
      </w:r>
    </w:p>
    <w:p>
      <w:pPr>
        <w:pStyle w:val="StoryboardCode"/>
      </w:pPr>
      <w:r>
        <w:t xml:space="preserve">  ],</w:t>
      </w:r>
    </w:p>
    <w:p>
      <w:pPr>
        <w:pStyle w:val="StoryboardCode"/>
      </w:pPr>
      <w:r>
        <w:t xml:space="preserve">  "points": 10,</w:t>
      </w:r>
    </w:p>
    <w:p>
      <w:pPr>
        <w:pStyle w:val="StoryboardCode"/>
      </w:pPr>
      <w:r>
        <w:t xml:space="preserve">  "narration_script_id": "ops-033",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ops-033. Do not reuse source-video or source-deck imagery where the Phase 0 file prohibits it.</w:t>
      </w:r>
    </w:p>
    <w:p>
      <w:pPr/>
      <w:r>
        <w:t>────────────────────────────────────────────────────</w:t>
      </w:r>
    </w:p>
    <w:p>
      <w:pPr>
        <w:pStyle w:val="Heading3"/>
        <w:pageBreakBefore/>
      </w:pPr>
      <w:r>
        <w:t>ops-090 — Close</w:t>
      </w:r>
    </w:p>
    <w:p>
      <w:r>
        <w:t>Status: Draft — ready for SME review · Section / node: Practice: right team, first time / ops-s4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Right team, first time · Link: live staff directory (intranet) · Next: module 05/06 (clinicians) or 08 (EHR)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Omar + Noor is placed l6.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Noor · pose char-omar-success + char-noor-avatar-happy · placement L6 · speaks: Omar +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char-omar-success + char-noor-avatar-happy at L6.</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char-omar-success + char-noor-avatar-happy at L6.</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 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Right team, first time · Link: live staff directory (intranet) · Next: module 05/06 (clinicians) or 08 (EHR)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 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45 words / ≈ 19.3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now use these key actions in your role. Keep the practical rule close, ask when you are unsure, and carry the next step into your shift. Take one clear next action with you.</w:t>
      </w:r>
    </w:p>
    <w:p>
      <w:r>
        <w:t>&gt;</w:t>
      </w:r>
    </w:p>
    <w:p>
      <w:pPr>
        <w:ind w:left="288"/>
      </w:pPr>
      <w:r>
        <w:rPr>
          <w:i/>
          <w:color w:val="5B6B7B"/>
        </w:rPr>
        <w:t>NOOR: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"ops-090",</w:t>
      </w:r>
    </w:p>
    <w:p>
      <w:pPr>
        <w:pStyle w:val="StoryboardCode"/>
      </w:pPr>
      <w:r>
        <w:t xml:space="preserve">  "title": "Close",</w:t>
      </w:r>
    </w:p>
    <w:p>
      <w:pPr>
        <w:pStyle w:val="StoryboardCode"/>
      </w:pPr>
      <w:r>
        <w:t xml:space="preserve">  "section": "Practice: right team, first time",</w:t>
      </w:r>
    </w:p>
    <w:p>
      <w:pPr>
        <w:pStyle w:val="StoryboardCode"/>
      </w:pPr>
      <w:r>
        <w:t xml:space="preserve">  "node_id": "ops-s4",</w:t>
      </w:r>
    </w:p>
    <w:p>
      <w:pPr>
        <w:pStyle w:val="StoryboardCode"/>
      </w:pPr>
      <w:r>
        <w:t xml:space="preserve">  "objective_ids": [],</w:t>
      </w:r>
    </w:p>
    <w:p>
      <w:pPr>
        <w:pStyle w:val="StoryboardCode"/>
      </w:pPr>
      <w:r>
        <w:t xml:space="preserve">  "points": 0,</w:t>
      </w:r>
    </w:p>
    <w:p>
      <w:pPr>
        <w:pStyle w:val="StoryboardCode"/>
      </w:pPr>
      <w:r>
        <w:t xml:space="preserve">  "narration_script_id": "ops-090",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ops-090.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9D3293"/>
          </w:tcPr>
          <w:p>
            <w:pPr>
              <w:spacing w:after="20"/>
            </w:pPr>
            <w:r>
              <w:rPr>
                <w:rFonts w:ascii="Montserrat" w:hAnsi="Montserrat"/>
                <w:b/>
                <w:color w:val="FFFFFF"/>
                <w:sz w:val="15"/>
              </w:rPr>
              <w:t>#</w:t>
            </w:r>
          </w:p>
        </w:tc>
        <w:tc>
          <w:tcPr>
            <w:tcW w:type="dxa" w:w="1162"/>
            <w:shd w:fill="9D3293"/>
          </w:tcPr>
          <w:p>
            <w:pPr>
              <w:spacing w:after="20"/>
            </w:pPr>
            <w:r>
              <w:rPr>
                <w:rFonts w:ascii="Montserrat" w:hAnsi="Montserrat"/>
                <w:b/>
                <w:color w:val="FFFFFF"/>
                <w:sz w:val="15"/>
              </w:rPr>
              <w:t>Screen id</w:t>
            </w:r>
          </w:p>
        </w:tc>
        <w:tc>
          <w:tcPr>
            <w:tcW w:type="dxa" w:w="1162"/>
            <w:shd w:fill="9D3293"/>
          </w:tcPr>
          <w:p>
            <w:pPr>
              <w:spacing w:after="20"/>
            </w:pPr>
            <w:r>
              <w:rPr>
                <w:rFonts w:ascii="Montserrat" w:hAnsi="Montserrat"/>
                <w:b/>
                <w:color w:val="FFFFFF"/>
                <w:sz w:val="15"/>
              </w:rPr>
              <w:t>Type</w:t>
            </w:r>
          </w:p>
        </w:tc>
        <w:tc>
          <w:tcPr>
            <w:tcW w:type="dxa" w:w="1162"/>
            <w:shd w:fill="9D3293"/>
          </w:tcPr>
          <w:p>
            <w:pPr>
              <w:spacing w:after="20"/>
            </w:pPr>
            <w:r>
              <w:rPr>
                <w:rFonts w:ascii="Montserrat" w:hAnsi="Montserrat"/>
                <w:b/>
                <w:color w:val="FFFFFF"/>
                <w:sz w:val="15"/>
              </w:rPr>
              <w:t>Scored</w:t>
            </w:r>
          </w:p>
        </w:tc>
        <w:tc>
          <w:tcPr>
            <w:tcW w:type="dxa" w:w="1162"/>
            <w:shd w:fill="9D3293"/>
          </w:tcPr>
          <w:p>
            <w:pPr>
              <w:spacing w:after="20"/>
            </w:pPr>
            <w:r>
              <w:rPr>
                <w:rFonts w:ascii="Montserrat" w:hAnsi="Montserrat"/>
                <w:b/>
                <w:color w:val="FFFFFF"/>
                <w:sz w:val="15"/>
              </w:rPr>
              <w:t>Pts</w:t>
            </w:r>
          </w:p>
        </w:tc>
        <w:tc>
          <w:tcPr>
            <w:tcW w:type="dxa" w:w="1162"/>
            <w:shd w:fill="9D3293"/>
          </w:tcPr>
          <w:p>
            <w:pPr>
              <w:spacing w:after="20"/>
            </w:pPr>
            <w:r>
              <w:rPr>
                <w:rFonts w:ascii="Montserrat" w:hAnsi="Montserrat"/>
                <w:b/>
                <w:color w:val="FFFFFF"/>
                <w:sz w:val="15"/>
              </w:rPr>
              <w:t>On-screen words</w:t>
            </w:r>
          </w:p>
        </w:tc>
        <w:tc>
          <w:tcPr>
            <w:tcW w:type="dxa" w:w="1162"/>
            <w:shd w:fill="9D3293"/>
          </w:tcPr>
          <w:p>
            <w:pPr>
              <w:spacing w:after="20"/>
            </w:pPr>
            <w:r>
              <w:rPr>
                <w:rFonts w:ascii="Montserrat" w:hAnsi="Montserrat"/>
                <w:b/>
                <w:color w:val="FFFFFF"/>
                <w:sz w:val="15"/>
              </w:rPr>
              <w:t>Narration words</w:t>
            </w:r>
          </w:p>
        </w:tc>
        <w:tc>
          <w:tcPr>
            <w:tcW w:type="dxa" w:w="1162"/>
            <w:shd w:fill="9D3293"/>
          </w:tcPr>
          <w:p>
            <w:pPr>
              <w:spacing w:after="20"/>
            </w:pPr>
            <w:r>
              <w:rPr>
                <w:rFonts w:ascii="Montserrat" w:hAnsi="Montserrat"/>
                <w:b/>
                <w:color w:val="FFFFFF"/>
                <w:sz w:val="15"/>
              </w:rPr>
              <w:t>Est. sec</w:t>
            </w:r>
          </w:p>
        </w:tc>
        <w:tc>
          <w:tcPr>
            <w:tcW w:type="dxa" w:w="1162"/>
            <w:shd w:fill="9D3293"/>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ops-000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ops-001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ops-002</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ops-010</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ops-011</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ops-020</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ops-021</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ops-022</w:t>
            </w:r>
          </w:p>
        </w:tc>
        <w:tc>
          <w:tcPr>
            <w:tcW w:type="dxa" w:w="1162"/>
          </w:tcPr>
          <w:p>
            <w:pPr>
              <w:spacing w:after="20"/>
            </w:pPr>
            <w:r>
              <w:rPr>
                <w:rFonts w:ascii="Montserrat" w:hAnsi="Montserrat"/>
                <w:sz w:val="15"/>
              </w:rPr>
              <w:t>flashcards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ops-030</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ops-031</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ops-032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ops-033</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ops-090</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45</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50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217</w:t>
            </w:r>
          </w:p>
        </w:tc>
        <w:tc>
          <w:tcPr>
            <w:tcW w:type="dxa" w:w="1162"/>
          </w:tcPr>
          <w:p>
            <w:pPr>
              <w:spacing w:after="20"/>
            </w:pPr>
            <w:r>
              <w:rPr>
                <w:rFonts w:ascii="Montserrat" w:hAnsi="Montserrat"/>
                <w:sz w:val="15"/>
              </w:rPr>
              <w:t>93 ≈ 1.6 min</w:t>
            </w:r>
          </w:p>
        </w:tc>
        <w:tc>
          <w:tcPr>
            <w:tcW w:type="dxa" w:w="1162"/>
          </w:tcPr>
          <w:p>
            <w:pPr>
              <w:spacing w:after="20"/>
            </w:pPr>
            <w:r>
              <w:rPr>
                <w:rFonts w:ascii="Montserrat" w:hAnsi="Montserrat"/>
                <w:sz w:val="15"/>
              </w:rPr>
              <w:t>Draft</w:t>
            </w:r>
          </w:p>
        </w:tc>
      </w:tr>
    </w:tbl>
    <w:p>
      <w:pPr>
        <w:pStyle w:val="Heading3"/>
        <w:pageBreakBefore/>
      </w:pPr>
      <w:r>
        <w:t>Narration authoring gaps</w:t>
      </w:r>
    </w:p>
    <w:p>
      <w:r>
        <w:t>10 of 13 screens are below 70% of their Phase 3 target because generated narration is no longer padded (G11/C20). See narration-gaps.md for the worklist.</w:t>
      </w:r>
    </w:p>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Used on</w:t>
            </w:r>
          </w:p>
        </w:tc>
        <w:tc>
          <w:tcPr>
            <w:tcW w:type="dxa" w:w="1742"/>
            <w:shd w:fill="9D3293"/>
          </w:tcPr>
          <w:p>
            <w:pPr>
              <w:spacing w:after="20"/>
            </w:pPr>
            <w:r>
              <w:rPr>
                <w:rFonts w:ascii="Montserrat" w:hAnsi="Montserrat"/>
                <w:b/>
                <w:color w:val="FFFFFF"/>
                <w:sz w:val="15"/>
              </w:rPr>
              <w:t>Source</w:t>
            </w:r>
          </w:p>
        </w:tc>
        <w:tc>
          <w:tcPr>
            <w:tcW w:type="dxa" w:w="1742"/>
            <w:shd w:fill="9D3293"/>
          </w:tcPr>
          <w:p>
            <w:pPr>
              <w:spacing w:after="20"/>
            </w:pPr>
            <w:r>
              <w:rPr>
                <w:rFonts w:ascii="Montserrat" w:hAnsi="Montserrat"/>
                <w:b/>
                <w:color w:val="FFFFFF"/>
                <w:sz w:val="15"/>
              </w:rPr>
              <w:t>Alt text written?</w:t>
            </w:r>
          </w:p>
        </w:tc>
        <w:tc>
          <w:tcPr>
            <w:tcW w:type="dxa" w:w="1742"/>
            <w:shd w:fill="9D3293"/>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ops-img-reception-scenario</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2026-10-14 — generic fictional scene; final routing remains subject to B7.</w:t>
            </w:r>
          </w:p>
        </w:tc>
      </w:tr>
      <w:tr>
        <w:tc>
          <w:tcPr>
            <w:tcW w:type="dxa" w:w="1742"/>
          </w:tcPr>
          <w:p>
            <w:pPr>
              <w:spacing w:after="20"/>
            </w:pPr>
            <w:r>
              <w:rPr>
                <w:rFonts w:ascii="Montserrat" w:hAnsi="Montserrat"/>
                <w:sz w:val="15"/>
              </w:rPr>
              <w:t>ops-img-journey</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ops-img-ops-chart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role-only draft SVG; SME approval B1 required.</w:t>
            </w:r>
          </w:p>
        </w:tc>
      </w:tr>
      <w:tr>
        <w:tc>
          <w:tcPr>
            <w:tcW w:type="dxa" w:w="1742"/>
          </w:tcPr>
          <w:p>
            <w:pPr>
              <w:spacing w:after="20"/>
            </w:pPr>
            <w:r>
              <w:rPr>
                <w:rFonts w:ascii="Montserrat" w:hAnsi="Montserrat"/>
                <w:sz w:val="15"/>
              </w:rPr>
              <w:t>ops-img-mycare-chart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role-only draft SVG; SME approval B2 required.</w:t>
            </w:r>
          </w:p>
        </w:tc>
      </w:tr>
      <w:tr>
        <w:tc>
          <w:tcPr>
            <w:tcW w:type="dxa" w:w="1742"/>
          </w:tcPr>
          <w:p>
            <w:pPr>
              <w:spacing w:after="20"/>
            </w:pPr>
            <w:r>
              <w:rPr>
                <w:rFonts w:ascii="Montserrat" w:hAnsi="Montserrat"/>
                <w:sz w:val="15"/>
              </w:rPr>
              <w:t>ops-img-journey</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ops-002</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ops-img-ops-chart</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ops-011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ops-img-mycare-chart</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ops-021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ops-img-activities</w:t>
            </w:r>
          </w:p>
        </w:tc>
        <w:tc>
          <w:tcPr>
            <w:tcW w:type="dxa" w:w="1742"/>
          </w:tcPr>
          <w:p>
            <w:pPr>
              <w:spacing w:after="20"/>
            </w:pPr>
            <w:r>
              <w:rPr>
                <w:rFonts w:ascii="Montserrat" w:hAnsi="Montserrat"/>
                <w:sz w:val="15"/>
              </w:rPr>
              <w:t>SVG icons ×14</w:t>
            </w:r>
          </w:p>
        </w:tc>
        <w:tc>
          <w:tcPr>
            <w:tcW w:type="dxa" w:w="1742"/>
          </w:tcPr>
          <w:p>
            <w:pPr>
              <w:spacing w:after="20"/>
            </w:pPr>
            <w:r>
              <w:rPr>
                <w:rFonts w:ascii="Montserrat" w:hAnsi="Montserrat"/>
                <w:sz w:val="15"/>
              </w:rPr>
              <w:t>ops-010, ops-020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ops-img-scenes-1</w:t>
            </w:r>
          </w:p>
        </w:tc>
        <w:tc>
          <w:tcPr>
            <w:tcW w:type="dxa" w:w="1742"/>
          </w:tcPr>
          <w:p>
            <w:pPr>
              <w:spacing w:after="20"/>
            </w:pPr>
            <w:r>
              <w:rPr>
                <w:rFonts w:ascii="Montserrat" w:hAnsi="Montserrat"/>
                <w:sz w:val="15"/>
              </w:rPr>
              <w:t>illustrations</w:t>
            </w:r>
          </w:p>
        </w:tc>
        <w:tc>
          <w:tcPr>
            <w:tcW w:type="dxa" w:w="1742"/>
          </w:tcPr>
          <w:p>
            <w:pPr>
              <w:spacing w:after="20"/>
            </w:pPr>
            <w:r>
              <w:rPr>
                <w:rFonts w:ascii="Montserrat" w:hAnsi="Montserrat"/>
                <w:sz w:val="15"/>
              </w:rPr>
              <w:t>ops-031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ops-img-scenes-2</w:t>
            </w:r>
          </w:p>
        </w:tc>
        <w:tc>
          <w:tcPr>
            <w:tcW w:type="dxa" w:w="1742"/>
          </w:tcPr>
          <w:p>
            <w:pPr>
              <w:spacing w:after="20"/>
            </w:pPr>
            <w:r>
              <w:rPr>
                <w:rFonts w:ascii="Montserrat" w:hAnsi="Montserrat"/>
                <w:sz w:val="15"/>
              </w:rPr>
              <w:t>illustrations</w:t>
            </w:r>
          </w:p>
        </w:tc>
        <w:tc>
          <w:tcPr>
            <w:tcW w:type="dxa" w:w="1742"/>
          </w:tcPr>
          <w:p>
            <w:pPr>
              <w:spacing w:after="20"/>
            </w:pPr>
            <w:r>
              <w:rPr>
                <w:rFonts w:ascii="Montserrat" w:hAnsi="Montserrat"/>
                <w:sz w:val="15"/>
              </w:rPr>
              <w:t>ops-031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ops-img-scenes-3</w:t>
            </w:r>
          </w:p>
        </w:tc>
        <w:tc>
          <w:tcPr>
            <w:tcW w:type="dxa" w:w="1742"/>
          </w:tcPr>
          <w:p>
            <w:pPr>
              <w:spacing w:after="20"/>
            </w:pPr>
            <w:r>
              <w:rPr>
                <w:rFonts w:ascii="Montserrat" w:hAnsi="Montserrat"/>
                <w:sz w:val="15"/>
              </w:rPr>
              <w:t>illustrations</w:t>
            </w:r>
          </w:p>
        </w:tc>
        <w:tc>
          <w:tcPr>
            <w:tcW w:type="dxa" w:w="1742"/>
          </w:tcPr>
          <w:p>
            <w:pPr>
              <w:spacing w:after="20"/>
            </w:pPr>
            <w:r>
              <w:rPr>
                <w:rFonts w:ascii="Montserrat" w:hAnsi="Montserrat"/>
                <w:sz w:val="15"/>
              </w:rPr>
              <w:t>ops-031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ops-img-scenes-4</w:t>
            </w:r>
          </w:p>
        </w:tc>
        <w:tc>
          <w:tcPr>
            <w:tcW w:type="dxa" w:w="1742"/>
          </w:tcPr>
          <w:p>
            <w:pPr>
              <w:spacing w:after="20"/>
            </w:pPr>
            <w:r>
              <w:rPr>
                <w:rFonts w:ascii="Montserrat" w:hAnsi="Montserrat"/>
                <w:sz w:val="15"/>
              </w:rPr>
              <w:t>illustrations</w:t>
            </w:r>
          </w:p>
        </w:tc>
        <w:tc>
          <w:tcPr>
            <w:tcW w:type="dxa" w:w="1742"/>
          </w:tcPr>
          <w:p>
            <w:pPr>
              <w:spacing w:after="20"/>
            </w:pPr>
            <w:r>
              <w:rPr>
                <w:rFonts w:ascii="Montserrat" w:hAnsi="Montserrat"/>
                <w:sz w:val="15"/>
              </w:rPr>
              <w:t>ops-031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char-noor-*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9D3293"/>
          </w:tcPr>
          <w:p>
            <w:pPr>
              <w:spacing w:after="20"/>
            </w:pPr>
            <w:r>
              <w:rPr>
                <w:rFonts w:ascii="Montserrat" w:hAnsi="Montserrat"/>
                <w:b/>
                <w:color w:val="FFFFFF"/>
                <w:sz w:val="15"/>
              </w:rPr>
              <w:t>#</w:t>
            </w:r>
          </w:p>
        </w:tc>
        <w:tc>
          <w:tcPr>
            <w:tcW w:type="dxa" w:w="2091"/>
            <w:shd w:fill="9D3293"/>
          </w:tcPr>
          <w:p>
            <w:pPr>
              <w:spacing w:after="20"/>
            </w:pPr>
            <w:r>
              <w:rPr>
                <w:rFonts w:ascii="Montserrat" w:hAnsi="Montserrat"/>
                <w:b/>
                <w:color w:val="FFFFFF"/>
                <w:sz w:val="15"/>
              </w:rPr>
              <w:t>Screen id</w:t>
            </w:r>
          </w:p>
        </w:tc>
        <w:tc>
          <w:tcPr>
            <w:tcW w:type="dxa" w:w="2091"/>
            <w:shd w:fill="9D3293"/>
          </w:tcPr>
          <w:p>
            <w:pPr>
              <w:spacing w:after="20"/>
            </w:pPr>
            <w:r>
              <w:rPr>
                <w:rFonts w:ascii="Montserrat" w:hAnsi="Montserrat"/>
                <w:b/>
                <w:color w:val="FFFFFF"/>
                <w:sz w:val="15"/>
              </w:rPr>
              <w:t>Question</w:t>
            </w:r>
          </w:p>
        </w:tc>
        <w:tc>
          <w:tcPr>
            <w:tcW w:type="dxa" w:w="2091"/>
            <w:shd w:fill="9D3293"/>
          </w:tcPr>
          <w:p>
            <w:pPr>
              <w:spacing w:after="20"/>
            </w:pPr>
            <w:r>
              <w:rPr>
                <w:rFonts w:ascii="Montserrat" w:hAnsi="Montserrat"/>
                <w:b/>
                <w:color w:val="FFFFFF"/>
                <w:sz w:val="15"/>
              </w:rPr>
              <w:t>Phase 0 owner</w:t>
            </w:r>
          </w:p>
        </w:tc>
        <w:tc>
          <w:tcPr>
            <w:tcW w:type="dxa" w:w="2091"/>
            <w:shd w:fill="9D3293"/>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Reporting lines for the Operations chart</w:t>
            </w:r>
          </w:p>
        </w:tc>
        <w:tc>
          <w:tcPr>
            <w:tcW w:type="dxa" w:w="2091"/>
          </w:tcPr>
          <w:p>
            <w:pPr>
              <w:spacing w:after="20"/>
            </w:pPr>
            <w:r>
              <w:rPr>
                <w:rFonts w:ascii="Montserrat" w:hAnsi="Montserrat"/>
                <w:sz w:val="15"/>
              </w:rPr>
              <w:t>B1 · Director of Operations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Reporting lines for the My Care chart</w:t>
            </w:r>
          </w:p>
        </w:tc>
        <w:tc>
          <w:tcPr>
            <w:tcW w:type="dxa" w:w="2091"/>
          </w:tcPr>
          <w:p>
            <w:pPr>
              <w:spacing w:after="20"/>
            </w:pPr>
            <w:r>
              <w:rPr>
                <w:rFonts w:ascii="Montserrat" w:hAnsi="Montserrat"/>
                <w:sz w:val="15"/>
              </w:rPr>
              <w:t>B2 · My Care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Abbreviations: FM, DMP, CHP, PR1, VIP team, Check Up Unit, In Patient</w:t>
            </w:r>
          </w:p>
        </w:tc>
        <w:tc>
          <w:tcPr>
            <w:tcW w:type="dxa" w:w="2091"/>
          </w:tcPr>
          <w:p>
            <w:pPr>
              <w:spacing w:after="20"/>
            </w:pPr>
            <w:r>
              <w:rPr>
                <w:rFonts w:ascii="Montserrat" w:hAnsi="Montserrat"/>
                <w:sz w:val="15"/>
              </w:rPr>
              <w:t>B3 · Operations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Which headcount (PXOs/FMs/Coords) belongs to which unit</w:t>
            </w:r>
          </w:p>
        </w:tc>
        <w:tc>
          <w:tcPr>
            <w:tcW w:type="dxa" w:w="2091"/>
          </w:tcPr>
          <w:p>
            <w:pPr>
              <w:spacing w:after="20"/>
            </w:pPr>
            <w:r>
              <w:rPr>
                <w:rFonts w:ascii="Montserrat" w:hAnsi="Montserrat"/>
                <w:sz w:val="15"/>
              </w:rPr>
              <w:t>B4 · Director of Operations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PR1 vs PRC; J1–J4 names</w:t>
            </w:r>
          </w:p>
        </w:tc>
        <w:tc>
          <w:tcPr>
            <w:tcW w:type="dxa" w:w="2091"/>
          </w:tcPr>
          <w:p>
            <w:pPr>
              <w:spacing w:after="20"/>
            </w:pPr>
            <w:r>
              <w:rPr>
                <w:rFonts w:ascii="Montserrat" w:hAnsi="Montserrat"/>
                <w:sz w:val="15"/>
              </w:rPr>
              <w:t>B5 · HR + Operations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Names on screen</w:t>
            </w:r>
          </w:p>
        </w:tc>
        <w:tc>
          <w:tcPr>
            <w:tcW w:type="dxa" w:w="2091"/>
          </w:tcPr>
          <w:p>
            <w:pPr>
              <w:spacing w:after="20"/>
            </w:pPr>
            <w:r>
              <w:rPr>
                <w:rFonts w:ascii="Montserrat" w:hAnsi="Montserrat"/>
                <w:sz w:val="15"/>
              </w:rPr>
              <w:t>B6 · HR + DPO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Escalation routes for the scenario (who handles on-spot complaints, insurance follow-ups, priority bookings, telemedicine coordination)</w:t>
            </w:r>
          </w:p>
        </w:tc>
        <w:tc>
          <w:tcPr>
            <w:tcW w:type="dxa" w:w="2091"/>
          </w:tcPr>
          <w:p>
            <w:pPr>
              <w:spacing w:after="20"/>
            </w:pPr>
            <w:r>
              <w:rPr>
                <w:rFonts w:ascii="Montserrat" w:hAnsi="Montserrat"/>
                <w:sz w:val="15"/>
              </w:rPr>
              <w:t>B7 · PX Sr. Manager + My Care Manager</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9D3293"/>
          </w:tcPr>
          <w:p>
            <w:pPr>
              <w:spacing w:after="20"/>
            </w:pPr>
            <w:r>
              <w:rPr>
                <w:rFonts w:ascii="Montserrat" w:hAnsi="Montserrat"/>
                <w:b/>
                <w:color w:val="FFFFFF"/>
                <w:sz w:val="15"/>
              </w:rPr>
              <w:t>Term</w:t>
            </w:r>
          </w:p>
        </w:tc>
        <w:tc>
          <w:tcPr>
            <w:tcW w:type="dxa" w:w="3485"/>
            <w:shd w:fill="9D3293"/>
          </w:tcPr>
          <w:p>
            <w:pPr>
              <w:spacing w:after="20"/>
            </w:pPr>
            <w:r>
              <w:rPr>
                <w:rFonts w:ascii="Montserrat" w:hAnsi="Montserrat"/>
                <w:b/>
                <w:color w:val="FFFFFF"/>
                <w:sz w:val="15"/>
              </w:rPr>
              <w:t>Say it as</w:t>
            </w:r>
          </w:p>
        </w:tc>
        <w:tc>
          <w:tcPr>
            <w:tcW w:type="dxa" w:w="3485"/>
            <w:shd w:fill="9D3293"/>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w:t>
            </w:r>
          </w:p>
        </w:tc>
        <w:tc>
          <w:tcPr>
            <w:tcW w:type="dxa" w:w="3485"/>
          </w:tcPr>
          <w:p>
            <w:pPr>
              <w:spacing w:after="20"/>
            </w:pPr>
            <w:r>
              <w:rPr>
                <w:rFonts w:ascii="Montserrat" w:hAnsi="Montserrat"/>
                <w:sz w:val="15"/>
              </w:rPr>
              <w:t>No module-specific pronunciation addition is used in the current draft.</w:t>
            </w:r>
          </w:p>
        </w:tc>
        <w:tc>
          <w:tcPr>
            <w:tcW w:type="dxa" w:w="3485"/>
          </w:tcPr>
          <w:p>
            <w:pPr>
              <w:spacing w:after="20"/>
            </w:pPr>
            <w:r>
              <w:rPr>
                <w:rFonts w:ascii="Montserrat" w:hAnsi="Montserrat"/>
                <w:sz w:val="15"/>
              </w:rPr>
              <w:t>—</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(4 scored / 50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ontserrat" w:hAnsi="Montserrat"/>
        <w:color w:val="5B6B7B"/>
        <w:sz w:val="15"/>
      </w:rPr>
      <w:t xml:space="preserve">Draft for SME review · 15 October 2026 · MC-SB-04 v0.2 · Module 04   ·   Page </w:t>
    </w:r>
    <w:r>
      <w:rPr>
        <w:rFonts w:ascii="Montserrat" w:hAnsi="Montserrat"/>
        <w:color w:val="5B6B7B"/>
        <w:sz w:val="15"/>
      </w:rPr>
      <w:fldChar w:fldCharType="begin"/>
      <w:instrText xml:space="preserve"> PAGE </w:instrText>
      <w:fldChar w:fldCharType="end"/>
    </w:r>
    <w:r>
      <w:rPr>
        <w:rFonts w:ascii="Montserrat" w:hAnsi="Montserrat"/>
        <w:color w:val="5B6B7B"/>
        <w:sz w:val="15"/>
      </w:rPr>
      <w:t xml:space="preserve"> of </w:t>
    </w:r>
    <w:r>
      <w:rPr>
        <w:rFonts w:ascii="Montserrat" w:hAnsi="Montserrat"/>
        <w:color w:val="5B6B7B"/>
        <w:sz w:val="15"/>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454" w:val="right"/>
      </w:tabs>
      <w:jc w:val="left"/>
    </w:pPr>
    <w:r>
      <w:drawing>
        <wp:inline xmlns:a="http://schemas.openxmlformats.org/drawingml/2006/main" xmlns:pic="http://schemas.openxmlformats.org/drawingml/2006/picture">
          <wp:extent cx="1234440" cy="469012"/>
          <wp:docPr id="1" name="Picture 1"/>
          <wp:cNvGraphicFramePr>
            <a:graphicFrameLocks noChangeAspect="1"/>
          </wp:cNvGraphicFramePr>
          <a:graphic>
            <a:graphicData uri="http://schemas.openxmlformats.org/drawingml/2006/picture">
              <pic:pic>
                <pic:nvPicPr>
                  <pic:cNvPr id="0" name="logo-horizontal-navy.png"/>
                  <pic:cNvPicPr/>
                </pic:nvPicPr>
                <pic:blipFill>
                  <a:blip r:embed="rId1"/>
                  <a:stretch>
                    <a:fillRect/>
                  </a:stretch>
                </pic:blipFill>
                <pic:spPr>
                  <a:xfrm>
                    <a:off x="0" y="0"/>
                    <a:ext cx="1234440" cy="469012"/>
                  </a:xfrm>
                  <a:prstGeom prst="rect"/>
                </pic:spPr>
              </pic:pic>
            </a:graphicData>
          </a:graphic>
        </wp:inline>
      </w:drawing>
    </w:r>
    <w:r>
      <w:rPr>
        <w:rFonts w:ascii="Montserrat" w:hAnsi="Montserrat"/>
        <w:color w:val="5B6B7B"/>
        <w:sz w:val="15"/>
      </w:rPr>
      <w:tab/>
      <w:t>MY CLINIC  |  STORYBOARD REVIEW  |  MC-SB-04 v0.2  |  MODULE 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