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9274A" w14:textId="37E89F80" w:rsidR="0055721A" w:rsidRPr="00B80C9D" w:rsidRDefault="0055721A" w:rsidP="0055721A">
      <w:pPr>
        <w:spacing w:line="240" w:lineRule="auto"/>
        <w:jc w:val="center"/>
        <w:rPr>
          <w:rFonts w:cstheme="majorBidi"/>
          <w:szCs w:val="24"/>
        </w:rPr>
      </w:pPr>
      <w:r w:rsidRPr="00B80C9D">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sidRPr="00B80C9D">
        <w:rPr>
          <w:rFonts w:cstheme="majorBidi"/>
          <w:szCs w:val="24"/>
        </w:rPr>
        <w:br/>
      </w:r>
    </w:p>
    <w:p w14:paraId="08A4B276" w14:textId="4F020C39" w:rsidR="00EF68AF" w:rsidRPr="00B80C9D" w:rsidRDefault="00EF68AF" w:rsidP="00EF68AF">
      <w:pPr>
        <w:spacing w:after="0" w:line="240" w:lineRule="auto"/>
        <w:jc w:val="center"/>
        <w:rPr>
          <w:rFonts w:cstheme="majorBidi"/>
          <w:b/>
          <w:bCs/>
          <w:szCs w:val="24"/>
        </w:rPr>
      </w:pPr>
      <w:r w:rsidRPr="00B80C9D">
        <w:rPr>
          <w:rFonts w:cstheme="majorBidi"/>
          <w:b/>
          <w:bCs/>
          <w:szCs w:val="24"/>
        </w:rPr>
        <w:t>Data Visualization</w:t>
      </w:r>
    </w:p>
    <w:p w14:paraId="4CDFC52F" w14:textId="77777777" w:rsidR="00EF68AF" w:rsidRPr="00B80C9D" w:rsidRDefault="00EF68AF" w:rsidP="0055721A">
      <w:pPr>
        <w:pStyle w:val="Default"/>
        <w:jc w:val="center"/>
        <w:rPr>
          <w:rFonts w:asciiTheme="majorBidi" w:hAnsiTheme="majorBidi" w:cstheme="majorBidi"/>
          <w:b/>
          <w:bCs/>
          <w:color w:val="auto"/>
        </w:rPr>
      </w:pPr>
      <w:r w:rsidRPr="00B80C9D">
        <w:rPr>
          <w:rFonts w:asciiTheme="majorBidi" w:hAnsiTheme="majorBidi" w:cstheme="majorBidi"/>
          <w:b/>
          <w:bCs/>
          <w:color w:val="auto"/>
        </w:rPr>
        <w:t>10204311</w:t>
      </w:r>
    </w:p>
    <w:p w14:paraId="6F81A69F" w14:textId="3F9C868C" w:rsidR="0055721A" w:rsidRPr="00B80C9D" w:rsidRDefault="0055721A" w:rsidP="0055721A">
      <w:pPr>
        <w:pStyle w:val="Default"/>
        <w:jc w:val="center"/>
        <w:rPr>
          <w:b/>
          <w:bCs/>
          <w:sz w:val="22"/>
          <w:szCs w:val="22"/>
        </w:rPr>
      </w:pPr>
    </w:p>
    <w:p w14:paraId="33BD442D" w14:textId="36032277" w:rsidR="0055721A" w:rsidRPr="00B80C9D" w:rsidRDefault="0055721A" w:rsidP="0055721A">
      <w:pPr>
        <w:spacing w:after="0" w:line="240" w:lineRule="auto"/>
        <w:jc w:val="center"/>
        <w:rPr>
          <w:rFonts w:cstheme="majorBidi"/>
          <w:szCs w:val="24"/>
        </w:rPr>
      </w:pPr>
    </w:p>
    <w:p w14:paraId="314E0F11" w14:textId="1AA4BEDE" w:rsidR="0055721A" w:rsidRPr="00B80C9D" w:rsidRDefault="0055721A" w:rsidP="0055721A">
      <w:pPr>
        <w:spacing w:after="0" w:line="240" w:lineRule="auto"/>
        <w:jc w:val="center"/>
        <w:rPr>
          <w:rFonts w:cstheme="majorBidi"/>
          <w:szCs w:val="24"/>
        </w:rPr>
      </w:pPr>
    </w:p>
    <w:p w14:paraId="3D3B0D43" w14:textId="77777777" w:rsidR="0055721A" w:rsidRPr="00B80C9D" w:rsidRDefault="0055721A" w:rsidP="0055721A">
      <w:pPr>
        <w:spacing w:after="0" w:line="240" w:lineRule="auto"/>
        <w:jc w:val="center"/>
        <w:rPr>
          <w:rFonts w:cstheme="majorBidi"/>
          <w:szCs w:val="24"/>
        </w:rPr>
      </w:pPr>
    </w:p>
    <w:p w14:paraId="0D54D172" w14:textId="1EFA03BD" w:rsidR="0055721A" w:rsidRPr="00B80C9D" w:rsidRDefault="0055721A" w:rsidP="0055721A">
      <w:pPr>
        <w:spacing w:after="0" w:line="240" w:lineRule="auto"/>
        <w:jc w:val="center"/>
        <w:rPr>
          <w:rFonts w:cstheme="majorBidi"/>
          <w:b/>
          <w:bCs/>
          <w:szCs w:val="24"/>
        </w:rPr>
      </w:pPr>
      <w:r w:rsidRPr="00B80C9D">
        <w:rPr>
          <w:rFonts w:cstheme="majorBidi"/>
          <w:b/>
          <w:bCs/>
          <w:szCs w:val="24"/>
        </w:rPr>
        <w:t>Section (</w:t>
      </w:r>
      <w:r w:rsidR="00EF68AF" w:rsidRPr="00B80C9D">
        <w:rPr>
          <w:rFonts w:cstheme="majorBidi"/>
          <w:b/>
          <w:bCs/>
          <w:szCs w:val="24"/>
        </w:rPr>
        <w:t>4</w:t>
      </w:r>
      <w:r w:rsidRPr="00B80C9D">
        <w:rPr>
          <w:rFonts w:cstheme="majorBidi"/>
          <w:b/>
          <w:bCs/>
          <w:szCs w:val="24"/>
        </w:rPr>
        <w:t>)</w:t>
      </w:r>
    </w:p>
    <w:p w14:paraId="09F3C1CF" w14:textId="77777777" w:rsidR="0055721A" w:rsidRPr="00B80C9D" w:rsidRDefault="0055721A" w:rsidP="0055721A">
      <w:pPr>
        <w:spacing w:after="0" w:line="240" w:lineRule="auto"/>
        <w:jc w:val="center"/>
        <w:rPr>
          <w:rFonts w:cstheme="majorBidi"/>
          <w:b/>
          <w:bCs/>
          <w:szCs w:val="24"/>
        </w:rPr>
      </w:pPr>
    </w:p>
    <w:p w14:paraId="675EC8EF" w14:textId="77777777" w:rsidR="0055721A" w:rsidRPr="00B80C9D" w:rsidRDefault="0055721A" w:rsidP="0055721A">
      <w:pPr>
        <w:spacing w:after="0" w:line="240" w:lineRule="auto"/>
        <w:jc w:val="center"/>
        <w:rPr>
          <w:rFonts w:cstheme="majorBidi"/>
          <w:b/>
          <w:bCs/>
          <w:szCs w:val="24"/>
        </w:rPr>
      </w:pPr>
    </w:p>
    <w:p w14:paraId="3A4F7581" w14:textId="77777777" w:rsidR="0055721A" w:rsidRPr="00B80C9D" w:rsidRDefault="0055721A" w:rsidP="0055721A">
      <w:pPr>
        <w:spacing w:after="0" w:line="240" w:lineRule="auto"/>
        <w:jc w:val="center"/>
        <w:rPr>
          <w:rFonts w:cstheme="majorBidi"/>
          <w:b/>
          <w:bCs/>
          <w:szCs w:val="24"/>
        </w:rPr>
      </w:pPr>
    </w:p>
    <w:p w14:paraId="155BB94C" w14:textId="7E91587F" w:rsidR="0055721A" w:rsidRPr="00B80C9D" w:rsidRDefault="0055721A" w:rsidP="0055721A">
      <w:pPr>
        <w:spacing w:after="0" w:line="240" w:lineRule="auto"/>
        <w:jc w:val="center"/>
        <w:rPr>
          <w:rFonts w:cstheme="majorBidi"/>
          <w:b/>
          <w:bCs/>
          <w:szCs w:val="24"/>
        </w:rPr>
      </w:pPr>
    </w:p>
    <w:p w14:paraId="28FCE9B6" w14:textId="77777777" w:rsidR="0055721A" w:rsidRPr="00B80C9D" w:rsidRDefault="0055721A" w:rsidP="0055721A">
      <w:pPr>
        <w:spacing w:after="0" w:line="240" w:lineRule="auto"/>
        <w:jc w:val="center"/>
        <w:rPr>
          <w:rFonts w:cstheme="majorBidi"/>
          <w:b/>
          <w:bCs/>
          <w:szCs w:val="24"/>
        </w:rPr>
      </w:pPr>
    </w:p>
    <w:p w14:paraId="0A0A5736" w14:textId="410DCCAD" w:rsidR="0055721A" w:rsidRPr="00B80C9D" w:rsidRDefault="00EF68AF" w:rsidP="0055721A">
      <w:pPr>
        <w:spacing w:after="0" w:line="240" w:lineRule="auto"/>
        <w:jc w:val="center"/>
        <w:rPr>
          <w:rFonts w:cstheme="majorBidi"/>
          <w:b/>
          <w:bCs/>
          <w:szCs w:val="24"/>
        </w:rPr>
      </w:pPr>
      <w:r w:rsidRPr="00B80C9D">
        <w:rPr>
          <w:rFonts w:cstheme="majorBidi"/>
          <w:b/>
          <w:bCs/>
          <w:szCs w:val="24"/>
        </w:rPr>
        <w:t>Building R project for data visualization</w:t>
      </w:r>
    </w:p>
    <w:p w14:paraId="31713E59" w14:textId="77777777" w:rsidR="00EF68AF" w:rsidRPr="00B80C9D" w:rsidRDefault="00EF68AF" w:rsidP="0055721A">
      <w:pPr>
        <w:spacing w:after="0" w:line="240" w:lineRule="auto"/>
        <w:jc w:val="center"/>
        <w:rPr>
          <w:rFonts w:cstheme="majorBidi"/>
          <w:b/>
          <w:bCs/>
          <w:szCs w:val="24"/>
        </w:rPr>
      </w:pPr>
    </w:p>
    <w:p w14:paraId="49C06425" w14:textId="77777777" w:rsidR="0055721A" w:rsidRPr="00B80C9D" w:rsidRDefault="0055721A" w:rsidP="0055721A">
      <w:pPr>
        <w:spacing w:after="0" w:line="240" w:lineRule="auto"/>
        <w:jc w:val="center"/>
        <w:rPr>
          <w:rFonts w:cstheme="majorBidi"/>
          <w:b/>
          <w:bCs/>
          <w:szCs w:val="24"/>
        </w:rPr>
      </w:pPr>
    </w:p>
    <w:p w14:paraId="74CEBBC0" w14:textId="1D78892D" w:rsidR="0055721A" w:rsidRPr="00B80C9D" w:rsidRDefault="0055721A" w:rsidP="0055721A">
      <w:pPr>
        <w:spacing w:after="0" w:line="240" w:lineRule="auto"/>
        <w:jc w:val="center"/>
        <w:rPr>
          <w:rFonts w:cstheme="majorBidi"/>
          <w:b/>
          <w:bCs/>
          <w:szCs w:val="24"/>
        </w:rPr>
      </w:pPr>
    </w:p>
    <w:p w14:paraId="343341EA" w14:textId="77777777" w:rsidR="0055721A" w:rsidRPr="00B80C9D" w:rsidRDefault="0055721A" w:rsidP="0055721A">
      <w:pPr>
        <w:spacing w:after="0" w:line="240" w:lineRule="auto"/>
        <w:jc w:val="center"/>
        <w:rPr>
          <w:rFonts w:cstheme="majorBidi"/>
          <w:b/>
          <w:bCs/>
          <w:szCs w:val="24"/>
        </w:rPr>
      </w:pPr>
    </w:p>
    <w:p w14:paraId="3A05AC90" w14:textId="77777777" w:rsidR="0055721A" w:rsidRPr="00B80C9D" w:rsidRDefault="0055721A" w:rsidP="0055721A">
      <w:pPr>
        <w:spacing w:after="0" w:line="240" w:lineRule="auto"/>
        <w:jc w:val="center"/>
        <w:rPr>
          <w:rFonts w:cstheme="majorBidi"/>
          <w:b/>
          <w:bCs/>
          <w:szCs w:val="24"/>
        </w:rPr>
      </w:pPr>
    </w:p>
    <w:p w14:paraId="06B9D4E0" w14:textId="77777777" w:rsidR="0055721A" w:rsidRPr="00B80C9D" w:rsidRDefault="0055721A" w:rsidP="0055721A">
      <w:pPr>
        <w:spacing w:after="0" w:line="240" w:lineRule="auto"/>
        <w:jc w:val="center"/>
        <w:rPr>
          <w:rFonts w:cstheme="majorBidi"/>
          <w:b/>
          <w:bCs/>
          <w:szCs w:val="24"/>
        </w:rPr>
      </w:pPr>
      <w:r w:rsidRPr="00B80C9D">
        <w:rPr>
          <w:rFonts w:cstheme="majorBidi"/>
          <w:b/>
          <w:bCs/>
          <w:szCs w:val="24"/>
        </w:rPr>
        <w:t>Submitted to</w:t>
      </w:r>
    </w:p>
    <w:p w14:paraId="22285092" w14:textId="3FF68378" w:rsidR="0055721A" w:rsidRPr="00B80C9D" w:rsidRDefault="00EF68AF" w:rsidP="0055721A">
      <w:pPr>
        <w:spacing w:after="0" w:line="240" w:lineRule="auto"/>
        <w:jc w:val="center"/>
        <w:rPr>
          <w:rFonts w:cstheme="majorBidi"/>
          <w:szCs w:val="24"/>
        </w:rPr>
      </w:pPr>
      <w:r w:rsidRPr="00B80C9D">
        <w:rPr>
          <w:rFonts w:cstheme="majorBidi"/>
          <w:szCs w:val="24"/>
        </w:rPr>
        <w:t>Dr. Rami Ibrahim</w:t>
      </w:r>
    </w:p>
    <w:p w14:paraId="7FA7B78B" w14:textId="2D747B2F" w:rsidR="0055721A" w:rsidRPr="00B80C9D" w:rsidRDefault="0055721A" w:rsidP="0055721A">
      <w:pPr>
        <w:spacing w:after="0" w:line="240" w:lineRule="auto"/>
        <w:jc w:val="center"/>
        <w:rPr>
          <w:rFonts w:cstheme="majorBidi"/>
          <w:b/>
          <w:bCs/>
          <w:szCs w:val="24"/>
        </w:rPr>
      </w:pPr>
    </w:p>
    <w:p w14:paraId="68A6975C" w14:textId="77777777" w:rsidR="0055721A" w:rsidRPr="00B80C9D" w:rsidRDefault="0055721A" w:rsidP="0055721A">
      <w:pPr>
        <w:spacing w:after="0" w:line="240" w:lineRule="auto"/>
        <w:jc w:val="center"/>
        <w:rPr>
          <w:rFonts w:cstheme="majorBidi"/>
          <w:b/>
          <w:bCs/>
          <w:szCs w:val="24"/>
        </w:rPr>
      </w:pPr>
    </w:p>
    <w:p w14:paraId="60394CC6" w14:textId="77777777" w:rsidR="0055721A" w:rsidRPr="00B80C9D" w:rsidRDefault="0055721A" w:rsidP="0055721A">
      <w:pPr>
        <w:spacing w:after="0" w:line="240" w:lineRule="auto"/>
        <w:jc w:val="center"/>
        <w:rPr>
          <w:rFonts w:cstheme="majorBidi"/>
          <w:b/>
          <w:bCs/>
          <w:szCs w:val="24"/>
        </w:rPr>
      </w:pPr>
      <w:r w:rsidRPr="00B80C9D">
        <w:rPr>
          <w:rFonts w:cstheme="majorBidi"/>
          <w:b/>
          <w:bCs/>
          <w:szCs w:val="24"/>
        </w:rPr>
        <w:t>Submitted on</w:t>
      </w:r>
    </w:p>
    <w:p w14:paraId="11433CBF" w14:textId="3D943861" w:rsidR="0055721A" w:rsidRPr="00B80C9D" w:rsidRDefault="00EF68AF" w:rsidP="0055721A">
      <w:pPr>
        <w:spacing w:after="0" w:line="240" w:lineRule="auto"/>
        <w:jc w:val="center"/>
        <w:rPr>
          <w:rFonts w:cstheme="majorBidi"/>
          <w:szCs w:val="24"/>
        </w:rPr>
      </w:pPr>
      <w:r w:rsidRPr="00B80C9D">
        <w:rPr>
          <w:rFonts w:cstheme="majorBidi"/>
          <w:szCs w:val="24"/>
        </w:rPr>
        <w:t>June 14</w:t>
      </w:r>
      <w:r w:rsidRPr="00B80C9D">
        <w:rPr>
          <w:rFonts w:cstheme="majorBidi"/>
          <w:szCs w:val="24"/>
          <w:vertAlign w:val="superscript"/>
        </w:rPr>
        <w:t>th</w:t>
      </w:r>
      <w:r w:rsidRPr="00B80C9D">
        <w:rPr>
          <w:rFonts w:cstheme="majorBidi"/>
          <w:szCs w:val="24"/>
        </w:rPr>
        <w:t>, 2024</w:t>
      </w:r>
    </w:p>
    <w:p w14:paraId="2008005F" w14:textId="77777777" w:rsidR="0055721A" w:rsidRPr="00B80C9D" w:rsidRDefault="0055721A" w:rsidP="0055721A">
      <w:pPr>
        <w:spacing w:after="0" w:line="240" w:lineRule="auto"/>
        <w:jc w:val="center"/>
        <w:rPr>
          <w:rFonts w:cstheme="majorBidi"/>
          <w:b/>
          <w:bCs/>
          <w:szCs w:val="24"/>
        </w:rPr>
      </w:pPr>
    </w:p>
    <w:p w14:paraId="6E02FAB3" w14:textId="77777777" w:rsidR="0055721A" w:rsidRPr="00B80C9D" w:rsidRDefault="0055721A" w:rsidP="0055721A">
      <w:pPr>
        <w:spacing w:after="0" w:line="240" w:lineRule="auto"/>
        <w:jc w:val="center"/>
        <w:rPr>
          <w:rFonts w:cstheme="majorBidi"/>
          <w:b/>
          <w:bCs/>
          <w:szCs w:val="24"/>
        </w:rPr>
      </w:pPr>
    </w:p>
    <w:p w14:paraId="03589C18" w14:textId="77777777" w:rsidR="0055721A" w:rsidRPr="00B80C9D" w:rsidRDefault="0055721A" w:rsidP="0055721A">
      <w:pPr>
        <w:spacing w:after="0" w:line="240" w:lineRule="auto"/>
        <w:jc w:val="center"/>
        <w:rPr>
          <w:rFonts w:cstheme="majorBidi"/>
          <w:b/>
          <w:bCs/>
          <w:szCs w:val="24"/>
        </w:rPr>
      </w:pPr>
      <w:r w:rsidRPr="00B80C9D">
        <w:rPr>
          <w:rFonts w:cstheme="majorBidi"/>
          <w:b/>
          <w:bCs/>
          <w:szCs w:val="24"/>
        </w:rPr>
        <w:t>Submitted by</w:t>
      </w:r>
    </w:p>
    <w:p w14:paraId="7968E9F4" w14:textId="6CCA1879" w:rsidR="0055721A" w:rsidRPr="00B80C9D" w:rsidRDefault="0055721A" w:rsidP="0055721A">
      <w:pPr>
        <w:spacing w:after="0" w:line="240" w:lineRule="auto"/>
        <w:jc w:val="center"/>
        <w:rPr>
          <w:rFonts w:cstheme="majorBidi"/>
          <w:szCs w:val="24"/>
        </w:rPr>
      </w:pPr>
      <w:r w:rsidRPr="00B80C9D">
        <w:rPr>
          <w:rFonts w:cstheme="majorBidi"/>
          <w:szCs w:val="24"/>
        </w:rPr>
        <w:t>Marwan Tare</w:t>
      </w:r>
      <w:r w:rsidR="003658C7" w:rsidRPr="00B80C9D">
        <w:rPr>
          <w:rFonts w:cstheme="majorBidi"/>
          <w:szCs w:val="24"/>
        </w:rPr>
        <w:t>k</w:t>
      </w:r>
      <w:r w:rsidRPr="00B80C9D">
        <w:rPr>
          <w:rFonts w:cstheme="majorBidi"/>
          <w:szCs w:val="24"/>
        </w:rPr>
        <w:t xml:space="preserve"> Shafiq Al Farah</w:t>
      </w:r>
    </w:p>
    <w:p w14:paraId="48E44068" w14:textId="5A0983BB" w:rsidR="0055721A" w:rsidRPr="00B80C9D" w:rsidRDefault="0055721A" w:rsidP="0055721A">
      <w:pPr>
        <w:spacing w:after="0" w:line="240" w:lineRule="auto"/>
        <w:jc w:val="center"/>
        <w:rPr>
          <w:rFonts w:cstheme="majorBidi"/>
          <w:szCs w:val="24"/>
        </w:rPr>
      </w:pPr>
    </w:p>
    <w:p w14:paraId="3A0F7892" w14:textId="77777777" w:rsidR="0055721A" w:rsidRPr="00B80C9D" w:rsidRDefault="0055721A" w:rsidP="0055721A">
      <w:pPr>
        <w:spacing w:after="0" w:line="240" w:lineRule="auto"/>
        <w:jc w:val="center"/>
        <w:rPr>
          <w:rFonts w:cstheme="majorBidi"/>
          <w:szCs w:val="24"/>
        </w:rPr>
      </w:pPr>
    </w:p>
    <w:p w14:paraId="7787BEE7" w14:textId="77777777" w:rsidR="0055721A" w:rsidRPr="00B80C9D" w:rsidRDefault="0055721A" w:rsidP="0055721A">
      <w:pPr>
        <w:spacing w:after="0" w:line="240" w:lineRule="auto"/>
        <w:jc w:val="center"/>
        <w:rPr>
          <w:rFonts w:cstheme="majorBidi"/>
          <w:b/>
          <w:bCs/>
          <w:szCs w:val="24"/>
        </w:rPr>
      </w:pPr>
      <w:r w:rsidRPr="00B80C9D">
        <w:rPr>
          <w:rFonts w:cstheme="majorBidi"/>
          <w:b/>
          <w:bCs/>
          <w:szCs w:val="24"/>
        </w:rPr>
        <w:t>Student ID</w:t>
      </w:r>
    </w:p>
    <w:p w14:paraId="2DB39E0D" w14:textId="77777777" w:rsidR="0055721A" w:rsidRPr="00B80C9D" w:rsidRDefault="0055721A" w:rsidP="0055721A">
      <w:pPr>
        <w:spacing w:after="0" w:line="240" w:lineRule="auto"/>
        <w:jc w:val="center"/>
        <w:rPr>
          <w:rFonts w:cstheme="majorBidi"/>
          <w:szCs w:val="24"/>
        </w:rPr>
      </w:pPr>
      <w:r w:rsidRPr="00B80C9D">
        <w:rPr>
          <w:rFonts w:cstheme="majorBidi"/>
          <w:szCs w:val="24"/>
        </w:rPr>
        <w:t>21110011</w:t>
      </w:r>
    </w:p>
    <w:p w14:paraId="2A2A4406" w14:textId="0BD027F0" w:rsidR="0055721A" w:rsidRPr="00B80C9D" w:rsidRDefault="0055721A" w:rsidP="0055721A">
      <w:pPr>
        <w:spacing w:after="0" w:line="240" w:lineRule="auto"/>
        <w:jc w:val="center"/>
        <w:rPr>
          <w:rFonts w:cstheme="majorBidi"/>
          <w:b/>
          <w:bCs/>
          <w:szCs w:val="24"/>
        </w:rPr>
      </w:pPr>
    </w:p>
    <w:p w14:paraId="4B98E686" w14:textId="77777777" w:rsidR="0055721A" w:rsidRPr="00B80C9D" w:rsidRDefault="0055721A" w:rsidP="0055721A">
      <w:pPr>
        <w:spacing w:after="0" w:line="240" w:lineRule="auto"/>
        <w:jc w:val="center"/>
        <w:rPr>
          <w:rFonts w:cstheme="majorBidi"/>
          <w:szCs w:val="24"/>
        </w:rPr>
      </w:pPr>
    </w:p>
    <w:p w14:paraId="71F2D57D" w14:textId="0BF5132D" w:rsidR="0055721A" w:rsidRPr="00B80C9D" w:rsidRDefault="0055721A" w:rsidP="0055721A">
      <w:pPr>
        <w:spacing w:after="0" w:line="240" w:lineRule="auto"/>
        <w:jc w:val="center"/>
        <w:rPr>
          <w:rFonts w:cstheme="majorBidi"/>
          <w:szCs w:val="24"/>
        </w:rPr>
      </w:pPr>
    </w:p>
    <w:p w14:paraId="53ED5513" w14:textId="77777777" w:rsidR="0055721A" w:rsidRPr="00B80C9D" w:rsidRDefault="0055721A" w:rsidP="0055721A">
      <w:pPr>
        <w:spacing w:after="0" w:line="240" w:lineRule="auto"/>
        <w:jc w:val="center"/>
        <w:rPr>
          <w:rFonts w:cstheme="majorBidi"/>
          <w:szCs w:val="24"/>
        </w:rPr>
      </w:pPr>
    </w:p>
    <w:p w14:paraId="1079FF8A" w14:textId="31D82614" w:rsidR="0055721A" w:rsidRPr="00B80C9D" w:rsidRDefault="00EF68AF" w:rsidP="0055721A">
      <w:pPr>
        <w:jc w:val="center"/>
        <w:rPr>
          <w:rFonts w:cstheme="majorBidi"/>
          <w:b/>
          <w:bCs/>
          <w:szCs w:val="24"/>
        </w:rPr>
      </w:pPr>
      <w:r w:rsidRPr="00B80C9D">
        <w:rPr>
          <w:rFonts w:cstheme="majorBidi"/>
          <w:b/>
          <w:bCs/>
          <w:szCs w:val="24"/>
        </w:rPr>
        <w:t>Spring Semester 2023 – 2024</w:t>
      </w:r>
    </w:p>
    <w:p w14:paraId="783879BB" w14:textId="77777777" w:rsidR="0055721A" w:rsidRPr="00B80C9D" w:rsidRDefault="0055721A" w:rsidP="0055721A">
      <w:pPr>
        <w:spacing w:line="259" w:lineRule="auto"/>
        <w:jc w:val="center"/>
        <w:rPr>
          <w:rFonts w:cstheme="majorBidi"/>
          <w:b/>
          <w:bCs/>
          <w:szCs w:val="24"/>
        </w:rPr>
      </w:pPr>
      <w:r w:rsidRPr="00B80C9D">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B80C9D" w:rsidRDefault="0055721A" w:rsidP="0055721A">
          <w:pPr>
            <w:pStyle w:val="TOCHeading"/>
            <w:jc w:val="center"/>
            <w:rPr>
              <w:rFonts w:asciiTheme="majorBidi" w:hAnsiTheme="majorBidi"/>
              <w:b/>
              <w:bCs/>
              <w:color w:val="auto"/>
              <w:sz w:val="36"/>
              <w:szCs w:val="36"/>
            </w:rPr>
          </w:pPr>
          <w:r w:rsidRPr="00B80C9D">
            <w:rPr>
              <w:rFonts w:asciiTheme="majorBidi" w:hAnsiTheme="majorBidi"/>
              <w:b/>
              <w:bCs/>
              <w:color w:val="auto"/>
              <w:sz w:val="36"/>
              <w:szCs w:val="36"/>
            </w:rPr>
            <w:t>Table of Content</w:t>
          </w:r>
        </w:p>
        <w:p w14:paraId="3B007A7B" w14:textId="77777777" w:rsidR="00F305A1" w:rsidRDefault="0055721A">
          <w:pPr>
            <w:rPr>
              <w:noProof/>
            </w:rPr>
          </w:pPr>
          <w:r w:rsidRPr="00B80C9D">
            <w:br/>
          </w:r>
          <w:r w:rsidRPr="00B80C9D">
            <w:fldChar w:fldCharType="begin"/>
          </w:r>
          <w:r w:rsidRPr="00B80C9D">
            <w:instrText xml:space="preserve"> TOC \o "1-3" \h \z \u </w:instrText>
          </w:r>
          <w:r w:rsidRPr="00B80C9D">
            <w:fldChar w:fldCharType="separate"/>
          </w:r>
        </w:p>
        <w:p w14:paraId="1C679AC0" w14:textId="0D0A9A50" w:rsidR="00F305A1"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9296241" w:history="1">
            <w:r w:rsidR="00F305A1" w:rsidRPr="00EB4659">
              <w:rPr>
                <w:rStyle w:val="Hyperlink"/>
                <w:b/>
                <w:bCs/>
                <w:i/>
                <w:iCs/>
                <w:noProof/>
              </w:rPr>
              <w:t>Fundamentals of Data Visualization</w:t>
            </w:r>
            <w:r w:rsidR="00F305A1">
              <w:rPr>
                <w:noProof/>
                <w:webHidden/>
              </w:rPr>
              <w:tab/>
            </w:r>
            <w:r w:rsidR="00F305A1">
              <w:rPr>
                <w:noProof/>
                <w:webHidden/>
              </w:rPr>
              <w:fldChar w:fldCharType="begin"/>
            </w:r>
            <w:r w:rsidR="00F305A1">
              <w:rPr>
                <w:noProof/>
                <w:webHidden/>
              </w:rPr>
              <w:instrText xml:space="preserve"> PAGEREF _Toc169296241 \h </w:instrText>
            </w:r>
            <w:r w:rsidR="00F305A1">
              <w:rPr>
                <w:noProof/>
                <w:webHidden/>
              </w:rPr>
            </w:r>
            <w:r w:rsidR="00F305A1">
              <w:rPr>
                <w:noProof/>
                <w:webHidden/>
              </w:rPr>
              <w:fldChar w:fldCharType="separate"/>
            </w:r>
            <w:r w:rsidR="00F305A1">
              <w:rPr>
                <w:noProof/>
                <w:webHidden/>
              </w:rPr>
              <w:t>3</w:t>
            </w:r>
            <w:r w:rsidR="00F305A1">
              <w:rPr>
                <w:noProof/>
                <w:webHidden/>
              </w:rPr>
              <w:fldChar w:fldCharType="end"/>
            </w:r>
          </w:hyperlink>
        </w:p>
        <w:p w14:paraId="4DA877F7" w14:textId="73D05FE2"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2" w:history="1">
            <w:r w:rsidR="00F305A1" w:rsidRPr="00EB4659">
              <w:rPr>
                <w:rStyle w:val="Hyperlink"/>
                <w:b/>
                <w:bCs/>
                <w:i/>
                <w:iCs/>
                <w:noProof/>
              </w:rPr>
              <w:t>Impact on Tufte’s Graphical Integrity Rules Caused by the Lie Factor</w:t>
            </w:r>
            <w:r w:rsidR="00F305A1">
              <w:rPr>
                <w:noProof/>
                <w:webHidden/>
              </w:rPr>
              <w:tab/>
            </w:r>
            <w:r w:rsidR="00F305A1">
              <w:rPr>
                <w:noProof/>
                <w:webHidden/>
              </w:rPr>
              <w:fldChar w:fldCharType="begin"/>
            </w:r>
            <w:r w:rsidR="00F305A1">
              <w:rPr>
                <w:noProof/>
                <w:webHidden/>
              </w:rPr>
              <w:instrText xml:space="preserve"> PAGEREF _Toc169296242 \h </w:instrText>
            </w:r>
            <w:r w:rsidR="00F305A1">
              <w:rPr>
                <w:noProof/>
                <w:webHidden/>
              </w:rPr>
            </w:r>
            <w:r w:rsidR="00F305A1">
              <w:rPr>
                <w:noProof/>
                <w:webHidden/>
              </w:rPr>
              <w:fldChar w:fldCharType="separate"/>
            </w:r>
            <w:r w:rsidR="00F305A1">
              <w:rPr>
                <w:noProof/>
                <w:webHidden/>
              </w:rPr>
              <w:t>3</w:t>
            </w:r>
            <w:r w:rsidR="00F305A1">
              <w:rPr>
                <w:noProof/>
                <w:webHidden/>
              </w:rPr>
              <w:fldChar w:fldCharType="end"/>
            </w:r>
          </w:hyperlink>
        </w:p>
        <w:p w14:paraId="530F0BC2" w14:textId="6576B083"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3" w:history="1">
            <w:r w:rsidR="00F305A1" w:rsidRPr="00EB4659">
              <w:rPr>
                <w:rStyle w:val="Hyperlink"/>
                <w:b/>
                <w:bCs/>
                <w:i/>
                <w:iCs/>
                <w:noProof/>
              </w:rPr>
              <w:t>Lie Factor in the Given Plot</w:t>
            </w:r>
            <w:r w:rsidR="00F305A1">
              <w:rPr>
                <w:noProof/>
                <w:webHidden/>
              </w:rPr>
              <w:tab/>
            </w:r>
            <w:r w:rsidR="00F305A1">
              <w:rPr>
                <w:noProof/>
                <w:webHidden/>
              </w:rPr>
              <w:fldChar w:fldCharType="begin"/>
            </w:r>
            <w:r w:rsidR="00F305A1">
              <w:rPr>
                <w:noProof/>
                <w:webHidden/>
              </w:rPr>
              <w:instrText xml:space="preserve"> PAGEREF _Toc169296243 \h </w:instrText>
            </w:r>
            <w:r w:rsidR="00F305A1">
              <w:rPr>
                <w:noProof/>
                <w:webHidden/>
              </w:rPr>
            </w:r>
            <w:r w:rsidR="00F305A1">
              <w:rPr>
                <w:noProof/>
                <w:webHidden/>
              </w:rPr>
              <w:fldChar w:fldCharType="separate"/>
            </w:r>
            <w:r w:rsidR="00F305A1">
              <w:rPr>
                <w:noProof/>
                <w:webHidden/>
              </w:rPr>
              <w:t>4</w:t>
            </w:r>
            <w:r w:rsidR="00F305A1">
              <w:rPr>
                <w:noProof/>
                <w:webHidden/>
              </w:rPr>
              <w:fldChar w:fldCharType="end"/>
            </w:r>
          </w:hyperlink>
        </w:p>
        <w:p w14:paraId="0342E0D4" w14:textId="1E9E6D9A"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4" w:history="1">
            <w:r w:rsidR="00F305A1" w:rsidRPr="00EB4659">
              <w:rPr>
                <w:rStyle w:val="Hyperlink"/>
                <w:b/>
                <w:bCs/>
                <w:i/>
                <w:iCs/>
                <w:noProof/>
              </w:rPr>
              <w:t>Issues with Unjustified 3D Plots</w:t>
            </w:r>
            <w:r w:rsidR="00F305A1">
              <w:rPr>
                <w:noProof/>
                <w:webHidden/>
              </w:rPr>
              <w:tab/>
            </w:r>
            <w:r w:rsidR="00F305A1">
              <w:rPr>
                <w:noProof/>
                <w:webHidden/>
              </w:rPr>
              <w:fldChar w:fldCharType="begin"/>
            </w:r>
            <w:r w:rsidR="00F305A1">
              <w:rPr>
                <w:noProof/>
                <w:webHidden/>
              </w:rPr>
              <w:instrText xml:space="preserve"> PAGEREF _Toc169296244 \h </w:instrText>
            </w:r>
            <w:r w:rsidR="00F305A1">
              <w:rPr>
                <w:noProof/>
                <w:webHidden/>
              </w:rPr>
            </w:r>
            <w:r w:rsidR="00F305A1">
              <w:rPr>
                <w:noProof/>
                <w:webHidden/>
              </w:rPr>
              <w:fldChar w:fldCharType="separate"/>
            </w:r>
            <w:r w:rsidR="00F305A1">
              <w:rPr>
                <w:noProof/>
                <w:webHidden/>
              </w:rPr>
              <w:t>5</w:t>
            </w:r>
            <w:r w:rsidR="00F305A1">
              <w:rPr>
                <w:noProof/>
                <w:webHidden/>
              </w:rPr>
              <w:fldChar w:fldCharType="end"/>
            </w:r>
          </w:hyperlink>
        </w:p>
        <w:p w14:paraId="37B7E634" w14:textId="3B381F5A"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5" w:history="1">
            <w:r w:rsidR="00F305A1" w:rsidRPr="00EB4659">
              <w:rPr>
                <w:rStyle w:val="Hyperlink"/>
                <w:b/>
                <w:bCs/>
                <w:i/>
                <w:iCs/>
                <w:noProof/>
              </w:rPr>
              <w:t>Chart Junk: Concept, Advantages, and Disadvantages</w:t>
            </w:r>
            <w:r w:rsidR="00F305A1">
              <w:rPr>
                <w:noProof/>
                <w:webHidden/>
              </w:rPr>
              <w:tab/>
            </w:r>
            <w:r w:rsidR="00F305A1">
              <w:rPr>
                <w:noProof/>
                <w:webHidden/>
              </w:rPr>
              <w:fldChar w:fldCharType="begin"/>
            </w:r>
            <w:r w:rsidR="00F305A1">
              <w:rPr>
                <w:noProof/>
                <w:webHidden/>
              </w:rPr>
              <w:instrText xml:space="preserve"> PAGEREF _Toc169296245 \h </w:instrText>
            </w:r>
            <w:r w:rsidR="00F305A1">
              <w:rPr>
                <w:noProof/>
                <w:webHidden/>
              </w:rPr>
            </w:r>
            <w:r w:rsidR="00F305A1">
              <w:rPr>
                <w:noProof/>
                <w:webHidden/>
              </w:rPr>
              <w:fldChar w:fldCharType="separate"/>
            </w:r>
            <w:r w:rsidR="00F305A1">
              <w:rPr>
                <w:noProof/>
                <w:webHidden/>
              </w:rPr>
              <w:t>6</w:t>
            </w:r>
            <w:r w:rsidR="00F305A1">
              <w:rPr>
                <w:noProof/>
                <w:webHidden/>
              </w:rPr>
              <w:fldChar w:fldCharType="end"/>
            </w:r>
          </w:hyperlink>
        </w:p>
        <w:p w14:paraId="250733C8" w14:textId="51D539E8"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6" w:history="1">
            <w:r w:rsidR="00F305A1" w:rsidRPr="00EB4659">
              <w:rPr>
                <w:rStyle w:val="Hyperlink"/>
                <w:b/>
                <w:bCs/>
                <w:i/>
                <w:iCs/>
                <w:noProof/>
              </w:rPr>
              <w:t>Data-Ink Ratio: Definition and Optimal Usage</w:t>
            </w:r>
            <w:r w:rsidR="00F305A1">
              <w:rPr>
                <w:noProof/>
                <w:webHidden/>
              </w:rPr>
              <w:tab/>
            </w:r>
            <w:r w:rsidR="00F305A1">
              <w:rPr>
                <w:noProof/>
                <w:webHidden/>
              </w:rPr>
              <w:fldChar w:fldCharType="begin"/>
            </w:r>
            <w:r w:rsidR="00F305A1">
              <w:rPr>
                <w:noProof/>
                <w:webHidden/>
              </w:rPr>
              <w:instrText xml:space="preserve"> PAGEREF _Toc169296246 \h </w:instrText>
            </w:r>
            <w:r w:rsidR="00F305A1">
              <w:rPr>
                <w:noProof/>
                <w:webHidden/>
              </w:rPr>
            </w:r>
            <w:r w:rsidR="00F305A1">
              <w:rPr>
                <w:noProof/>
                <w:webHidden/>
              </w:rPr>
              <w:fldChar w:fldCharType="separate"/>
            </w:r>
            <w:r w:rsidR="00F305A1">
              <w:rPr>
                <w:noProof/>
                <w:webHidden/>
              </w:rPr>
              <w:t>7</w:t>
            </w:r>
            <w:r w:rsidR="00F305A1">
              <w:rPr>
                <w:noProof/>
                <w:webHidden/>
              </w:rPr>
              <w:fldChar w:fldCharType="end"/>
            </w:r>
          </w:hyperlink>
        </w:p>
        <w:p w14:paraId="205A56CD" w14:textId="2649106F"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7" w:history="1">
            <w:r w:rsidR="00F305A1" w:rsidRPr="00EB4659">
              <w:rPr>
                <w:rStyle w:val="Hyperlink"/>
                <w:b/>
                <w:bCs/>
                <w:i/>
                <w:iCs/>
                <w:noProof/>
              </w:rPr>
              <w:t>Semantics of Graphical Codes</w:t>
            </w:r>
            <w:r w:rsidR="00F305A1">
              <w:rPr>
                <w:noProof/>
                <w:webHidden/>
              </w:rPr>
              <w:tab/>
            </w:r>
            <w:r w:rsidR="00F305A1">
              <w:rPr>
                <w:noProof/>
                <w:webHidden/>
              </w:rPr>
              <w:fldChar w:fldCharType="begin"/>
            </w:r>
            <w:r w:rsidR="00F305A1">
              <w:rPr>
                <w:noProof/>
                <w:webHidden/>
              </w:rPr>
              <w:instrText xml:space="preserve"> PAGEREF _Toc169296247 \h </w:instrText>
            </w:r>
            <w:r w:rsidR="00F305A1">
              <w:rPr>
                <w:noProof/>
                <w:webHidden/>
              </w:rPr>
            </w:r>
            <w:r w:rsidR="00F305A1">
              <w:rPr>
                <w:noProof/>
                <w:webHidden/>
              </w:rPr>
              <w:fldChar w:fldCharType="separate"/>
            </w:r>
            <w:r w:rsidR="00F305A1">
              <w:rPr>
                <w:noProof/>
                <w:webHidden/>
              </w:rPr>
              <w:t>8</w:t>
            </w:r>
            <w:r w:rsidR="00F305A1">
              <w:rPr>
                <w:noProof/>
                <w:webHidden/>
              </w:rPr>
              <w:fldChar w:fldCharType="end"/>
            </w:r>
          </w:hyperlink>
        </w:p>
        <w:p w14:paraId="44C0B377" w14:textId="004F6FC2"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48" w:history="1">
            <w:r w:rsidR="00F305A1" w:rsidRPr="00EB4659">
              <w:rPr>
                <w:rStyle w:val="Hyperlink"/>
                <w:b/>
                <w:bCs/>
                <w:i/>
                <w:iCs/>
                <w:noProof/>
              </w:rPr>
              <w:t>Visual Association and Semantic Association in Data Visualization</w:t>
            </w:r>
            <w:r w:rsidR="00F305A1">
              <w:rPr>
                <w:noProof/>
                <w:webHidden/>
              </w:rPr>
              <w:tab/>
            </w:r>
            <w:r w:rsidR="00F305A1">
              <w:rPr>
                <w:noProof/>
                <w:webHidden/>
              </w:rPr>
              <w:fldChar w:fldCharType="begin"/>
            </w:r>
            <w:r w:rsidR="00F305A1">
              <w:rPr>
                <w:noProof/>
                <w:webHidden/>
              </w:rPr>
              <w:instrText xml:space="preserve"> PAGEREF _Toc169296248 \h </w:instrText>
            </w:r>
            <w:r w:rsidR="00F305A1">
              <w:rPr>
                <w:noProof/>
                <w:webHidden/>
              </w:rPr>
            </w:r>
            <w:r w:rsidR="00F305A1">
              <w:rPr>
                <w:noProof/>
                <w:webHidden/>
              </w:rPr>
              <w:fldChar w:fldCharType="separate"/>
            </w:r>
            <w:r w:rsidR="00F305A1">
              <w:rPr>
                <w:noProof/>
                <w:webHidden/>
              </w:rPr>
              <w:t>9</w:t>
            </w:r>
            <w:r w:rsidR="00F305A1">
              <w:rPr>
                <w:noProof/>
                <w:webHidden/>
              </w:rPr>
              <w:fldChar w:fldCharType="end"/>
            </w:r>
          </w:hyperlink>
        </w:p>
        <w:p w14:paraId="2FB1B087" w14:textId="2A968563" w:rsidR="00F305A1"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9296249" w:history="1">
            <w:r w:rsidR="00F305A1" w:rsidRPr="00EB4659">
              <w:rPr>
                <w:rStyle w:val="Hyperlink"/>
                <w:b/>
                <w:bCs/>
                <w:i/>
                <w:iCs/>
                <w:noProof/>
              </w:rPr>
              <w:t>Techniques of Data Visualization</w:t>
            </w:r>
            <w:r w:rsidR="00F305A1">
              <w:rPr>
                <w:noProof/>
                <w:webHidden/>
              </w:rPr>
              <w:tab/>
            </w:r>
            <w:r w:rsidR="00F305A1">
              <w:rPr>
                <w:noProof/>
                <w:webHidden/>
              </w:rPr>
              <w:fldChar w:fldCharType="begin"/>
            </w:r>
            <w:r w:rsidR="00F305A1">
              <w:rPr>
                <w:noProof/>
                <w:webHidden/>
              </w:rPr>
              <w:instrText xml:space="preserve"> PAGEREF _Toc169296249 \h </w:instrText>
            </w:r>
            <w:r w:rsidR="00F305A1">
              <w:rPr>
                <w:noProof/>
                <w:webHidden/>
              </w:rPr>
            </w:r>
            <w:r w:rsidR="00F305A1">
              <w:rPr>
                <w:noProof/>
                <w:webHidden/>
              </w:rPr>
              <w:fldChar w:fldCharType="separate"/>
            </w:r>
            <w:r w:rsidR="00F305A1">
              <w:rPr>
                <w:noProof/>
                <w:webHidden/>
              </w:rPr>
              <w:t>12</w:t>
            </w:r>
            <w:r w:rsidR="00F305A1">
              <w:rPr>
                <w:noProof/>
                <w:webHidden/>
              </w:rPr>
              <w:fldChar w:fldCharType="end"/>
            </w:r>
          </w:hyperlink>
        </w:p>
        <w:p w14:paraId="4ECDEBC8" w14:textId="3640C946"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0" w:history="1">
            <w:r w:rsidR="00F305A1" w:rsidRPr="00EB4659">
              <w:rPr>
                <w:rStyle w:val="Hyperlink"/>
                <w:b/>
                <w:bCs/>
                <w:i/>
                <w:iCs/>
                <w:noProof/>
              </w:rPr>
              <w:t>Marks and Channels in Data Visualization</w:t>
            </w:r>
            <w:r w:rsidR="00F305A1">
              <w:rPr>
                <w:noProof/>
                <w:webHidden/>
              </w:rPr>
              <w:tab/>
            </w:r>
            <w:r w:rsidR="00F305A1">
              <w:rPr>
                <w:noProof/>
                <w:webHidden/>
              </w:rPr>
              <w:fldChar w:fldCharType="begin"/>
            </w:r>
            <w:r w:rsidR="00F305A1">
              <w:rPr>
                <w:noProof/>
                <w:webHidden/>
              </w:rPr>
              <w:instrText xml:space="preserve"> PAGEREF _Toc169296250 \h </w:instrText>
            </w:r>
            <w:r w:rsidR="00F305A1">
              <w:rPr>
                <w:noProof/>
                <w:webHidden/>
              </w:rPr>
            </w:r>
            <w:r w:rsidR="00F305A1">
              <w:rPr>
                <w:noProof/>
                <w:webHidden/>
              </w:rPr>
              <w:fldChar w:fldCharType="separate"/>
            </w:r>
            <w:r w:rsidR="00F305A1">
              <w:rPr>
                <w:noProof/>
                <w:webHidden/>
              </w:rPr>
              <w:t>12</w:t>
            </w:r>
            <w:r w:rsidR="00F305A1">
              <w:rPr>
                <w:noProof/>
                <w:webHidden/>
              </w:rPr>
              <w:fldChar w:fldCharType="end"/>
            </w:r>
          </w:hyperlink>
        </w:p>
        <w:p w14:paraId="4CDB2F19" w14:textId="727A6A59"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1" w:history="1">
            <w:r w:rsidR="00F305A1" w:rsidRPr="00EB4659">
              <w:rPr>
                <w:rStyle w:val="Hyperlink"/>
                <w:b/>
                <w:bCs/>
                <w:i/>
                <w:iCs/>
                <w:noProof/>
              </w:rPr>
              <w:t>Importance of Interaction Techniques in Data Visualization</w:t>
            </w:r>
            <w:r w:rsidR="00F305A1">
              <w:rPr>
                <w:noProof/>
                <w:webHidden/>
              </w:rPr>
              <w:tab/>
            </w:r>
            <w:r w:rsidR="00F305A1">
              <w:rPr>
                <w:noProof/>
                <w:webHidden/>
              </w:rPr>
              <w:fldChar w:fldCharType="begin"/>
            </w:r>
            <w:r w:rsidR="00F305A1">
              <w:rPr>
                <w:noProof/>
                <w:webHidden/>
              </w:rPr>
              <w:instrText xml:space="preserve"> PAGEREF _Toc169296251 \h </w:instrText>
            </w:r>
            <w:r w:rsidR="00F305A1">
              <w:rPr>
                <w:noProof/>
                <w:webHidden/>
              </w:rPr>
            </w:r>
            <w:r w:rsidR="00F305A1">
              <w:rPr>
                <w:noProof/>
                <w:webHidden/>
              </w:rPr>
              <w:fldChar w:fldCharType="separate"/>
            </w:r>
            <w:r w:rsidR="00F305A1">
              <w:rPr>
                <w:noProof/>
                <w:webHidden/>
              </w:rPr>
              <w:t>14</w:t>
            </w:r>
            <w:r w:rsidR="00F305A1">
              <w:rPr>
                <w:noProof/>
                <w:webHidden/>
              </w:rPr>
              <w:fldChar w:fldCharType="end"/>
            </w:r>
          </w:hyperlink>
        </w:p>
        <w:p w14:paraId="0FAAAAF3" w14:textId="79FE0364"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2" w:history="1">
            <w:r w:rsidR="00F305A1" w:rsidRPr="00EB4659">
              <w:rPr>
                <w:rStyle w:val="Hyperlink"/>
                <w:b/>
                <w:bCs/>
                <w:i/>
                <w:iCs/>
                <w:noProof/>
              </w:rPr>
              <w:t>Interactive Visualization Techniques in Google Maps</w:t>
            </w:r>
            <w:r w:rsidR="00F305A1">
              <w:rPr>
                <w:noProof/>
                <w:webHidden/>
              </w:rPr>
              <w:tab/>
            </w:r>
            <w:r w:rsidR="00F305A1">
              <w:rPr>
                <w:noProof/>
                <w:webHidden/>
              </w:rPr>
              <w:fldChar w:fldCharType="begin"/>
            </w:r>
            <w:r w:rsidR="00F305A1">
              <w:rPr>
                <w:noProof/>
                <w:webHidden/>
              </w:rPr>
              <w:instrText xml:space="preserve"> PAGEREF _Toc169296252 \h </w:instrText>
            </w:r>
            <w:r w:rsidR="00F305A1">
              <w:rPr>
                <w:noProof/>
                <w:webHidden/>
              </w:rPr>
            </w:r>
            <w:r w:rsidR="00F305A1">
              <w:rPr>
                <w:noProof/>
                <w:webHidden/>
              </w:rPr>
              <w:fldChar w:fldCharType="separate"/>
            </w:r>
            <w:r w:rsidR="00F305A1">
              <w:rPr>
                <w:noProof/>
                <w:webHidden/>
              </w:rPr>
              <w:t>15</w:t>
            </w:r>
            <w:r w:rsidR="00F305A1">
              <w:rPr>
                <w:noProof/>
                <w:webHidden/>
              </w:rPr>
              <w:fldChar w:fldCharType="end"/>
            </w:r>
          </w:hyperlink>
        </w:p>
        <w:p w14:paraId="216CF017" w14:textId="13479340" w:rsidR="00F305A1"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9296253" w:history="1">
            <w:r w:rsidR="00F305A1" w:rsidRPr="00EB4659">
              <w:rPr>
                <w:rStyle w:val="Hyperlink"/>
                <w:b/>
                <w:bCs/>
                <w:i/>
                <w:iCs/>
                <w:noProof/>
              </w:rPr>
              <w:t>Static and Interactive Visualizations</w:t>
            </w:r>
            <w:r w:rsidR="00F305A1">
              <w:rPr>
                <w:noProof/>
                <w:webHidden/>
              </w:rPr>
              <w:tab/>
            </w:r>
            <w:r w:rsidR="00F305A1">
              <w:rPr>
                <w:noProof/>
                <w:webHidden/>
              </w:rPr>
              <w:fldChar w:fldCharType="begin"/>
            </w:r>
            <w:r w:rsidR="00F305A1">
              <w:rPr>
                <w:noProof/>
                <w:webHidden/>
              </w:rPr>
              <w:instrText xml:space="preserve"> PAGEREF _Toc169296253 \h </w:instrText>
            </w:r>
            <w:r w:rsidR="00F305A1">
              <w:rPr>
                <w:noProof/>
                <w:webHidden/>
              </w:rPr>
            </w:r>
            <w:r w:rsidR="00F305A1">
              <w:rPr>
                <w:noProof/>
                <w:webHidden/>
              </w:rPr>
              <w:fldChar w:fldCharType="separate"/>
            </w:r>
            <w:r w:rsidR="00F305A1">
              <w:rPr>
                <w:noProof/>
                <w:webHidden/>
              </w:rPr>
              <w:t>17</w:t>
            </w:r>
            <w:r w:rsidR="00F305A1">
              <w:rPr>
                <w:noProof/>
                <w:webHidden/>
              </w:rPr>
              <w:fldChar w:fldCharType="end"/>
            </w:r>
          </w:hyperlink>
        </w:p>
        <w:p w14:paraId="6B436497" w14:textId="0E03987A"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4" w:history="1">
            <w:r w:rsidR="00F305A1" w:rsidRPr="00EB4659">
              <w:rPr>
                <w:rStyle w:val="Hyperlink"/>
                <w:b/>
                <w:bCs/>
                <w:i/>
                <w:iCs/>
                <w:noProof/>
              </w:rPr>
              <w:t>Task Abstraction for Analyzing Housing Data</w:t>
            </w:r>
            <w:r w:rsidR="00F305A1">
              <w:rPr>
                <w:noProof/>
                <w:webHidden/>
              </w:rPr>
              <w:tab/>
            </w:r>
            <w:r w:rsidR="00F305A1">
              <w:rPr>
                <w:noProof/>
                <w:webHidden/>
              </w:rPr>
              <w:fldChar w:fldCharType="begin"/>
            </w:r>
            <w:r w:rsidR="00F305A1">
              <w:rPr>
                <w:noProof/>
                <w:webHidden/>
              </w:rPr>
              <w:instrText xml:space="preserve"> PAGEREF _Toc169296254 \h </w:instrText>
            </w:r>
            <w:r w:rsidR="00F305A1">
              <w:rPr>
                <w:noProof/>
                <w:webHidden/>
              </w:rPr>
            </w:r>
            <w:r w:rsidR="00F305A1">
              <w:rPr>
                <w:noProof/>
                <w:webHidden/>
              </w:rPr>
              <w:fldChar w:fldCharType="separate"/>
            </w:r>
            <w:r w:rsidR="00F305A1">
              <w:rPr>
                <w:noProof/>
                <w:webHidden/>
              </w:rPr>
              <w:t>18</w:t>
            </w:r>
            <w:r w:rsidR="00F305A1">
              <w:rPr>
                <w:noProof/>
                <w:webHidden/>
              </w:rPr>
              <w:fldChar w:fldCharType="end"/>
            </w:r>
          </w:hyperlink>
        </w:p>
        <w:p w14:paraId="1376E494" w14:textId="44C167D0"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5" w:history="1">
            <w:r w:rsidR="00F305A1" w:rsidRPr="00EB4659">
              <w:rPr>
                <w:rStyle w:val="Hyperlink"/>
                <w:b/>
                <w:bCs/>
                <w:i/>
                <w:iCs/>
                <w:noProof/>
              </w:rPr>
              <w:t>Plot Design Rules</w:t>
            </w:r>
            <w:r w:rsidR="00F305A1">
              <w:rPr>
                <w:noProof/>
                <w:webHidden/>
              </w:rPr>
              <w:tab/>
            </w:r>
            <w:r w:rsidR="00F305A1">
              <w:rPr>
                <w:noProof/>
                <w:webHidden/>
              </w:rPr>
              <w:fldChar w:fldCharType="begin"/>
            </w:r>
            <w:r w:rsidR="00F305A1">
              <w:rPr>
                <w:noProof/>
                <w:webHidden/>
              </w:rPr>
              <w:instrText xml:space="preserve"> PAGEREF _Toc169296255 \h </w:instrText>
            </w:r>
            <w:r w:rsidR="00F305A1">
              <w:rPr>
                <w:noProof/>
                <w:webHidden/>
              </w:rPr>
            </w:r>
            <w:r w:rsidR="00F305A1">
              <w:rPr>
                <w:noProof/>
                <w:webHidden/>
              </w:rPr>
              <w:fldChar w:fldCharType="separate"/>
            </w:r>
            <w:r w:rsidR="00F305A1">
              <w:rPr>
                <w:noProof/>
                <w:webHidden/>
              </w:rPr>
              <w:t>19</w:t>
            </w:r>
            <w:r w:rsidR="00F305A1">
              <w:rPr>
                <w:noProof/>
                <w:webHidden/>
              </w:rPr>
              <w:fldChar w:fldCharType="end"/>
            </w:r>
          </w:hyperlink>
        </w:p>
        <w:p w14:paraId="532BAEA6" w14:textId="0B3B9E89"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6" w:history="1">
            <w:r w:rsidR="00F305A1" w:rsidRPr="00EB4659">
              <w:rPr>
                <w:rStyle w:val="Hyperlink"/>
                <w:b/>
                <w:bCs/>
                <w:i/>
                <w:iCs/>
                <w:noProof/>
              </w:rPr>
              <w:t>Assessment of Methods Used in Visualization Design</w:t>
            </w:r>
            <w:r w:rsidR="00F305A1">
              <w:rPr>
                <w:noProof/>
                <w:webHidden/>
              </w:rPr>
              <w:tab/>
            </w:r>
            <w:r w:rsidR="00F305A1">
              <w:rPr>
                <w:noProof/>
                <w:webHidden/>
              </w:rPr>
              <w:fldChar w:fldCharType="begin"/>
            </w:r>
            <w:r w:rsidR="00F305A1">
              <w:rPr>
                <w:noProof/>
                <w:webHidden/>
              </w:rPr>
              <w:instrText xml:space="preserve"> PAGEREF _Toc169296256 \h </w:instrText>
            </w:r>
            <w:r w:rsidR="00F305A1">
              <w:rPr>
                <w:noProof/>
                <w:webHidden/>
              </w:rPr>
            </w:r>
            <w:r w:rsidR="00F305A1">
              <w:rPr>
                <w:noProof/>
                <w:webHidden/>
              </w:rPr>
              <w:fldChar w:fldCharType="separate"/>
            </w:r>
            <w:r w:rsidR="00F305A1">
              <w:rPr>
                <w:noProof/>
                <w:webHidden/>
              </w:rPr>
              <w:t>25</w:t>
            </w:r>
            <w:r w:rsidR="00F305A1">
              <w:rPr>
                <w:noProof/>
                <w:webHidden/>
              </w:rPr>
              <w:fldChar w:fldCharType="end"/>
            </w:r>
          </w:hyperlink>
        </w:p>
        <w:p w14:paraId="4DD7E893" w14:textId="4D97A232"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7" w:history="1">
            <w:r w:rsidR="00F305A1" w:rsidRPr="00EB4659">
              <w:rPr>
                <w:rStyle w:val="Hyperlink"/>
                <w:b/>
                <w:bCs/>
                <w:i/>
                <w:iCs/>
                <w:noProof/>
              </w:rPr>
              <w:t>Analysis and Insights for Each Plot</w:t>
            </w:r>
            <w:r w:rsidR="00F305A1">
              <w:rPr>
                <w:noProof/>
                <w:webHidden/>
              </w:rPr>
              <w:tab/>
            </w:r>
            <w:r w:rsidR="00F305A1">
              <w:rPr>
                <w:noProof/>
                <w:webHidden/>
              </w:rPr>
              <w:fldChar w:fldCharType="begin"/>
            </w:r>
            <w:r w:rsidR="00F305A1">
              <w:rPr>
                <w:noProof/>
                <w:webHidden/>
              </w:rPr>
              <w:instrText xml:space="preserve"> PAGEREF _Toc169296257 \h </w:instrText>
            </w:r>
            <w:r w:rsidR="00F305A1">
              <w:rPr>
                <w:noProof/>
                <w:webHidden/>
              </w:rPr>
            </w:r>
            <w:r w:rsidR="00F305A1">
              <w:rPr>
                <w:noProof/>
                <w:webHidden/>
              </w:rPr>
              <w:fldChar w:fldCharType="separate"/>
            </w:r>
            <w:r w:rsidR="00F305A1">
              <w:rPr>
                <w:noProof/>
                <w:webHidden/>
              </w:rPr>
              <w:t>26</w:t>
            </w:r>
            <w:r w:rsidR="00F305A1">
              <w:rPr>
                <w:noProof/>
                <w:webHidden/>
              </w:rPr>
              <w:fldChar w:fldCharType="end"/>
            </w:r>
          </w:hyperlink>
        </w:p>
        <w:p w14:paraId="6F023A2C" w14:textId="76DC0EEB"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58" w:history="1">
            <w:r w:rsidR="00F305A1" w:rsidRPr="00EB4659">
              <w:rPr>
                <w:rStyle w:val="Hyperlink"/>
                <w:b/>
                <w:bCs/>
                <w:i/>
                <w:iCs/>
                <w:noProof/>
              </w:rPr>
              <w:t>Critical Evaluation of the Impact of Project Visualizations on the Organization and Decision-Making</w:t>
            </w:r>
            <w:r w:rsidR="00F305A1">
              <w:rPr>
                <w:noProof/>
                <w:webHidden/>
              </w:rPr>
              <w:tab/>
            </w:r>
            <w:r w:rsidR="00F305A1">
              <w:rPr>
                <w:noProof/>
                <w:webHidden/>
              </w:rPr>
              <w:fldChar w:fldCharType="begin"/>
            </w:r>
            <w:r w:rsidR="00F305A1">
              <w:rPr>
                <w:noProof/>
                <w:webHidden/>
              </w:rPr>
              <w:instrText xml:space="preserve"> PAGEREF _Toc169296258 \h </w:instrText>
            </w:r>
            <w:r w:rsidR="00F305A1">
              <w:rPr>
                <w:noProof/>
                <w:webHidden/>
              </w:rPr>
            </w:r>
            <w:r w:rsidR="00F305A1">
              <w:rPr>
                <w:noProof/>
                <w:webHidden/>
              </w:rPr>
              <w:fldChar w:fldCharType="separate"/>
            </w:r>
            <w:r w:rsidR="00F305A1">
              <w:rPr>
                <w:noProof/>
                <w:webHidden/>
              </w:rPr>
              <w:t>33</w:t>
            </w:r>
            <w:r w:rsidR="00F305A1">
              <w:rPr>
                <w:noProof/>
                <w:webHidden/>
              </w:rPr>
              <w:fldChar w:fldCharType="end"/>
            </w:r>
          </w:hyperlink>
        </w:p>
        <w:p w14:paraId="437EA3F8" w14:textId="4F96128E" w:rsidR="00F305A1"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9296259" w:history="1">
            <w:r w:rsidR="00F305A1" w:rsidRPr="00EB4659">
              <w:rPr>
                <w:rStyle w:val="Hyperlink"/>
                <w:b/>
                <w:bCs/>
                <w:i/>
                <w:iCs/>
                <w:noProof/>
              </w:rPr>
              <w:t>Communication of Results and Findings</w:t>
            </w:r>
            <w:r w:rsidR="00F305A1">
              <w:rPr>
                <w:noProof/>
                <w:webHidden/>
              </w:rPr>
              <w:tab/>
            </w:r>
            <w:r w:rsidR="00F305A1">
              <w:rPr>
                <w:noProof/>
                <w:webHidden/>
              </w:rPr>
              <w:fldChar w:fldCharType="begin"/>
            </w:r>
            <w:r w:rsidR="00F305A1">
              <w:rPr>
                <w:noProof/>
                <w:webHidden/>
              </w:rPr>
              <w:instrText xml:space="preserve"> PAGEREF _Toc169296259 \h </w:instrText>
            </w:r>
            <w:r w:rsidR="00F305A1">
              <w:rPr>
                <w:noProof/>
                <w:webHidden/>
              </w:rPr>
            </w:r>
            <w:r w:rsidR="00F305A1">
              <w:rPr>
                <w:noProof/>
                <w:webHidden/>
              </w:rPr>
              <w:fldChar w:fldCharType="separate"/>
            </w:r>
            <w:r w:rsidR="00F305A1">
              <w:rPr>
                <w:noProof/>
                <w:webHidden/>
              </w:rPr>
              <w:t>35</w:t>
            </w:r>
            <w:r w:rsidR="00F305A1">
              <w:rPr>
                <w:noProof/>
                <w:webHidden/>
              </w:rPr>
              <w:fldChar w:fldCharType="end"/>
            </w:r>
          </w:hyperlink>
        </w:p>
        <w:p w14:paraId="6C652FD7" w14:textId="1EAA8845" w:rsidR="00F305A1"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9296260" w:history="1">
            <w:r w:rsidR="00F305A1" w:rsidRPr="00EB4659">
              <w:rPr>
                <w:rStyle w:val="Hyperlink"/>
                <w:b/>
                <w:bCs/>
                <w:i/>
                <w:iCs/>
                <w:noProof/>
              </w:rPr>
              <w:t>Evaluation of Project Visualizations in Storytelling and Providing Insights</w:t>
            </w:r>
            <w:r w:rsidR="00F305A1">
              <w:rPr>
                <w:noProof/>
                <w:webHidden/>
              </w:rPr>
              <w:tab/>
            </w:r>
            <w:r w:rsidR="00F305A1">
              <w:rPr>
                <w:noProof/>
                <w:webHidden/>
              </w:rPr>
              <w:fldChar w:fldCharType="begin"/>
            </w:r>
            <w:r w:rsidR="00F305A1">
              <w:rPr>
                <w:noProof/>
                <w:webHidden/>
              </w:rPr>
              <w:instrText xml:space="preserve"> PAGEREF _Toc169296260 \h </w:instrText>
            </w:r>
            <w:r w:rsidR="00F305A1">
              <w:rPr>
                <w:noProof/>
                <w:webHidden/>
              </w:rPr>
            </w:r>
            <w:r w:rsidR="00F305A1">
              <w:rPr>
                <w:noProof/>
                <w:webHidden/>
              </w:rPr>
              <w:fldChar w:fldCharType="separate"/>
            </w:r>
            <w:r w:rsidR="00F305A1">
              <w:rPr>
                <w:noProof/>
                <w:webHidden/>
              </w:rPr>
              <w:t>35</w:t>
            </w:r>
            <w:r w:rsidR="00F305A1">
              <w:rPr>
                <w:noProof/>
                <w:webHidden/>
              </w:rPr>
              <w:fldChar w:fldCharType="end"/>
            </w:r>
          </w:hyperlink>
        </w:p>
        <w:p w14:paraId="00E947A4" w14:textId="1C1736F3" w:rsidR="00F305A1"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9296261" w:history="1">
            <w:r w:rsidR="00F305A1" w:rsidRPr="00EB4659">
              <w:rPr>
                <w:rStyle w:val="Hyperlink"/>
                <w:b/>
                <w:bCs/>
                <w:i/>
                <w:iCs/>
                <w:noProof/>
              </w:rPr>
              <w:t>References</w:t>
            </w:r>
            <w:r w:rsidR="00F305A1">
              <w:rPr>
                <w:noProof/>
                <w:webHidden/>
              </w:rPr>
              <w:tab/>
            </w:r>
            <w:r w:rsidR="00F305A1">
              <w:rPr>
                <w:noProof/>
                <w:webHidden/>
              </w:rPr>
              <w:fldChar w:fldCharType="begin"/>
            </w:r>
            <w:r w:rsidR="00F305A1">
              <w:rPr>
                <w:noProof/>
                <w:webHidden/>
              </w:rPr>
              <w:instrText xml:space="preserve"> PAGEREF _Toc169296261 \h </w:instrText>
            </w:r>
            <w:r w:rsidR="00F305A1">
              <w:rPr>
                <w:noProof/>
                <w:webHidden/>
              </w:rPr>
            </w:r>
            <w:r w:rsidR="00F305A1">
              <w:rPr>
                <w:noProof/>
                <w:webHidden/>
              </w:rPr>
              <w:fldChar w:fldCharType="separate"/>
            </w:r>
            <w:r w:rsidR="00F305A1">
              <w:rPr>
                <w:noProof/>
                <w:webHidden/>
              </w:rPr>
              <w:t>37</w:t>
            </w:r>
            <w:r w:rsidR="00F305A1">
              <w:rPr>
                <w:noProof/>
                <w:webHidden/>
              </w:rPr>
              <w:fldChar w:fldCharType="end"/>
            </w:r>
          </w:hyperlink>
        </w:p>
        <w:p w14:paraId="74634079" w14:textId="2D9FF82D" w:rsidR="0055721A" w:rsidRPr="00B80C9D" w:rsidRDefault="0055721A">
          <w:r w:rsidRPr="00B80C9D">
            <w:rPr>
              <w:b/>
              <w:bCs/>
              <w:noProof/>
            </w:rPr>
            <w:fldChar w:fldCharType="end"/>
          </w:r>
        </w:p>
      </w:sdtContent>
    </w:sdt>
    <w:p w14:paraId="483485F2" w14:textId="7E119956" w:rsidR="006E5AD2" w:rsidRPr="00B80C9D" w:rsidRDefault="006E5AD2">
      <w:pPr>
        <w:spacing w:line="259" w:lineRule="auto"/>
      </w:pPr>
      <w:r w:rsidRPr="00B80C9D">
        <w:br w:type="page"/>
      </w:r>
    </w:p>
    <w:p w14:paraId="04346CD6" w14:textId="59602A3B" w:rsidR="003B3AEC" w:rsidRPr="00B80C9D" w:rsidRDefault="00515D59" w:rsidP="006E5AD2">
      <w:pPr>
        <w:pStyle w:val="Heading1"/>
        <w:jc w:val="center"/>
        <w:rPr>
          <w:rFonts w:asciiTheme="majorBidi" w:hAnsiTheme="majorBidi"/>
          <w:b/>
          <w:bCs/>
          <w:i/>
          <w:iCs/>
          <w:color w:val="C00000"/>
          <w:sz w:val="36"/>
          <w:szCs w:val="36"/>
        </w:rPr>
      </w:pPr>
      <w:bookmarkStart w:id="0" w:name="_Toc169296241"/>
      <w:r w:rsidRPr="00B80C9D">
        <w:rPr>
          <w:rFonts w:asciiTheme="majorBidi" w:hAnsiTheme="majorBidi"/>
          <w:b/>
          <w:bCs/>
          <w:i/>
          <w:iCs/>
          <w:color w:val="C00000"/>
          <w:sz w:val="36"/>
          <w:szCs w:val="36"/>
        </w:rPr>
        <w:lastRenderedPageBreak/>
        <w:t>Fundamentals of Data Visualization</w:t>
      </w:r>
      <w:bookmarkEnd w:id="0"/>
    </w:p>
    <w:p w14:paraId="2E84A602" w14:textId="77777777" w:rsidR="00515D59" w:rsidRPr="00B80C9D" w:rsidRDefault="00515D59" w:rsidP="00515D59">
      <w:pPr>
        <w:spacing w:line="259" w:lineRule="auto"/>
      </w:pPr>
    </w:p>
    <w:p w14:paraId="296AED5F" w14:textId="7220D839" w:rsidR="00515D59" w:rsidRPr="00B80C9D" w:rsidRDefault="00B01048" w:rsidP="00515D59">
      <w:pPr>
        <w:spacing w:line="259" w:lineRule="auto"/>
        <w:rPr>
          <w:b/>
          <w:bCs/>
          <w:i/>
          <w:iCs/>
          <w:sz w:val="32"/>
          <w:szCs w:val="28"/>
        </w:rPr>
      </w:pPr>
      <w:bookmarkStart w:id="1" w:name="_Toc169296242"/>
      <w:r w:rsidRPr="00B80C9D">
        <w:rPr>
          <w:rStyle w:val="Heading2Char"/>
          <w:rFonts w:asciiTheme="majorBidi" w:hAnsiTheme="majorBidi"/>
          <w:b/>
          <w:bCs/>
          <w:i/>
          <w:iCs/>
          <w:color w:val="auto"/>
          <w:sz w:val="32"/>
          <w:szCs w:val="32"/>
        </w:rPr>
        <w:t>Impact on Tufte</w:t>
      </w:r>
      <w:r w:rsidR="00E35F7A">
        <w:rPr>
          <w:rStyle w:val="Heading2Char"/>
          <w:rFonts w:asciiTheme="majorBidi" w:hAnsiTheme="majorBidi"/>
          <w:b/>
          <w:bCs/>
          <w:i/>
          <w:iCs/>
          <w:color w:val="auto"/>
          <w:sz w:val="32"/>
          <w:szCs w:val="32"/>
        </w:rPr>
        <w:t>’</w:t>
      </w:r>
      <w:r w:rsidRPr="00B80C9D">
        <w:rPr>
          <w:rStyle w:val="Heading2Char"/>
          <w:rFonts w:asciiTheme="majorBidi" w:hAnsiTheme="majorBidi"/>
          <w:b/>
          <w:bCs/>
          <w:i/>
          <w:iCs/>
          <w:color w:val="auto"/>
          <w:sz w:val="32"/>
          <w:szCs w:val="32"/>
        </w:rPr>
        <w:t>s Graphical Integrity Rules Caused by the Lie Factor</w:t>
      </w:r>
      <w:bookmarkEnd w:id="1"/>
    </w:p>
    <w:p w14:paraId="557336AB" w14:textId="15C43DB2" w:rsidR="008466BE" w:rsidRPr="00B80C9D" w:rsidRDefault="008466BE" w:rsidP="00515D59">
      <w:pPr>
        <w:spacing w:line="259" w:lineRule="auto"/>
        <w:rPr>
          <w:b/>
          <w:bCs/>
          <w:i/>
          <w:iCs/>
        </w:rPr>
      </w:pPr>
      <w:r w:rsidRPr="00B80C9D">
        <w:rPr>
          <w:b/>
          <w:bCs/>
          <w:i/>
          <w:iCs/>
        </w:rPr>
        <w:fldChar w:fldCharType="begin" w:fldLock="1"/>
      </w:r>
      <w:r w:rsidR="00EE00AF" w:rsidRPr="00B80C9D">
        <w:rPr>
          <w:b/>
          <w:bCs/>
          <w:i/>
          <w:iCs/>
        </w:rPr>
        <w:instrText>ADDIN CSL_CITATION {"citationItems":[{"id":"ITEM-1","itemData":{"URL":"https://jcsites.juniata.edu/faculty/rhodes/ida/graphicalIntRedes.html","accessed":{"date-parts":[["2024","6","6"]]},"author":[{"dropping-particle":"","family":"Tufte","given":"E.","non-dropping-particle":"","parse-names":false,"suffix":""},{"dropping-particle":"","family":"Graves-Morris","given":"P.","non-dropping-particle":"","parse-names":false,"suffix":""}],"container-title":"The visual display of quantitative information","id":"ITEM-1","issued":{"date-parts":[["1983"]]},"title":"Graphical Integrity","type":"webpage"},"uris":["http://www.mendeley.com/documents/?uuid=03598e1f-df72-356c-adc5-0a22fc247f90"]},{"id":"ITEM-2","itemData":{"URL":"https://thedoublethink.com/tuftes-principles-for-visualizing-quantitative-information/","abstract":"Monday I wrote a post about a very annoying graph that keeps popping up in Keynote presentations. Edward Tufte invented the concept of Chart Junk. His most famous work – The Visual Display of Quantitative Information was published in 1983. It is probably the most important book ever written on data visualization. It made the top 100 non-­ fiction books of the 20 th century on Amazon.com. It is packed with examples of best and worst practices in the history of data visualization. Even the book itself is designed beautifully. Tufte wanted its design to follow the principles it put forward. He therefore decided to publish it himself, having to take a 2 nd mortgage to finance it. You have to admire the man's determination! In this book Tufte laid out his key data visualization principles. Graphical Integrity Visual representations of data must tell the truth. Tufte shows a whole range of graphs that either over or under represent the effects in the data. He does this by calculating a graph's Lie Factor which can be calculated by dividing the size of the effect shown in the graphic by the size of the effect in the data. If the Lie Factor is greater than 1 the graph overstates the effect. Tufte goes on to list the following 6 principles of graphical integrity : 1. The representation of numbers, as physically measured on the surface of the graph itself, should be directly proportional to the numerical quantities represented 2. Clear, detailed and thorough labeling should be used to defeat graphical distortion and ambiguity. Write out explanations of the data on the graph itself. Label important events in the data. 3. Show data variation, not design variation. 4. In time-­series displays of money, deflated and standardized units of monetary measurement are nearly always better than nominal units. 5. The number of information carrying (variable) dimensions depicted should not exceed the number of dimensions in the data. Graphics must not quote data out of context.","accessed":{"date-parts":[["2024","6","6"]]},"author":[{"dropping-particle":"","family":"Andrewtk","given":"","non-dropping-particle":"","parse-names":false,"suffix":""}],"container-title":"TheDoubleThink","id":"ITEM-2","issued":{"date-parts":[["2020"]]},"page":"1","title":"Tufte’s Principles","type":"webpage"},"uris":["http://www.mendeley.com/documents/?uuid=6ede42d4-f477-3a9d-bd3d-334aefe5f303"]},{"id":"ITEM-3","itemData":{"URL":"https://community.mis.temple.edu/mis5208sp18/2017/04/22/edward-tufte-s-principles-of-graphical-integrity/","accessed":{"date-parts":[["2024","6","6"]]},"author":[{"dropping-particle":"","family":"Ferrara","given":"Edward","non-dropping-particle":"","parse-names":false,"suffix":""}],"container-title":"MIS","id":"ITEM-3","issued":{"date-parts":[["2017"]]},"title":"Edward Tufte ‘s Principles of Graphical Integrity","type":"webpage"},"uris":["http://www.mendeley.com/documents/?uuid=bd0abf06-bf24-3086-97b9-8303b8d7686c"]},{"id":"ITEM-4","itemData":{"URL":"https://medium.com/nightingale/improve-your-visualization-skills-using-tuftes-principles-of-graphical-design-3a0f40a53a2c","accessed":{"date-parts":[["2024","6","6"]]},"author":[{"dropping-particle":"","family":"Sigdel","given":"Rajesh","non-dropping-particle":"","parse-names":false,"suffix":""}],"container-title":"Nightingale","id":"ITEM-4","issued":{"date-parts":[["2020"]]},"title":"Improve Your Visualization Skills Using Tufte’s Principles of Graphical Design","type":"webpage"},"uris":["http://www.mendeley.com/documents/?uuid=a2f83c36-e132-3a7d-bd8f-0608b3ce4903"]},{"id":"ITEM-5","itemData":{"author":[{"dropping-particle":"","family":"Ruder","given":"Marvin A","non-dropping-particle":"","parse-names":false,"suffix":""}],"id":"ITEM-5","issued":{"date-parts":[["2019"]]},"title":"The Visual Display of Quantitative Information Seminar \"How do I lie with statistics?\"","type":"article-journal"},"uris":["http://www.mendeley.com/documents/?uuid=780fbe3d-9b57-4962-bd92-f2887439df7d"]}],"mendeley":{"formattedCitation":"(Tufte and Graves-Morris, 1983; Ferrara, 2017; Ruder, 2019; Andrewtk, 2020; Sigdel, 2020)","plainTextFormattedCitation":"(Tufte and Graves-Morris, 1983; Ferrara, 2017; Ruder, 2019; Andrewtk, 2020; Sigdel, 2020)","previouslyFormattedCitation":"(Tufte and Graves-Morris, 1983; Ferrara, 2017; Ruder, 2019; Andrewtk, 2020; Sigdel, 2020)"},"properties":{"noteIndex":0},"schema":"https://github.com/citation-style-language/schema/raw/master/csl-citation.json"}</w:instrText>
      </w:r>
      <w:r w:rsidRPr="00B80C9D">
        <w:rPr>
          <w:b/>
          <w:bCs/>
          <w:i/>
          <w:iCs/>
        </w:rPr>
        <w:fldChar w:fldCharType="separate"/>
      </w:r>
      <w:r w:rsidRPr="00B80C9D">
        <w:rPr>
          <w:b/>
          <w:bCs/>
          <w:i/>
          <w:iCs/>
          <w:noProof/>
        </w:rPr>
        <w:t>(Tufte and Graves-Morris, 1983; Ferrara, 2017; Ruder, 2019; Andrewtk, 2020; Sigdel, 2020)</w:t>
      </w:r>
      <w:r w:rsidRPr="00B80C9D">
        <w:rPr>
          <w:b/>
          <w:bCs/>
          <w:i/>
          <w:iCs/>
        </w:rPr>
        <w:fldChar w:fldCharType="end"/>
      </w:r>
    </w:p>
    <w:p w14:paraId="20CAF694" w14:textId="268A045C" w:rsidR="000F5D9A" w:rsidRPr="00B80C9D" w:rsidRDefault="000F5D9A" w:rsidP="00515D59">
      <w:pPr>
        <w:spacing w:line="259" w:lineRule="auto"/>
      </w:pPr>
      <w:r w:rsidRPr="00B80C9D">
        <w:t xml:space="preserve">Edward Tufte first proposed the lie factor </w:t>
      </w:r>
      <w:proofErr w:type="gramStart"/>
      <w:r w:rsidRPr="00B80C9D">
        <w:t>as a way to</w:t>
      </w:r>
      <w:proofErr w:type="gramEnd"/>
      <w:r w:rsidRPr="00B80C9D">
        <w:t xml:space="preserve"> evaluate how well a visual representation matches the underlying data. To put it simply, it</w:t>
      </w:r>
      <w:r w:rsidR="00E35F7A">
        <w:t>’</w:t>
      </w:r>
      <w:r w:rsidRPr="00B80C9D">
        <w:t>s the ratio of the graphically shown impact size to the data-driven effect size, and to find the lie factor, we use the following formula:</w:t>
      </w:r>
    </w:p>
    <w:p w14:paraId="71F28E59" w14:textId="7F0C955C" w:rsidR="00515D59" w:rsidRPr="00B80C9D" w:rsidRDefault="00515D59" w:rsidP="00515D59">
      <w:pPr>
        <w:spacing w:line="259" w:lineRule="auto"/>
      </w:pPr>
      <m:oMathPara>
        <m:oMath>
          <m:r>
            <w:rPr>
              <w:rFonts w:ascii="Cambria Math" w:hAnsi="Cambria Math"/>
            </w:rPr>
            <m:t>Lie Factor=</m:t>
          </m:r>
          <m:f>
            <m:fPr>
              <m:ctrlPr>
                <w:rPr>
                  <w:rFonts w:ascii="Cambria Math" w:hAnsi="Cambria Math"/>
                  <w:i/>
                </w:rPr>
              </m:ctrlPr>
            </m:fPr>
            <m:num>
              <m:r>
                <w:rPr>
                  <w:rFonts w:ascii="Cambria Math" w:hAnsi="Cambria Math"/>
                </w:rPr>
                <m:t>Size of effect shown in graphic</m:t>
              </m:r>
            </m:num>
            <m:den>
              <m:r>
                <w:rPr>
                  <w:rFonts w:ascii="Cambria Math" w:hAnsi="Cambria Math"/>
                </w:rPr>
                <m:t>Size of effect in data</m:t>
              </m:r>
            </m:den>
          </m:f>
        </m:oMath>
      </m:oMathPara>
    </w:p>
    <w:p w14:paraId="6AA1A5E3" w14:textId="09F9C604" w:rsidR="00C3007E" w:rsidRPr="00B80C9D" w:rsidRDefault="00C3007E" w:rsidP="00515D59">
      <w:pPr>
        <w:spacing w:line="259" w:lineRule="auto"/>
      </w:pPr>
      <w:r w:rsidRPr="00B80C9D">
        <w:t>If the lie factor is 1, then that means that the visualization is showing the data exactly as it is, while having a lie factor higher than 1 means that the graphic is overstating the effect, and if it</w:t>
      </w:r>
      <w:r w:rsidR="00E35F7A">
        <w:t>’</w:t>
      </w:r>
      <w:r w:rsidRPr="00B80C9D">
        <w:t>s less than 1, then the graphic is understating it.</w:t>
      </w:r>
    </w:p>
    <w:p w14:paraId="655569B7" w14:textId="612CB063" w:rsidR="000F5D9A" w:rsidRPr="00B80C9D" w:rsidRDefault="000F5D9A" w:rsidP="00515D59">
      <w:pPr>
        <w:spacing w:line="259" w:lineRule="auto"/>
      </w:pPr>
      <w:r w:rsidRPr="00B80C9D">
        <w:t>Data visualizations must be accurate and true according to Tufte</w:t>
      </w:r>
      <w:r w:rsidR="00E35F7A">
        <w:t>’</w:t>
      </w:r>
      <w:r w:rsidRPr="00B80C9D">
        <w:t xml:space="preserve">s graphical integrity rules. The lie factor directly </w:t>
      </w:r>
      <w:proofErr w:type="gramStart"/>
      <w:r w:rsidRPr="00B80C9D">
        <w:t>effects</w:t>
      </w:r>
      <w:proofErr w:type="gramEnd"/>
      <w:r w:rsidRPr="00B80C9D">
        <w:t xml:space="preserve"> several of these rules:</w:t>
      </w:r>
    </w:p>
    <w:p w14:paraId="403F746C" w14:textId="77777777" w:rsidR="000F5D9A" w:rsidRPr="00B80C9D" w:rsidRDefault="000F5D9A" w:rsidP="00515D59">
      <w:pPr>
        <w:pStyle w:val="ListParagraph"/>
        <w:numPr>
          <w:ilvl w:val="0"/>
          <w:numId w:val="2"/>
        </w:numPr>
        <w:spacing w:line="259" w:lineRule="auto"/>
      </w:pPr>
      <w:r w:rsidRPr="00B80C9D">
        <w:rPr>
          <w:b/>
          <w:bCs/>
        </w:rPr>
        <w:t xml:space="preserve">Representations of Numbers Should be Directly Proportional to the Numerical Quantities Represented: </w:t>
      </w:r>
      <w:r w:rsidRPr="00B80C9D">
        <w:t xml:space="preserve">A lie factor differing than 1 </w:t>
      </w:r>
      <w:proofErr w:type="gramStart"/>
      <w:r w:rsidRPr="00B80C9D">
        <w:t>shows</w:t>
      </w:r>
      <w:proofErr w:type="gramEnd"/>
      <w:r w:rsidRPr="00B80C9D">
        <w:t xml:space="preserve"> that the image distorts the real proportions of the data, breaching this fundamental rule. For example, presenting a 3D pie chart that exaggerates disparities between parts might mislead the observer. </w:t>
      </w:r>
    </w:p>
    <w:p w14:paraId="18BF6FAF" w14:textId="772F1E75" w:rsidR="000F5D9A" w:rsidRPr="00B80C9D" w:rsidRDefault="000F5D9A" w:rsidP="00515D59">
      <w:pPr>
        <w:pStyle w:val="ListParagraph"/>
        <w:numPr>
          <w:ilvl w:val="0"/>
          <w:numId w:val="2"/>
        </w:numPr>
        <w:spacing w:line="259" w:lineRule="auto"/>
      </w:pPr>
      <w:r w:rsidRPr="00B80C9D">
        <w:rPr>
          <w:b/>
          <w:bCs/>
        </w:rPr>
        <w:t xml:space="preserve">Clear, Detailed, and Thorough Labeling: </w:t>
      </w:r>
      <w:r w:rsidR="00E23267" w:rsidRPr="00B80C9D">
        <w:t xml:space="preserve">Clear, Detailed, and Thorough Labeling: When the lie factor deviates from 1, it generally results in unclear and deceptive labeling. Accurate labeling is </w:t>
      </w:r>
      <w:r w:rsidR="00B01048" w:rsidRPr="00B80C9D">
        <w:t>very important</w:t>
      </w:r>
      <w:r w:rsidR="00E23267" w:rsidRPr="00B80C9D">
        <w:t xml:space="preserve"> to help viewers comprehend the true scale and values in the data.</w:t>
      </w:r>
    </w:p>
    <w:p w14:paraId="365E119D" w14:textId="323B883E" w:rsidR="00515D59" w:rsidRPr="00B80C9D" w:rsidRDefault="00515D59" w:rsidP="00515D59">
      <w:pPr>
        <w:pStyle w:val="ListParagraph"/>
        <w:numPr>
          <w:ilvl w:val="0"/>
          <w:numId w:val="2"/>
        </w:numPr>
        <w:spacing w:line="259" w:lineRule="auto"/>
      </w:pPr>
      <w:r w:rsidRPr="00B80C9D">
        <w:rPr>
          <w:b/>
          <w:bCs/>
        </w:rPr>
        <w:t>No Unjustified 3D Graphics:</w:t>
      </w:r>
      <w:r w:rsidRPr="00B80C9D">
        <w:t xml:space="preserve"> </w:t>
      </w:r>
      <w:r w:rsidR="00E23267" w:rsidRPr="00B80C9D">
        <w:t>Tufte advises against using 3D graphics because they can typically lead to a high lie factor, which can negatively affect the perception of size and proportion, making it difficult for viewers to effectively evaluate the data</w:t>
      </w:r>
    </w:p>
    <w:p w14:paraId="7D660055" w14:textId="2BD860E3" w:rsidR="00515D59" w:rsidRPr="00B80C9D" w:rsidRDefault="00515D59" w:rsidP="00515D59">
      <w:pPr>
        <w:pStyle w:val="ListParagraph"/>
        <w:numPr>
          <w:ilvl w:val="0"/>
          <w:numId w:val="2"/>
        </w:numPr>
        <w:spacing w:line="259" w:lineRule="auto"/>
      </w:pPr>
      <w:r w:rsidRPr="00B80C9D">
        <w:rPr>
          <w:b/>
          <w:bCs/>
        </w:rPr>
        <w:t>Data-Ink Ratio Should be Maximized:</w:t>
      </w:r>
      <w:r w:rsidRPr="00B80C9D">
        <w:t xml:space="preserve"> </w:t>
      </w:r>
      <w:r w:rsidR="00E23267" w:rsidRPr="00B80C9D">
        <w:t>The data-ink ratio refers to the proportion of a graphic</w:t>
      </w:r>
      <w:r w:rsidR="00E35F7A">
        <w:t>’</w:t>
      </w:r>
      <w:r w:rsidR="00E23267" w:rsidRPr="00B80C9D">
        <w:t>s ink allocated to the non-redundant presentation of data information. A high lie factor frequently stems from excessive usage of non-data ink (chart trash), which can hide the genuine data and mislead visitors.</w:t>
      </w:r>
    </w:p>
    <w:p w14:paraId="6B8B1F06" w14:textId="15C261E0" w:rsidR="00515D59" w:rsidRPr="00B80C9D" w:rsidRDefault="00515D59" w:rsidP="00515D59">
      <w:pPr>
        <w:pStyle w:val="ListParagraph"/>
        <w:numPr>
          <w:ilvl w:val="0"/>
          <w:numId w:val="2"/>
        </w:numPr>
        <w:spacing w:line="259" w:lineRule="auto"/>
      </w:pPr>
      <w:r w:rsidRPr="00B80C9D">
        <w:rPr>
          <w:b/>
          <w:bCs/>
        </w:rPr>
        <w:t>The Number of Information-Carrying (Data) Dimensions Depicted Should Not Exceed the Number of Dimensions in the Data:</w:t>
      </w:r>
      <w:r w:rsidRPr="00B80C9D">
        <w:t xml:space="preserve"> </w:t>
      </w:r>
      <w:r w:rsidR="00B01048" w:rsidRPr="00B80C9D">
        <w:t>Introducing more dimensions than present in the data sometimes enhances the lie factor by exaggerating particular elements. For example, adding depth to a 2D bar chart might affect the sense of bar heights</w:t>
      </w:r>
      <w:r w:rsidRPr="00B80C9D">
        <w:t>.</w:t>
      </w:r>
    </w:p>
    <w:p w14:paraId="623C0C19" w14:textId="391367D3" w:rsidR="00515D59" w:rsidRPr="00B80C9D" w:rsidRDefault="000F5D9A" w:rsidP="00B01048">
      <w:pPr>
        <w:spacing w:line="259" w:lineRule="auto"/>
      </w:pPr>
      <w:r w:rsidRPr="00B80C9D">
        <w:t>In conclusion, the lie factor is an important measure for calculating the correctness of a visualization. A lie factor of 1 assures that the graphic preserves graphical integrity, presenting the facts accurately and conforming to Tufte</w:t>
      </w:r>
      <w:r w:rsidR="00E35F7A">
        <w:t>’</w:t>
      </w:r>
      <w:r w:rsidRPr="00B80C9D">
        <w:t xml:space="preserve">s standards. Deviations from this </w:t>
      </w:r>
      <w:r w:rsidR="00B01048" w:rsidRPr="00B80C9D">
        <w:t>value</w:t>
      </w:r>
      <w:r w:rsidRPr="00B80C9D">
        <w:t xml:space="preserve"> can mislead viewers, compromising the usefulness and dependability of the representation. Thus, designers </w:t>
      </w:r>
      <w:r w:rsidRPr="00B80C9D">
        <w:lastRenderedPageBreak/>
        <w:t xml:space="preserve">should try to </w:t>
      </w:r>
      <w:r w:rsidR="00B01048" w:rsidRPr="00B80C9D">
        <w:t>make the lie factor as close as possible to 1</w:t>
      </w:r>
      <w:r w:rsidRPr="00B80C9D">
        <w:t xml:space="preserve"> to protect the integrity and authenticity of their data representations</w:t>
      </w:r>
      <w:r w:rsidR="00515D59" w:rsidRPr="00B80C9D">
        <w:t>.</w:t>
      </w:r>
    </w:p>
    <w:p w14:paraId="77D63FBF" w14:textId="40570376" w:rsidR="00631DD8" w:rsidRPr="00B80C9D" w:rsidRDefault="00631DD8" w:rsidP="00631DD8">
      <w:pPr>
        <w:spacing w:line="259" w:lineRule="auto"/>
        <w:rPr>
          <w:b/>
          <w:bCs/>
          <w:i/>
          <w:iCs/>
          <w:sz w:val="32"/>
          <w:szCs w:val="28"/>
        </w:rPr>
      </w:pPr>
      <w:bookmarkStart w:id="2" w:name="_Toc169296243"/>
      <w:r w:rsidRPr="00B80C9D">
        <w:rPr>
          <w:rStyle w:val="Heading2Char"/>
          <w:rFonts w:asciiTheme="majorBidi" w:hAnsiTheme="majorBidi"/>
          <w:b/>
          <w:bCs/>
          <w:i/>
          <w:iCs/>
          <w:color w:val="auto"/>
          <w:sz w:val="32"/>
          <w:szCs w:val="32"/>
        </w:rPr>
        <w:t>Lie Factor in the Given Plot</w:t>
      </w:r>
      <w:bookmarkEnd w:id="2"/>
    </w:p>
    <w:p w14:paraId="681B94B1" w14:textId="11870D6E" w:rsidR="00631DD8" w:rsidRPr="00B80C9D" w:rsidRDefault="00631DD8" w:rsidP="00631DD8">
      <w:pPr>
        <w:spacing w:line="259" w:lineRule="auto"/>
      </w:pPr>
      <w:r w:rsidRPr="00B80C9D">
        <w:t>To calculate the lie factor for the given plot, we need to compare the visual representation of the volumes of the cylinders to their actual data values.</w:t>
      </w:r>
    </w:p>
    <w:p w14:paraId="4E5D057C" w14:textId="61A83266" w:rsidR="00761083" w:rsidRPr="00B80C9D" w:rsidRDefault="00761083" w:rsidP="00761083">
      <w:pPr>
        <w:spacing w:line="259" w:lineRule="auto"/>
        <w:jc w:val="center"/>
      </w:pPr>
      <w:r w:rsidRPr="00B80C9D">
        <w:rPr>
          <w:noProof/>
        </w:rPr>
        <w:drawing>
          <wp:inline distT="0" distB="0" distL="0" distR="0" wp14:anchorId="0CA2506B" wp14:editId="11A9A769">
            <wp:extent cx="2506980" cy="2151825"/>
            <wp:effectExtent l="0" t="0" r="7620" b="1270"/>
            <wp:docPr id="1795768205" name="Picture 1" descr="A cylinder and cylind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11888" cy="2156038"/>
                    </a:xfrm>
                    <a:prstGeom prst="rect">
                      <a:avLst/>
                    </a:prstGeom>
                  </pic:spPr>
                </pic:pic>
              </a:graphicData>
            </a:graphic>
          </wp:inline>
        </w:drawing>
      </w:r>
    </w:p>
    <w:p w14:paraId="5942EB74" w14:textId="7D102691" w:rsidR="00631DD8" w:rsidRPr="00B80C9D" w:rsidRDefault="00631DD8" w:rsidP="00631DD8">
      <w:pPr>
        <w:spacing w:line="259" w:lineRule="auto"/>
      </w:pPr>
      <w:r w:rsidRPr="00B80C9D">
        <w:t>The given plot shows two cylinders:</w:t>
      </w:r>
    </w:p>
    <w:p w14:paraId="774F9AAD" w14:textId="58D610F9" w:rsidR="00631DD8" w:rsidRPr="00B80C9D" w:rsidRDefault="00631DD8" w:rsidP="00631DD8">
      <w:pPr>
        <w:pStyle w:val="ListParagraph"/>
        <w:numPr>
          <w:ilvl w:val="0"/>
          <w:numId w:val="3"/>
        </w:numPr>
        <w:spacing w:line="259" w:lineRule="auto"/>
      </w:pPr>
      <w:r w:rsidRPr="00B80C9D">
        <w:rPr>
          <w:b/>
          <w:bCs/>
        </w:rPr>
        <w:t>Cylinder 1:</w:t>
      </w:r>
      <w:r w:rsidRPr="00B80C9D">
        <w:t xml:space="preserve"> </w:t>
      </w:r>
      <m:oMath>
        <m:r>
          <w:rPr>
            <w:rFonts w:ascii="Cambria Math" w:hAnsi="Cambria Math"/>
          </w:rPr>
          <m:t>Value = 3, Height = 5 cm, Radius = 1.5 cm</m:t>
        </m:r>
      </m:oMath>
    </w:p>
    <w:p w14:paraId="43EDE15F" w14:textId="3E556BB6" w:rsidR="00631DD8" w:rsidRPr="00B80C9D" w:rsidRDefault="00631DD8" w:rsidP="00631DD8">
      <w:pPr>
        <w:pStyle w:val="ListParagraph"/>
        <w:numPr>
          <w:ilvl w:val="0"/>
          <w:numId w:val="3"/>
        </w:numPr>
        <w:spacing w:line="259" w:lineRule="auto"/>
      </w:pPr>
      <w:r w:rsidRPr="00B80C9D">
        <w:rPr>
          <w:b/>
          <w:bCs/>
        </w:rPr>
        <w:t>Cylinder 2:</w:t>
      </w:r>
      <w:r w:rsidRPr="00B80C9D">
        <w:t xml:space="preserve"> </w:t>
      </w:r>
      <m:oMath>
        <m:r>
          <w:rPr>
            <w:rFonts w:ascii="Cambria Math" w:hAnsi="Cambria Math"/>
          </w:rPr>
          <m:t>Value = 1, Height = 2.5 cm, Radius = 1 cm</m:t>
        </m:r>
      </m:oMath>
    </w:p>
    <w:p w14:paraId="17EBE38A" w14:textId="77777777" w:rsidR="00631DD8" w:rsidRPr="00B80C9D" w:rsidRDefault="00631DD8" w:rsidP="00631DD8">
      <w:pPr>
        <w:spacing w:line="259" w:lineRule="auto"/>
      </w:pPr>
      <w:r w:rsidRPr="00B80C9D">
        <w:t>Step-by-Step Calculation:</w:t>
      </w:r>
    </w:p>
    <w:p w14:paraId="4F84D96F" w14:textId="249D430A" w:rsidR="00631DD8" w:rsidRPr="00B80C9D" w:rsidRDefault="00631DD8" w:rsidP="00631DD8">
      <w:pPr>
        <w:pStyle w:val="ListParagraph"/>
        <w:numPr>
          <w:ilvl w:val="0"/>
          <w:numId w:val="4"/>
        </w:numPr>
        <w:spacing w:line="259" w:lineRule="auto"/>
        <w:rPr>
          <w:b/>
          <w:bCs/>
        </w:rPr>
      </w:pPr>
      <w:r w:rsidRPr="00B80C9D">
        <w:rPr>
          <w:b/>
          <w:bCs/>
        </w:rPr>
        <w:t xml:space="preserve">Calculate the </w:t>
      </w:r>
      <w:bookmarkStart w:id="3" w:name="_Hlk166567527"/>
      <w:r w:rsidRPr="00B80C9D">
        <w:rPr>
          <w:b/>
          <w:bCs/>
        </w:rPr>
        <w:t xml:space="preserve">Visual Representation </w:t>
      </w:r>
      <w:r w:rsidR="00761083" w:rsidRPr="00B80C9D">
        <w:rPr>
          <w:b/>
          <w:bCs/>
        </w:rPr>
        <w:t xml:space="preserve">for </w:t>
      </w:r>
      <w:r w:rsidRPr="00B80C9D">
        <w:rPr>
          <w:b/>
          <w:bCs/>
        </w:rPr>
        <w:t>Volumes</w:t>
      </w:r>
      <w:bookmarkEnd w:id="3"/>
      <w:r w:rsidRPr="00B80C9D">
        <w:rPr>
          <w:b/>
          <w:bCs/>
        </w:rPr>
        <w:t>:</w:t>
      </w:r>
    </w:p>
    <w:p w14:paraId="3E785828" w14:textId="54A6FCC9" w:rsidR="00631DD8" w:rsidRPr="00B80C9D" w:rsidRDefault="00631DD8" w:rsidP="00631DD8">
      <w:pPr>
        <w:pStyle w:val="ListParagraph"/>
        <w:numPr>
          <w:ilvl w:val="0"/>
          <w:numId w:val="5"/>
        </w:numPr>
        <w:spacing w:line="259" w:lineRule="auto"/>
      </w:pPr>
      <m:oMath>
        <m:r>
          <w:rPr>
            <w:rFonts w:ascii="Cambria Math" w:hAnsi="Cambria Math"/>
          </w:rPr>
          <m:t>Cylinder 1 Volume=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 xml:space="preserve">*5=11.25*π </m:t>
        </m:r>
        <m:sSup>
          <m:sSupPr>
            <m:ctrlPr>
              <w:rPr>
                <w:rFonts w:ascii="Cambria Math" w:hAnsi="Cambria Math"/>
                <w:i/>
              </w:rPr>
            </m:ctrlPr>
          </m:sSupPr>
          <m:e>
            <m:r>
              <w:rPr>
                <w:rFonts w:ascii="Cambria Math" w:hAnsi="Cambria Math"/>
              </w:rPr>
              <m:t>cm</m:t>
            </m:r>
          </m:e>
          <m:sup>
            <m:r>
              <w:rPr>
                <w:rFonts w:ascii="Cambria Math" w:hAnsi="Cambria Math"/>
              </w:rPr>
              <m:t>3</m:t>
            </m:r>
          </m:sup>
        </m:sSup>
      </m:oMath>
    </w:p>
    <w:p w14:paraId="2688BFD2" w14:textId="17C68763" w:rsidR="00631DD8" w:rsidRPr="00B80C9D" w:rsidRDefault="00631DD8" w:rsidP="00631DD8">
      <w:pPr>
        <w:pStyle w:val="ListParagraph"/>
        <w:numPr>
          <w:ilvl w:val="0"/>
          <w:numId w:val="5"/>
        </w:numPr>
        <w:spacing w:line="259" w:lineRule="auto"/>
      </w:pPr>
      <m:oMath>
        <m:r>
          <w:rPr>
            <w:rFonts w:ascii="Cambria Math" w:hAnsi="Cambria Math"/>
          </w:rPr>
          <m:t>Cylinder 2 Volume=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*2.5=2.5*π </m:t>
        </m:r>
        <m:sSup>
          <m:sSupPr>
            <m:ctrlPr>
              <w:rPr>
                <w:rFonts w:ascii="Cambria Math" w:hAnsi="Cambria Math"/>
                <w:i/>
              </w:rPr>
            </m:ctrlPr>
          </m:sSupPr>
          <m:e>
            <m:r>
              <w:rPr>
                <w:rFonts w:ascii="Cambria Math" w:hAnsi="Cambria Math"/>
              </w:rPr>
              <m:t>cm</m:t>
            </m:r>
          </m:e>
          <m:sup>
            <m:r>
              <w:rPr>
                <w:rFonts w:ascii="Cambria Math" w:hAnsi="Cambria Math"/>
              </w:rPr>
              <m:t>3</m:t>
            </m:r>
          </m:sup>
        </m:sSup>
      </m:oMath>
    </w:p>
    <w:p w14:paraId="05A423E3" w14:textId="66A28401" w:rsidR="00631DD8" w:rsidRPr="00B80C9D" w:rsidRDefault="00631DD8" w:rsidP="00631DD8">
      <w:pPr>
        <w:pStyle w:val="ListParagraph"/>
        <w:numPr>
          <w:ilvl w:val="0"/>
          <w:numId w:val="4"/>
        </w:numPr>
        <w:spacing w:line="259" w:lineRule="auto"/>
        <w:rPr>
          <w:b/>
          <w:bCs/>
        </w:rPr>
      </w:pPr>
      <w:r w:rsidRPr="00B80C9D">
        <w:rPr>
          <w:b/>
          <w:bCs/>
        </w:rPr>
        <w:t>Calculate the Ratio</w:t>
      </w:r>
      <w:r w:rsidR="00761083" w:rsidRPr="00B80C9D">
        <w:rPr>
          <w:b/>
          <w:bCs/>
        </w:rPr>
        <w:t xml:space="preserve"> (Cylinder </w:t>
      </w:r>
      <w:proofErr w:type="gramStart"/>
      <w:r w:rsidR="00761083" w:rsidRPr="00B80C9D">
        <w:rPr>
          <w:b/>
          <w:bCs/>
        </w:rPr>
        <w:t>1 :</w:t>
      </w:r>
      <w:proofErr w:type="gramEnd"/>
      <w:r w:rsidR="00761083" w:rsidRPr="00B80C9D">
        <w:rPr>
          <w:b/>
          <w:bCs/>
        </w:rPr>
        <w:t xml:space="preserve"> Cylinder 2)</w:t>
      </w:r>
      <w:r w:rsidRPr="00B80C9D">
        <w:rPr>
          <w:b/>
          <w:bCs/>
        </w:rPr>
        <w:t>:</w:t>
      </w:r>
    </w:p>
    <w:p w14:paraId="28D95408" w14:textId="5094DEB7" w:rsidR="00631DD8" w:rsidRPr="00B80C9D" w:rsidRDefault="00631DD8" w:rsidP="00631DD8">
      <w:pPr>
        <w:pStyle w:val="ListParagraph"/>
        <w:numPr>
          <w:ilvl w:val="0"/>
          <w:numId w:val="6"/>
        </w:numPr>
        <w:spacing w:line="259" w:lineRule="auto"/>
      </w:pPr>
      <w:bookmarkStart w:id="4" w:name="_Hlk166567642"/>
      <m:oMath>
        <m:r>
          <w:rPr>
            <w:rFonts w:ascii="Cambria Math" w:hAnsi="Cambria Math"/>
          </w:rPr>
          <m:t>Ratio of Actual Data Values</m:t>
        </m:r>
        <w:bookmarkEnd w:id="4"/>
        <m:r>
          <w:rPr>
            <w:rFonts w:ascii="Cambria Math" w:hAnsi="Cambria Math"/>
          </w:rPr>
          <m:t>=</m:t>
        </m:r>
        <m:f>
          <m:fPr>
            <m:ctrlPr>
              <w:rPr>
                <w:rFonts w:ascii="Cambria Math" w:hAnsi="Cambria Math"/>
                <w:i/>
              </w:rPr>
            </m:ctrlPr>
          </m:fPr>
          <m:num>
            <m:r>
              <w:rPr>
                <w:rFonts w:ascii="Cambria Math" w:hAnsi="Cambria Math"/>
              </w:rPr>
              <m:t>Cylinder 1 Value</m:t>
            </m:r>
          </m:num>
          <m:den>
            <m:r>
              <w:rPr>
                <w:rFonts w:ascii="Cambria Math" w:hAnsi="Cambria Math"/>
              </w:rPr>
              <m:t>Cylinder 2 Value</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r>
          <w:rPr>
            <w:rFonts w:ascii="Cambria Math" w:eastAsiaTheme="minorEastAsia" w:hAnsi="Cambria Math"/>
          </w:rPr>
          <m:t xml:space="preserve"> :1=3</m:t>
        </m:r>
      </m:oMath>
    </w:p>
    <w:p w14:paraId="6706A8A9" w14:textId="5DFC615C" w:rsidR="00761083" w:rsidRPr="00B80C9D" w:rsidRDefault="00761083" w:rsidP="00761083">
      <w:pPr>
        <w:pStyle w:val="ListParagraph"/>
        <w:numPr>
          <w:ilvl w:val="0"/>
          <w:numId w:val="6"/>
        </w:numPr>
        <w:spacing w:line="259" w:lineRule="auto"/>
      </w:pPr>
      <w:bookmarkStart w:id="5" w:name="_Hlk166567655"/>
      <m:oMath>
        <m:r>
          <w:rPr>
            <w:rFonts w:ascii="Cambria Math" w:hAnsi="Cambria Math"/>
          </w:rPr>
          <m:t>Ratio of Visual Representation for Volumes</m:t>
        </m:r>
        <w:bookmarkEnd w:id="5"/>
        <m:r>
          <w:rPr>
            <w:rFonts w:ascii="Cambria Math" w:hAnsi="Cambria Math"/>
          </w:rPr>
          <m:t>=</m:t>
        </m:r>
        <m:f>
          <m:fPr>
            <m:ctrlPr>
              <w:rPr>
                <w:rFonts w:ascii="Cambria Math" w:hAnsi="Cambria Math"/>
                <w:i/>
              </w:rPr>
            </m:ctrlPr>
          </m:fPr>
          <m:num>
            <m:r>
              <w:rPr>
                <w:rFonts w:ascii="Cambria Math" w:hAnsi="Cambria Math"/>
              </w:rPr>
              <m:t>Cylinder 1 Volume</m:t>
            </m:r>
          </m:num>
          <m:den>
            <m:r>
              <w:rPr>
                <w:rFonts w:ascii="Cambria Math" w:hAnsi="Cambria Math"/>
              </w:rPr>
              <m:t>Cylinder 2 Volume</m:t>
            </m:r>
          </m:den>
        </m:f>
        <m:r>
          <w:rPr>
            <w:rFonts w:ascii="Cambria Math" w:hAnsi="Cambria Math"/>
          </w:rPr>
          <m:t>=</m:t>
        </m:r>
        <m:f>
          <m:fPr>
            <m:ctrlPr>
              <w:rPr>
                <w:rFonts w:ascii="Cambria Math" w:hAnsi="Cambria Math"/>
                <w:i/>
              </w:rPr>
            </m:ctrlPr>
          </m:fPr>
          <m:num>
            <m:r>
              <w:rPr>
                <w:rFonts w:ascii="Cambria Math" w:hAnsi="Cambria Math"/>
              </w:rPr>
              <m:t>11.25*π</m:t>
            </m:r>
          </m:num>
          <m:den>
            <m:r>
              <w:rPr>
                <w:rFonts w:ascii="Cambria Math" w:hAnsi="Cambria Math"/>
              </w:rPr>
              <m:t>2.5*π</m:t>
            </m:r>
          </m:den>
        </m:f>
        <m:r>
          <w:rPr>
            <w:rFonts w:ascii="Cambria Math" w:hAnsi="Cambria Math"/>
          </w:rPr>
          <m:t>=4.5 :1=4.5</m:t>
        </m:r>
      </m:oMath>
    </w:p>
    <w:p w14:paraId="65841555" w14:textId="77777777" w:rsidR="00761083" w:rsidRPr="00B80C9D" w:rsidRDefault="00761083" w:rsidP="00761083">
      <w:pPr>
        <w:pStyle w:val="ListParagraph"/>
        <w:numPr>
          <w:ilvl w:val="0"/>
          <w:numId w:val="4"/>
        </w:numPr>
        <w:spacing w:line="259" w:lineRule="auto"/>
        <w:rPr>
          <w:b/>
          <w:bCs/>
        </w:rPr>
      </w:pPr>
      <w:r w:rsidRPr="00B80C9D">
        <w:rPr>
          <w:b/>
          <w:bCs/>
        </w:rPr>
        <w:t xml:space="preserve">Calculate the Lie Factor: </w:t>
      </w:r>
    </w:p>
    <w:p w14:paraId="0420B55A" w14:textId="0E3C6040" w:rsidR="00631DD8" w:rsidRPr="00B80C9D" w:rsidRDefault="00761083" w:rsidP="00761083">
      <w:pPr>
        <w:pStyle w:val="ListParagraph"/>
        <w:numPr>
          <w:ilvl w:val="0"/>
          <w:numId w:val="7"/>
        </w:numPr>
        <w:spacing w:line="259" w:lineRule="auto"/>
      </w:pPr>
      <m:oMath>
        <m:r>
          <w:rPr>
            <w:rFonts w:ascii="Cambria Math" w:hAnsi="Cambria Math"/>
          </w:rPr>
          <m:t xml:space="preserve">Lie Factor= </m:t>
        </m:r>
        <m:f>
          <m:fPr>
            <m:ctrlPr>
              <w:rPr>
                <w:rFonts w:ascii="Cambria Math" w:hAnsi="Cambria Math"/>
                <w:i/>
              </w:rPr>
            </m:ctrlPr>
          </m:fPr>
          <m:num>
            <m:r>
              <w:rPr>
                <w:rFonts w:ascii="Cambria Math" w:hAnsi="Cambria Math"/>
              </w:rPr>
              <m:t>Ratio of Visual Representation for Volumes</m:t>
            </m:r>
          </m:num>
          <m:den>
            <m:r>
              <w:rPr>
                <w:rFonts w:ascii="Cambria Math" w:hAnsi="Cambria Math"/>
              </w:rPr>
              <m:t>Ratio of Actual Data Values</m:t>
            </m:r>
          </m:den>
        </m:f>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3</m:t>
            </m:r>
          </m:den>
        </m:f>
        <m:r>
          <w:rPr>
            <w:rFonts w:ascii="Cambria Math" w:hAnsi="Cambria Math"/>
          </w:rPr>
          <m:t>=1.5</m:t>
        </m:r>
      </m:oMath>
      <w:r w:rsidR="00631DD8" w:rsidRPr="00B80C9D">
        <w:t xml:space="preserve"> </w:t>
      </w:r>
    </w:p>
    <w:p w14:paraId="5843A724" w14:textId="377732BF" w:rsidR="00631DD8" w:rsidRPr="00B80C9D" w:rsidRDefault="00631DD8" w:rsidP="00761083">
      <w:pPr>
        <w:spacing w:line="259" w:lineRule="auto"/>
      </w:pPr>
      <w:r w:rsidRPr="00B80C9D">
        <w:t>A lie factor of 1 indicates perfect accuracy in representing the data</w:t>
      </w:r>
      <w:r w:rsidR="00761083" w:rsidRPr="00B80C9D">
        <w:t>, however, i</w:t>
      </w:r>
      <w:r w:rsidRPr="00B80C9D">
        <w:t>n this case, the lie factor is 1.50, which indicates that the visualization exaggerates the difference between the two values. The visual effect shown in the graphic is 1.50 times greater than the actual effect in the data.</w:t>
      </w:r>
    </w:p>
    <w:p w14:paraId="74B2BE17" w14:textId="0CFFD13F" w:rsidR="00B01048" w:rsidRPr="00B80C9D" w:rsidRDefault="00631DD8" w:rsidP="008466BE">
      <w:pPr>
        <w:spacing w:line="259" w:lineRule="auto"/>
      </w:pPr>
      <w:r w:rsidRPr="00B80C9D">
        <w:t>In conclusion, the lie factor in this plot is 1.50, indicating an exaggeration of the actual data values. Such distortions undermine Tufte</w:t>
      </w:r>
      <w:r w:rsidR="00E35F7A">
        <w:t>’</w:t>
      </w:r>
      <w:r w:rsidRPr="00B80C9D">
        <w:t xml:space="preserve">s principles of graphical integrity, emphasizing the </w:t>
      </w:r>
      <w:r w:rsidRPr="00B80C9D">
        <w:lastRenderedPageBreak/>
        <w:t>need for accurate and proportional representations in data visualizations to ensure clear and truthful communication.</w:t>
      </w:r>
    </w:p>
    <w:p w14:paraId="74040799" w14:textId="22520A04" w:rsidR="00761083" w:rsidRPr="00B80C9D" w:rsidRDefault="00761083" w:rsidP="00761083">
      <w:pPr>
        <w:spacing w:line="259" w:lineRule="auto"/>
        <w:rPr>
          <w:b/>
          <w:bCs/>
          <w:i/>
          <w:iCs/>
          <w:sz w:val="32"/>
          <w:szCs w:val="28"/>
        </w:rPr>
      </w:pPr>
      <w:bookmarkStart w:id="6" w:name="_Toc169296244"/>
      <w:r w:rsidRPr="00B80C9D">
        <w:rPr>
          <w:rStyle w:val="Heading2Char"/>
          <w:rFonts w:asciiTheme="majorBidi" w:hAnsiTheme="majorBidi"/>
          <w:b/>
          <w:bCs/>
          <w:i/>
          <w:iCs/>
          <w:color w:val="auto"/>
          <w:sz w:val="32"/>
          <w:szCs w:val="32"/>
        </w:rPr>
        <w:t>Issues with Unjustified 3D Plots</w:t>
      </w:r>
      <w:bookmarkEnd w:id="6"/>
    </w:p>
    <w:p w14:paraId="0EDF4726" w14:textId="6D84C587" w:rsidR="00EE00AF" w:rsidRPr="00B80C9D" w:rsidRDefault="00EE00AF" w:rsidP="00590AE6">
      <w:pPr>
        <w:spacing w:line="259" w:lineRule="auto"/>
        <w:rPr>
          <w:b/>
          <w:bCs/>
          <w:i/>
          <w:iCs/>
        </w:rPr>
      </w:pPr>
      <w:r w:rsidRPr="00B80C9D">
        <w:rPr>
          <w:b/>
          <w:bCs/>
          <w:i/>
          <w:iCs/>
        </w:rPr>
        <w:fldChar w:fldCharType="begin" w:fldLock="1"/>
      </w:r>
      <w:r w:rsidRPr="00B80C9D">
        <w:rPr>
          <w:b/>
          <w:bCs/>
          <w:i/>
          <w:iCs/>
        </w:rPr>
        <w:instrText>ADDIN CSL_CITATION {"citationItems":[{"id":"ITEM-1","itemData":{"ISBN":"9788578110796","ISSN":"1098-6596","PMID":"25246403","URL":"https://clauswilke.com/dataviz/no-3d.html","abstract":"Predicting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approach.","accessed":{"date-parts":[["2024","6","6"]]},"author":[{"dropping-particle":"","family":"Wilke","given":"Claus","non-dropping-particle":"","parse-names":false,"suffix":""}],"container-title":"Journal of Chemical Information and Modeling","id":"ITEM-1","issue":"9","issued":{"date-parts":[["2019"]]},"page":"1689-1699","title":"Fundamentals of Data Visualization","type":"webpage","volume":"53"},"uris":["http://www.mendeley.com/documents/?uuid=e37359ed-d214-3023-b10a-e6df76cfdacd"]},{"id":"ITEM-2","itemData":{"URL":"https://dataviztoday.com/blog/43","accessed":{"date-parts":[["2024","6","6"]]},"author":[{"dropping-particle":"","family":"Torban","given":"Alli","non-dropping-particle":"","parse-names":false,"suffix":""}],"container-title":"Data Viz Today","id":"ITEM-2","issued":{"date-parts":[["2020"]]},"title":"Is there ever a good time to use 3D?","type":"webpage"},"uris":["http://www.mendeley.com/documents/?uuid=0651fe10-5e45-385b-b3d0-0b6a75c5c84b"]},{"id":"ITEM-3","itemData":{"URL":"https://dataviztoday.com/shownotes/31","accessed":{"date-parts":[["2024","6","6"]]},"author":[{"dropping-particle":"","family":"Baumann","given":"Ryan","non-dropping-particle":"","parse-names":false,"suffix":""}],"container-title":"Data Viz Today","id":"ITEM-3","issued":{"date-parts":[["2018"]]},"title":"Episode 31: How to Decide If Your Visualization Should Be 3D","type":"webpage"},"uris":["http://www.mendeley.com/documents/?uuid=3fe5b652-adcc-3215-af33-0057db026407"]}],"mendeley":{"formattedCitation":"(Baumann, 2018; Wilke, 2019; Torban, 2020)","plainTextFormattedCitation":"(Baumann, 2018; Wilke, 2019; Torban, 2020)","previouslyFormattedCitation":"(Baumann, 2018; Wilke, 2019; Torban, 2020)"},"properties":{"noteIndex":0},"schema":"https://github.com/citation-style-language/schema/raw/master/csl-citation.json"}</w:instrText>
      </w:r>
      <w:r w:rsidRPr="00B80C9D">
        <w:rPr>
          <w:b/>
          <w:bCs/>
          <w:i/>
          <w:iCs/>
        </w:rPr>
        <w:fldChar w:fldCharType="separate"/>
      </w:r>
      <w:r w:rsidRPr="00B80C9D">
        <w:rPr>
          <w:b/>
          <w:bCs/>
          <w:i/>
          <w:iCs/>
          <w:noProof/>
        </w:rPr>
        <w:t>(Baumann, 2018; Wilke, 2019; Torban, 2020)</w:t>
      </w:r>
      <w:r w:rsidRPr="00B80C9D">
        <w:rPr>
          <w:b/>
          <w:bCs/>
          <w:i/>
          <w:iCs/>
        </w:rPr>
        <w:fldChar w:fldCharType="end"/>
      </w:r>
    </w:p>
    <w:p w14:paraId="152ACF3C" w14:textId="3DE2203B" w:rsidR="00761083" w:rsidRPr="00B80C9D" w:rsidRDefault="00DB1242" w:rsidP="00590AE6">
      <w:pPr>
        <w:spacing w:line="259" w:lineRule="auto"/>
      </w:pPr>
      <w:r w:rsidRPr="00B80C9D">
        <w:t xml:space="preserve">The use of 3D graphs in data visualization may often lead to </w:t>
      </w:r>
      <w:proofErr w:type="gramStart"/>
      <w:r w:rsidRPr="00B80C9D">
        <w:t>a number of</w:t>
      </w:r>
      <w:proofErr w:type="gramEnd"/>
      <w:r w:rsidRPr="00B80C9D">
        <w:t xml:space="preserve"> challenges that impair the quality of the provided data. According to Edward Tufte</w:t>
      </w:r>
      <w:r w:rsidR="00E35F7A">
        <w:t>’</w:t>
      </w:r>
      <w:r w:rsidRPr="00B80C9D">
        <w:t>s principles of graphical integrity and several insights from the course slides, unjustifiable 3D charts might bring substantial challenges</w:t>
      </w:r>
      <w:r w:rsidR="00761083" w:rsidRPr="00B80C9D">
        <w:t>:</w:t>
      </w:r>
    </w:p>
    <w:p w14:paraId="57CA5F47" w14:textId="33FE9657" w:rsidR="00761083" w:rsidRPr="00B80C9D" w:rsidRDefault="00761083">
      <w:pPr>
        <w:pStyle w:val="ListParagraph"/>
        <w:numPr>
          <w:ilvl w:val="0"/>
          <w:numId w:val="8"/>
        </w:numPr>
        <w:spacing w:line="259" w:lineRule="auto"/>
        <w:rPr>
          <w:b/>
          <w:bCs/>
        </w:rPr>
      </w:pPr>
      <w:r w:rsidRPr="00B80C9D">
        <w:rPr>
          <w:b/>
          <w:bCs/>
        </w:rPr>
        <w:t>Distortion of Data Representation:</w:t>
      </w:r>
    </w:p>
    <w:p w14:paraId="09B6098D" w14:textId="238E978E" w:rsidR="00761083" w:rsidRPr="00B80C9D" w:rsidRDefault="00761083" w:rsidP="00590AE6">
      <w:pPr>
        <w:pStyle w:val="ListParagraph"/>
        <w:numPr>
          <w:ilvl w:val="0"/>
          <w:numId w:val="7"/>
        </w:numPr>
        <w:spacing w:line="259" w:lineRule="auto"/>
      </w:pPr>
      <w:r w:rsidRPr="00B80C9D">
        <w:rPr>
          <w:b/>
          <w:bCs/>
        </w:rPr>
        <w:t>Perspective Distortion:</w:t>
      </w:r>
      <w:r w:rsidRPr="00B80C9D">
        <w:t xml:space="preserve"> </w:t>
      </w:r>
      <w:r w:rsidR="00D572AA" w:rsidRPr="00B80C9D">
        <w:t>Perspective problems in 3D charts can cause the observer to misunderstand actual value differences by making parts closer to the observer appear larger than ones farther away.</w:t>
      </w:r>
    </w:p>
    <w:p w14:paraId="27992923" w14:textId="527E8662" w:rsidR="00761083" w:rsidRPr="00B80C9D" w:rsidRDefault="00761083" w:rsidP="00590AE6">
      <w:pPr>
        <w:pStyle w:val="ListParagraph"/>
        <w:numPr>
          <w:ilvl w:val="0"/>
          <w:numId w:val="7"/>
        </w:numPr>
        <w:spacing w:line="259" w:lineRule="auto"/>
      </w:pPr>
      <w:r w:rsidRPr="00B80C9D">
        <w:rPr>
          <w:b/>
          <w:bCs/>
        </w:rPr>
        <w:t>Scaling Issues:</w:t>
      </w:r>
      <w:r w:rsidRPr="00B80C9D">
        <w:t xml:space="preserve"> </w:t>
      </w:r>
      <w:r w:rsidR="00DB1242" w:rsidRPr="00B80C9D">
        <w:t>In 3D graphs, the scaling of the axes might be inconsistent, producing distortion of the true data proportions. For example, changes in height, breadth, and depth might lead to misleading visual comparisons</w:t>
      </w:r>
      <w:r w:rsidRPr="00B80C9D">
        <w:t>.</w:t>
      </w:r>
    </w:p>
    <w:p w14:paraId="5D3916E4" w14:textId="457A9052" w:rsidR="00761083" w:rsidRPr="00B80C9D" w:rsidRDefault="00761083">
      <w:pPr>
        <w:pStyle w:val="ListParagraph"/>
        <w:numPr>
          <w:ilvl w:val="0"/>
          <w:numId w:val="8"/>
        </w:numPr>
        <w:spacing w:line="259" w:lineRule="auto"/>
        <w:rPr>
          <w:b/>
          <w:bCs/>
        </w:rPr>
      </w:pPr>
      <w:r w:rsidRPr="00B80C9D">
        <w:rPr>
          <w:b/>
          <w:bCs/>
        </w:rPr>
        <w:t>Occlusion and Overlapping:</w:t>
      </w:r>
    </w:p>
    <w:p w14:paraId="72301DDD" w14:textId="19AEA065" w:rsidR="00761083" w:rsidRPr="00B80C9D" w:rsidRDefault="00761083" w:rsidP="00590AE6">
      <w:pPr>
        <w:pStyle w:val="ListParagraph"/>
        <w:numPr>
          <w:ilvl w:val="0"/>
          <w:numId w:val="7"/>
        </w:numPr>
        <w:spacing w:line="259" w:lineRule="auto"/>
      </w:pPr>
      <w:r w:rsidRPr="00B80C9D">
        <w:rPr>
          <w:b/>
          <w:bCs/>
        </w:rPr>
        <w:t>Hidden Data Points:</w:t>
      </w:r>
      <w:r w:rsidRPr="00B80C9D">
        <w:t xml:space="preserve"> </w:t>
      </w:r>
      <w:r w:rsidR="00D572AA" w:rsidRPr="00B80C9D">
        <w:t>The presentation of 3D data points may make it hard for users to see all points since some might be obscured by others; this can result in losing certain critical information and thus making incomplete judgments</w:t>
      </w:r>
      <w:r w:rsidRPr="00B80C9D">
        <w:t>.</w:t>
      </w:r>
    </w:p>
    <w:p w14:paraId="3AF69CD9" w14:textId="0BB2E1F0" w:rsidR="00761083" w:rsidRPr="00B80C9D" w:rsidRDefault="00761083" w:rsidP="00590AE6">
      <w:pPr>
        <w:pStyle w:val="ListParagraph"/>
        <w:numPr>
          <w:ilvl w:val="0"/>
          <w:numId w:val="7"/>
        </w:numPr>
        <w:spacing w:line="259" w:lineRule="auto"/>
      </w:pPr>
      <w:r w:rsidRPr="00B80C9D">
        <w:rPr>
          <w:b/>
          <w:bCs/>
        </w:rPr>
        <w:t>Overlapping Elements:</w:t>
      </w:r>
      <w:r w:rsidRPr="00B80C9D">
        <w:t xml:space="preserve"> </w:t>
      </w:r>
      <w:r w:rsidR="00D572AA" w:rsidRPr="00B80C9D">
        <w:t>In the case of large datasets, there can be overlapping data points where numerous lines or points converge in the 3D space leading to a cluttered visualization that hampers clarity</w:t>
      </w:r>
      <w:r w:rsidR="00A0615F" w:rsidRPr="00B80C9D">
        <w:t>.</w:t>
      </w:r>
    </w:p>
    <w:p w14:paraId="775C7A69" w14:textId="53EB0302" w:rsidR="00761083" w:rsidRPr="00B80C9D" w:rsidRDefault="00761083">
      <w:pPr>
        <w:pStyle w:val="ListParagraph"/>
        <w:numPr>
          <w:ilvl w:val="0"/>
          <w:numId w:val="8"/>
        </w:numPr>
        <w:spacing w:line="259" w:lineRule="auto"/>
        <w:rPr>
          <w:b/>
          <w:bCs/>
        </w:rPr>
      </w:pPr>
      <w:r w:rsidRPr="00B80C9D">
        <w:rPr>
          <w:b/>
          <w:bCs/>
        </w:rPr>
        <w:t>Cognitive Load:</w:t>
      </w:r>
    </w:p>
    <w:p w14:paraId="31D11624" w14:textId="68D3935B" w:rsidR="00761083" w:rsidRPr="00B80C9D" w:rsidRDefault="00761083" w:rsidP="00590AE6">
      <w:pPr>
        <w:pStyle w:val="ListParagraph"/>
        <w:numPr>
          <w:ilvl w:val="0"/>
          <w:numId w:val="7"/>
        </w:numPr>
        <w:spacing w:line="259" w:lineRule="auto"/>
      </w:pPr>
      <w:r w:rsidRPr="00B80C9D">
        <w:rPr>
          <w:b/>
          <w:bCs/>
        </w:rPr>
        <w:t>Increased Cognitive Demand:</w:t>
      </w:r>
      <w:r w:rsidRPr="00B80C9D">
        <w:t xml:space="preserve"> </w:t>
      </w:r>
      <w:r w:rsidR="00D572AA" w:rsidRPr="00B80C9D">
        <w:t>When presented with 3D plots, individuals are required to mentally reconstruct the 3D relationships based on a 2D image. This results in a higher cognitive load, which, in turn, acts as a speed bump for the data comprehension and analysis process</w:t>
      </w:r>
      <w:r w:rsidRPr="00B80C9D">
        <w:t>.</w:t>
      </w:r>
    </w:p>
    <w:p w14:paraId="3D4B30A1" w14:textId="10D52B1D" w:rsidR="00761083" w:rsidRPr="00B80C9D" w:rsidRDefault="00761083" w:rsidP="00590AE6">
      <w:pPr>
        <w:pStyle w:val="ListParagraph"/>
        <w:numPr>
          <w:ilvl w:val="0"/>
          <w:numId w:val="7"/>
        </w:numPr>
        <w:spacing w:line="259" w:lineRule="auto"/>
      </w:pPr>
      <w:r w:rsidRPr="00B80C9D">
        <w:rPr>
          <w:b/>
          <w:bCs/>
        </w:rPr>
        <w:t>Difficulty in Estimating Values:</w:t>
      </w:r>
      <w:r w:rsidRPr="00B80C9D">
        <w:t xml:space="preserve"> </w:t>
      </w:r>
      <w:r w:rsidR="00A0615F" w:rsidRPr="00B80C9D">
        <w:t>Estimating exact values from a 3D picture is problematic, as viewers might find it challenging to accurately estimate distances and angles, leading to potential mistakes in data interpretation</w:t>
      </w:r>
      <w:r w:rsidRPr="00B80C9D">
        <w:t>.</w:t>
      </w:r>
    </w:p>
    <w:p w14:paraId="671A0A51" w14:textId="5BE7BF10" w:rsidR="00761083" w:rsidRPr="00B80C9D" w:rsidRDefault="00761083">
      <w:pPr>
        <w:pStyle w:val="ListParagraph"/>
        <w:numPr>
          <w:ilvl w:val="0"/>
          <w:numId w:val="8"/>
        </w:numPr>
        <w:spacing w:line="259" w:lineRule="auto"/>
        <w:rPr>
          <w:b/>
          <w:bCs/>
        </w:rPr>
      </w:pPr>
      <w:r w:rsidRPr="00B80C9D">
        <w:rPr>
          <w:b/>
          <w:bCs/>
        </w:rPr>
        <w:t>Misleading Visual Cues:</w:t>
      </w:r>
    </w:p>
    <w:p w14:paraId="6D0AA2EF" w14:textId="2E0B0BDE" w:rsidR="00761083" w:rsidRPr="00B80C9D" w:rsidRDefault="00761083" w:rsidP="00590AE6">
      <w:pPr>
        <w:pStyle w:val="ListParagraph"/>
        <w:numPr>
          <w:ilvl w:val="0"/>
          <w:numId w:val="7"/>
        </w:numPr>
        <w:spacing w:line="259" w:lineRule="auto"/>
      </w:pPr>
      <w:r w:rsidRPr="00B80C9D">
        <w:rPr>
          <w:b/>
          <w:bCs/>
        </w:rPr>
        <w:t>Exaggeration of Effects:</w:t>
      </w:r>
      <w:r w:rsidRPr="00B80C9D">
        <w:t xml:space="preserve"> </w:t>
      </w:r>
      <w:r w:rsidR="00D572AA" w:rsidRPr="00B80C9D">
        <w:t>Sometimes, the exaggeration of effects by 3D can exaggerate differences between data points for observers. For example, even though small changes in a single data point may not be significant, the third dimension could make it appear larger than life, leading to erroneous conclusions that shift the lie factor away from 1</w:t>
      </w:r>
      <w:r w:rsidR="00A0615F" w:rsidRPr="00B80C9D">
        <w:t>.</w:t>
      </w:r>
    </w:p>
    <w:p w14:paraId="4C199F0A" w14:textId="38534712" w:rsidR="00761083" w:rsidRPr="00B80C9D" w:rsidRDefault="00761083" w:rsidP="00590AE6">
      <w:pPr>
        <w:pStyle w:val="ListParagraph"/>
        <w:numPr>
          <w:ilvl w:val="0"/>
          <w:numId w:val="7"/>
        </w:numPr>
        <w:spacing w:line="259" w:lineRule="auto"/>
      </w:pPr>
      <w:r w:rsidRPr="00B80C9D">
        <w:rPr>
          <w:b/>
          <w:bCs/>
        </w:rPr>
        <w:t>Unjustified Use of 3D:</w:t>
      </w:r>
      <w:r w:rsidRPr="00B80C9D">
        <w:t xml:space="preserve"> </w:t>
      </w:r>
      <w:r w:rsidR="00A0615F" w:rsidRPr="00B80C9D">
        <w:t>3D plots are often employed for aesthetic appeal rather than practical need, a thing that might distract from the real data and introduce visual components that do not add value to the interpretation of the data</w:t>
      </w:r>
      <w:r w:rsidRPr="00B80C9D">
        <w:t>.</w:t>
      </w:r>
    </w:p>
    <w:p w14:paraId="5A79B1BC" w14:textId="08E0F5E2" w:rsidR="00761083" w:rsidRPr="00B80C9D" w:rsidRDefault="00761083">
      <w:pPr>
        <w:pStyle w:val="ListParagraph"/>
        <w:numPr>
          <w:ilvl w:val="0"/>
          <w:numId w:val="8"/>
        </w:numPr>
        <w:spacing w:line="259" w:lineRule="auto"/>
        <w:rPr>
          <w:b/>
          <w:bCs/>
        </w:rPr>
      </w:pPr>
      <w:r w:rsidRPr="00B80C9D">
        <w:rPr>
          <w:b/>
          <w:bCs/>
        </w:rPr>
        <w:t>Graphical Integrity Issues:</w:t>
      </w:r>
    </w:p>
    <w:p w14:paraId="09A45430" w14:textId="1366B0B9" w:rsidR="00761083" w:rsidRPr="00B80C9D" w:rsidRDefault="00761083" w:rsidP="00590AE6">
      <w:pPr>
        <w:pStyle w:val="ListParagraph"/>
        <w:numPr>
          <w:ilvl w:val="0"/>
          <w:numId w:val="7"/>
        </w:numPr>
        <w:spacing w:line="259" w:lineRule="auto"/>
      </w:pPr>
      <w:r w:rsidRPr="00B80C9D">
        <w:rPr>
          <w:b/>
          <w:bCs/>
        </w:rPr>
        <w:lastRenderedPageBreak/>
        <w:t>Violation of Data-Ink Ratio:</w:t>
      </w:r>
      <w:r w:rsidRPr="00B80C9D">
        <w:t xml:space="preserve"> </w:t>
      </w:r>
      <w:r w:rsidR="00A0615F" w:rsidRPr="00B80C9D">
        <w:t>3D plots sometimes contain unnecessary non-data ink, such as shading, perspective lines, and depth cues, which do not add to the meaningful depiction of data, a thing that contradicts Tufte</w:t>
      </w:r>
      <w:r w:rsidR="00E35F7A">
        <w:t>’</w:t>
      </w:r>
      <w:r w:rsidR="00A0615F" w:rsidRPr="00B80C9D">
        <w:t>s concept of increasing the data-ink ratio.</w:t>
      </w:r>
    </w:p>
    <w:p w14:paraId="003E7595" w14:textId="6A709A93" w:rsidR="00761083" w:rsidRPr="00B80C9D" w:rsidRDefault="00761083" w:rsidP="00590AE6">
      <w:pPr>
        <w:pStyle w:val="ListParagraph"/>
        <w:numPr>
          <w:ilvl w:val="0"/>
          <w:numId w:val="7"/>
        </w:numPr>
        <w:spacing w:line="259" w:lineRule="auto"/>
      </w:pPr>
      <w:r w:rsidRPr="00B80C9D">
        <w:rPr>
          <w:b/>
          <w:bCs/>
        </w:rPr>
        <w:t>Misalignment with Tufte</w:t>
      </w:r>
      <w:r w:rsidR="00E35F7A">
        <w:rPr>
          <w:b/>
          <w:bCs/>
        </w:rPr>
        <w:t>’</w:t>
      </w:r>
      <w:r w:rsidRPr="00B80C9D">
        <w:rPr>
          <w:b/>
          <w:bCs/>
        </w:rPr>
        <w:t>s Rules:</w:t>
      </w:r>
      <w:r w:rsidRPr="00B80C9D">
        <w:t xml:space="preserve"> Unjustified 3D plots can fail to adhere to Tufte</w:t>
      </w:r>
      <w:r w:rsidR="00E35F7A">
        <w:t>’</w:t>
      </w:r>
      <w:r w:rsidRPr="00B80C9D">
        <w:t>s rules, such as representing numbers proportionally and avoiding graphical distortion. This misalignment can compromise the accuracy and reliability of the visualization.</w:t>
      </w:r>
    </w:p>
    <w:p w14:paraId="773174D2" w14:textId="77777777" w:rsidR="00761083" w:rsidRPr="00B80C9D" w:rsidRDefault="00761083" w:rsidP="00761083">
      <w:pPr>
        <w:spacing w:line="259" w:lineRule="auto"/>
        <w:rPr>
          <w:b/>
          <w:bCs/>
        </w:rPr>
      </w:pPr>
      <w:r w:rsidRPr="00B80C9D">
        <w:rPr>
          <w:b/>
          <w:bCs/>
        </w:rPr>
        <w:t>Examples from Course Material:</w:t>
      </w:r>
    </w:p>
    <w:p w14:paraId="379B18D3" w14:textId="171AD1EA" w:rsidR="00761083" w:rsidRPr="00B80C9D" w:rsidRDefault="00A0615F">
      <w:pPr>
        <w:pStyle w:val="ListParagraph"/>
        <w:numPr>
          <w:ilvl w:val="0"/>
          <w:numId w:val="9"/>
        </w:numPr>
        <w:spacing w:line="259" w:lineRule="auto"/>
      </w:pPr>
      <w:r w:rsidRPr="00B80C9D">
        <w:t xml:space="preserve">The course slides emphasize that while 3D charts might occasionally be appropriate for </w:t>
      </w:r>
      <w:proofErr w:type="gramStart"/>
      <w:r w:rsidRPr="00B80C9D">
        <w:t>particular types</w:t>
      </w:r>
      <w:proofErr w:type="gramEnd"/>
      <w:r w:rsidRPr="00B80C9D">
        <w:t xml:space="preserve"> of data (such as those naturally three-dimensional), their usage should be carefully considered, whereas examples shown in the slides demonstrate the problems of 3D bar charts and pie charts, where depth and perspective provide little informative value and instead mislead the user</w:t>
      </w:r>
      <w:r w:rsidR="00761083" w:rsidRPr="00B80C9D">
        <w:t>.</w:t>
      </w:r>
    </w:p>
    <w:p w14:paraId="52E01E5C" w14:textId="18BC3B55" w:rsidR="00EE00AF" w:rsidRPr="00100CFA" w:rsidRDefault="00590AE6" w:rsidP="00100CFA">
      <w:pPr>
        <w:spacing w:line="259" w:lineRule="auto"/>
        <w:rPr>
          <w:b/>
          <w:bCs/>
          <w:i/>
          <w:iCs/>
          <w:sz w:val="32"/>
          <w:szCs w:val="28"/>
        </w:rPr>
      </w:pPr>
      <w:bookmarkStart w:id="7" w:name="_Toc169296245"/>
      <w:r w:rsidRPr="00B80C9D">
        <w:rPr>
          <w:rStyle w:val="Heading2Char"/>
          <w:rFonts w:asciiTheme="majorBidi" w:hAnsiTheme="majorBidi"/>
          <w:b/>
          <w:bCs/>
          <w:i/>
          <w:iCs/>
          <w:color w:val="auto"/>
          <w:sz w:val="32"/>
          <w:szCs w:val="32"/>
        </w:rPr>
        <w:t>Chart Junk: Concept, Advantages, and Disadvantages</w:t>
      </w:r>
      <w:bookmarkEnd w:id="7"/>
      <w:r w:rsidR="00100CFA">
        <w:rPr>
          <w:b/>
          <w:bCs/>
          <w:i/>
          <w:iCs/>
          <w:sz w:val="32"/>
          <w:szCs w:val="28"/>
        </w:rPr>
        <w:t xml:space="preserve"> </w:t>
      </w:r>
      <w:r w:rsidR="00EE00AF" w:rsidRPr="00B80C9D">
        <w:rPr>
          <w:b/>
          <w:bCs/>
          <w:i/>
          <w:iCs/>
        </w:rPr>
        <w:fldChar w:fldCharType="begin" w:fldLock="1"/>
      </w:r>
      <w:r w:rsidR="00EE00AF" w:rsidRPr="00B80C9D">
        <w:rPr>
          <w:b/>
          <w:bCs/>
          <w:i/>
          <w:iCs/>
        </w:rPr>
        <w:instrText>ADDIN CSL_CITATION {"citationItems":[{"id":"ITEM-1","itemData":{"URL":"https://jcsites.juniata.edu/faculty/rhodes/ida/graphicalIntRedes.html","accessed":{"date-parts":[["2024","6","6"]]},"author":[{"dropping-particle":"","family":"Tufte","given":"E.","non-dropping-particle":"","parse-names":false,"suffix":""},{"dropping-particle":"","family":"Graves-Morris","given":"P.","non-dropping-particle":"","parse-names":false,"suffix":""}],"container-title":"The visual display of quantitative information","id":"ITEM-1","issued":{"date-parts":[["1983"]]},"title":"Graphical Integrity","type":"webpage"},"uris":["http://www.mendeley.com/documents/?uuid=03598e1f-df72-356c-adc5-0a22fc247f90"]},{"id":"ITEM-2","itemData":{"URL":"https://thedoublethink.com/tuftes-principles-for-visualizing-quantitative-information/","abstract":"Monday I wrote a post about a very annoying graph that keeps popping up in Keynote presentations. Edward Tufte invented the concept of Chart Junk. His most famous work – The Visual Display of Quantitative Information was published in 1983. It is probably the most important book ever written on data visualization. It made the top 100 non-­ fiction books of the 20 th century on Amazon.com. It is packed with examples of best and worst practices in the history of data visualization. Even the book itself is designed beautifully. Tufte wanted its design to follow the principles it put forward. He therefore decided to publish it himself, having to take a 2 nd mortgage to finance it. You have to admire the man's determination! In this book Tufte laid out his key data visualization principles. Graphical Integrity Visual representations of data must tell the truth. Tufte shows a whole range of graphs that either over or under represent the effects in the data. He does this by calculating a graph's Lie Factor which can be calculated by dividing the size of the effect shown in the graphic by the size of the effect in the data. If the Lie Factor is greater than 1 the graph overstates the effect. Tufte goes on to list the following 6 principles of graphical integrity : 1. The representation of numbers, as physically measured on the surface of the graph itself, should be directly proportional to the numerical quantities represented 2. Clear, detailed and thorough labeling should be used to defeat graphical distortion and ambiguity. Write out explanations of the data on the graph itself. Label important events in the data. 3. Show data variation, not design variation. 4. In time-­series displays of money, deflated and standardized units of monetary measurement are nearly always better than nominal units. 5. The number of information carrying (variable) dimensions depicted should not exceed the number of dimensions in the data. Graphics must not quote data out of context.","accessed":{"date-parts":[["2024","6","6"]]},"author":[{"dropping-particle":"","family":"Andrewtk","given":"","non-dropping-particle":"","parse-names":false,"suffix":""}],"container-title":"TheDoubleThink","id":"ITEM-2","issued":{"date-parts":[["2020"]]},"page":"1","title":"Tufte’s Principles","type":"webpage"},"uris":["http://www.mendeley.com/documents/?uuid=6ede42d4-f477-3a9d-bd3d-334aefe5f303"]},{"id":"ITEM-3","itemData":{"DOI":"10.1145/1753326.1753716","ISBN":"9781605589299","abstract":"Guidelines for designing information charts (such as bar charts) often state that the presentation should reduce or remove 'chart junk' - visual embellishments that are not essential to understanding the data. In contrast, some popular chart designers wrap the presented data in detailed and elaborate imagery, raising the questions of whether this imagery is really as detrimental to understanding as has been proposed, and whether the visual embellishment may have other benefits. To investigate these issues, we conducted an experiment that compared embellished charts with plain ones, and measured both interpretation accuracy and long-term recall. We found that people's accuracy in describing the embellished charts was no worse than for plain charts, and that their recall after a two-to-three-week gap was significantly better. Although we are cautious about recommending that all charts be produced in this style, our results question some of the premises of the minimalist approach to chart design. © 2010 ACM.","author":[{"dropping-particle":"","family":"Bateman","given":"Scott","non-dropping-particle":"","parse-names":false,"suffix":""},{"dropping-particle":"","family":"Mandryk","given":"Regan L.","non-dropping-particle":"","parse-names":false,"suffix":""},{"dropping-particle":"","family":"Gutwin","given":"Carl","non-dropping-particle":"","parse-names":false,"suffix":""},{"dropping-particle":"","family":"Genest","given":"Aaron","non-dropping-particle":"","parse-names":false,"suffix":""},{"dropping-particle":"","family":"McDine","given":"David","non-dropping-particle":"","parse-names":false,"suffix":""},{"dropping-particle":"","family":"Brooks","given":"Christopher","non-dropping-particle":"","parse-names":false,"suffix":""}],"container-title":"Conference on Human Factors in Computing Systems - Proceedings","id":"ITEM-3","issued":{"date-parts":[["2010"]]},"page":"2573-2582","title":"Useful junk? The effects of visual embellishment on comprehension and memorability of charts","type":"article-journal","volume":"4"},"uris":["http://www.mendeley.com/documents/?uuid=4193c66a-de72-36b2-b127-5e78946f0e12"]},{"id":"ITEM-4","itemData":{"URL":"https://medium.com/nightingale/improve-your-visualization-skills-using-tuftes-principles-of-graphical-design-3a0f40a53a2c","accessed":{"date-parts":[["2024","6","6"]]},"author":[{"dropping-particle":"","family":"Sigdel","given":"Rajesh","non-dropping-particle":"","parse-names":false,"suffix":""}],"container-title":"Nightingale","id":"ITEM-4","issued":{"date-parts":[["2020"]]},"title":"Improve Your Visualization Skills Using Tufte’s Principles of Graphical Design","type":"webpage"},"uris":["http://www.mendeley.com/documents/?uuid=a2f83c36-e132-3a7d-bd8f-0608b3ce4903"]}],"mendeley":{"formattedCitation":"(Tufte and Graves-Morris, 1983; Bateman &lt;i&gt;et al.&lt;/i&gt;, 2010; Andrewtk, 2020; Sigdel, 2020)","plainTextFormattedCitation":"(Tufte and Graves-Morris, 1983; Bateman et al., 2010; Andrewtk, 2020; Sigdel, 2020)","previouslyFormattedCitation":"(Tufte and Graves-Morris, 1983; Bateman &lt;i&gt;et al.&lt;/i&gt;, 2010; Andrewtk, 2020; Sigdel, 2020)"},"properties":{"noteIndex":0},"schema":"https://github.com/citation-style-language/schema/raw/master/csl-citation.json"}</w:instrText>
      </w:r>
      <w:r w:rsidR="00EE00AF" w:rsidRPr="00B80C9D">
        <w:rPr>
          <w:b/>
          <w:bCs/>
          <w:i/>
          <w:iCs/>
        </w:rPr>
        <w:fldChar w:fldCharType="separate"/>
      </w:r>
      <w:r w:rsidR="00EE00AF" w:rsidRPr="00B80C9D">
        <w:rPr>
          <w:bCs/>
          <w:iCs/>
          <w:noProof/>
        </w:rPr>
        <w:t xml:space="preserve">(Tufte and Graves-Morris, 1983; Bateman </w:t>
      </w:r>
      <w:r w:rsidR="00EE00AF" w:rsidRPr="00B80C9D">
        <w:rPr>
          <w:bCs/>
          <w:i/>
          <w:iCs/>
          <w:noProof/>
        </w:rPr>
        <w:t>et al.</w:t>
      </w:r>
      <w:r w:rsidR="00EE00AF" w:rsidRPr="00B80C9D">
        <w:rPr>
          <w:bCs/>
          <w:iCs/>
          <w:noProof/>
        </w:rPr>
        <w:t>, 2010; Andrewtk, 2020; Sigdel, 2020)</w:t>
      </w:r>
      <w:r w:rsidR="00EE00AF" w:rsidRPr="00B80C9D">
        <w:rPr>
          <w:b/>
          <w:bCs/>
          <w:i/>
          <w:iCs/>
        </w:rPr>
        <w:fldChar w:fldCharType="end"/>
      </w:r>
    </w:p>
    <w:p w14:paraId="0B7D52AE" w14:textId="4105E362" w:rsidR="00751952" w:rsidRPr="00B80C9D" w:rsidRDefault="00751952" w:rsidP="00751952">
      <w:pPr>
        <w:spacing w:line="259" w:lineRule="auto"/>
      </w:pPr>
      <w:r w:rsidRPr="00B80C9D">
        <w:t>Chart junk refers to all the unneeded, excessive graphical features in a data visualization that do not increase the reader</w:t>
      </w:r>
      <w:r w:rsidR="00E35F7A">
        <w:t>’</w:t>
      </w:r>
      <w:r w:rsidRPr="00B80C9D">
        <w:t>s understanding of the data. This word, invented by Edward Tufte, comprises decorative components, redundant or unnecessary data points, and too complicated visuals that can distract from the essential message of the chart.</w:t>
      </w:r>
    </w:p>
    <w:p w14:paraId="494A7055" w14:textId="7047B380" w:rsidR="00590AE6" w:rsidRPr="00B80C9D" w:rsidRDefault="00590AE6" w:rsidP="00751952">
      <w:pPr>
        <w:spacing w:line="259" w:lineRule="auto"/>
        <w:rPr>
          <w:b/>
          <w:bCs/>
        </w:rPr>
      </w:pPr>
      <w:r w:rsidRPr="00B80C9D">
        <w:rPr>
          <w:b/>
          <w:bCs/>
        </w:rPr>
        <w:t>Examples of Chart Junk:</w:t>
      </w:r>
    </w:p>
    <w:p w14:paraId="47C44332" w14:textId="53D48462" w:rsidR="00590AE6" w:rsidRPr="00B80C9D" w:rsidRDefault="00590AE6">
      <w:pPr>
        <w:pStyle w:val="ListParagraph"/>
        <w:numPr>
          <w:ilvl w:val="0"/>
          <w:numId w:val="9"/>
        </w:numPr>
        <w:spacing w:line="259" w:lineRule="auto"/>
      </w:pPr>
      <w:r w:rsidRPr="00B80C9D">
        <w:t>Unnecessary Gridlines</w:t>
      </w:r>
    </w:p>
    <w:p w14:paraId="4F52B898" w14:textId="68119123" w:rsidR="00590AE6" w:rsidRPr="00B80C9D" w:rsidRDefault="00590AE6">
      <w:pPr>
        <w:pStyle w:val="ListParagraph"/>
        <w:numPr>
          <w:ilvl w:val="0"/>
          <w:numId w:val="9"/>
        </w:numPr>
        <w:spacing w:line="259" w:lineRule="auto"/>
      </w:pPr>
      <w:r w:rsidRPr="00B80C9D">
        <w:t>Background Images</w:t>
      </w:r>
    </w:p>
    <w:p w14:paraId="33807A7C" w14:textId="7D75C63F" w:rsidR="00590AE6" w:rsidRPr="00B80C9D" w:rsidRDefault="00590AE6">
      <w:pPr>
        <w:pStyle w:val="ListParagraph"/>
        <w:numPr>
          <w:ilvl w:val="0"/>
          <w:numId w:val="9"/>
        </w:numPr>
        <w:spacing w:line="259" w:lineRule="auto"/>
      </w:pPr>
      <w:r w:rsidRPr="00B80C9D">
        <w:t>Excessive Use of Colors and Fonts</w:t>
      </w:r>
    </w:p>
    <w:p w14:paraId="62E7A3A9" w14:textId="44F4CE11" w:rsidR="00590AE6" w:rsidRPr="00B80C9D" w:rsidRDefault="00590AE6">
      <w:pPr>
        <w:pStyle w:val="ListParagraph"/>
        <w:numPr>
          <w:ilvl w:val="0"/>
          <w:numId w:val="9"/>
        </w:numPr>
        <w:spacing w:line="259" w:lineRule="auto"/>
      </w:pPr>
      <w:r w:rsidRPr="00B80C9D">
        <w:t>3D Effects</w:t>
      </w:r>
    </w:p>
    <w:p w14:paraId="704A44BE" w14:textId="6EE4EB62" w:rsidR="00590AE6" w:rsidRPr="00B80C9D" w:rsidRDefault="00590AE6" w:rsidP="00590AE6">
      <w:pPr>
        <w:spacing w:line="259" w:lineRule="auto"/>
        <w:rPr>
          <w:b/>
          <w:bCs/>
        </w:rPr>
      </w:pPr>
      <w:r w:rsidRPr="00B80C9D">
        <w:rPr>
          <w:b/>
          <w:bCs/>
        </w:rPr>
        <w:t>Advantages of Chart Junk:</w:t>
      </w:r>
    </w:p>
    <w:p w14:paraId="5AFEE30F" w14:textId="4B26DDB1" w:rsidR="00590AE6" w:rsidRPr="00B80C9D" w:rsidRDefault="00590AE6">
      <w:pPr>
        <w:pStyle w:val="ListParagraph"/>
        <w:numPr>
          <w:ilvl w:val="0"/>
          <w:numId w:val="10"/>
        </w:numPr>
        <w:spacing w:line="259" w:lineRule="auto"/>
        <w:rPr>
          <w:b/>
          <w:bCs/>
        </w:rPr>
      </w:pPr>
      <w:r w:rsidRPr="00B80C9D">
        <w:rPr>
          <w:b/>
          <w:bCs/>
        </w:rPr>
        <w:t>Aesthetic Appeal:</w:t>
      </w:r>
      <w:r w:rsidR="008757E0" w:rsidRPr="00B80C9D">
        <w:rPr>
          <w:b/>
          <w:bCs/>
        </w:rPr>
        <w:t xml:space="preserve"> </w:t>
      </w:r>
      <w:r w:rsidR="008757E0" w:rsidRPr="00B80C9D">
        <w:t>A chart with decorative features can be more eye-catching and memorable. While these elements may not add any informational value to the chart, they can enhance the visual appeal of the chart. This can be particularly useful in capturing the audience</w:t>
      </w:r>
      <w:r w:rsidR="00E35F7A">
        <w:t>’</w:t>
      </w:r>
      <w:r w:rsidR="008757E0" w:rsidRPr="00B80C9D">
        <w:t>s attention during presentations or publications aimed at a general audience.</w:t>
      </w:r>
    </w:p>
    <w:p w14:paraId="189E7852" w14:textId="6E2BF4B6" w:rsidR="00590AE6" w:rsidRPr="00B80C9D" w:rsidRDefault="00590AE6" w:rsidP="008757E0">
      <w:pPr>
        <w:pStyle w:val="ListParagraph"/>
        <w:numPr>
          <w:ilvl w:val="0"/>
          <w:numId w:val="10"/>
        </w:numPr>
        <w:spacing w:line="259" w:lineRule="auto"/>
      </w:pPr>
      <w:r w:rsidRPr="00B80C9D">
        <w:rPr>
          <w:b/>
          <w:bCs/>
        </w:rPr>
        <w:t>Contextual Information:</w:t>
      </w:r>
      <w:r w:rsidR="008757E0" w:rsidRPr="00B80C9D">
        <w:rPr>
          <w:b/>
          <w:bCs/>
        </w:rPr>
        <w:t xml:space="preserve"> </w:t>
      </w:r>
      <w:r w:rsidR="008757E0" w:rsidRPr="00B80C9D">
        <w:t xml:space="preserve">Certain elements of chart junk, like annotations or illustrative images, can emphasize key data points or provide additional context that aids in storytelling. </w:t>
      </w:r>
    </w:p>
    <w:p w14:paraId="044CDCEA" w14:textId="14C46814" w:rsidR="00590AE6" w:rsidRPr="00B80C9D" w:rsidRDefault="00590AE6" w:rsidP="00590AE6">
      <w:pPr>
        <w:spacing w:line="259" w:lineRule="auto"/>
        <w:rPr>
          <w:b/>
          <w:bCs/>
        </w:rPr>
      </w:pPr>
      <w:r w:rsidRPr="00B80C9D">
        <w:rPr>
          <w:b/>
          <w:bCs/>
        </w:rPr>
        <w:t>Disadvantages of Chart Junk:</w:t>
      </w:r>
    </w:p>
    <w:p w14:paraId="5322F011" w14:textId="66975863" w:rsidR="00590AE6" w:rsidRPr="00B80C9D" w:rsidRDefault="00590AE6">
      <w:pPr>
        <w:pStyle w:val="ListParagraph"/>
        <w:numPr>
          <w:ilvl w:val="0"/>
          <w:numId w:val="11"/>
        </w:numPr>
        <w:spacing w:line="259" w:lineRule="auto"/>
        <w:rPr>
          <w:b/>
          <w:bCs/>
        </w:rPr>
      </w:pPr>
      <w:r w:rsidRPr="00B80C9D">
        <w:rPr>
          <w:b/>
          <w:bCs/>
        </w:rPr>
        <w:t>Data Obscurity:</w:t>
      </w:r>
      <w:r w:rsidR="008757E0" w:rsidRPr="00B80C9D">
        <w:rPr>
          <w:b/>
          <w:bCs/>
        </w:rPr>
        <w:t xml:space="preserve"> </w:t>
      </w:r>
      <w:r w:rsidR="008757E0" w:rsidRPr="00B80C9D">
        <w:t>Excessive decorative elements in the visual presentation can interfere with the data</w:t>
      </w:r>
      <w:r w:rsidR="00E35F7A">
        <w:t>’</w:t>
      </w:r>
      <w:r w:rsidR="008757E0" w:rsidRPr="00B80C9D">
        <w:t>s visibility and create difficulty for viewers to concentrate</w:t>
      </w:r>
      <w:proofErr w:type="gramStart"/>
      <w:r w:rsidR="008757E0" w:rsidRPr="00B80C9D">
        <w:t>, leading to</w:t>
      </w:r>
      <w:proofErr w:type="gramEnd"/>
      <w:r w:rsidR="008757E0" w:rsidRPr="00B80C9D">
        <w:t xml:space="preserve"> potentially missing out on important trends or patterns. Unnecessary components that are </w:t>
      </w:r>
      <w:r w:rsidR="008757E0" w:rsidRPr="00B80C9D">
        <w:lastRenderedPageBreak/>
        <w:t>not needed might also draw attention away from what the chart is trying to communicate as its main point, thus leading to possible misinterpretations or confusion.</w:t>
      </w:r>
    </w:p>
    <w:p w14:paraId="611E2E23" w14:textId="7DA0C6E6" w:rsidR="00590AE6" w:rsidRPr="00B80C9D" w:rsidRDefault="00590AE6">
      <w:pPr>
        <w:pStyle w:val="ListParagraph"/>
        <w:numPr>
          <w:ilvl w:val="0"/>
          <w:numId w:val="11"/>
        </w:numPr>
        <w:spacing w:line="259" w:lineRule="auto"/>
        <w:rPr>
          <w:b/>
          <w:bCs/>
        </w:rPr>
      </w:pPr>
      <w:r w:rsidRPr="00B80C9D">
        <w:rPr>
          <w:b/>
          <w:bCs/>
        </w:rPr>
        <w:t>Cognitive Load:</w:t>
      </w:r>
      <w:r w:rsidR="008757E0" w:rsidRPr="00B80C9D">
        <w:rPr>
          <w:b/>
          <w:bCs/>
        </w:rPr>
        <w:t xml:space="preserve"> </w:t>
      </w:r>
      <w:r w:rsidR="008757E0" w:rsidRPr="00B80C9D">
        <w:t>When unnecessary elements are included, the viewer</w:t>
      </w:r>
      <w:r w:rsidR="00E35F7A">
        <w:t>’</w:t>
      </w:r>
      <w:r w:rsidR="008757E0" w:rsidRPr="00B80C9D">
        <w:t>s cognitive load increases and more work is required to accurately understand the data, which can slow down comprehension and reduce the visualization</w:t>
      </w:r>
      <w:r w:rsidR="00E35F7A">
        <w:t>’</w:t>
      </w:r>
      <w:r w:rsidR="008757E0" w:rsidRPr="00B80C9D">
        <w:t>s usefulness.</w:t>
      </w:r>
    </w:p>
    <w:p w14:paraId="31017209" w14:textId="16C931CF" w:rsidR="00590AE6" w:rsidRPr="00B80C9D" w:rsidRDefault="00590AE6">
      <w:pPr>
        <w:pStyle w:val="ListParagraph"/>
        <w:numPr>
          <w:ilvl w:val="0"/>
          <w:numId w:val="11"/>
        </w:numPr>
        <w:spacing w:line="259" w:lineRule="auto"/>
        <w:rPr>
          <w:b/>
          <w:bCs/>
        </w:rPr>
      </w:pPr>
      <w:r w:rsidRPr="00B80C9D">
        <w:rPr>
          <w:b/>
          <w:bCs/>
        </w:rPr>
        <w:t>Graphical Integrity:</w:t>
      </w:r>
      <w:r w:rsidR="008757E0" w:rsidRPr="00B80C9D">
        <w:t xml:space="preserve"> Chart junk can violate principles of graphical integrity by distorting the data presentation. Consider the following example: The use of 3D effects can widen gaps among different points which results in wrong judgements. In addition, as per Tufte</w:t>
      </w:r>
      <w:r w:rsidR="00E35F7A">
        <w:t>’</w:t>
      </w:r>
      <w:r w:rsidR="008757E0" w:rsidRPr="00B80C9D">
        <w:t>s data-ink ratio principle, non-essential ink should be eliminated so that attention is on the data itself, yet chart junk decreases this ratio, thereby making visualization less effective in communicating information.</w:t>
      </w:r>
    </w:p>
    <w:p w14:paraId="1337299C" w14:textId="26469C17" w:rsidR="009D3910" w:rsidRPr="00B80C9D" w:rsidRDefault="008757E0" w:rsidP="008757E0">
      <w:pPr>
        <w:spacing w:line="259" w:lineRule="auto"/>
      </w:pPr>
      <w:r w:rsidRPr="00B80C9D">
        <w:t>Adding chart junk to a visualization can make it more attractive and engaging, but often at the cost of accuracy and clearness. In the field of data visualization, the primary goal is communication; being able to properly convey data is crucial. Balancing between these factors becomes paramount due to this reason. Any additional decorative elements must be directly related to the value that is supposed to emerge from the data in such a way that they would not conceal what you mean but rather heighten it. By upholding concepts like using all ink for transmitting data and not using them for mere decoration, which ensures that we preserve these aspects, we can uphold the integrity and validity of presentations</w:t>
      </w:r>
      <w:r w:rsidR="00590AE6" w:rsidRPr="00B80C9D">
        <w:t>.</w:t>
      </w:r>
    </w:p>
    <w:p w14:paraId="51662631" w14:textId="6FDAA150" w:rsidR="009D3910" w:rsidRPr="00B80C9D" w:rsidRDefault="009D3910" w:rsidP="009D3910">
      <w:pPr>
        <w:spacing w:line="259" w:lineRule="auto"/>
        <w:rPr>
          <w:rFonts w:cstheme="majorBidi"/>
          <w:b/>
          <w:bCs/>
          <w:i/>
          <w:iCs/>
          <w:sz w:val="32"/>
          <w:szCs w:val="32"/>
        </w:rPr>
      </w:pPr>
      <w:bookmarkStart w:id="8" w:name="_Toc169296246"/>
      <w:r w:rsidRPr="00B80C9D">
        <w:rPr>
          <w:rStyle w:val="Heading2Char"/>
          <w:rFonts w:asciiTheme="majorBidi" w:hAnsiTheme="majorBidi"/>
          <w:b/>
          <w:bCs/>
          <w:i/>
          <w:iCs/>
          <w:color w:val="auto"/>
          <w:sz w:val="32"/>
          <w:szCs w:val="32"/>
        </w:rPr>
        <w:t>Data-Ink Ratio: Definition and Optimal Usage</w:t>
      </w:r>
      <w:bookmarkEnd w:id="8"/>
    </w:p>
    <w:p w14:paraId="59DA9F91" w14:textId="427DD7BE" w:rsidR="00EE00AF" w:rsidRPr="00B80C9D" w:rsidRDefault="00EE00AF" w:rsidP="009D3910">
      <w:pPr>
        <w:spacing w:line="259" w:lineRule="auto"/>
        <w:rPr>
          <w:b/>
          <w:bCs/>
          <w:i/>
          <w:iCs/>
        </w:rPr>
      </w:pPr>
      <w:r w:rsidRPr="00B80C9D">
        <w:rPr>
          <w:b/>
          <w:bCs/>
          <w:i/>
          <w:iCs/>
        </w:rPr>
        <w:fldChar w:fldCharType="begin" w:fldLock="1"/>
      </w:r>
      <w:r w:rsidR="00965C13" w:rsidRPr="00B80C9D">
        <w:rPr>
          <w:b/>
          <w:bCs/>
          <w:i/>
          <w:iCs/>
        </w:rPr>
        <w:instrText>ADDIN CSL_CITATION {"citationItems":[{"id":"ITEM-1","itemData":{"URL":"https://jcsites.juniata.edu/faculty/rhodes/ida/graphicalIntRedes.html","accessed":{"date-parts":[["2024","6","6"]]},"author":[{"dropping-particle":"","family":"Tufte","given":"E.","non-dropping-particle":"","parse-names":false,"suffix":""},{"dropping-particle":"","family":"Graves-Morris","given":"P.","non-dropping-particle":"","parse-names":false,"suffix":""}],"container-title":"The visual display of quantitative information","id":"ITEM-1","issued":{"date-parts":[["1983"]]},"title":"Graphical Integrity","type":"webpage"},"uris":["http://www.mendeley.com/documents/?uuid=03598e1f-df72-356c-adc5-0a22fc247f90"]},{"id":"ITEM-2","itemData":{"URL":"https://thedoublethink.com/tuftes-principles-for-visualizing-quantitative-information/","abstract":"Monday I wrote a post about a very annoying graph that keeps popping up in Keynote presentations. Edward Tufte invented the concept of Chart Junk. His most famous work – The Visual Display of Quantitative Information was published in 1983. It is probably the most important book ever written on data visualization. It made the top 100 non-­ fiction books of the 20 th century on Amazon.com. It is packed with examples of best and worst practices in the history of data visualization. Even the book itself is designed beautifully. Tufte wanted its design to follow the principles it put forward. He therefore decided to publish it himself, having to take a 2 nd mortgage to finance it. You have to admire the man's determination! In this book Tufte laid out his key data visualization principles. Graphical Integrity Visual representations of data must tell the truth. Tufte shows a whole range of graphs that either over or under represent the effects in the data. He does this by calculating a graph's Lie Factor which can be calculated by dividing the size of the effect shown in the graphic by the size of the effect in the data. If the Lie Factor is greater than 1 the graph overstates the effect. Tufte goes on to list the following 6 principles of graphical integrity : 1. The representation of numbers, as physically measured on the surface of the graph itself, should be directly proportional to the numerical quantities represented 2. Clear, detailed and thorough labeling should be used to defeat graphical distortion and ambiguity. Write out explanations of the data on the graph itself. Label important events in the data. 3. Show data variation, not design variation. 4. In time-­series displays of money, deflated and standardized units of monetary measurement are nearly always better than nominal units. 5. The number of information carrying (variable) dimensions depicted should not exceed the number of dimensions in the data. Graphics must not quote data out of context.","accessed":{"date-parts":[["2024","6","6"]]},"author":[{"dropping-particle":"","family":"Andrewtk","given":"","non-dropping-particle":"","parse-names":false,"suffix":""}],"container-title":"TheDoubleThink","id":"ITEM-2","issued":{"date-parts":[["2020"]]},"page":"1","title":"Tufte’s Principles","type":"webpage"},"uris":["http://www.mendeley.com/documents/?uuid=6ede42d4-f477-3a9d-bd3d-334aefe5f303"]},{"id":"ITEM-3","itemData":{"URL":"https://speedwell.com.au/insights/2019/the-manifesto-of-the-data-ink-ratio","accessed":{"date-parts":[["2024","6","6"]]},"author":[{"dropping-particle":"","family":"Blaxell","given":"Rod","non-dropping-particle":"","parse-names":false,"suffix":""}],"container-title":"Speed Well","id":"ITEM-3","issued":{"date-parts":[["2023"]]},"title":"The Manifesto of the Data-Ink Ratio","type":"webpage"},"uris":["http://www.mendeley.com/documents/?uuid=1129cbb3-63ea-3518-b20b-d57c220fb8ea"]},{"id":"ITEM-4","itemData":{"URL":"https://www.holistics.io/blog/data-ink-ratio/","accessed":{"date-parts":[["2024","6","6"]]},"author":[{"dropping-particle":"","family":"Holistics Team","given":"","non-dropping-particle":"","parse-names":false,"suffix":""}],"container-title":"Holistics.Io","id":"ITEM-4","issued":{"date-parts":[["2021"]]},"title":"Data-ink Ratio: How to Simplify Data Visualization","type":"webpage"},"uris":["http://www.mendeley.com/documents/?uuid=c2f5bf2b-eeb2-32d4-bbd2-e4ae4f226079"]},{"id":"ITEM-5","itemData":{"URL":"https://www.codeconquest.com/blog/data-ink-ratio-explained-with-example/","accessed":{"date-parts":[["2024","6","6"]]},"author":[{"dropping-particle":"","family":"Raj","given":"Aditya","non-dropping-particle":"","parse-names":false,"suffix":""}],"container-title":"Code Conquest","id":"ITEM-5","issued":{"date-parts":[["2022"]]},"title":"Data-ink Ratio Explained With Example","type":"webpage"},"uris":["http://www.mendeley.com/documents/?uuid=34da7e78-9333-3731-9ab7-72fd7e9ada89"]}],"mendeley":{"formattedCitation":"(Tufte and Graves-Morris, 1983; Andrewtk, 2020; Holistics Team, 2021; Raj, 2022; Blaxell, 2023)","plainTextFormattedCitation":"(Tufte and Graves-Morris, 1983; Andrewtk, 2020; Holistics Team, 2021; Raj, 2022; Blaxell, 2023)","previouslyFormattedCitation":"(Tufte and Graves-Morris, 1983; Andrewtk, 2020; Holistics Team, 2021; Raj, 2022; Blaxell, 2023)"},"properties":{"noteIndex":0},"schema":"https://github.com/citation-style-language/schema/raw/master/csl-citation.json"}</w:instrText>
      </w:r>
      <w:r w:rsidRPr="00B80C9D">
        <w:rPr>
          <w:b/>
          <w:bCs/>
          <w:i/>
          <w:iCs/>
        </w:rPr>
        <w:fldChar w:fldCharType="separate"/>
      </w:r>
      <w:r w:rsidRPr="00B80C9D">
        <w:rPr>
          <w:b/>
          <w:bCs/>
          <w:i/>
          <w:iCs/>
          <w:noProof/>
        </w:rPr>
        <w:t>(Tufte and Graves-Morris, 1983; Andrewtk, 2020; Holistics Team, 2021; Raj, 2022; Blaxell, 2023)</w:t>
      </w:r>
      <w:r w:rsidRPr="00B80C9D">
        <w:rPr>
          <w:b/>
          <w:bCs/>
          <w:i/>
          <w:iCs/>
        </w:rPr>
        <w:fldChar w:fldCharType="end"/>
      </w:r>
    </w:p>
    <w:p w14:paraId="1F677837" w14:textId="348E803E" w:rsidR="009D3910" w:rsidRPr="00B80C9D" w:rsidRDefault="004272BD" w:rsidP="009D3910">
      <w:pPr>
        <w:spacing w:line="259" w:lineRule="auto"/>
      </w:pPr>
      <w:r w:rsidRPr="00B80C9D">
        <w:t xml:space="preserve">Edward Tufte </w:t>
      </w:r>
      <w:r w:rsidR="0080274A" w:rsidRPr="00B80C9D">
        <w:t>suggested</w:t>
      </w:r>
      <w:r w:rsidRPr="00B80C9D">
        <w:t xml:space="preserve"> the idea of the data-ink ratio, which</w:t>
      </w:r>
      <w:r w:rsidR="0080274A" w:rsidRPr="00B80C9D">
        <w:t xml:space="preserve"> is a concept that</w:t>
      </w:r>
      <w:r w:rsidRPr="00B80C9D">
        <w:t xml:space="preserve"> focuses on the need of reducing non-essential data items in a visualization while concentrating on important ones</w:t>
      </w:r>
      <w:r w:rsidR="00476163" w:rsidRPr="00B80C9D">
        <w:t>, and i</w:t>
      </w:r>
      <w:r w:rsidRPr="00B80C9D">
        <w:t xml:space="preserve">t is expressed as the percentage of ink </w:t>
      </w:r>
      <w:r w:rsidR="0080274A" w:rsidRPr="00B80C9D">
        <w:t>used</w:t>
      </w:r>
      <w:r w:rsidRPr="00B80C9D">
        <w:t xml:space="preserve"> in the graphic </w:t>
      </w:r>
      <w:r w:rsidR="00D36EC1" w:rsidRPr="00B80C9D">
        <w:t>to represent the</w:t>
      </w:r>
      <w:r w:rsidRPr="00B80C9D">
        <w:t xml:space="preserve"> real data to all ink used in the design.</w:t>
      </w:r>
    </w:p>
    <w:p w14:paraId="252C32F3" w14:textId="6F152426" w:rsidR="009D3910" w:rsidRPr="00B80C9D" w:rsidRDefault="004B0EA9" w:rsidP="004B0EA9">
      <w:pPr>
        <w:spacing w:line="259" w:lineRule="auto"/>
        <w:jc w:val="center"/>
        <w:rPr>
          <w:rFonts w:ascii="Cambria Math" w:hAnsi="Cambria Math"/>
          <w:i/>
          <w:iCs/>
        </w:rPr>
      </w:pPr>
      <w:r w:rsidRPr="00B80C9D">
        <w:rPr>
          <w:rFonts w:ascii="Cambria Math" w:hAnsi="Cambria Math"/>
          <w:i/>
          <w:iCs/>
        </w:rPr>
        <w:t xml:space="preserve">Data-Ink Ratio </w:t>
      </w:r>
      <m:oMath>
        <m:r>
          <w:rPr>
            <w:rFonts w:ascii="Cambria Math" w:hAnsi="Cambria Math" w:cstheme="majorBidi"/>
          </w:rPr>
          <m:t>=</m:t>
        </m:r>
        <m:f>
          <m:fPr>
            <m:ctrlPr>
              <w:rPr>
                <w:rFonts w:ascii="Cambria Math" w:hAnsi="Cambria Math" w:cstheme="majorBidi"/>
                <w:i/>
              </w:rPr>
            </m:ctrlPr>
          </m:fPr>
          <m:num>
            <m:r>
              <w:rPr>
                <w:rFonts w:ascii="Cambria Math" w:hAnsi="Cambria Math" w:cstheme="majorBidi"/>
              </w:rPr>
              <m:t>Data Ink</m:t>
            </m:r>
          </m:num>
          <m:den>
            <m:r>
              <w:rPr>
                <w:rFonts w:ascii="Cambria Math" w:hAnsi="Cambria Math" w:cstheme="majorBidi"/>
              </w:rPr>
              <m:t>Total Ink</m:t>
            </m:r>
          </m:den>
        </m:f>
      </m:oMath>
    </w:p>
    <w:p w14:paraId="06E4D32D" w14:textId="77777777" w:rsidR="009D3910" w:rsidRPr="00B80C9D" w:rsidRDefault="009D3910">
      <w:pPr>
        <w:pStyle w:val="ListParagraph"/>
        <w:numPr>
          <w:ilvl w:val="0"/>
          <w:numId w:val="12"/>
        </w:numPr>
        <w:spacing w:line="259" w:lineRule="auto"/>
      </w:pPr>
      <w:r w:rsidRPr="00B80C9D">
        <w:rPr>
          <w:b/>
          <w:bCs/>
        </w:rPr>
        <w:t>Data Ink:</w:t>
      </w:r>
      <w:r w:rsidRPr="00B80C9D">
        <w:t xml:space="preserve"> The ink used to represent the core data and information in a visualization.</w:t>
      </w:r>
    </w:p>
    <w:p w14:paraId="13861B86" w14:textId="77777777" w:rsidR="009D3910" w:rsidRPr="00B80C9D" w:rsidRDefault="009D3910">
      <w:pPr>
        <w:pStyle w:val="ListParagraph"/>
        <w:numPr>
          <w:ilvl w:val="0"/>
          <w:numId w:val="12"/>
        </w:numPr>
        <w:spacing w:line="259" w:lineRule="auto"/>
      </w:pPr>
      <w:r w:rsidRPr="00B80C9D">
        <w:rPr>
          <w:b/>
          <w:bCs/>
        </w:rPr>
        <w:t>Total Ink:</w:t>
      </w:r>
      <w:r w:rsidRPr="00B80C9D">
        <w:t xml:space="preserve"> The total amount of ink used in the entire graphic, including both data ink and non-data ink (decorative elements, gridlines, background colors, etc.).</w:t>
      </w:r>
    </w:p>
    <w:p w14:paraId="1ADAA3AC" w14:textId="77777777" w:rsidR="009D3910" w:rsidRPr="00B80C9D" w:rsidRDefault="009D3910" w:rsidP="009D3910">
      <w:pPr>
        <w:spacing w:line="259" w:lineRule="auto"/>
        <w:rPr>
          <w:b/>
          <w:bCs/>
        </w:rPr>
      </w:pPr>
      <w:r w:rsidRPr="00B80C9D">
        <w:rPr>
          <w:b/>
          <w:bCs/>
        </w:rPr>
        <w:t>Importance of Maximizing Data-Ink Ratio:</w:t>
      </w:r>
    </w:p>
    <w:p w14:paraId="4BD4D705" w14:textId="509C39F1" w:rsidR="009D3910" w:rsidRPr="00B80C9D" w:rsidRDefault="009D3910" w:rsidP="009D3910">
      <w:pPr>
        <w:spacing w:line="259" w:lineRule="auto"/>
      </w:pPr>
      <w:r w:rsidRPr="00B80C9D">
        <w:t>Maximizing the data-ink ratio is crucial for creating clear, effective, and honest visualizations. Here are the key reasons why maximizing the data-ink ratio is beneficial:</w:t>
      </w:r>
    </w:p>
    <w:p w14:paraId="184DA4F3" w14:textId="761511A4" w:rsidR="009D3910" w:rsidRPr="00B80C9D" w:rsidRDefault="009D3910">
      <w:pPr>
        <w:pStyle w:val="ListParagraph"/>
        <w:numPr>
          <w:ilvl w:val="0"/>
          <w:numId w:val="13"/>
        </w:numPr>
        <w:spacing w:line="259" w:lineRule="auto"/>
        <w:rPr>
          <w:b/>
          <w:bCs/>
        </w:rPr>
      </w:pPr>
      <w:r w:rsidRPr="00B80C9D">
        <w:rPr>
          <w:b/>
          <w:bCs/>
        </w:rPr>
        <w:t>Clarity and Focus:</w:t>
      </w:r>
      <w:r w:rsidR="00876B43" w:rsidRPr="00B80C9D">
        <w:rPr>
          <w:b/>
          <w:bCs/>
        </w:rPr>
        <w:t xml:space="preserve"> </w:t>
      </w:r>
      <w:r w:rsidRPr="00B80C9D">
        <w:t>By focusing on the data ink, the visualization becomes clearer and easier to read. Unnecessary elements are removed, reducing visual clutter and helping viewers quickly grasp the main message.</w:t>
      </w:r>
      <w:r w:rsidR="00876B43" w:rsidRPr="00B80C9D">
        <w:t xml:space="preserve"> Also, a</w:t>
      </w:r>
      <w:r w:rsidRPr="00B80C9D">
        <w:t xml:space="preserve"> higher data-ink ratio directs the viewer</w:t>
      </w:r>
      <w:r w:rsidR="00E35F7A">
        <w:t>’</w:t>
      </w:r>
      <w:r w:rsidRPr="00B80C9D">
        <w:t xml:space="preserve">s </w:t>
      </w:r>
      <w:r w:rsidRPr="00B80C9D">
        <w:lastRenderedPageBreak/>
        <w:t>attention to the most important aspects of the data, ensuring that the key insights are immediately noticeable.</w:t>
      </w:r>
    </w:p>
    <w:p w14:paraId="480B1202" w14:textId="52151299" w:rsidR="009D3910" w:rsidRPr="00B80C9D" w:rsidRDefault="009D3910">
      <w:pPr>
        <w:pStyle w:val="ListParagraph"/>
        <w:numPr>
          <w:ilvl w:val="0"/>
          <w:numId w:val="13"/>
        </w:numPr>
        <w:spacing w:line="259" w:lineRule="auto"/>
        <w:rPr>
          <w:b/>
          <w:bCs/>
        </w:rPr>
      </w:pPr>
      <w:r w:rsidRPr="00B80C9D">
        <w:rPr>
          <w:b/>
          <w:bCs/>
        </w:rPr>
        <w:t>Graphical Integrity:</w:t>
      </w:r>
      <w:r w:rsidR="00876B43" w:rsidRPr="00B80C9D">
        <w:rPr>
          <w:b/>
          <w:bCs/>
        </w:rPr>
        <w:t xml:space="preserve"> </w:t>
      </w:r>
      <w:r w:rsidR="00774AA0" w:rsidRPr="00B80C9D">
        <w:t xml:space="preserve">Maximizing the data-ink ratio </w:t>
      </w:r>
      <w:r w:rsidR="00C16576" w:rsidRPr="00B80C9D">
        <w:t>helps</w:t>
      </w:r>
      <w:r w:rsidR="00774AA0" w:rsidRPr="00B80C9D">
        <w:t xml:space="preserve"> in maintaining the integrity of the data representation, as it </w:t>
      </w:r>
      <w:r w:rsidR="00C16576" w:rsidRPr="00B80C9D">
        <w:t>ensures</w:t>
      </w:r>
      <w:r w:rsidR="00774AA0" w:rsidRPr="00B80C9D">
        <w:t xml:space="preserve"> that the visualization is honest and free from </w:t>
      </w:r>
      <w:r w:rsidR="00C16576" w:rsidRPr="00B80C9D">
        <w:t xml:space="preserve">any </w:t>
      </w:r>
      <w:r w:rsidR="00774AA0" w:rsidRPr="00B80C9D">
        <w:t xml:space="preserve">distortions produced by excessive </w:t>
      </w:r>
      <w:r w:rsidR="00C16576" w:rsidRPr="00B80C9D">
        <w:t>decorative</w:t>
      </w:r>
      <w:r w:rsidR="00774AA0" w:rsidRPr="00B80C9D">
        <w:t xml:space="preserve"> features. Additionally, eliminating non-data ink helps minimize misleading appearances that might come from </w:t>
      </w:r>
      <w:r w:rsidR="00C16576" w:rsidRPr="00B80C9D">
        <w:t>unnecessary</w:t>
      </w:r>
      <w:r w:rsidR="00774AA0" w:rsidRPr="00B80C9D">
        <w:t xml:space="preserve"> embellishments, such as 3D effects or excessive shading</w:t>
      </w:r>
      <w:r w:rsidRPr="00B80C9D">
        <w:t>.</w:t>
      </w:r>
    </w:p>
    <w:p w14:paraId="1143CAC0" w14:textId="6471A4A5" w:rsidR="009D3910" w:rsidRPr="00B80C9D" w:rsidRDefault="009D3910">
      <w:pPr>
        <w:pStyle w:val="ListParagraph"/>
        <w:numPr>
          <w:ilvl w:val="0"/>
          <w:numId w:val="13"/>
        </w:numPr>
        <w:spacing w:line="259" w:lineRule="auto"/>
        <w:rPr>
          <w:b/>
          <w:bCs/>
        </w:rPr>
      </w:pPr>
      <w:r w:rsidRPr="00B80C9D">
        <w:rPr>
          <w:b/>
          <w:bCs/>
        </w:rPr>
        <w:t>Efficiency:</w:t>
      </w:r>
      <w:r w:rsidR="00876B43" w:rsidRPr="00B80C9D">
        <w:rPr>
          <w:b/>
          <w:bCs/>
        </w:rPr>
        <w:t xml:space="preserve"> </w:t>
      </w:r>
      <w:r w:rsidR="00876B43" w:rsidRPr="00B80C9D">
        <w:t>Visualizations with a high data-ink ratio are more efficient in transmitting the desired message, as they present information quickly without additional elements that might distract or confuse the viewer. Also, simplifying the visual by increasing data ink minimizes the cognitive load on the viewer, making it simpler to comprehend the data properly and fast</w:t>
      </w:r>
      <w:r w:rsidRPr="00B80C9D">
        <w:t>.</w:t>
      </w:r>
    </w:p>
    <w:p w14:paraId="70C5D96D" w14:textId="77777777" w:rsidR="009D3910" w:rsidRPr="00B80C9D" w:rsidRDefault="009D3910" w:rsidP="009D3910">
      <w:pPr>
        <w:spacing w:line="259" w:lineRule="auto"/>
        <w:rPr>
          <w:b/>
          <w:bCs/>
        </w:rPr>
      </w:pPr>
      <w:r w:rsidRPr="00B80C9D">
        <w:rPr>
          <w:b/>
          <w:bCs/>
        </w:rPr>
        <w:t>Examples from Course Material:</w:t>
      </w:r>
    </w:p>
    <w:p w14:paraId="4FB39230" w14:textId="499C123D" w:rsidR="009D3910" w:rsidRPr="00B80C9D" w:rsidRDefault="009D3910" w:rsidP="009D3910">
      <w:pPr>
        <w:spacing w:line="259" w:lineRule="auto"/>
      </w:pPr>
      <w:r w:rsidRPr="00B80C9D">
        <w:t>The course slides provide several examples illustrating the concept of the data-ink ratio. One notable example is the comparison of different chart types:</w:t>
      </w:r>
    </w:p>
    <w:p w14:paraId="36FC0EAF" w14:textId="77777777" w:rsidR="009D3910" w:rsidRPr="00B80C9D" w:rsidRDefault="009D3910">
      <w:pPr>
        <w:pStyle w:val="ListParagraph"/>
        <w:numPr>
          <w:ilvl w:val="0"/>
          <w:numId w:val="14"/>
        </w:numPr>
        <w:spacing w:line="259" w:lineRule="auto"/>
      </w:pPr>
      <w:r w:rsidRPr="00B80C9D">
        <w:rPr>
          <w:b/>
          <w:bCs/>
        </w:rPr>
        <w:t>High Data-Ink Ratio:</w:t>
      </w:r>
      <w:r w:rsidRPr="00B80C9D">
        <w:t xml:space="preserve"> A well-designed scatter plot or line graph that uses minimal gridlines and focuses on the data points and lines.</w:t>
      </w:r>
    </w:p>
    <w:p w14:paraId="7ECC21D8" w14:textId="77777777" w:rsidR="009D3910" w:rsidRPr="00B80C9D" w:rsidRDefault="009D3910">
      <w:pPr>
        <w:pStyle w:val="ListParagraph"/>
        <w:numPr>
          <w:ilvl w:val="0"/>
          <w:numId w:val="14"/>
        </w:numPr>
        <w:spacing w:line="259" w:lineRule="auto"/>
      </w:pPr>
      <w:r w:rsidRPr="00B80C9D">
        <w:rPr>
          <w:b/>
          <w:bCs/>
        </w:rPr>
        <w:t>Low Data-Ink Ratio:</w:t>
      </w:r>
      <w:r w:rsidRPr="00B80C9D">
        <w:t xml:space="preserve"> A 3D pie chart with excessive shading, decorative elements, and unnecessary labels that obscure the actual data.</w:t>
      </w:r>
    </w:p>
    <w:p w14:paraId="3D208E18" w14:textId="0C7087EA" w:rsidR="00A6481F" w:rsidRPr="00B80C9D" w:rsidRDefault="00876B43" w:rsidP="009D3910">
      <w:pPr>
        <w:spacing w:line="259" w:lineRule="auto"/>
      </w:pPr>
      <w:r w:rsidRPr="00B80C9D">
        <w:t xml:space="preserve">In summary, the data-ink ratio should be maximized not only to make the </w:t>
      </w:r>
      <w:proofErr w:type="gramStart"/>
      <w:r w:rsidRPr="00B80C9D">
        <w:t>graphic</w:t>
      </w:r>
      <w:proofErr w:type="gramEnd"/>
      <w:r w:rsidRPr="00B80C9D">
        <w:t xml:space="preserve"> clearer and more accurate, but also to do this efficiently. If you give your attention only to those elements in the graph that help to express the meaning, and if you remove everything else, then you will create a design with great clarity and focus. This design approach leads us towards an honest representation of data where graphical integrity is prioritized above all else</w:t>
      </w:r>
      <w:r w:rsidR="009D3910" w:rsidRPr="00B80C9D">
        <w:t>.</w:t>
      </w:r>
    </w:p>
    <w:p w14:paraId="1F1C6C04" w14:textId="1F985773" w:rsidR="00B80C9D" w:rsidRPr="00B80C9D" w:rsidRDefault="00A6481F" w:rsidP="00B80C9D">
      <w:pPr>
        <w:spacing w:line="259" w:lineRule="auto"/>
      </w:pPr>
      <w:bookmarkStart w:id="9" w:name="_Toc169296247"/>
      <w:r w:rsidRPr="00B80C9D">
        <w:rPr>
          <w:rStyle w:val="Heading2Char"/>
          <w:rFonts w:asciiTheme="majorBidi" w:hAnsiTheme="majorBidi"/>
          <w:b/>
          <w:bCs/>
          <w:i/>
          <w:iCs/>
          <w:color w:val="auto"/>
          <w:sz w:val="32"/>
          <w:szCs w:val="32"/>
        </w:rPr>
        <w:t>Semantics of Graphical Codes</w:t>
      </w:r>
      <w:bookmarkEnd w:id="9"/>
      <w:r w:rsidR="00B80C9D" w:rsidRPr="00B80C9D">
        <w:rPr>
          <w:rFonts w:cstheme="majorBidi"/>
          <w:b/>
          <w:bCs/>
          <w:i/>
          <w:iCs/>
          <w:sz w:val="32"/>
          <w:szCs w:val="32"/>
        </w:rPr>
        <w:t xml:space="preserve"> </w:t>
      </w:r>
      <w:r w:rsidR="00B80C9D" w:rsidRPr="00B80C9D">
        <w:fldChar w:fldCharType="begin" w:fldLock="1"/>
      </w:r>
      <w:r w:rsidR="00B80C9D" w:rsidRPr="00B80C9D">
        <w:instrText>ADDIN CSL_CITATION {"citationItems":[{"id":"ITEM-1","itemData":{"DOI":"10.1016/j.procs.2015.12.216","ISSN":"18770509","abstract":"The visualization of the simulation results must be done in conformity with beneficiaries perception and professional domain understanding. It means that right data must be identified before. Semantic technologies provide new ways for accessing data and acquiring knowledge. The underlying structures allow finding information easier, gathering meanings and associations of the data entities and associating the data to users' knowledge. Even though the focus of the research in this area is more to provide \"machine readable\" data, human-centered systems benefit from the technologies too. Especially graphical representations of the semantically structured data play a key-role in today's research. The meaningful relations of data entities and the meaningful and labeled clustering of data in form of semantic concepts enable new ways to visualize data. With these new ways, various challenges are related with deploying semantics visualizations beyond analytical search and simulation. The goal is to give a common understanding of the term semantics as it is used in semantic web. This paper dealt with the general idea of semantics visualization. First a short introduction to semantic formalisms is given followed by a general definition. Subsequently approaches and techniques of existing semantics visualizations are presented, where-as a new classification is introduced to describe the techniques. The article concludes with future challenges in semantics visualization focusing on users, data and tasks.","author":[{"dropping-particle":"","family":"Nazemi","given":"Kawa","non-dropping-particle":"","parse-names":false,"suffix":""},{"dropping-particle":"","family":"Burkhardt","given":"Dirk","non-dropping-particle":"","parse-names":false,"suffix":""},{"dropping-particle":"","family":"Ginters","given":"Egils","non-dropping-particle":"","parse-names":false,"suffix":""},{"dropping-particle":"","family":"Kohlhammer","given":"Jorn","non-dropping-particle":"","parse-names":false,"suffix":""}],"container-title":"Procedia Computer Science","id":"ITEM-1","issue":"Vare","issued":{"date-parts":[["2015"]]},"page":"75-83","publisher":"Elsevier Masson SAS","title":"Semantics Visualization - Definition, Approaches and Challenges","type":"article-journal","volume":"75"},"uris":["http://www.mendeley.com/documents/?uuid=68adabe2-55b7-4be9-948e-c05793a8d3b9"]}],"mendeley":{"formattedCitation":"(Nazemi &lt;i&gt;et al.&lt;/i&gt;, 2015)","plainTextFormattedCitation":"(Nazemi et al., 2015)","previouslyFormattedCitation":"(Nazemi &lt;i&gt;et al.&lt;/i&gt;, 2015)"},"properties":{"noteIndex":0},"schema":"https://github.com/citation-style-language/schema/raw/master/csl-citation.json"}</w:instrText>
      </w:r>
      <w:r w:rsidR="00B80C9D" w:rsidRPr="00B80C9D">
        <w:fldChar w:fldCharType="separate"/>
      </w:r>
      <w:r w:rsidR="00B80C9D" w:rsidRPr="00B80C9D">
        <w:rPr>
          <w:noProof/>
        </w:rPr>
        <w:t xml:space="preserve">(Nazemi </w:t>
      </w:r>
      <w:r w:rsidR="00B80C9D" w:rsidRPr="00B80C9D">
        <w:rPr>
          <w:i/>
          <w:noProof/>
        </w:rPr>
        <w:t>et al.</w:t>
      </w:r>
      <w:r w:rsidR="00B80C9D" w:rsidRPr="00B80C9D">
        <w:rPr>
          <w:noProof/>
        </w:rPr>
        <w:t>, 2015)</w:t>
      </w:r>
      <w:r w:rsidR="00B80C9D" w:rsidRPr="00B80C9D">
        <w:fldChar w:fldCharType="end"/>
      </w:r>
    </w:p>
    <w:p w14:paraId="2B3EFDED" w14:textId="0D69638A" w:rsidR="00A6481F" w:rsidRPr="00B80C9D" w:rsidRDefault="00823835" w:rsidP="00B80C9D">
      <w:pPr>
        <w:spacing w:line="259" w:lineRule="auto"/>
        <w:rPr>
          <w:rFonts w:cstheme="majorBidi"/>
          <w:b/>
          <w:bCs/>
          <w:i/>
          <w:iCs/>
          <w:sz w:val="32"/>
          <w:szCs w:val="32"/>
        </w:rPr>
      </w:pPr>
      <w:r w:rsidRPr="00B80C9D">
        <w:t>In data visualization, knowing the semantics of graphical codes is crucial as it guarantees that viewers understand the visual components correctly and helps to appropriately transmit information. Graphical codes are several visual data representation methods; each form has a particular meaning.</w:t>
      </w:r>
    </w:p>
    <w:p w14:paraId="5C9872DD" w14:textId="030C605C" w:rsidR="00A6481F" w:rsidRPr="00B80C9D" w:rsidRDefault="00A6481F">
      <w:pPr>
        <w:pStyle w:val="ListParagraph"/>
        <w:numPr>
          <w:ilvl w:val="1"/>
          <w:numId w:val="15"/>
        </w:numPr>
        <w:spacing w:line="259" w:lineRule="auto"/>
        <w:ind w:left="720"/>
        <w:rPr>
          <w:b/>
          <w:bCs/>
        </w:rPr>
      </w:pPr>
      <w:r w:rsidRPr="00B80C9D">
        <w:rPr>
          <w:b/>
          <w:bCs/>
        </w:rPr>
        <w:t>Nested Regions and Partitioned Regions:</w:t>
      </w:r>
    </w:p>
    <w:p w14:paraId="09C43F0B" w14:textId="328F2DA5" w:rsidR="00A6481F" w:rsidRPr="00B80C9D" w:rsidRDefault="00A6481F">
      <w:pPr>
        <w:pStyle w:val="ListParagraph"/>
        <w:numPr>
          <w:ilvl w:val="0"/>
          <w:numId w:val="16"/>
        </w:numPr>
        <w:spacing w:line="259" w:lineRule="auto"/>
        <w:ind w:left="1080"/>
        <w:rPr>
          <w:b/>
          <w:bCs/>
        </w:rPr>
      </w:pPr>
      <w:r w:rsidRPr="00B80C9D">
        <w:rPr>
          <w:b/>
          <w:bCs/>
        </w:rPr>
        <w:t>Nested Regions:</w:t>
      </w:r>
      <w:r w:rsidR="00261144" w:rsidRPr="00B80C9D">
        <w:rPr>
          <w:b/>
          <w:bCs/>
        </w:rPr>
        <w:t xml:space="preserve"> </w:t>
      </w:r>
      <w:r w:rsidR="0096075B" w:rsidRPr="00B80C9D">
        <w:t>this</w:t>
      </w:r>
      <w:r w:rsidRPr="00B80C9D">
        <w:t xml:space="preserve"> involve</w:t>
      </w:r>
      <w:r w:rsidR="0096075B" w:rsidRPr="00B80C9D">
        <w:t xml:space="preserve">s </w:t>
      </w:r>
      <w:r w:rsidRPr="00B80C9D">
        <w:t xml:space="preserve">placing </w:t>
      </w:r>
      <w:r w:rsidR="0096075B" w:rsidRPr="00B80C9D">
        <w:t>a</w:t>
      </w:r>
      <w:r w:rsidRPr="00B80C9D">
        <w:t xml:space="preserve"> region inside another</w:t>
      </w:r>
      <w:r w:rsidR="0096075B" w:rsidRPr="00B80C9D">
        <w:t xml:space="preserve"> region</w:t>
      </w:r>
      <w:r w:rsidRPr="00B80C9D">
        <w:t xml:space="preserve">, </w:t>
      </w:r>
      <w:r w:rsidR="0096075B" w:rsidRPr="00B80C9D">
        <w:t xml:space="preserve">which </w:t>
      </w:r>
      <w:r w:rsidRPr="00B80C9D">
        <w:t>creat</w:t>
      </w:r>
      <w:r w:rsidR="0096075B" w:rsidRPr="00B80C9D">
        <w:t>es</w:t>
      </w:r>
      <w:r w:rsidRPr="00B80C9D">
        <w:t xml:space="preserve"> a</w:t>
      </w:r>
      <w:r w:rsidR="0096075B" w:rsidRPr="00B80C9D">
        <w:t>n</w:t>
      </w:r>
      <w:r w:rsidRPr="00B80C9D">
        <w:t xml:space="preserve"> information</w:t>
      </w:r>
      <w:r w:rsidR="0096075B" w:rsidRPr="00B80C9D">
        <w:t xml:space="preserve"> hierarchy</w:t>
      </w:r>
      <w:r w:rsidRPr="00B80C9D">
        <w:t>.</w:t>
      </w:r>
      <w:r w:rsidR="00261144" w:rsidRPr="00B80C9D">
        <w:t xml:space="preserve"> </w:t>
      </w:r>
      <w:r w:rsidR="0096075B" w:rsidRPr="00B80C9D">
        <w:t>This region</w:t>
      </w:r>
      <w:r w:rsidR="00FD7F07" w:rsidRPr="00B80C9D">
        <w:t xml:space="preserve"> semantics</w:t>
      </w:r>
      <w:r w:rsidR="0096075B" w:rsidRPr="00B80C9D">
        <w:t xml:space="preserve"> </w:t>
      </w:r>
      <w:r w:rsidR="00261144" w:rsidRPr="00B80C9D">
        <w:t>include</w:t>
      </w:r>
      <w:r w:rsidR="0096075B" w:rsidRPr="00B80C9D">
        <w:t>s</w:t>
      </w:r>
      <w:r w:rsidR="00261144" w:rsidRPr="00B80C9D">
        <w:t xml:space="preserve"> </w:t>
      </w:r>
      <w:r w:rsidRPr="00B80C9D">
        <w:rPr>
          <w:b/>
          <w:bCs/>
        </w:rPr>
        <w:t>Hierarchical Relationships</w:t>
      </w:r>
      <w:r w:rsidR="00261144" w:rsidRPr="00B80C9D">
        <w:t xml:space="preserve">, </w:t>
      </w:r>
      <w:proofErr w:type="gramStart"/>
      <w:r w:rsidR="00261144" w:rsidRPr="00B80C9D">
        <w:rPr>
          <w:b/>
          <w:bCs/>
        </w:rPr>
        <w:t>Grouping</w:t>
      </w:r>
      <w:r w:rsidR="00261144" w:rsidRPr="00B80C9D">
        <w:t>, and</w:t>
      </w:r>
      <w:proofErr w:type="gramEnd"/>
      <w:r w:rsidR="00261144" w:rsidRPr="00B80C9D">
        <w:t xml:space="preserve"> </w:t>
      </w:r>
      <w:r w:rsidR="00261144" w:rsidRPr="00B80C9D">
        <w:rPr>
          <w:b/>
          <w:bCs/>
        </w:rPr>
        <w:t>Context and Scope</w:t>
      </w:r>
      <w:r w:rsidR="00261144" w:rsidRPr="00B80C9D">
        <w:t xml:space="preserve">. </w:t>
      </w:r>
      <w:r w:rsidR="0096075B" w:rsidRPr="00B80C9D">
        <w:t>We use this type of region</w:t>
      </w:r>
      <w:r w:rsidRPr="00B80C9D">
        <w:t xml:space="preserve"> to represent hierarchical data structures</w:t>
      </w:r>
      <w:r w:rsidR="00261144" w:rsidRPr="00B80C9D">
        <w:t xml:space="preserve">, </w:t>
      </w:r>
      <w:r w:rsidR="0096075B" w:rsidRPr="00B80C9D">
        <w:t>such as</w:t>
      </w:r>
      <w:r w:rsidRPr="00B80C9D">
        <w:t xml:space="preserve"> a tree diagram, </w:t>
      </w:r>
      <w:r w:rsidR="0096075B" w:rsidRPr="00B80C9D">
        <w:t xml:space="preserve">in which </w:t>
      </w:r>
      <w:r w:rsidRPr="00B80C9D">
        <w:t>each nested region can represent a parent-child relationship.</w:t>
      </w:r>
      <w:r w:rsidR="00261144" w:rsidRPr="00B80C9D">
        <w:t xml:space="preserve"> </w:t>
      </w:r>
      <w:r w:rsidRPr="00B80C9D">
        <w:t>They indicate that the inner regions are subsets or components of the outer region. This is useful in showing categorization within larger categories.</w:t>
      </w:r>
      <w:r w:rsidR="00261144" w:rsidRPr="00B80C9D">
        <w:t xml:space="preserve"> </w:t>
      </w:r>
      <w:r w:rsidRPr="00B80C9D">
        <w:t>Nested regions can show context, where the outer region provides a broader context, and the inner region provides detailed information within that context.</w:t>
      </w:r>
    </w:p>
    <w:p w14:paraId="02BA51FC" w14:textId="51070AE0" w:rsidR="00A6481F" w:rsidRPr="00B80C9D" w:rsidRDefault="00A6481F">
      <w:pPr>
        <w:pStyle w:val="ListParagraph"/>
        <w:numPr>
          <w:ilvl w:val="0"/>
          <w:numId w:val="16"/>
        </w:numPr>
        <w:spacing w:line="259" w:lineRule="auto"/>
        <w:ind w:left="1080"/>
        <w:rPr>
          <w:b/>
          <w:bCs/>
        </w:rPr>
      </w:pPr>
      <w:r w:rsidRPr="00B80C9D">
        <w:rPr>
          <w:b/>
          <w:bCs/>
        </w:rPr>
        <w:lastRenderedPageBreak/>
        <w:t>Partitioned Regions:</w:t>
      </w:r>
      <w:r w:rsidR="00261144" w:rsidRPr="00B80C9D">
        <w:rPr>
          <w:b/>
          <w:bCs/>
        </w:rPr>
        <w:t xml:space="preserve"> </w:t>
      </w:r>
      <w:r w:rsidR="001955AF" w:rsidRPr="00B80C9D">
        <w:t xml:space="preserve">using this region, we </w:t>
      </w:r>
      <w:r w:rsidRPr="00B80C9D">
        <w:t>divid</w:t>
      </w:r>
      <w:r w:rsidR="001955AF" w:rsidRPr="00B80C9D">
        <w:t>e a</w:t>
      </w:r>
      <w:r w:rsidRPr="00B80C9D">
        <w:t xml:space="preserve"> large region into smaller segments</w:t>
      </w:r>
      <w:r w:rsidR="001955AF" w:rsidRPr="00B80C9D">
        <w:t>, which allows us to easily compare between different segments, in which each partition represents a unique variable or category</w:t>
      </w:r>
      <w:r w:rsidRPr="00B80C9D">
        <w:t>.</w:t>
      </w:r>
      <w:r w:rsidR="00261144" w:rsidRPr="00B80C9D">
        <w:t xml:space="preserve"> </w:t>
      </w:r>
      <w:r w:rsidR="001955AF" w:rsidRPr="00B80C9D">
        <w:t xml:space="preserve">Its </w:t>
      </w:r>
      <w:r w:rsidR="00261144" w:rsidRPr="00B80C9D">
        <w:t xml:space="preserve">semantics include </w:t>
      </w:r>
      <w:r w:rsidR="00261144" w:rsidRPr="00B80C9D">
        <w:rPr>
          <w:b/>
          <w:bCs/>
        </w:rPr>
        <w:t>Comparison</w:t>
      </w:r>
      <w:r w:rsidR="00261144" w:rsidRPr="00B80C9D">
        <w:t xml:space="preserve">, </w:t>
      </w:r>
      <w:r w:rsidR="00261144" w:rsidRPr="00B80C9D">
        <w:rPr>
          <w:b/>
          <w:bCs/>
        </w:rPr>
        <w:t>Distribution</w:t>
      </w:r>
      <w:r w:rsidR="00261144" w:rsidRPr="00B80C9D">
        <w:t xml:space="preserve">, and </w:t>
      </w:r>
      <w:r w:rsidR="00261144" w:rsidRPr="00B80C9D">
        <w:rPr>
          <w:b/>
          <w:bCs/>
        </w:rPr>
        <w:t>Segmentation</w:t>
      </w:r>
      <w:r w:rsidR="00261144" w:rsidRPr="00B80C9D">
        <w:t xml:space="preserve">. </w:t>
      </w:r>
      <w:r w:rsidR="001955AF" w:rsidRPr="00B80C9D">
        <w:t>These partitioned regions</w:t>
      </w:r>
      <w:r w:rsidRPr="00B80C9D">
        <w:t xml:space="preserve"> show how the whole is divided into parts, </w:t>
      </w:r>
      <w:r w:rsidR="001955AF" w:rsidRPr="00B80C9D">
        <w:t xml:space="preserve">which </w:t>
      </w:r>
      <w:proofErr w:type="gramStart"/>
      <w:r w:rsidR="001955AF" w:rsidRPr="00B80C9D">
        <w:t>shows</w:t>
      </w:r>
      <w:proofErr w:type="gramEnd"/>
      <w:r w:rsidRPr="00B80C9D">
        <w:t xml:space="preserve"> the distribution or allocation of resources, quantities, or categories.</w:t>
      </w:r>
      <w:r w:rsidR="00261144" w:rsidRPr="00B80C9D">
        <w:t xml:space="preserve"> It is also u</w:t>
      </w:r>
      <w:r w:rsidRPr="00B80C9D">
        <w:t>seful in identifying and analyzing segments within a dataset, such as market segments in a pie chart or sectors in a bar chart.</w:t>
      </w:r>
    </w:p>
    <w:p w14:paraId="5803E09D" w14:textId="0EEE7822" w:rsidR="00A6481F" w:rsidRPr="00B80C9D" w:rsidRDefault="00A6481F">
      <w:pPr>
        <w:pStyle w:val="ListParagraph"/>
        <w:numPr>
          <w:ilvl w:val="0"/>
          <w:numId w:val="15"/>
        </w:numPr>
        <w:spacing w:line="259" w:lineRule="auto"/>
        <w:rPr>
          <w:b/>
          <w:bCs/>
        </w:rPr>
      </w:pPr>
      <w:r w:rsidRPr="00B80C9D">
        <w:rPr>
          <w:b/>
          <w:bCs/>
        </w:rPr>
        <w:t>Attached Shapes</w:t>
      </w:r>
      <w:r w:rsidR="006C3962" w:rsidRPr="00B80C9D">
        <w:rPr>
          <w:b/>
          <w:bCs/>
        </w:rPr>
        <w:t>:</w:t>
      </w:r>
      <w:r w:rsidR="007F1047" w:rsidRPr="00B80C9D">
        <w:rPr>
          <w:b/>
          <w:bCs/>
        </w:rPr>
        <w:t xml:space="preserve"> </w:t>
      </w:r>
      <w:r w:rsidRPr="00B80C9D">
        <w:t>Attached shapes are graphical elements that are connected or joined together in some manner.</w:t>
      </w:r>
      <w:r w:rsidR="007F1047" w:rsidRPr="00B80C9D">
        <w:t xml:space="preserve"> Its semantics include </w:t>
      </w:r>
      <w:r w:rsidRPr="00B80C9D">
        <w:t>Association</w:t>
      </w:r>
      <w:r w:rsidR="007F1047" w:rsidRPr="00B80C9D">
        <w:t xml:space="preserve">, </w:t>
      </w:r>
      <w:r w:rsidR="007F1047" w:rsidRPr="00B80C9D">
        <w:rPr>
          <w:b/>
          <w:bCs/>
        </w:rPr>
        <w:t>Flow and Process</w:t>
      </w:r>
      <w:r w:rsidR="007F1047" w:rsidRPr="00B80C9D">
        <w:t xml:space="preserve">, and </w:t>
      </w:r>
      <w:r w:rsidR="007F1047" w:rsidRPr="00B80C9D">
        <w:rPr>
          <w:b/>
          <w:bCs/>
        </w:rPr>
        <w:t>Connectivity</w:t>
      </w:r>
      <w:r w:rsidR="007F1047" w:rsidRPr="00B80C9D">
        <w:t xml:space="preserve">. </w:t>
      </w:r>
      <w:r w:rsidRPr="00B80C9D">
        <w:t>Attached shapes signify a relationship or association between the connected elements. For example, lines connecting nodes in a network diagram indicate interactions or relationships.</w:t>
      </w:r>
      <w:r w:rsidR="007F1047" w:rsidRPr="00B80C9D">
        <w:t xml:space="preserve"> </w:t>
      </w:r>
      <w:r w:rsidRPr="00B80C9D">
        <w:t>In flowcharts or process diagrams, attached shapes represent the sequence and flow of steps or actions.</w:t>
      </w:r>
      <w:r w:rsidR="007F1047" w:rsidRPr="00B80C9D">
        <w:t xml:space="preserve"> </w:t>
      </w:r>
      <w:r w:rsidRPr="00B80C9D">
        <w:t>They indicate connectivity and dependencies among elements, such as in a mind map or organizational chart.</w:t>
      </w:r>
    </w:p>
    <w:p w14:paraId="10B80E99" w14:textId="126E8FA9" w:rsidR="00A6481F" w:rsidRPr="00B80C9D" w:rsidRDefault="00A6481F">
      <w:pPr>
        <w:pStyle w:val="ListParagraph"/>
        <w:numPr>
          <w:ilvl w:val="0"/>
          <w:numId w:val="15"/>
        </w:numPr>
        <w:spacing w:line="259" w:lineRule="auto"/>
        <w:rPr>
          <w:b/>
          <w:bCs/>
        </w:rPr>
      </w:pPr>
      <w:r w:rsidRPr="00B80C9D">
        <w:rPr>
          <w:b/>
          <w:bCs/>
        </w:rPr>
        <w:t>Graphical Objects in Proximity</w:t>
      </w:r>
      <w:r w:rsidR="006C3962" w:rsidRPr="00B80C9D">
        <w:rPr>
          <w:b/>
          <w:bCs/>
        </w:rPr>
        <w:t>:</w:t>
      </w:r>
      <w:r w:rsidR="007F1047" w:rsidRPr="00B80C9D">
        <w:rPr>
          <w:b/>
          <w:bCs/>
        </w:rPr>
        <w:t xml:space="preserve"> </w:t>
      </w:r>
      <w:r w:rsidRPr="00B80C9D">
        <w:t>Graphical objects placed close to each other in a visualization.</w:t>
      </w:r>
      <w:r w:rsidR="007F1047" w:rsidRPr="00B80C9D">
        <w:t xml:space="preserve"> Its semantics include </w:t>
      </w:r>
      <w:r w:rsidRPr="00B80C9D">
        <w:rPr>
          <w:b/>
          <w:bCs/>
        </w:rPr>
        <w:t>Relatedness</w:t>
      </w:r>
      <w:r w:rsidR="007F1047" w:rsidRPr="00B80C9D">
        <w:t xml:space="preserve">, </w:t>
      </w:r>
      <w:r w:rsidR="007F1047" w:rsidRPr="00B80C9D">
        <w:rPr>
          <w:b/>
          <w:bCs/>
        </w:rPr>
        <w:t>Clustering</w:t>
      </w:r>
      <w:r w:rsidR="007F1047" w:rsidRPr="00B80C9D">
        <w:t xml:space="preserve">, and </w:t>
      </w:r>
      <w:r w:rsidR="007F1047" w:rsidRPr="00B80C9D">
        <w:rPr>
          <w:b/>
          <w:bCs/>
        </w:rPr>
        <w:t>Comparison</w:t>
      </w:r>
      <w:r w:rsidR="007F1047" w:rsidRPr="00B80C9D">
        <w:t>.</w:t>
      </w:r>
      <w:r w:rsidRPr="00B80C9D">
        <w:t xml:space="preserve"> Objects</w:t>
      </w:r>
      <w:r w:rsidR="00420C18" w:rsidRPr="00B80C9D">
        <w:t xml:space="preserve"> that are close to one another, or in proximity</w:t>
      </w:r>
      <w:r w:rsidR="007249B1" w:rsidRPr="00B80C9D">
        <w:t xml:space="preserve"> to each other</w:t>
      </w:r>
      <w:r w:rsidR="00420C18" w:rsidRPr="00B80C9D">
        <w:t xml:space="preserve">, </w:t>
      </w:r>
      <w:r w:rsidRPr="00B80C9D">
        <w:t xml:space="preserve">are </w:t>
      </w:r>
      <w:r w:rsidR="00420C18" w:rsidRPr="00B80C9D">
        <w:t>considered</w:t>
      </w:r>
      <w:r w:rsidRPr="00B80C9D">
        <w:t xml:space="preserve"> as belonging to a group</w:t>
      </w:r>
      <w:r w:rsidR="00420C18" w:rsidRPr="00B80C9D">
        <w:t xml:space="preserve"> or related to one another</w:t>
      </w:r>
      <w:r w:rsidRPr="00B80C9D">
        <w:t>. This proximity</w:t>
      </w:r>
      <w:r w:rsidR="007249B1" w:rsidRPr="00B80C9D">
        <w:t xml:space="preserve"> principle</w:t>
      </w:r>
      <w:r w:rsidRPr="00B80C9D">
        <w:t xml:space="preserve"> is one of the Gestalt principles of visual perception.</w:t>
      </w:r>
      <w:r w:rsidR="007F1047" w:rsidRPr="00B80C9D">
        <w:t xml:space="preserve"> </w:t>
      </w:r>
      <w:r w:rsidRPr="00B80C9D">
        <w:t xml:space="preserve">Proximity </w:t>
      </w:r>
      <w:r w:rsidR="007249B1" w:rsidRPr="00B80C9D">
        <w:t>may</w:t>
      </w:r>
      <w:r w:rsidRPr="00B80C9D">
        <w:t xml:space="preserve"> indicate clustering, </w:t>
      </w:r>
      <w:r w:rsidR="007249B1" w:rsidRPr="00B80C9D">
        <w:t>in which</w:t>
      </w:r>
      <w:r w:rsidRPr="00B80C9D">
        <w:t xml:space="preserve"> objects </w:t>
      </w:r>
      <w:r w:rsidR="007249B1" w:rsidRPr="00B80C9D">
        <w:t xml:space="preserve">that are near each other </w:t>
      </w:r>
      <w:r w:rsidRPr="00B80C9D">
        <w:t xml:space="preserve">are </w:t>
      </w:r>
      <w:r w:rsidR="007249B1" w:rsidRPr="00B80C9D">
        <w:t xml:space="preserve">considered as </w:t>
      </w:r>
      <w:r w:rsidRPr="00B80C9D">
        <w:t xml:space="preserve">part of the same category or share similar attributes. Proximity allows </w:t>
      </w:r>
      <w:r w:rsidR="007249B1" w:rsidRPr="00B80C9D">
        <w:t>us to easily make a</w:t>
      </w:r>
      <w:r w:rsidRPr="00B80C9D">
        <w:t xml:space="preserve"> visual comparison between objects, </w:t>
      </w:r>
      <w:r w:rsidR="007249B1" w:rsidRPr="00B80C9D">
        <w:t>which facilitates</w:t>
      </w:r>
      <w:r w:rsidRPr="00B80C9D">
        <w:t xml:space="preserve"> the detection of similarities and differences.</w:t>
      </w:r>
    </w:p>
    <w:p w14:paraId="7453BD6E" w14:textId="10CF296B" w:rsidR="00A6481F" w:rsidRPr="00B80C9D" w:rsidRDefault="00A6481F">
      <w:pPr>
        <w:pStyle w:val="ListParagraph"/>
        <w:numPr>
          <w:ilvl w:val="0"/>
          <w:numId w:val="15"/>
        </w:numPr>
        <w:spacing w:line="259" w:lineRule="auto"/>
        <w:rPr>
          <w:b/>
          <w:bCs/>
        </w:rPr>
      </w:pPr>
      <w:r w:rsidRPr="00B80C9D">
        <w:rPr>
          <w:b/>
          <w:bCs/>
        </w:rPr>
        <w:t>Shapes Enclosed by a Contour</w:t>
      </w:r>
      <w:r w:rsidR="006C3962" w:rsidRPr="00B80C9D">
        <w:rPr>
          <w:b/>
          <w:bCs/>
        </w:rPr>
        <w:t>:</w:t>
      </w:r>
      <w:r w:rsidR="00291007" w:rsidRPr="00B80C9D">
        <w:rPr>
          <w:b/>
          <w:bCs/>
        </w:rPr>
        <w:t xml:space="preserve"> </w:t>
      </w:r>
      <w:r w:rsidRPr="00B80C9D">
        <w:t>Shapes surrounded by a boundary or contour line.</w:t>
      </w:r>
      <w:r w:rsidR="00291007" w:rsidRPr="00B80C9D">
        <w:t xml:space="preserve"> Its semantics include </w:t>
      </w:r>
      <w:r w:rsidRPr="00B80C9D">
        <w:rPr>
          <w:b/>
          <w:bCs/>
        </w:rPr>
        <w:t>Grouping</w:t>
      </w:r>
      <w:r w:rsidR="00291007" w:rsidRPr="00B80C9D">
        <w:t xml:space="preserve">, </w:t>
      </w:r>
      <w:r w:rsidR="00291007" w:rsidRPr="00B80C9D">
        <w:rPr>
          <w:b/>
          <w:bCs/>
        </w:rPr>
        <w:t>Separation</w:t>
      </w:r>
      <w:r w:rsidR="00291007" w:rsidRPr="00B80C9D">
        <w:t>, and</w:t>
      </w:r>
      <w:r w:rsidR="00291007" w:rsidRPr="00B80C9D">
        <w:rPr>
          <w:b/>
          <w:bCs/>
        </w:rPr>
        <w:t xml:space="preserve"> Highlighting</w:t>
      </w:r>
      <w:r w:rsidR="00291007" w:rsidRPr="00B80C9D">
        <w:t>.</w:t>
      </w:r>
      <w:r w:rsidRPr="00B80C9D">
        <w:t xml:space="preserve"> Contours enclose shapes to group them together, indicating that they share a common characteristic or belong to the same category.</w:t>
      </w:r>
      <w:r w:rsidR="00291007" w:rsidRPr="00B80C9D">
        <w:t xml:space="preserve"> </w:t>
      </w:r>
      <w:r w:rsidRPr="00B80C9D">
        <w:t>Contours distinguish the enclosed shapes from other elements outside the boundary, highlighting their uniqueness or difference.</w:t>
      </w:r>
      <w:r w:rsidR="00291007" w:rsidRPr="00B80C9D">
        <w:t xml:space="preserve"> </w:t>
      </w:r>
      <w:r w:rsidRPr="00B80C9D">
        <w:t>Enclosing shapes with a contour can highlight specific data points or areas, drawing attention to important information within the boundary.</w:t>
      </w:r>
    </w:p>
    <w:p w14:paraId="3FC9AACC" w14:textId="1E7B2077" w:rsidR="00CD655D" w:rsidRPr="00B80C9D" w:rsidRDefault="00823835" w:rsidP="00252528">
      <w:pPr>
        <w:spacing w:line="259" w:lineRule="auto"/>
      </w:pPr>
      <w:r w:rsidRPr="00B80C9D">
        <w:t>The semantics of graphical codes such as nested regions, partitioned regions, attached shapes, graphical objects in closeness, and forms surrounded by a contour are important for successful data display. These visual methods help in showing hierarchical connections, links, groupings, comparisons, and highlighting key information, ensuring that viewers can accurately understand the data. By knowing and applying these semantics, data visualizations can explain complicated information more clearly and effectively</w:t>
      </w:r>
      <w:r w:rsidR="00A6481F" w:rsidRPr="00B80C9D">
        <w:t>.</w:t>
      </w:r>
    </w:p>
    <w:p w14:paraId="6821F3F2" w14:textId="2E86CFB6" w:rsidR="00B80C9D" w:rsidRPr="00B80C9D" w:rsidRDefault="00CD655D" w:rsidP="00B80C9D">
      <w:pPr>
        <w:spacing w:line="259" w:lineRule="auto"/>
      </w:pPr>
      <w:bookmarkStart w:id="10" w:name="_Toc169296248"/>
      <w:r w:rsidRPr="00B80C9D">
        <w:rPr>
          <w:rStyle w:val="Heading2Char"/>
          <w:rFonts w:asciiTheme="majorBidi" w:hAnsiTheme="majorBidi"/>
          <w:b/>
          <w:bCs/>
          <w:i/>
          <w:iCs/>
          <w:color w:val="auto"/>
          <w:sz w:val="32"/>
          <w:szCs w:val="32"/>
        </w:rPr>
        <w:t>Visual Association and Semantic Association in Data Visualization</w:t>
      </w:r>
      <w:bookmarkEnd w:id="10"/>
      <w:r w:rsidR="00B80C9D" w:rsidRPr="00B80C9D">
        <w:rPr>
          <w:rFonts w:cstheme="majorBidi"/>
          <w:b/>
          <w:bCs/>
          <w:i/>
          <w:iCs/>
          <w:sz w:val="32"/>
          <w:szCs w:val="32"/>
        </w:rPr>
        <w:t xml:space="preserve"> </w:t>
      </w:r>
      <w:r w:rsidR="00B80C9D" w:rsidRPr="00B80C9D">
        <w:rPr>
          <w:rStyle w:val="FootnoteReference"/>
        </w:rPr>
        <w:fldChar w:fldCharType="begin" w:fldLock="1"/>
      </w:r>
      <w:r w:rsidR="00B80C9D" w:rsidRPr="00B80C9D">
        <w:instrText>ADDIN CSL_CITATION {"citationItems":[{"id":"ITEM-1","itemData":{"DOI":"10.1016/j.procs.2015.12.216","ISSN":"18770509","abstract":"The visualization of the simulation results must be done in conformity with beneficiaries perception and professional domain understanding. It means that right data must be identified before. Semantic technologies provide new ways for accessing data and acquiring knowledge. The underlying structures allow finding information easier, gathering meanings and associations of the data entities and associating the data to users' knowledge. Even though the focus of the research in this area is more to provide \"machine readable\" data, human-centered systems benefit from the technologies too. Especially graphical representations of the semantically structured data play a key-role in today's research. The meaningful relations of data entities and the meaningful and labeled clustering of data in form of semantic concepts enable new ways to visualize data. With these new ways, various challenges are related with deploying semantics visualizations beyond analytical search and simulation. The goal is to give a common understanding of the term semantics as it is used in semantic web. This paper dealt with the general idea of semantics visualization. First a short introduction to semantic formalisms is given followed by a general definition. Subsequently approaches and techniques of existing semantics visualizations are presented, where-as a new classification is introduced to describe the techniques. The article concludes with future challenges in semantics visualization focusing on users, data and tasks.","author":[{"dropping-particle":"","family":"Nazemi","given":"Kawa","non-dropping-particle":"","parse-names":false,"suffix":""},{"dropping-particle":"","family":"Burkhardt","given":"Dirk","non-dropping-particle":"","parse-names":false,"suffix":""},{"dropping-particle":"","family":"Ginters","given":"Egils","non-dropping-particle":"","parse-names":false,"suffix":""},{"dropping-particle":"","family":"Kohlhammer","given":"Jorn","non-dropping-particle":"","parse-names":false,"suffix":""}],"container-title":"Procedia Computer Science","id":"ITEM-1","issue":"Vare","issued":{"date-parts":[["2015"]]},"page":"75-83","publisher":"Elsevier Masson SAS","title":"Semantics Visualization - Definition, Approaches and Challenges","type":"article-journal","volume":"75"},"uris":["http://www.mendeley.com/documents/?uuid=68adabe2-55b7-4be9-948e-c05793a8d3b9"]},{"id":"ITEM-2","itemData":{"author":[{"dropping-particle":"","family":"Lee","given":"Myungjin","non-dropping-particle":"","parse-names":false,"suffix":""},{"dropping-particle":"","family":"Kim","given":"Wooju","non-dropping-particle":"","parse-names":false,"suffix":""},{"dropping-particle":"","family":"Hong","given":"June","non-dropping-particle":"","parse-names":false,"suffix":""}],"id":"ITEM-2","issue":"January","issued":{"date-parts":[["2010"]]},"title":"Semantic Association-Based Search And Visualization Method On Semantic Association - Based Search And Visualization Method On The Semantic Web","type":"article-journal"},"uris":["http://www.mendeley.com/documents/?uuid=3b5ac0d4-cc4c-4c27-9776-07ca2b54be0b"]}],"mendeley":{"formattedCitation":"(Lee, Kim and Hong, 2010; Nazemi &lt;i&gt;et al.&lt;/i&gt;, 2015)","plainTextFormattedCitation":"(Lee, Kim and Hong, 2010; Nazemi et al., 2015)","previouslyFormattedCitation":"(Nazemi &lt;i&gt;et al.&lt;/i&gt;, 2015)"},"properties":{"noteIndex":0},"schema":"https://github.com/citation-style-language/schema/raw/master/csl-citation.json"}</w:instrText>
      </w:r>
      <w:r w:rsidR="00B80C9D" w:rsidRPr="00B80C9D">
        <w:rPr>
          <w:rStyle w:val="FootnoteReference"/>
        </w:rPr>
        <w:fldChar w:fldCharType="separate"/>
      </w:r>
      <w:r w:rsidR="00B80C9D" w:rsidRPr="00B80C9D">
        <w:rPr>
          <w:noProof/>
        </w:rPr>
        <w:t xml:space="preserve">(Lee, Kim and Hong, 2010; Nazemi </w:t>
      </w:r>
      <w:r w:rsidR="00B80C9D" w:rsidRPr="00B80C9D">
        <w:rPr>
          <w:i/>
          <w:noProof/>
        </w:rPr>
        <w:t>et al.</w:t>
      </w:r>
      <w:r w:rsidR="00B80C9D" w:rsidRPr="00B80C9D">
        <w:rPr>
          <w:noProof/>
        </w:rPr>
        <w:t>, 2015)</w:t>
      </w:r>
      <w:r w:rsidR="00B80C9D" w:rsidRPr="00B80C9D">
        <w:rPr>
          <w:rStyle w:val="FootnoteReference"/>
        </w:rPr>
        <w:fldChar w:fldCharType="end"/>
      </w:r>
    </w:p>
    <w:p w14:paraId="6E54B184" w14:textId="73FA65D8" w:rsidR="00CD655D" w:rsidRPr="00B80C9D" w:rsidRDefault="00D7002E" w:rsidP="00B80C9D">
      <w:pPr>
        <w:spacing w:line="259" w:lineRule="auto"/>
        <w:rPr>
          <w:rFonts w:cstheme="majorBidi"/>
          <w:b/>
          <w:bCs/>
          <w:i/>
          <w:iCs/>
          <w:sz w:val="32"/>
          <w:szCs w:val="32"/>
        </w:rPr>
      </w:pPr>
      <w:r w:rsidRPr="00B80C9D">
        <w:t xml:space="preserve">Two concepts are important in data visualization which, if well understood and correctly applied, can help you produce clear and meaningful visual representation of data: Visual association and semantic association. These two associations play a significant role in increasing the </w:t>
      </w:r>
      <w:r w:rsidRPr="00B80C9D">
        <w:lastRenderedPageBreak/>
        <w:t>interpretability as well as the effectiveness of visuals, thus allowing those who view them to easily gain an understanding and insight towards what they represent and be able to act upon it</w:t>
      </w:r>
      <w:r w:rsidR="00CD655D" w:rsidRPr="00B80C9D">
        <w:t>.</w:t>
      </w:r>
    </w:p>
    <w:p w14:paraId="7A9FD762" w14:textId="77777777" w:rsidR="00252528" w:rsidRPr="00B80C9D" w:rsidRDefault="00CD655D">
      <w:pPr>
        <w:pStyle w:val="ListParagraph"/>
        <w:numPr>
          <w:ilvl w:val="0"/>
          <w:numId w:val="17"/>
        </w:numPr>
        <w:spacing w:line="259" w:lineRule="auto"/>
      </w:pPr>
      <w:r w:rsidRPr="00B80C9D">
        <w:rPr>
          <w:b/>
          <w:bCs/>
        </w:rPr>
        <w:t>Visual Association:</w:t>
      </w:r>
      <w:r w:rsidR="00252528" w:rsidRPr="00B80C9D">
        <w:t xml:space="preserve"> </w:t>
      </w:r>
    </w:p>
    <w:p w14:paraId="77076265" w14:textId="3D3B1F56" w:rsidR="00CD655D" w:rsidRPr="00B80C9D" w:rsidRDefault="00D7002E" w:rsidP="00252528">
      <w:pPr>
        <w:spacing w:line="259" w:lineRule="auto"/>
        <w:ind w:left="720"/>
      </w:pPr>
      <w:r w:rsidRPr="00B80C9D">
        <w:t>Visual association is the use of visual components and design principles to express associations between distinct aspects of a visualization, which includes grouping and linking data points using visual means such as proximity, color, form, lines, and spatial arrangements.</w:t>
      </w:r>
    </w:p>
    <w:p w14:paraId="25D0636E" w14:textId="5E9B3747" w:rsidR="00CD655D" w:rsidRPr="00B80C9D" w:rsidRDefault="00CD655D" w:rsidP="00252528">
      <w:pPr>
        <w:spacing w:line="259" w:lineRule="auto"/>
        <w:ind w:left="720"/>
        <w:rPr>
          <w:b/>
          <w:bCs/>
        </w:rPr>
      </w:pPr>
      <w:r w:rsidRPr="00B80C9D">
        <w:rPr>
          <w:b/>
          <w:bCs/>
        </w:rPr>
        <w:t>How Visual Association Helps in Data Visualization:</w:t>
      </w:r>
    </w:p>
    <w:p w14:paraId="11CFC317" w14:textId="73924AA3" w:rsidR="00CD655D" w:rsidRPr="00B80C9D" w:rsidRDefault="00CD655D">
      <w:pPr>
        <w:pStyle w:val="ListParagraph"/>
        <w:numPr>
          <w:ilvl w:val="0"/>
          <w:numId w:val="18"/>
        </w:numPr>
        <w:spacing w:line="259" w:lineRule="auto"/>
        <w:rPr>
          <w:b/>
          <w:bCs/>
        </w:rPr>
      </w:pPr>
      <w:r w:rsidRPr="00B80C9D">
        <w:rPr>
          <w:b/>
          <w:bCs/>
        </w:rPr>
        <w:t>Highlighting Relationships:</w:t>
      </w:r>
      <w:r w:rsidR="00D7002E" w:rsidRPr="00B80C9D">
        <w:rPr>
          <w:b/>
          <w:bCs/>
        </w:rPr>
        <w:t xml:space="preserve"> </w:t>
      </w:r>
      <w:r w:rsidR="00FD4979" w:rsidRPr="00B80C9D">
        <w:t>Placing similar data points close together indicates an association or grouping, making it simpler for viewers to discover clusters or patterns in the data. Using the same or similar colors to represent related data points allows viewers to rapidly discover relationships and categorize information visually.</w:t>
      </w:r>
    </w:p>
    <w:p w14:paraId="51C335D3" w14:textId="73469856" w:rsidR="00CD655D" w:rsidRPr="00B80C9D" w:rsidRDefault="00CD655D">
      <w:pPr>
        <w:pStyle w:val="ListParagraph"/>
        <w:numPr>
          <w:ilvl w:val="0"/>
          <w:numId w:val="18"/>
        </w:numPr>
        <w:spacing w:line="259" w:lineRule="auto"/>
        <w:rPr>
          <w:b/>
          <w:bCs/>
        </w:rPr>
      </w:pPr>
      <w:r w:rsidRPr="00B80C9D">
        <w:rPr>
          <w:b/>
          <w:bCs/>
        </w:rPr>
        <w:t>Clarifying Hierarchies:</w:t>
      </w:r>
      <w:r w:rsidR="00D7002E" w:rsidRPr="00B80C9D">
        <w:rPr>
          <w:b/>
          <w:bCs/>
        </w:rPr>
        <w:t xml:space="preserve"> </w:t>
      </w:r>
      <w:r w:rsidRPr="00B80C9D">
        <w:t>Using nested regions or hierarchical structures (e.g., tree diagrams) visually represents parent-child relationships, helping viewers understand complex hierarchical data.</w:t>
      </w:r>
      <w:r w:rsidR="00D7002E" w:rsidRPr="00B80C9D">
        <w:t xml:space="preserve"> </w:t>
      </w:r>
      <w:r w:rsidRPr="00B80C9D">
        <w:t>Lines or arrows connecting data points can indicate relationships such as flow, causality, or dependencies, as seen in network diagrams or flowcharts.</w:t>
      </w:r>
    </w:p>
    <w:p w14:paraId="22EB2109" w14:textId="628545BC" w:rsidR="00CD655D" w:rsidRPr="00B80C9D" w:rsidRDefault="00CD655D">
      <w:pPr>
        <w:pStyle w:val="ListParagraph"/>
        <w:numPr>
          <w:ilvl w:val="0"/>
          <w:numId w:val="18"/>
        </w:numPr>
        <w:spacing w:line="259" w:lineRule="auto"/>
        <w:rPr>
          <w:b/>
          <w:bCs/>
        </w:rPr>
      </w:pPr>
      <w:r w:rsidRPr="00B80C9D">
        <w:rPr>
          <w:b/>
          <w:bCs/>
        </w:rPr>
        <w:t>Facilitating Comparisons:</w:t>
      </w:r>
      <w:r w:rsidR="00D7002E" w:rsidRPr="00B80C9D">
        <w:rPr>
          <w:b/>
          <w:bCs/>
        </w:rPr>
        <w:t xml:space="preserve"> </w:t>
      </w:r>
      <w:r w:rsidR="00FD4979" w:rsidRPr="00B80C9D">
        <w:t>When data points are related, having the same shapes and sizes can help see what different groups or categories have. When the points are placed in a meaningful way like a scatter plot or heat map, it makes it easier for people to look at the values and patterns that might exist within the data</w:t>
      </w:r>
      <w:r w:rsidRPr="00B80C9D">
        <w:t>.</w:t>
      </w:r>
    </w:p>
    <w:p w14:paraId="2B32DA71" w14:textId="4642F585" w:rsidR="00CD655D" w:rsidRPr="00B80C9D" w:rsidRDefault="00CD655D" w:rsidP="00252528">
      <w:pPr>
        <w:spacing w:line="259" w:lineRule="auto"/>
        <w:ind w:left="720"/>
        <w:rPr>
          <w:b/>
          <w:bCs/>
        </w:rPr>
      </w:pPr>
      <w:r w:rsidRPr="00B80C9D">
        <w:rPr>
          <w:b/>
          <w:bCs/>
        </w:rPr>
        <w:t>Examples from Course Material:</w:t>
      </w:r>
    </w:p>
    <w:p w14:paraId="58F2E66F" w14:textId="77777777" w:rsidR="00CD655D" w:rsidRPr="00B80C9D" w:rsidRDefault="00CD655D">
      <w:pPr>
        <w:pStyle w:val="ListParagraph"/>
        <w:numPr>
          <w:ilvl w:val="0"/>
          <w:numId w:val="19"/>
        </w:numPr>
        <w:spacing w:line="259" w:lineRule="auto"/>
      </w:pPr>
      <w:r w:rsidRPr="00B80C9D">
        <w:rPr>
          <w:b/>
          <w:bCs/>
        </w:rPr>
        <w:t>Scatter Plots:</w:t>
      </w:r>
      <w:r w:rsidRPr="00B80C9D">
        <w:t xml:space="preserve"> In scatter plots, proximity and color coding are used to show correlations between variables.</w:t>
      </w:r>
    </w:p>
    <w:p w14:paraId="797F11CE" w14:textId="77777777" w:rsidR="00CD655D" w:rsidRPr="00B80C9D" w:rsidRDefault="00CD655D">
      <w:pPr>
        <w:pStyle w:val="ListParagraph"/>
        <w:numPr>
          <w:ilvl w:val="0"/>
          <w:numId w:val="19"/>
        </w:numPr>
        <w:spacing w:line="259" w:lineRule="auto"/>
      </w:pPr>
      <w:r w:rsidRPr="00B80C9D">
        <w:rPr>
          <w:b/>
          <w:bCs/>
        </w:rPr>
        <w:t>Tree Diagrams:</w:t>
      </w:r>
      <w:r w:rsidRPr="00B80C9D">
        <w:t xml:space="preserve"> Tree diagrams use nested regions to represent hierarchical relationships clearly.</w:t>
      </w:r>
    </w:p>
    <w:p w14:paraId="1915949E" w14:textId="77777777" w:rsidR="00252528" w:rsidRPr="00B80C9D" w:rsidRDefault="00252528" w:rsidP="00252528">
      <w:pPr>
        <w:pStyle w:val="ListParagraph"/>
        <w:spacing w:line="259" w:lineRule="auto"/>
        <w:ind w:left="1440"/>
      </w:pPr>
    </w:p>
    <w:p w14:paraId="1ADAF1BE" w14:textId="77777777" w:rsidR="00CD655D" w:rsidRPr="00B80C9D" w:rsidRDefault="00CD655D">
      <w:pPr>
        <w:pStyle w:val="ListParagraph"/>
        <w:numPr>
          <w:ilvl w:val="0"/>
          <w:numId w:val="17"/>
        </w:numPr>
        <w:spacing w:line="259" w:lineRule="auto"/>
        <w:rPr>
          <w:b/>
          <w:bCs/>
        </w:rPr>
      </w:pPr>
      <w:r w:rsidRPr="00B80C9D">
        <w:rPr>
          <w:b/>
          <w:bCs/>
        </w:rPr>
        <w:t>Semantic Association:</w:t>
      </w:r>
    </w:p>
    <w:p w14:paraId="5C78509F" w14:textId="03A2D842" w:rsidR="00CD655D" w:rsidRPr="00B80C9D" w:rsidRDefault="00FD4979" w:rsidP="00252528">
      <w:pPr>
        <w:spacing w:line="259" w:lineRule="auto"/>
        <w:ind w:left="720"/>
      </w:pPr>
      <w:r w:rsidRPr="00B80C9D">
        <w:t>Semantic association involves using visual elements to convey specific meanings or context related to the data, and it goes beyond mere visual representation by embedding additional information that helps viewers understand the significance and context of the data.</w:t>
      </w:r>
    </w:p>
    <w:p w14:paraId="0B93B61B" w14:textId="14C69CED" w:rsidR="00CD655D" w:rsidRPr="00B80C9D" w:rsidRDefault="00CD655D" w:rsidP="00252528">
      <w:pPr>
        <w:spacing w:line="259" w:lineRule="auto"/>
        <w:ind w:left="720"/>
        <w:rPr>
          <w:b/>
          <w:bCs/>
        </w:rPr>
      </w:pPr>
      <w:r w:rsidRPr="00B80C9D">
        <w:rPr>
          <w:b/>
          <w:bCs/>
        </w:rPr>
        <w:t>How Semantic Association Helps in Data Visualization:</w:t>
      </w:r>
    </w:p>
    <w:p w14:paraId="75C9CAB0" w14:textId="47CA2107" w:rsidR="00CD655D" w:rsidRPr="00B80C9D" w:rsidRDefault="00CD655D">
      <w:pPr>
        <w:pStyle w:val="ListParagraph"/>
        <w:numPr>
          <w:ilvl w:val="0"/>
          <w:numId w:val="20"/>
        </w:numPr>
        <w:spacing w:line="259" w:lineRule="auto"/>
        <w:rPr>
          <w:b/>
          <w:bCs/>
        </w:rPr>
      </w:pPr>
      <w:r w:rsidRPr="00B80C9D">
        <w:rPr>
          <w:b/>
          <w:bCs/>
        </w:rPr>
        <w:t>Providing Context:</w:t>
      </w:r>
      <w:r w:rsidR="00D7002E" w:rsidRPr="00B80C9D">
        <w:rPr>
          <w:b/>
          <w:bCs/>
        </w:rPr>
        <w:t xml:space="preserve"> </w:t>
      </w:r>
      <w:r w:rsidR="00FD4979" w:rsidRPr="00B80C9D">
        <w:t xml:space="preserve">Adding textual labels to data points adds context and clarifies the meaning of </w:t>
      </w:r>
      <w:proofErr w:type="gramStart"/>
      <w:r w:rsidR="00FD4979" w:rsidRPr="00B80C9D">
        <w:t>particular values</w:t>
      </w:r>
      <w:proofErr w:type="gramEnd"/>
      <w:r w:rsidR="00FD4979" w:rsidRPr="00B80C9D">
        <w:t xml:space="preserve"> or patterns. Using icons or symbols with specific meanings (e.g., warning signals, check marks) improves the interpretability of the visual by adding semantic layers.</w:t>
      </w:r>
    </w:p>
    <w:p w14:paraId="5D42388E" w14:textId="4BA5B720" w:rsidR="00CD655D" w:rsidRPr="00B80C9D" w:rsidRDefault="00CD655D">
      <w:pPr>
        <w:pStyle w:val="ListParagraph"/>
        <w:numPr>
          <w:ilvl w:val="0"/>
          <w:numId w:val="20"/>
        </w:numPr>
        <w:spacing w:line="259" w:lineRule="auto"/>
        <w:rPr>
          <w:b/>
          <w:bCs/>
        </w:rPr>
      </w:pPr>
      <w:r w:rsidRPr="00B80C9D">
        <w:rPr>
          <w:b/>
          <w:bCs/>
        </w:rPr>
        <w:lastRenderedPageBreak/>
        <w:t>Enhancing Interpretability:</w:t>
      </w:r>
      <w:r w:rsidR="00FD4979" w:rsidRPr="00B80C9D">
        <w:rPr>
          <w:b/>
          <w:bCs/>
        </w:rPr>
        <w:t xml:space="preserve"> </w:t>
      </w:r>
      <w:r w:rsidR="00FD4979" w:rsidRPr="00B80C9D">
        <w:t>Colors can be used to signify different categories, making data more understandable. For example, red indicates negative numbers while green indicates positive ones. Different forms can represent different data kinds or categories, allowing viewers to rapidly understand the significance of each data point.</w:t>
      </w:r>
    </w:p>
    <w:p w14:paraId="4E98E73F" w14:textId="18CFAB56" w:rsidR="00CD655D" w:rsidRPr="00B80C9D" w:rsidRDefault="00CD655D">
      <w:pPr>
        <w:pStyle w:val="ListParagraph"/>
        <w:numPr>
          <w:ilvl w:val="0"/>
          <w:numId w:val="20"/>
        </w:numPr>
        <w:spacing w:line="259" w:lineRule="auto"/>
        <w:rPr>
          <w:b/>
          <w:bCs/>
        </w:rPr>
      </w:pPr>
      <w:r w:rsidRPr="00B80C9D">
        <w:rPr>
          <w:b/>
          <w:bCs/>
        </w:rPr>
        <w:t>Improving Communication:</w:t>
      </w:r>
      <w:r w:rsidRPr="00B80C9D">
        <w:t xml:space="preserve"> </w:t>
      </w:r>
      <w:r w:rsidR="00FD4979" w:rsidRPr="00B80C9D">
        <w:t>Well-chosen titles and captions provide a story that leads readers through the data, stressing significant points and insights. Legends and keys explain the meanings of colors, forms, and other visual aspects, allowing viewers to correctly decode the representation</w:t>
      </w:r>
      <w:r w:rsidRPr="00B80C9D">
        <w:t>.</w:t>
      </w:r>
    </w:p>
    <w:p w14:paraId="32041BAF" w14:textId="5C9C7006" w:rsidR="00CD655D" w:rsidRPr="00B80C9D" w:rsidRDefault="00CD655D" w:rsidP="00252528">
      <w:pPr>
        <w:spacing w:line="259" w:lineRule="auto"/>
        <w:ind w:left="720"/>
        <w:rPr>
          <w:b/>
          <w:bCs/>
        </w:rPr>
      </w:pPr>
      <w:r w:rsidRPr="00B80C9D">
        <w:rPr>
          <w:b/>
          <w:bCs/>
        </w:rPr>
        <w:t>Examples from Course Material:</w:t>
      </w:r>
    </w:p>
    <w:p w14:paraId="62A6DBE5" w14:textId="77777777" w:rsidR="00CD655D" w:rsidRPr="00B80C9D" w:rsidRDefault="00CD655D">
      <w:pPr>
        <w:pStyle w:val="ListParagraph"/>
        <w:numPr>
          <w:ilvl w:val="0"/>
          <w:numId w:val="21"/>
        </w:numPr>
        <w:spacing w:line="259" w:lineRule="auto"/>
      </w:pPr>
      <w:r w:rsidRPr="00B80C9D">
        <w:rPr>
          <w:b/>
          <w:bCs/>
        </w:rPr>
        <w:t>Annotated Line Charts:</w:t>
      </w:r>
      <w:r w:rsidRPr="00B80C9D">
        <w:t xml:space="preserve"> Line charts with annotations explaining peaks, troughs, or significant changes in the data provide viewers with a clearer understanding of the trends.</w:t>
      </w:r>
    </w:p>
    <w:p w14:paraId="052C979E" w14:textId="5EF5025C" w:rsidR="00CD655D" w:rsidRPr="00B80C9D" w:rsidRDefault="00CD655D">
      <w:pPr>
        <w:pStyle w:val="ListParagraph"/>
        <w:numPr>
          <w:ilvl w:val="0"/>
          <w:numId w:val="21"/>
        </w:numPr>
        <w:spacing w:line="259" w:lineRule="auto"/>
      </w:pPr>
      <w:r w:rsidRPr="00B80C9D">
        <w:rPr>
          <w:b/>
          <w:bCs/>
        </w:rPr>
        <w:t>Pictograms:</w:t>
      </w:r>
      <w:r w:rsidRPr="00B80C9D">
        <w:t xml:space="preserve"> Pictograms use recognizable icons to represent data points, enhancing memorability and comprehension.</w:t>
      </w:r>
    </w:p>
    <w:p w14:paraId="6648CFB9" w14:textId="68738788" w:rsidR="00252528" w:rsidRPr="00B80C9D" w:rsidRDefault="00E337DB" w:rsidP="00F5537F">
      <w:pPr>
        <w:spacing w:line="259" w:lineRule="auto"/>
      </w:pPr>
      <w:r w:rsidRPr="00B80C9D">
        <w:t>While visual association helps to highlight relationships, clarify hierarchies, and facilitate comparisons through the strategic use of visual elements, semantic association enhances the interpretability and communication of the data by providing context and meaning through annotations, color coding, shape encoding, and other elements. Visual and semantic associations are powerful tools in data visualization, that can be used to make data visualizations more impactful, informative, and intuitive so that viewers may grasp the data fast and precisely</w:t>
      </w:r>
      <w:r w:rsidR="00CD655D" w:rsidRPr="00B80C9D">
        <w:t>.</w:t>
      </w:r>
      <w:r w:rsidR="00252528" w:rsidRPr="00B80C9D">
        <w:br w:type="page"/>
      </w:r>
    </w:p>
    <w:p w14:paraId="1255D9AE" w14:textId="0B055901" w:rsidR="00252528" w:rsidRPr="00B80C9D" w:rsidRDefault="00252528" w:rsidP="00252528">
      <w:pPr>
        <w:pStyle w:val="Heading1"/>
        <w:jc w:val="center"/>
        <w:rPr>
          <w:rFonts w:asciiTheme="majorBidi" w:hAnsiTheme="majorBidi"/>
          <w:b/>
          <w:bCs/>
          <w:i/>
          <w:iCs/>
          <w:color w:val="C00000"/>
          <w:sz w:val="36"/>
          <w:szCs w:val="36"/>
        </w:rPr>
      </w:pPr>
      <w:bookmarkStart w:id="11" w:name="_Toc169296249"/>
      <w:r w:rsidRPr="00B80C9D">
        <w:rPr>
          <w:rFonts w:asciiTheme="majorBidi" w:hAnsiTheme="majorBidi"/>
          <w:b/>
          <w:bCs/>
          <w:i/>
          <w:iCs/>
          <w:color w:val="C00000"/>
          <w:sz w:val="36"/>
          <w:szCs w:val="36"/>
        </w:rPr>
        <w:lastRenderedPageBreak/>
        <w:t>Techniques of Data Visualization</w:t>
      </w:r>
      <w:bookmarkEnd w:id="11"/>
    </w:p>
    <w:p w14:paraId="6AE9F770" w14:textId="77777777" w:rsidR="001B42D0" w:rsidRPr="00B80C9D" w:rsidRDefault="001B42D0" w:rsidP="00CD655D">
      <w:pPr>
        <w:spacing w:line="259" w:lineRule="auto"/>
      </w:pPr>
    </w:p>
    <w:p w14:paraId="7C5B17C5" w14:textId="0D65BAD5" w:rsidR="001B42D0" w:rsidRPr="00B80C9D" w:rsidRDefault="001B42D0" w:rsidP="001B42D0">
      <w:pPr>
        <w:spacing w:line="259" w:lineRule="auto"/>
        <w:rPr>
          <w:rFonts w:cstheme="majorBidi"/>
          <w:b/>
          <w:bCs/>
          <w:i/>
          <w:iCs/>
          <w:sz w:val="32"/>
          <w:szCs w:val="32"/>
        </w:rPr>
      </w:pPr>
      <w:bookmarkStart w:id="12" w:name="_Toc169296250"/>
      <w:r w:rsidRPr="00B80C9D">
        <w:rPr>
          <w:rStyle w:val="Heading2Char"/>
          <w:rFonts w:asciiTheme="majorBidi" w:hAnsiTheme="majorBidi"/>
          <w:b/>
          <w:bCs/>
          <w:i/>
          <w:iCs/>
          <w:color w:val="auto"/>
          <w:sz w:val="32"/>
          <w:szCs w:val="32"/>
        </w:rPr>
        <w:t>Marks and Channels in Data Visualization</w:t>
      </w:r>
      <w:bookmarkEnd w:id="12"/>
    </w:p>
    <w:p w14:paraId="5ECD2E98" w14:textId="4132D3AE" w:rsidR="001B42D0" w:rsidRPr="00B80C9D" w:rsidRDefault="00965C13" w:rsidP="001B42D0">
      <w:pPr>
        <w:spacing w:line="259" w:lineRule="auto"/>
      </w:pPr>
      <w:r w:rsidRPr="00B80C9D">
        <w:t>Marks are the basic graphical features in a visualization, such as points, lines, or areas, that represent data points, and Channels (visual variables) are the attributes that can be used to control these marks, such as position, size, shape, color, and orientation, and understanding the marks and channels used in a visualization is crucial for understanding the data correctly</w:t>
      </w:r>
      <w:r w:rsidR="001B42D0" w:rsidRPr="00B80C9D">
        <w:t>.</w:t>
      </w:r>
    </w:p>
    <w:p w14:paraId="021A30E5" w14:textId="59AF54FF" w:rsidR="001B42D0" w:rsidRPr="00B80C9D" w:rsidRDefault="001B42D0">
      <w:pPr>
        <w:pStyle w:val="ListParagraph"/>
        <w:numPr>
          <w:ilvl w:val="0"/>
          <w:numId w:val="22"/>
        </w:numPr>
        <w:spacing w:line="259" w:lineRule="auto"/>
        <w:rPr>
          <w:b/>
          <w:bCs/>
        </w:rPr>
      </w:pPr>
      <w:r w:rsidRPr="00B80C9D">
        <w:rPr>
          <w:b/>
          <w:bCs/>
        </w:rPr>
        <w:t>Plot 1: Competitive Landscape (Bubble Chart):</w:t>
      </w:r>
    </w:p>
    <w:p w14:paraId="628510AA" w14:textId="6280F491" w:rsidR="00D46711" w:rsidRPr="00B80C9D" w:rsidRDefault="00D46711" w:rsidP="00D46711">
      <w:pPr>
        <w:spacing w:line="259" w:lineRule="auto"/>
        <w:jc w:val="center"/>
        <w:rPr>
          <w:b/>
          <w:bCs/>
        </w:rPr>
      </w:pPr>
      <w:r w:rsidRPr="00B80C9D">
        <w:rPr>
          <w:noProof/>
        </w:rPr>
        <w:drawing>
          <wp:inline distT="0" distB="0" distL="0" distR="0" wp14:anchorId="08335D15" wp14:editId="44AD26C1">
            <wp:extent cx="3051803" cy="1828800"/>
            <wp:effectExtent l="0" t="0" r="0" b="0"/>
            <wp:docPr id="1687759270" name="Picture 3" descr="A graph of a graph showing the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803" cy="1828800"/>
                    </a:xfrm>
                    <a:prstGeom prst="rect">
                      <a:avLst/>
                    </a:prstGeom>
                  </pic:spPr>
                </pic:pic>
              </a:graphicData>
            </a:graphic>
          </wp:inline>
        </w:drawing>
      </w:r>
    </w:p>
    <w:p w14:paraId="409C2F42" w14:textId="73B6E469" w:rsidR="001B42D0" w:rsidRPr="00B80C9D" w:rsidRDefault="001B42D0" w:rsidP="001B42D0">
      <w:pPr>
        <w:spacing w:line="259" w:lineRule="auto"/>
        <w:ind w:left="720"/>
        <w:rPr>
          <w:b/>
          <w:bCs/>
        </w:rPr>
      </w:pPr>
      <w:r w:rsidRPr="00B80C9D">
        <w:rPr>
          <w:b/>
          <w:bCs/>
        </w:rPr>
        <w:t>Marks:</w:t>
      </w:r>
    </w:p>
    <w:p w14:paraId="42CDDF21" w14:textId="4107B1CA" w:rsidR="001B42D0" w:rsidRPr="00B80C9D" w:rsidRDefault="001B42D0">
      <w:pPr>
        <w:pStyle w:val="ListParagraph"/>
        <w:numPr>
          <w:ilvl w:val="0"/>
          <w:numId w:val="23"/>
        </w:numPr>
        <w:spacing w:line="259" w:lineRule="auto"/>
      </w:pPr>
      <w:r w:rsidRPr="00B80C9D">
        <w:rPr>
          <w:b/>
          <w:bCs/>
        </w:rPr>
        <w:t>Points:</w:t>
      </w:r>
      <w:r w:rsidRPr="00B80C9D">
        <w:t xml:space="preserve"> </w:t>
      </w:r>
      <w:r w:rsidR="00965C13" w:rsidRPr="00B80C9D">
        <w:t>The main mark type used in this bubble chart is the point, indicated by circles (bubbles).</w:t>
      </w:r>
    </w:p>
    <w:p w14:paraId="640FCF16" w14:textId="4A6594FE" w:rsidR="001B42D0" w:rsidRPr="00B80C9D" w:rsidRDefault="001B42D0" w:rsidP="001B42D0">
      <w:pPr>
        <w:spacing w:line="259" w:lineRule="auto"/>
        <w:ind w:left="720"/>
        <w:rPr>
          <w:b/>
          <w:bCs/>
        </w:rPr>
      </w:pPr>
      <w:r w:rsidRPr="00B80C9D">
        <w:rPr>
          <w:b/>
          <w:bCs/>
        </w:rPr>
        <w:t>Channels:</w:t>
      </w:r>
    </w:p>
    <w:p w14:paraId="0FEA3D3E" w14:textId="344BFDDC" w:rsidR="00D946D6" w:rsidRDefault="00D946D6">
      <w:pPr>
        <w:pStyle w:val="ListParagraph"/>
        <w:numPr>
          <w:ilvl w:val="0"/>
          <w:numId w:val="24"/>
        </w:numPr>
        <w:spacing w:line="259" w:lineRule="auto"/>
        <w:rPr>
          <w:b/>
          <w:bCs/>
        </w:rPr>
      </w:pPr>
      <w:r>
        <w:rPr>
          <w:b/>
          <w:bCs/>
        </w:rPr>
        <w:t>Both Positions:</w:t>
      </w:r>
    </w:p>
    <w:p w14:paraId="5E99AD9F" w14:textId="0DC721B5" w:rsidR="001B42D0" w:rsidRPr="00B80C9D" w:rsidRDefault="001B42D0">
      <w:pPr>
        <w:pStyle w:val="ListParagraph"/>
        <w:numPr>
          <w:ilvl w:val="0"/>
          <w:numId w:val="50"/>
        </w:numPr>
        <w:spacing w:line="259" w:lineRule="auto"/>
        <w:rPr>
          <w:b/>
          <w:bCs/>
        </w:rPr>
      </w:pPr>
      <w:r w:rsidRPr="00B80C9D">
        <w:rPr>
          <w:b/>
          <w:bCs/>
        </w:rPr>
        <w:t>Position (</w:t>
      </w:r>
      <w:r w:rsidR="00965C13" w:rsidRPr="00B80C9D">
        <w:rPr>
          <w:b/>
          <w:bCs/>
        </w:rPr>
        <w:t>x-axis</w:t>
      </w:r>
      <w:r w:rsidRPr="00B80C9D">
        <w:rPr>
          <w:b/>
          <w:bCs/>
        </w:rPr>
        <w:t>)</w:t>
      </w:r>
      <w:r w:rsidR="00D946D6">
        <w:rPr>
          <w:b/>
          <w:bCs/>
        </w:rPr>
        <w:t xml:space="preserve"> – Horizontal</w:t>
      </w:r>
      <w:r w:rsidRPr="00B80C9D">
        <w:rPr>
          <w:b/>
          <w:bCs/>
        </w:rPr>
        <w:t>:</w:t>
      </w:r>
      <w:r w:rsidR="00965C13" w:rsidRPr="00B80C9D">
        <w:rPr>
          <w:b/>
          <w:bCs/>
        </w:rPr>
        <w:t xml:space="preserve"> </w:t>
      </w:r>
      <w:r w:rsidRPr="00B80C9D">
        <w:t xml:space="preserve">Represents the </w:t>
      </w:r>
      <w:r w:rsidR="00E35F7A">
        <w:t>“</w:t>
      </w:r>
      <w:r w:rsidRPr="00B80C9D">
        <w:t>Market Share / Sales Growth (YoY)</w:t>
      </w:r>
      <w:r w:rsidR="00E35F7A">
        <w:t>”</w:t>
      </w:r>
      <w:r w:rsidR="00965C13" w:rsidRPr="00B80C9D">
        <w:t>, and it e</w:t>
      </w:r>
      <w:r w:rsidRPr="00B80C9D">
        <w:t>ncodes quantitative data, allowing viewers to compare the market share or year-over-year sales growth of different entities.</w:t>
      </w:r>
    </w:p>
    <w:p w14:paraId="2EA3E341" w14:textId="30EC82B5" w:rsidR="001B42D0" w:rsidRPr="00B80C9D" w:rsidRDefault="001B42D0">
      <w:pPr>
        <w:pStyle w:val="ListParagraph"/>
        <w:numPr>
          <w:ilvl w:val="0"/>
          <w:numId w:val="50"/>
        </w:numPr>
        <w:spacing w:line="259" w:lineRule="auto"/>
        <w:rPr>
          <w:b/>
          <w:bCs/>
        </w:rPr>
      </w:pPr>
      <w:r w:rsidRPr="00B80C9D">
        <w:rPr>
          <w:b/>
          <w:bCs/>
        </w:rPr>
        <w:t>Position (</w:t>
      </w:r>
      <w:r w:rsidR="00965C13" w:rsidRPr="00B80C9D">
        <w:rPr>
          <w:b/>
          <w:bCs/>
        </w:rPr>
        <w:t>y-axis</w:t>
      </w:r>
      <w:r w:rsidRPr="00B80C9D">
        <w:rPr>
          <w:b/>
          <w:bCs/>
        </w:rPr>
        <w:t>)</w:t>
      </w:r>
      <w:r w:rsidR="00D946D6">
        <w:rPr>
          <w:b/>
          <w:bCs/>
        </w:rPr>
        <w:t xml:space="preserve"> – Vertical</w:t>
      </w:r>
      <w:r w:rsidRPr="00B80C9D">
        <w:rPr>
          <w:b/>
          <w:bCs/>
        </w:rPr>
        <w:t>:</w:t>
      </w:r>
      <w:r w:rsidR="00965C13" w:rsidRPr="00B80C9D">
        <w:rPr>
          <w:b/>
          <w:bCs/>
        </w:rPr>
        <w:t xml:space="preserve"> </w:t>
      </w:r>
      <w:r w:rsidRPr="00B80C9D">
        <w:t xml:space="preserve">Represents the </w:t>
      </w:r>
      <w:r w:rsidR="00E35F7A">
        <w:t>“</w:t>
      </w:r>
      <w:r w:rsidRPr="00B80C9D">
        <w:t>Sales ($M)</w:t>
      </w:r>
      <w:r w:rsidR="00E35F7A">
        <w:t>”</w:t>
      </w:r>
      <w:r w:rsidR="00965C13" w:rsidRPr="00B80C9D">
        <w:t>, and it e</w:t>
      </w:r>
      <w:r w:rsidRPr="00B80C9D">
        <w:t>ncodes quantitative data, showing the sales figures of different entities.</w:t>
      </w:r>
    </w:p>
    <w:p w14:paraId="514DE028" w14:textId="3BF55586" w:rsidR="001B42D0" w:rsidRPr="00B80C9D" w:rsidRDefault="001B42D0">
      <w:pPr>
        <w:pStyle w:val="ListParagraph"/>
        <w:numPr>
          <w:ilvl w:val="0"/>
          <w:numId w:val="24"/>
        </w:numPr>
        <w:spacing w:line="259" w:lineRule="auto"/>
        <w:rPr>
          <w:b/>
          <w:bCs/>
        </w:rPr>
      </w:pPr>
      <w:r w:rsidRPr="00B80C9D">
        <w:rPr>
          <w:b/>
          <w:bCs/>
        </w:rPr>
        <w:t>Size</w:t>
      </w:r>
      <w:r w:rsidR="00D946D6">
        <w:rPr>
          <w:b/>
          <w:bCs/>
        </w:rPr>
        <w:t xml:space="preserve"> - Area</w:t>
      </w:r>
      <w:r w:rsidRPr="00B80C9D">
        <w:rPr>
          <w:b/>
          <w:bCs/>
        </w:rPr>
        <w:t>:</w:t>
      </w:r>
      <w:r w:rsidR="00965C13" w:rsidRPr="00B80C9D">
        <w:rPr>
          <w:b/>
          <w:bCs/>
        </w:rPr>
        <w:t xml:space="preserve"> </w:t>
      </w:r>
      <w:r w:rsidRPr="00B80C9D">
        <w:t xml:space="preserve">Represents </w:t>
      </w:r>
      <w:r w:rsidR="00E35F7A">
        <w:t>“</w:t>
      </w:r>
      <w:r w:rsidRPr="00B80C9D">
        <w:t>Sales growth YoY</w:t>
      </w:r>
      <w:r w:rsidR="00E35F7A">
        <w:t>”</w:t>
      </w:r>
      <w:r w:rsidR="00965C13" w:rsidRPr="00B80C9D">
        <w:t>, and it e</w:t>
      </w:r>
      <w:r w:rsidRPr="00B80C9D">
        <w:t>ncodes quantitative data, where the size of each bubble indicates the year-over-year sales growth. Larger bubbles represent higher growth rates.</w:t>
      </w:r>
    </w:p>
    <w:p w14:paraId="6897A482" w14:textId="0F5E8723" w:rsidR="001B42D0" w:rsidRPr="00B80C9D" w:rsidRDefault="001B42D0">
      <w:pPr>
        <w:pStyle w:val="ListParagraph"/>
        <w:numPr>
          <w:ilvl w:val="0"/>
          <w:numId w:val="24"/>
        </w:numPr>
        <w:spacing w:line="259" w:lineRule="auto"/>
        <w:rPr>
          <w:b/>
          <w:bCs/>
        </w:rPr>
      </w:pPr>
      <w:r w:rsidRPr="00B80C9D">
        <w:rPr>
          <w:b/>
          <w:bCs/>
        </w:rPr>
        <w:t>Color:</w:t>
      </w:r>
      <w:r w:rsidR="00965C13" w:rsidRPr="00B80C9D">
        <w:rPr>
          <w:b/>
          <w:bCs/>
        </w:rPr>
        <w:t xml:space="preserve"> </w:t>
      </w:r>
      <w:r w:rsidRPr="00B80C9D">
        <w:t xml:space="preserve">Represents the </w:t>
      </w:r>
      <w:r w:rsidR="00E35F7A">
        <w:t>“</w:t>
      </w:r>
      <w:r w:rsidRPr="00B80C9D">
        <w:t>Region</w:t>
      </w:r>
      <w:r w:rsidR="00E35F7A">
        <w:t>”</w:t>
      </w:r>
      <w:r w:rsidRPr="00B80C9D">
        <w:t xml:space="preserve"> (NA, EMEA, APAC)</w:t>
      </w:r>
      <w:r w:rsidR="00965C13" w:rsidRPr="00B80C9D">
        <w:t>, and it e</w:t>
      </w:r>
      <w:r w:rsidRPr="00B80C9D">
        <w:t>ncodes categorical data, with different colors distinguishing between different regions.</w:t>
      </w:r>
    </w:p>
    <w:p w14:paraId="337E6C9B" w14:textId="1F05C5A3" w:rsidR="001B42D0" w:rsidRPr="00B80C9D" w:rsidRDefault="001B42D0" w:rsidP="001B42D0">
      <w:pPr>
        <w:spacing w:line="259" w:lineRule="auto"/>
        <w:ind w:left="720"/>
        <w:rPr>
          <w:b/>
          <w:bCs/>
        </w:rPr>
      </w:pPr>
      <w:r w:rsidRPr="00B80C9D">
        <w:rPr>
          <w:b/>
          <w:bCs/>
        </w:rPr>
        <w:t>Number of Attributes Encoded:</w:t>
      </w:r>
    </w:p>
    <w:p w14:paraId="14193D6B" w14:textId="77777777" w:rsidR="001B42D0" w:rsidRPr="00B80C9D" w:rsidRDefault="001B42D0" w:rsidP="001B42D0">
      <w:pPr>
        <w:spacing w:line="259" w:lineRule="auto"/>
        <w:ind w:left="720"/>
      </w:pPr>
      <w:r w:rsidRPr="00B80C9D">
        <w:t>The bubble chart encodes a total of four attributes:</w:t>
      </w:r>
    </w:p>
    <w:p w14:paraId="2755F3CF" w14:textId="77777777" w:rsidR="001B42D0" w:rsidRPr="00B80C9D" w:rsidRDefault="001B42D0">
      <w:pPr>
        <w:pStyle w:val="ListParagraph"/>
        <w:numPr>
          <w:ilvl w:val="0"/>
          <w:numId w:val="25"/>
        </w:numPr>
        <w:spacing w:line="259" w:lineRule="auto"/>
      </w:pPr>
      <w:r w:rsidRPr="00B80C9D">
        <w:t>Market Share / Sales Growth (X-axis)</w:t>
      </w:r>
    </w:p>
    <w:p w14:paraId="2777200C" w14:textId="77777777" w:rsidR="001B42D0" w:rsidRPr="00B80C9D" w:rsidRDefault="001B42D0">
      <w:pPr>
        <w:pStyle w:val="ListParagraph"/>
        <w:numPr>
          <w:ilvl w:val="0"/>
          <w:numId w:val="25"/>
        </w:numPr>
        <w:spacing w:line="259" w:lineRule="auto"/>
      </w:pPr>
      <w:r w:rsidRPr="00B80C9D">
        <w:lastRenderedPageBreak/>
        <w:t>Sales ($M) (Y-axis)</w:t>
      </w:r>
    </w:p>
    <w:p w14:paraId="201529A7" w14:textId="77777777" w:rsidR="001B42D0" w:rsidRPr="00B80C9D" w:rsidRDefault="001B42D0">
      <w:pPr>
        <w:pStyle w:val="ListParagraph"/>
        <w:numPr>
          <w:ilvl w:val="0"/>
          <w:numId w:val="25"/>
        </w:numPr>
        <w:spacing w:line="259" w:lineRule="auto"/>
      </w:pPr>
      <w:r w:rsidRPr="00B80C9D">
        <w:t>Sales growth YoY (Bubble size)</w:t>
      </w:r>
    </w:p>
    <w:p w14:paraId="5F9C1CD8" w14:textId="67EFD711" w:rsidR="001B42D0" w:rsidRPr="00B80C9D" w:rsidRDefault="001B42D0">
      <w:pPr>
        <w:pStyle w:val="ListParagraph"/>
        <w:numPr>
          <w:ilvl w:val="0"/>
          <w:numId w:val="25"/>
        </w:numPr>
        <w:spacing w:line="259" w:lineRule="auto"/>
      </w:pPr>
      <w:r w:rsidRPr="00B80C9D">
        <w:t>Region (Bubble color)</w:t>
      </w:r>
    </w:p>
    <w:p w14:paraId="61C8553F" w14:textId="77777777" w:rsidR="001B42D0" w:rsidRPr="00B80C9D" w:rsidRDefault="001B42D0" w:rsidP="001B42D0">
      <w:pPr>
        <w:pStyle w:val="ListParagraph"/>
        <w:spacing w:line="259" w:lineRule="auto"/>
        <w:ind w:left="1440"/>
      </w:pPr>
    </w:p>
    <w:p w14:paraId="5D577034" w14:textId="0FE357A0" w:rsidR="00D46711" w:rsidRPr="00B80C9D" w:rsidRDefault="001B42D0">
      <w:pPr>
        <w:pStyle w:val="ListParagraph"/>
        <w:numPr>
          <w:ilvl w:val="0"/>
          <w:numId w:val="22"/>
        </w:numPr>
        <w:spacing w:line="259" w:lineRule="auto"/>
        <w:rPr>
          <w:b/>
          <w:bCs/>
        </w:rPr>
      </w:pPr>
      <w:r w:rsidRPr="00B80C9D">
        <w:rPr>
          <w:b/>
          <w:bCs/>
        </w:rPr>
        <w:t>Plot 2: New Revenue (Grouped Bar Chart)</w:t>
      </w:r>
    </w:p>
    <w:p w14:paraId="23CAC304" w14:textId="2A8B6935" w:rsidR="00D46711" w:rsidRPr="00B80C9D" w:rsidRDefault="00D46711" w:rsidP="00D46711">
      <w:pPr>
        <w:spacing w:line="259" w:lineRule="auto"/>
        <w:jc w:val="center"/>
        <w:rPr>
          <w:b/>
          <w:bCs/>
        </w:rPr>
      </w:pPr>
      <w:r w:rsidRPr="00B80C9D">
        <w:rPr>
          <w:noProof/>
        </w:rPr>
        <w:drawing>
          <wp:inline distT="0" distB="0" distL="0" distR="0" wp14:anchorId="414FE9F3" wp14:editId="73BA1464">
            <wp:extent cx="3107961" cy="1828800"/>
            <wp:effectExtent l="0" t="0" r="0" b="0"/>
            <wp:docPr id="343822152" name="Picture 6" descr="Grouped bar chart sorted by size within each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ed bar chart sorted by size within each clu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961" cy="1828800"/>
                    </a:xfrm>
                    <a:prstGeom prst="rect">
                      <a:avLst/>
                    </a:prstGeom>
                    <a:noFill/>
                    <a:ln>
                      <a:noFill/>
                    </a:ln>
                  </pic:spPr>
                </pic:pic>
              </a:graphicData>
            </a:graphic>
          </wp:inline>
        </w:drawing>
      </w:r>
    </w:p>
    <w:p w14:paraId="2B709BD3" w14:textId="77777777" w:rsidR="001B42D0" w:rsidRPr="00B80C9D" w:rsidRDefault="001B42D0" w:rsidP="001B42D0">
      <w:pPr>
        <w:spacing w:line="259" w:lineRule="auto"/>
        <w:ind w:left="720"/>
        <w:rPr>
          <w:b/>
          <w:bCs/>
        </w:rPr>
      </w:pPr>
      <w:r w:rsidRPr="00B80C9D">
        <w:rPr>
          <w:b/>
          <w:bCs/>
        </w:rPr>
        <w:t>Marks:</w:t>
      </w:r>
    </w:p>
    <w:p w14:paraId="73D6A223" w14:textId="34BF65E7" w:rsidR="001B42D0" w:rsidRPr="00B80C9D" w:rsidRDefault="001B42D0">
      <w:pPr>
        <w:pStyle w:val="ListParagraph"/>
        <w:numPr>
          <w:ilvl w:val="0"/>
          <w:numId w:val="28"/>
        </w:numPr>
        <w:spacing w:line="259" w:lineRule="auto"/>
      </w:pPr>
      <w:r w:rsidRPr="00B80C9D">
        <w:rPr>
          <w:b/>
          <w:bCs/>
        </w:rPr>
        <w:t>Bars</w:t>
      </w:r>
      <w:r w:rsidR="00287235">
        <w:rPr>
          <w:b/>
          <w:bCs/>
        </w:rPr>
        <w:t xml:space="preserve"> (Lines and Areas)</w:t>
      </w:r>
      <w:r w:rsidRPr="00B80C9D">
        <w:rPr>
          <w:b/>
          <w:bCs/>
        </w:rPr>
        <w:t>:</w:t>
      </w:r>
      <w:r w:rsidRPr="00B80C9D">
        <w:t xml:space="preserve"> The primary mark type used in this grouped bar chart is the bar.</w:t>
      </w:r>
    </w:p>
    <w:p w14:paraId="6B0D192C" w14:textId="2AD3A016" w:rsidR="001B42D0" w:rsidRPr="00B80C9D" w:rsidRDefault="001B42D0" w:rsidP="001B42D0">
      <w:pPr>
        <w:spacing w:line="259" w:lineRule="auto"/>
        <w:ind w:left="720"/>
        <w:rPr>
          <w:b/>
          <w:bCs/>
        </w:rPr>
      </w:pPr>
      <w:r w:rsidRPr="00B80C9D">
        <w:rPr>
          <w:b/>
          <w:bCs/>
        </w:rPr>
        <w:t>Channels:</w:t>
      </w:r>
    </w:p>
    <w:p w14:paraId="77025F57" w14:textId="15DD46A1" w:rsidR="00287235" w:rsidRDefault="00287235">
      <w:pPr>
        <w:pStyle w:val="ListParagraph"/>
        <w:numPr>
          <w:ilvl w:val="0"/>
          <w:numId w:val="27"/>
        </w:numPr>
        <w:spacing w:line="259" w:lineRule="auto"/>
        <w:rPr>
          <w:b/>
          <w:bCs/>
        </w:rPr>
      </w:pPr>
      <w:r>
        <w:rPr>
          <w:b/>
          <w:bCs/>
        </w:rPr>
        <w:t>Both Positions:</w:t>
      </w:r>
    </w:p>
    <w:p w14:paraId="17860933" w14:textId="60AC4901" w:rsidR="001B42D0" w:rsidRPr="00B80C9D" w:rsidRDefault="001B42D0">
      <w:pPr>
        <w:pStyle w:val="ListParagraph"/>
        <w:numPr>
          <w:ilvl w:val="0"/>
          <w:numId w:val="51"/>
        </w:numPr>
        <w:spacing w:line="259" w:lineRule="auto"/>
        <w:rPr>
          <w:b/>
          <w:bCs/>
        </w:rPr>
      </w:pPr>
      <w:r w:rsidRPr="00B80C9D">
        <w:rPr>
          <w:b/>
          <w:bCs/>
        </w:rPr>
        <w:t>Position (</w:t>
      </w:r>
      <w:r w:rsidR="009F629B" w:rsidRPr="00B80C9D">
        <w:rPr>
          <w:b/>
          <w:bCs/>
        </w:rPr>
        <w:t>x-axis</w:t>
      </w:r>
      <w:r w:rsidRPr="00B80C9D">
        <w:rPr>
          <w:b/>
          <w:bCs/>
        </w:rPr>
        <w:t>)</w:t>
      </w:r>
      <w:r w:rsidR="00287235">
        <w:rPr>
          <w:b/>
          <w:bCs/>
        </w:rPr>
        <w:t xml:space="preserve"> – Horizontal</w:t>
      </w:r>
      <w:r w:rsidRPr="00B80C9D">
        <w:rPr>
          <w:b/>
          <w:bCs/>
        </w:rPr>
        <w:t>:</w:t>
      </w:r>
      <w:r w:rsidR="009F629B" w:rsidRPr="00B80C9D">
        <w:rPr>
          <w:b/>
          <w:bCs/>
        </w:rPr>
        <w:t xml:space="preserve"> </w:t>
      </w:r>
      <w:r w:rsidRPr="00B80C9D">
        <w:t xml:space="preserve">Represents the </w:t>
      </w:r>
      <w:r w:rsidR="00E35F7A">
        <w:t>“</w:t>
      </w:r>
      <w:r w:rsidRPr="00B80C9D">
        <w:t>Time Period (Quarters of 2020)</w:t>
      </w:r>
      <w:r w:rsidR="00E35F7A">
        <w:t>”</w:t>
      </w:r>
      <w:r w:rsidR="009F629B" w:rsidRPr="00B80C9D">
        <w:t>, and it e</w:t>
      </w:r>
      <w:r w:rsidRPr="00B80C9D">
        <w:t>ncodes categorical data, showing different quarters (Q1, Q2, Q3, Q4) for each year.</w:t>
      </w:r>
    </w:p>
    <w:p w14:paraId="06032A59" w14:textId="66D6D96C" w:rsidR="001B42D0" w:rsidRPr="00B80C9D" w:rsidRDefault="001B42D0">
      <w:pPr>
        <w:pStyle w:val="ListParagraph"/>
        <w:numPr>
          <w:ilvl w:val="0"/>
          <w:numId w:val="51"/>
        </w:numPr>
        <w:spacing w:line="259" w:lineRule="auto"/>
        <w:rPr>
          <w:b/>
          <w:bCs/>
        </w:rPr>
      </w:pPr>
      <w:r w:rsidRPr="00B80C9D">
        <w:rPr>
          <w:b/>
          <w:bCs/>
        </w:rPr>
        <w:t>Position (</w:t>
      </w:r>
      <w:r w:rsidR="009F629B" w:rsidRPr="00B80C9D">
        <w:rPr>
          <w:b/>
          <w:bCs/>
        </w:rPr>
        <w:t>y-axis</w:t>
      </w:r>
      <w:r w:rsidRPr="00B80C9D">
        <w:rPr>
          <w:b/>
          <w:bCs/>
        </w:rPr>
        <w:t>)</w:t>
      </w:r>
      <w:r w:rsidR="00287235">
        <w:rPr>
          <w:b/>
          <w:bCs/>
        </w:rPr>
        <w:t xml:space="preserve"> – Vertical</w:t>
      </w:r>
      <w:r w:rsidRPr="00B80C9D">
        <w:rPr>
          <w:b/>
          <w:bCs/>
        </w:rPr>
        <w:t>:</w:t>
      </w:r>
      <w:r w:rsidR="009F629B" w:rsidRPr="00B80C9D">
        <w:rPr>
          <w:b/>
          <w:bCs/>
        </w:rPr>
        <w:t xml:space="preserve"> </w:t>
      </w:r>
      <w:r w:rsidR="009F629B" w:rsidRPr="00B80C9D">
        <w:t xml:space="preserve">Represents </w:t>
      </w:r>
      <w:r w:rsidR="00E35F7A">
        <w:t>“</w:t>
      </w:r>
      <w:r w:rsidR="009F629B" w:rsidRPr="00B80C9D">
        <w:t>Revenue ($K)</w:t>
      </w:r>
      <w:r w:rsidR="00E35F7A">
        <w:t>”</w:t>
      </w:r>
      <w:r w:rsidR="009F629B" w:rsidRPr="00B80C9D">
        <w:t xml:space="preserve"> and encodes quantitative information so that readers may compare revenue levels over various time frames</w:t>
      </w:r>
      <w:r w:rsidRPr="00B80C9D">
        <w:t>.</w:t>
      </w:r>
    </w:p>
    <w:p w14:paraId="2AED75B6" w14:textId="2C3F407D" w:rsidR="001B42D0" w:rsidRPr="00B80C9D" w:rsidRDefault="001B42D0">
      <w:pPr>
        <w:pStyle w:val="ListParagraph"/>
        <w:numPr>
          <w:ilvl w:val="0"/>
          <w:numId w:val="27"/>
        </w:numPr>
        <w:spacing w:line="259" w:lineRule="auto"/>
        <w:rPr>
          <w:b/>
          <w:bCs/>
        </w:rPr>
      </w:pPr>
      <w:r w:rsidRPr="00B80C9D">
        <w:rPr>
          <w:b/>
          <w:bCs/>
        </w:rPr>
        <w:t>Color:</w:t>
      </w:r>
      <w:r w:rsidR="009F629B" w:rsidRPr="00B80C9D">
        <w:rPr>
          <w:b/>
          <w:bCs/>
        </w:rPr>
        <w:t xml:space="preserve"> </w:t>
      </w:r>
      <w:r w:rsidRPr="00B80C9D">
        <w:t>Represents different categories (Kent, Lincoln, Mersey, York)</w:t>
      </w:r>
      <w:r w:rsidR="009F629B" w:rsidRPr="00B80C9D">
        <w:t>, and it e</w:t>
      </w:r>
      <w:r w:rsidRPr="00B80C9D">
        <w:t>ncodes categorical data, distinguishing between the different regions or entities using color.</w:t>
      </w:r>
    </w:p>
    <w:p w14:paraId="3BEE8BA7" w14:textId="13B131DE" w:rsidR="001B42D0" w:rsidRPr="00B80C9D" w:rsidRDefault="001B42D0" w:rsidP="001B42D0">
      <w:pPr>
        <w:spacing w:line="259" w:lineRule="auto"/>
        <w:ind w:left="720"/>
        <w:rPr>
          <w:b/>
          <w:bCs/>
        </w:rPr>
      </w:pPr>
      <w:r w:rsidRPr="00B80C9D">
        <w:rPr>
          <w:b/>
          <w:bCs/>
        </w:rPr>
        <w:t>Number of Attributes Encoded:</w:t>
      </w:r>
    </w:p>
    <w:p w14:paraId="49704AD4" w14:textId="77777777" w:rsidR="001B42D0" w:rsidRPr="00B80C9D" w:rsidRDefault="001B42D0" w:rsidP="001B42D0">
      <w:pPr>
        <w:spacing w:line="259" w:lineRule="auto"/>
        <w:ind w:left="720"/>
      </w:pPr>
      <w:r w:rsidRPr="00B80C9D">
        <w:t>The grouped bar chart encodes a total of three attributes:</w:t>
      </w:r>
    </w:p>
    <w:p w14:paraId="73F37397" w14:textId="77777777" w:rsidR="001B42D0" w:rsidRPr="00B80C9D" w:rsidRDefault="001B42D0">
      <w:pPr>
        <w:pStyle w:val="ListParagraph"/>
        <w:numPr>
          <w:ilvl w:val="0"/>
          <w:numId w:val="26"/>
        </w:numPr>
        <w:spacing w:line="259" w:lineRule="auto"/>
      </w:pPr>
      <w:r w:rsidRPr="00B80C9D">
        <w:t>Time Period (X-axis)</w:t>
      </w:r>
    </w:p>
    <w:p w14:paraId="5DA65A1F" w14:textId="77777777" w:rsidR="001B42D0" w:rsidRPr="00B80C9D" w:rsidRDefault="001B42D0">
      <w:pPr>
        <w:pStyle w:val="ListParagraph"/>
        <w:numPr>
          <w:ilvl w:val="0"/>
          <w:numId w:val="26"/>
        </w:numPr>
        <w:spacing w:line="259" w:lineRule="auto"/>
      </w:pPr>
      <w:r w:rsidRPr="00B80C9D">
        <w:t>Revenue ($K) (Y-axis)</w:t>
      </w:r>
    </w:p>
    <w:p w14:paraId="51DC3140" w14:textId="77777777" w:rsidR="001B42D0" w:rsidRPr="00B80C9D" w:rsidRDefault="001B42D0">
      <w:pPr>
        <w:pStyle w:val="ListParagraph"/>
        <w:numPr>
          <w:ilvl w:val="0"/>
          <w:numId w:val="26"/>
        </w:numPr>
        <w:spacing w:line="259" w:lineRule="auto"/>
      </w:pPr>
      <w:r w:rsidRPr="00B80C9D">
        <w:t>Category (Color of bars)</w:t>
      </w:r>
    </w:p>
    <w:p w14:paraId="2CEA2012" w14:textId="6CF2E9A6" w:rsidR="001B42D0" w:rsidRPr="00B80C9D" w:rsidRDefault="007B0335" w:rsidP="001B42D0">
      <w:pPr>
        <w:spacing w:line="259" w:lineRule="auto"/>
      </w:pPr>
      <w:r w:rsidRPr="00B80C9D">
        <w:t xml:space="preserve">The bubble chart (Competitive Landscape) encodes four attributes: location on the X and Y axes, bubble size, and color, which effectively depict the competitive positioning of various entities. Three attributes are encoded in the grouped bar chart (New Revenue) using the position on the X and Y axes, as well as color to provide a clear comparison of revenue across time periods and </w:t>
      </w:r>
      <w:r w:rsidRPr="00B80C9D">
        <w:lastRenderedPageBreak/>
        <w:t>categories. Understanding the marks and channels used in these visualizations is critical for correctly analyzing encoded data and deriving useful conclusions</w:t>
      </w:r>
      <w:r w:rsidR="001B42D0" w:rsidRPr="00B80C9D">
        <w:t>.</w:t>
      </w:r>
    </w:p>
    <w:p w14:paraId="0E27A15C" w14:textId="77777777" w:rsidR="00F5537F" w:rsidRPr="00B80C9D" w:rsidRDefault="00F5537F" w:rsidP="00F5537F">
      <w:pPr>
        <w:spacing w:line="259" w:lineRule="auto"/>
        <w:rPr>
          <w:rFonts w:cstheme="majorBidi"/>
          <w:b/>
          <w:bCs/>
          <w:i/>
          <w:iCs/>
          <w:sz w:val="32"/>
          <w:szCs w:val="28"/>
        </w:rPr>
      </w:pPr>
      <w:bookmarkStart w:id="13" w:name="_Toc169296251"/>
      <w:r w:rsidRPr="00B80C9D">
        <w:rPr>
          <w:rStyle w:val="Heading2Char"/>
          <w:rFonts w:asciiTheme="majorBidi" w:hAnsiTheme="majorBidi"/>
          <w:b/>
          <w:bCs/>
          <w:i/>
          <w:iCs/>
          <w:color w:val="auto"/>
          <w:sz w:val="32"/>
          <w:szCs w:val="32"/>
        </w:rPr>
        <w:t>Importance of Interaction Techniques in Data Visualization</w:t>
      </w:r>
      <w:bookmarkEnd w:id="13"/>
    </w:p>
    <w:p w14:paraId="2165EEA9" w14:textId="783AAF02" w:rsidR="00F5537F" w:rsidRPr="00B80C9D" w:rsidRDefault="00F96F70" w:rsidP="00F5537F">
      <w:pPr>
        <w:spacing w:line="259" w:lineRule="auto"/>
      </w:pPr>
      <w:r w:rsidRPr="00B80C9D">
        <w:t xml:space="preserve">An important task of data visualization is the use of interaction techniques because they allow the user to play with data dynamically; it helps them make sense and derive meaning out of raw data which they can be more cognitively involved in. This is </w:t>
      </w:r>
      <w:proofErr w:type="gramStart"/>
      <w:r w:rsidRPr="00B80C9D">
        <w:t>due to the fact that</w:t>
      </w:r>
      <w:proofErr w:type="gramEnd"/>
      <w:r w:rsidRPr="00B80C9D">
        <w:t xml:space="preserve"> when interactivity is introduced into visuals, their life transcends images that merely displays charts, graphs or diagrams on paper or screen surface, instead, users are able to see the possibilities depicted by these dynamic visualizations: having a direct conversation with the data</w:t>
      </w:r>
      <w:r w:rsidR="00F5537F" w:rsidRPr="00B80C9D">
        <w:t xml:space="preserve">. </w:t>
      </w:r>
    </w:p>
    <w:p w14:paraId="74EB2D75" w14:textId="33DDFCE1" w:rsidR="00735E83" w:rsidRPr="00B80C9D" w:rsidRDefault="00735E83">
      <w:pPr>
        <w:pStyle w:val="ListParagraph"/>
        <w:numPr>
          <w:ilvl w:val="0"/>
          <w:numId w:val="29"/>
        </w:numPr>
        <w:spacing w:line="259" w:lineRule="auto"/>
      </w:pPr>
      <w:r w:rsidRPr="00B80C9D">
        <w:rPr>
          <w:b/>
          <w:bCs/>
        </w:rPr>
        <w:t>Selection:</w:t>
      </w:r>
      <w:r w:rsidRPr="00B80C9D">
        <w:t xml:space="preserve"> Selection lets users click on or select certain data points in an image to draw attention to important parts. It</w:t>
      </w:r>
      <w:r w:rsidR="00E35F7A">
        <w:t>’</w:t>
      </w:r>
      <w:r w:rsidRPr="00B80C9D">
        <w:t xml:space="preserve">s important because it lets users look at detailed information about certain data points without making the visualization too crowded with too much information at once. It also increases user engagement by letting them </w:t>
      </w:r>
      <w:proofErr w:type="gramStart"/>
      <w:r w:rsidRPr="00B80C9D">
        <w:t>to interact</w:t>
      </w:r>
      <w:proofErr w:type="gramEnd"/>
      <w:r w:rsidRPr="00B80C9D">
        <w:t xml:space="preserve"> directly with the data, as well as providing more context or information about the selected data points, which aids in further research.</w:t>
      </w:r>
    </w:p>
    <w:p w14:paraId="7D3BDBB5" w14:textId="23C330C5" w:rsidR="00735E83" w:rsidRPr="00B80C9D" w:rsidRDefault="00735E83">
      <w:pPr>
        <w:pStyle w:val="ListParagraph"/>
        <w:numPr>
          <w:ilvl w:val="0"/>
          <w:numId w:val="29"/>
        </w:numPr>
        <w:spacing w:line="259" w:lineRule="auto"/>
      </w:pPr>
      <w:r w:rsidRPr="00B80C9D">
        <w:rPr>
          <w:b/>
          <w:bCs/>
        </w:rPr>
        <w:t>Change Over Time:</w:t>
      </w:r>
      <w:r w:rsidRPr="00B80C9D">
        <w:t xml:space="preserve"> This interaction visualizes how data changes over time. Its importance lies in the fact that it helps users identify time-based correlations and causations, provides a temporal context to the data, which is critical for time-series analysis, and is essential for understanding trends, patterns, and changes in data over time.</w:t>
      </w:r>
    </w:p>
    <w:p w14:paraId="7C68B8D8" w14:textId="1232AF90" w:rsidR="00735E83" w:rsidRPr="00B80C9D" w:rsidRDefault="00735E83">
      <w:pPr>
        <w:pStyle w:val="ListParagraph"/>
        <w:numPr>
          <w:ilvl w:val="0"/>
          <w:numId w:val="29"/>
        </w:numPr>
        <w:spacing w:line="259" w:lineRule="auto"/>
      </w:pPr>
      <w:r w:rsidRPr="00B80C9D">
        <w:rPr>
          <w:b/>
          <w:bCs/>
        </w:rPr>
        <w:t>Navigation:</w:t>
      </w:r>
      <w:r w:rsidRPr="00B80C9D">
        <w:t xml:space="preserve"> Navigation strategies enable users to move between portions or levels of the data display. Its significance stems from the fact that it simplifies the exploration of large and complex datasets by allowing users to navigate through different parts of the visualization, allows users to focus on specific data subsets while maintaining the context of the entire dataset, and gives users control over their data exploration process.</w:t>
      </w:r>
    </w:p>
    <w:p w14:paraId="58882DAE" w14:textId="03B6F648" w:rsidR="00735E83" w:rsidRPr="00B80C9D" w:rsidRDefault="00735E83">
      <w:pPr>
        <w:pStyle w:val="ListParagraph"/>
        <w:numPr>
          <w:ilvl w:val="0"/>
          <w:numId w:val="29"/>
        </w:numPr>
        <w:spacing w:line="259" w:lineRule="auto"/>
      </w:pPr>
      <w:r w:rsidRPr="00B80C9D">
        <w:rPr>
          <w:b/>
          <w:bCs/>
        </w:rPr>
        <w:t>Filtering:</w:t>
      </w:r>
      <w:r w:rsidRPr="00B80C9D">
        <w:t xml:space="preserve"> Filtering allows users to selectively display or conceal data points based on certain criteria. Its significance stems from the fact that it reduces data complexity by allowing users to focus only on key data points and enables personalized presentations of the data. </w:t>
      </w:r>
      <w:proofErr w:type="gramStart"/>
      <w:r w:rsidRPr="00B80C9D">
        <w:t>Also</w:t>
      </w:r>
      <w:proofErr w:type="gramEnd"/>
      <w:r w:rsidRPr="00B80C9D">
        <w:t xml:space="preserve"> it is personalized to the user</w:t>
      </w:r>
      <w:r w:rsidR="00E35F7A">
        <w:t>’</w:t>
      </w:r>
      <w:r w:rsidRPr="00B80C9D">
        <w:t>s specific wants or questions, and helps in decluttering the visualization, making it easier to spot trends and outliers.</w:t>
      </w:r>
    </w:p>
    <w:p w14:paraId="7B4D45BF" w14:textId="4D3CEEC8" w:rsidR="00735E83" w:rsidRPr="00B80C9D" w:rsidRDefault="00735E83">
      <w:pPr>
        <w:pStyle w:val="ListParagraph"/>
        <w:numPr>
          <w:ilvl w:val="0"/>
          <w:numId w:val="29"/>
        </w:numPr>
        <w:spacing w:line="259" w:lineRule="auto"/>
      </w:pPr>
      <w:r w:rsidRPr="00B80C9D">
        <w:rPr>
          <w:b/>
          <w:bCs/>
        </w:rPr>
        <w:t>Brush and Zoom:</w:t>
      </w:r>
      <w:r w:rsidRPr="00B80C9D">
        <w:t xml:space="preserve"> Brush and zoom methods allow users to pick (brush) a subset of data points and zoom in to see more details. Its importance lies in the fact that it allows for a thorough study of specific areas within a dataset, improves the visibility of dense or overlapping data points by zooming in on chosen areas, and promotes interactive exploration of data, improving user engagement and understanding.</w:t>
      </w:r>
    </w:p>
    <w:p w14:paraId="5E79B2E9" w14:textId="4516349E" w:rsidR="00735E83" w:rsidRPr="00B80C9D" w:rsidRDefault="00735E83">
      <w:pPr>
        <w:pStyle w:val="ListParagraph"/>
        <w:numPr>
          <w:ilvl w:val="0"/>
          <w:numId w:val="29"/>
        </w:numPr>
        <w:spacing w:line="259" w:lineRule="auto"/>
      </w:pPr>
      <w:r w:rsidRPr="00B80C9D">
        <w:rPr>
          <w:b/>
          <w:bCs/>
        </w:rPr>
        <w:t>Brush and Link:</w:t>
      </w:r>
      <w:r w:rsidRPr="00B80C9D">
        <w:t xml:space="preserve"> Brush and link methods involve selecting data points (brushing) in one view and instantly highlighting the related spots in another linked view. Its importance lies in the fact that it improves the coordination between multiple views of the same information, giving a more complete understanding. It also helps when it comes to finding if there are any correlations or even any relationships across the different facets of </w:t>
      </w:r>
      <w:r w:rsidRPr="00B80C9D">
        <w:lastRenderedPageBreak/>
        <w:t>the data that we have, and it promotes the interactive and the simultaneous study of different parts of the data.</w:t>
      </w:r>
    </w:p>
    <w:p w14:paraId="77CB0788" w14:textId="77DB50F4" w:rsidR="00735E83" w:rsidRPr="00B80C9D" w:rsidRDefault="00735E83">
      <w:pPr>
        <w:pStyle w:val="ListParagraph"/>
        <w:numPr>
          <w:ilvl w:val="0"/>
          <w:numId w:val="29"/>
        </w:numPr>
        <w:spacing w:line="259" w:lineRule="auto"/>
      </w:pPr>
      <w:r w:rsidRPr="00B80C9D">
        <w:rPr>
          <w:b/>
          <w:bCs/>
        </w:rPr>
        <w:t>Aggregation:</w:t>
      </w:r>
      <w:r w:rsidRPr="00B80C9D">
        <w:t xml:space="preserve"> it includes the process of summarizing or </w:t>
      </w:r>
      <w:proofErr w:type="gramStart"/>
      <w:r w:rsidRPr="00B80C9D">
        <w:t>to group</w:t>
      </w:r>
      <w:proofErr w:type="gramEnd"/>
      <w:r w:rsidRPr="00B80C9D">
        <w:t xml:space="preserve"> data points based on some certain factors to give a </w:t>
      </w:r>
      <w:proofErr w:type="gramStart"/>
      <w:r w:rsidRPr="00B80C9D">
        <w:t>higher level</w:t>
      </w:r>
      <w:proofErr w:type="gramEnd"/>
      <w:r w:rsidRPr="00B80C9D">
        <w:t xml:space="preserve"> view. Its importance lies in the fact that it provides a simplified view of big </w:t>
      </w:r>
      <w:proofErr w:type="gramStart"/>
      <w:r w:rsidRPr="00B80C9D">
        <w:t>datasets</w:t>
      </w:r>
      <w:proofErr w:type="gramEnd"/>
      <w:r w:rsidRPr="00B80C9D">
        <w:t xml:space="preserve"> by aggregating data points, making it easier to spot broad patterns and trends. It also improves the performance of visualizations by lowering the number of individual data points produced, and helps in getting insights at a macro level, allowing strategic decision-making.</w:t>
      </w:r>
    </w:p>
    <w:p w14:paraId="5823B434" w14:textId="7486E9CB" w:rsidR="00F5537F" w:rsidRPr="00B80C9D" w:rsidRDefault="00F5537F" w:rsidP="00F5537F">
      <w:pPr>
        <w:spacing w:line="259" w:lineRule="auto"/>
      </w:pPr>
      <w:r w:rsidRPr="00B80C9D">
        <w:t>The use of interaction techniques such as selection, change over time, navigation, filtering, brush and zoom, brush and link, and aggregation is vital for creating effective and insightful data visualizations. These techniques enhance the user</w:t>
      </w:r>
      <w:r w:rsidR="00E35F7A">
        <w:t>’</w:t>
      </w:r>
      <w:r w:rsidRPr="00B80C9D">
        <w:t>s ability to explore and analyze data dynamically, leading to a deeper understanding and more informed decision-making. By incorporating these interaction methods, visualizations become more user-friendly, engaging, and capable of revealing complex insights from the data.</w:t>
      </w:r>
    </w:p>
    <w:p w14:paraId="240A2152" w14:textId="24600D33" w:rsidR="00342882" w:rsidRPr="00B80C9D" w:rsidRDefault="00342882" w:rsidP="00342882">
      <w:pPr>
        <w:spacing w:line="259" w:lineRule="auto"/>
        <w:rPr>
          <w:rFonts w:cstheme="majorBidi"/>
          <w:b/>
          <w:bCs/>
          <w:i/>
          <w:iCs/>
          <w:sz w:val="32"/>
          <w:szCs w:val="28"/>
        </w:rPr>
      </w:pPr>
      <w:bookmarkStart w:id="14" w:name="_Toc169296252"/>
      <w:r w:rsidRPr="00B80C9D">
        <w:rPr>
          <w:rStyle w:val="Heading2Char"/>
          <w:rFonts w:asciiTheme="majorBidi" w:hAnsiTheme="majorBidi"/>
          <w:b/>
          <w:bCs/>
          <w:i/>
          <w:iCs/>
          <w:color w:val="auto"/>
          <w:sz w:val="32"/>
          <w:szCs w:val="32"/>
        </w:rPr>
        <w:t>Interactive Visualization Techniques in Google Maps</w:t>
      </w:r>
      <w:bookmarkEnd w:id="14"/>
    </w:p>
    <w:p w14:paraId="114E4EBF" w14:textId="7E7B8F59" w:rsidR="00342882" w:rsidRPr="00B80C9D" w:rsidRDefault="00FC19C2" w:rsidP="00342882">
      <w:pPr>
        <w:spacing w:line="259" w:lineRule="auto"/>
      </w:pPr>
      <w:r w:rsidRPr="00B80C9D">
        <w:t>Google Maps is a popular program that is an excellent example of interactive data visualization since it uses a variety of interactive approaches to improve user experience and make it easier to explore geographic data in depth. Google Maps employs the following four essential interactive visualization techniques:</w:t>
      </w:r>
    </w:p>
    <w:p w14:paraId="03E2A985" w14:textId="57A91008" w:rsidR="00342882" w:rsidRPr="00B80C9D" w:rsidRDefault="00342882">
      <w:pPr>
        <w:pStyle w:val="ListParagraph"/>
        <w:numPr>
          <w:ilvl w:val="0"/>
          <w:numId w:val="30"/>
        </w:numPr>
        <w:spacing w:line="259" w:lineRule="auto"/>
      </w:pPr>
      <w:r w:rsidRPr="00B80C9D">
        <w:rPr>
          <w:b/>
          <w:bCs/>
        </w:rPr>
        <w:t>Pan and Zoom (Navigation):</w:t>
      </w:r>
      <w:r w:rsidRPr="00B80C9D">
        <w:t xml:space="preserve"> Pan and zoom are fundamental interaction techniques that allow users to navigate through the map and adjust the level of detail they see. Pan</w:t>
      </w:r>
      <w:r w:rsidR="00E35F7A">
        <w:t>’</w:t>
      </w:r>
      <w:r w:rsidRPr="00B80C9D">
        <w:t xml:space="preserve">s importance is that users can move the map in any direction (left, right, up, down) by clicking and dragging. </w:t>
      </w:r>
      <w:r w:rsidR="00FC19C2" w:rsidRPr="00B80C9D">
        <w:t>The significance of Zoom is that users can zoom in to see detailed street-level information or zoom out to get a wider perspective of a larger geographical area. This is important for both macro and micro level geographic data exploration, where details are equally important as the whole picture</w:t>
      </w:r>
      <w:r w:rsidRPr="00B80C9D">
        <w:t>.</w:t>
      </w:r>
    </w:p>
    <w:p w14:paraId="3C281B40" w14:textId="5F5FBC5B" w:rsidR="00342882" w:rsidRPr="00B80C9D" w:rsidRDefault="00342882">
      <w:pPr>
        <w:pStyle w:val="ListParagraph"/>
        <w:numPr>
          <w:ilvl w:val="0"/>
          <w:numId w:val="30"/>
        </w:numPr>
        <w:spacing w:line="259" w:lineRule="auto"/>
      </w:pPr>
      <w:r w:rsidRPr="00B80C9D">
        <w:rPr>
          <w:b/>
          <w:bCs/>
        </w:rPr>
        <w:t>Search and Filtering:</w:t>
      </w:r>
      <w:r w:rsidRPr="00B80C9D">
        <w:t xml:space="preserve"> </w:t>
      </w:r>
      <w:r w:rsidR="00920E6A" w:rsidRPr="00B80C9D">
        <w:t xml:space="preserve">Google Maps has powerful search and filtering tools that allow users to find specific locations, companies, or sites of interest by entering search queries for addresses, landmarks, or place categories (e.g., restaurants, gas stations), and it improves the searching with the use of auto-complete recommendations and direct connections to search results on the map. </w:t>
      </w:r>
      <w:r w:rsidR="00B90432" w:rsidRPr="00B80C9D">
        <w:t>Users may quickly reduce options and get just what they are looking for by filtering their search results according to standards like ratings, distance, hours of operation, and other parameters with the use of filtering.</w:t>
      </w:r>
    </w:p>
    <w:p w14:paraId="60B71AA6" w14:textId="0D535ED8" w:rsidR="00342882" w:rsidRPr="00B80C9D" w:rsidRDefault="00342882">
      <w:pPr>
        <w:pStyle w:val="ListParagraph"/>
        <w:numPr>
          <w:ilvl w:val="0"/>
          <w:numId w:val="30"/>
        </w:numPr>
        <w:spacing w:line="259" w:lineRule="auto"/>
      </w:pPr>
      <w:r w:rsidRPr="00B80C9D">
        <w:rPr>
          <w:b/>
          <w:bCs/>
        </w:rPr>
        <w:t>Layer Selection:</w:t>
      </w:r>
      <w:r w:rsidRPr="00B80C9D">
        <w:t xml:space="preserve"> </w:t>
      </w:r>
      <w:r w:rsidR="00B90432" w:rsidRPr="00B80C9D">
        <w:t xml:space="preserve">It is a feature in Google </w:t>
      </w:r>
      <w:proofErr w:type="gramStart"/>
      <w:r w:rsidR="00B90432" w:rsidRPr="00B80C9D">
        <w:t>Maps</w:t>
      </w:r>
      <w:proofErr w:type="gramEnd"/>
      <w:r w:rsidR="00B90432" w:rsidRPr="00B80C9D">
        <w:t xml:space="preserve"> allows users to be able to toggle through various layers on the map, to ensure that all details are seen and enabling a full understanding of the area. </w:t>
      </w:r>
      <w:r w:rsidR="00D32B50" w:rsidRPr="00B80C9D">
        <w:t>Base Layers allow users to choose between base map layouts such as satellite, landscape, and street views, each with its own set of viewpoints and information. Overlay Layers enable you to add additional information to the underlying map, such as traffic flow, public transportation routes, bike pathways, and weather data.</w:t>
      </w:r>
    </w:p>
    <w:p w14:paraId="6E4A5294" w14:textId="2177CBC2" w:rsidR="00342882" w:rsidRPr="00B80C9D" w:rsidRDefault="00342882">
      <w:pPr>
        <w:pStyle w:val="ListParagraph"/>
        <w:numPr>
          <w:ilvl w:val="0"/>
          <w:numId w:val="30"/>
        </w:numPr>
        <w:spacing w:line="259" w:lineRule="auto"/>
      </w:pPr>
      <w:r w:rsidRPr="00B80C9D">
        <w:rPr>
          <w:b/>
          <w:bCs/>
        </w:rPr>
        <w:t>Street View:</w:t>
      </w:r>
      <w:r w:rsidRPr="00B80C9D">
        <w:t xml:space="preserve"> </w:t>
      </w:r>
      <w:r w:rsidR="00B90432" w:rsidRPr="00B80C9D">
        <w:t xml:space="preserve">By clicking on any place on the map to get a ground-level view, users can explore streets through panoramic photos, giving them a true visual sense of the region, </w:t>
      </w:r>
      <w:r w:rsidR="00B90432" w:rsidRPr="00B80C9D">
        <w:lastRenderedPageBreak/>
        <w:t>and they are able to move between streets as though they were there. With Street View, viewers can have a better understanding of the surroundings and context of a place, including the look of the buildings, and the state of the roads. This feature is very useful for virtual tourism, route planning, and real estate exploration.</w:t>
      </w:r>
    </w:p>
    <w:p w14:paraId="0179EC82" w14:textId="516C7A4F" w:rsidR="00C53A32" w:rsidRPr="00B80C9D" w:rsidRDefault="00912EAB" w:rsidP="00342882">
      <w:pPr>
        <w:spacing w:line="259" w:lineRule="auto"/>
      </w:pPr>
      <w:r w:rsidRPr="00B80C9D">
        <w:t>Google Maps uses interactive visualization techniques to provide a rich, user-friendly experience that allows users to explore and interact with geographic data in a detailed and intuitive way, improving their ability to find information, plan routes, and understand the spatial context of various locations. By including these dynamic elements, Google Maps raises the bar for successful geographic data display.</w:t>
      </w:r>
    </w:p>
    <w:p w14:paraId="2321B6A1" w14:textId="77777777" w:rsidR="00C53A32" w:rsidRPr="00B80C9D" w:rsidRDefault="00C53A32">
      <w:pPr>
        <w:spacing w:line="259" w:lineRule="auto"/>
      </w:pPr>
      <w:r w:rsidRPr="00B80C9D">
        <w:br w:type="page"/>
      </w:r>
    </w:p>
    <w:p w14:paraId="5F680299" w14:textId="0C23B27A" w:rsidR="00C53A32" w:rsidRPr="00B80C9D" w:rsidRDefault="00C53A32" w:rsidP="00C53A32">
      <w:pPr>
        <w:pStyle w:val="Heading1"/>
        <w:jc w:val="center"/>
        <w:rPr>
          <w:rFonts w:asciiTheme="majorBidi" w:hAnsiTheme="majorBidi"/>
          <w:b/>
          <w:bCs/>
          <w:i/>
          <w:iCs/>
          <w:color w:val="C00000"/>
          <w:sz w:val="36"/>
          <w:szCs w:val="36"/>
        </w:rPr>
      </w:pPr>
      <w:bookmarkStart w:id="15" w:name="_Toc169296253"/>
      <w:r w:rsidRPr="00B80C9D">
        <w:rPr>
          <w:rFonts w:asciiTheme="majorBidi" w:hAnsiTheme="majorBidi"/>
          <w:b/>
          <w:bCs/>
          <w:i/>
          <w:iCs/>
          <w:color w:val="C00000"/>
          <w:sz w:val="36"/>
          <w:szCs w:val="36"/>
        </w:rPr>
        <w:lastRenderedPageBreak/>
        <w:t>Static and Interactive Visualizations</w:t>
      </w:r>
      <w:bookmarkEnd w:id="15"/>
    </w:p>
    <w:p w14:paraId="2CDD2184" w14:textId="77777777" w:rsidR="001B42D0" w:rsidRPr="00B80C9D" w:rsidRDefault="001B42D0" w:rsidP="001B42D0">
      <w:pPr>
        <w:spacing w:line="259" w:lineRule="auto"/>
      </w:pPr>
    </w:p>
    <w:p w14:paraId="5BBD9C94" w14:textId="77777777" w:rsidR="00F749F9" w:rsidRPr="00B80C9D" w:rsidRDefault="00F749F9" w:rsidP="00F749F9">
      <w:pPr>
        <w:spacing w:line="259" w:lineRule="auto"/>
        <w:rPr>
          <w:b/>
          <w:bCs/>
          <w:i/>
          <w:iCs/>
          <w:sz w:val="32"/>
          <w:szCs w:val="28"/>
        </w:rPr>
      </w:pPr>
      <w:r w:rsidRPr="00B80C9D">
        <w:rPr>
          <w:b/>
          <w:bCs/>
          <w:i/>
          <w:iCs/>
          <w:sz w:val="32"/>
          <w:szCs w:val="28"/>
        </w:rPr>
        <w:t>Dataset Overview: California Housing Data (1990)</w:t>
      </w:r>
    </w:p>
    <w:p w14:paraId="142CC79D" w14:textId="77777777" w:rsidR="00F749F9" w:rsidRPr="00B80C9D" w:rsidRDefault="00F749F9" w:rsidP="00F749F9">
      <w:pPr>
        <w:spacing w:line="259" w:lineRule="auto"/>
        <w:rPr>
          <w:b/>
          <w:bCs/>
        </w:rPr>
      </w:pPr>
      <w:r w:rsidRPr="00B80C9D">
        <w:rPr>
          <w:b/>
          <w:bCs/>
        </w:rPr>
        <w:t>Source and Collection Method</w:t>
      </w:r>
    </w:p>
    <w:p w14:paraId="14F29074" w14:textId="23BD2A0C" w:rsidR="00F749F9" w:rsidRPr="00B80C9D" w:rsidRDefault="00230D0B" w:rsidP="00F749F9">
      <w:pPr>
        <w:spacing w:line="259" w:lineRule="auto"/>
      </w:pPr>
      <w:r w:rsidRPr="00B80C9D">
        <w:t xml:space="preserve">The California Housing Data (1990) is a well-known dataset used in a machine learning book to present an end-to-end project workflow. The data was originally taken from the 1990 California </w:t>
      </w:r>
      <w:proofErr w:type="gramStart"/>
      <w:r w:rsidRPr="00B80C9D">
        <w:t>Census</w:t>
      </w:r>
      <w:proofErr w:type="gramEnd"/>
      <w:r w:rsidRPr="00B80C9D">
        <w:t xml:space="preserve"> but it has been modified after that, for educational purposes. The original data came from the </w:t>
      </w:r>
      <w:proofErr w:type="spellStart"/>
      <w:r w:rsidRPr="00B80C9D">
        <w:t>StatLib</w:t>
      </w:r>
      <w:proofErr w:type="spellEnd"/>
      <w:r w:rsidRPr="00B80C9D">
        <w:t xml:space="preserve"> </w:t>
      </w:r>
      <w:proofErr w:type="gramStart"/>
      <w:r w:rsidRPr="00B80C9D">
        <w:t>repository</w:t>
      </w:r>
      <w:proofErr w:type="gramEnd"/>
      <w:r w:rsidRPr="00B80C9D">
        <w:t xml:space="preserve"> which is now closed, although mirrors are still being made available upon request. The modifications include the intentional addition of missing values into the </w:t>
      </w:r>
      <w:proofErr w:type="spellStart"/>
      <w:r w:rsidRPr="00B80C9D">
        <w:t>total_bedrooms</w:t>
      </w:r>
      <w:proofErr w:type="spellEnd"/>
      <w:r w:rsidRPr="00B80C9D">
        <w:t xml:space="preserve"> column to make discussions easier about how incomplete data can be handled and that analysis can still be done effectively. In addition to that, there was also an </w:t>
      </w:r>
      <w:proofErr w:type="spellStart"/>
      <w:r w:rsidRPr="00B80C9D">
        <w:t>ocean_proximity</w:t>
      </w:r>
      <w:proofErr w:type="spellEnd"/>
      <w:r w:rsidRPr="00B80C9D">
        <w:t xml:space="preserve"> category added so that location could be considered when analyzing different sets of data</w:t>
      </w:r>
      <w:r w:rsidR="00F749F9" w:rsidRPr="00B80C9D">
        <w:t>.</w:t>
      </w:r>
    </w:p>
    <w:p w14:paraId="389C7162" w14:textId="77777777" w:rsidR="00F749F9" w:rsidRPr="00B80C9D" w:rsidRDefault="00F749F9" w:rsidP="00F749F9">
      <w:pPr>
        <w:spacing w:line="259" w:lineRule="auto"/>
        <w:rPr>
          <w:b/>
          <w:bCs/>
        </w:rPr>
      </w:pPr>
      <w:r w:rsidRPr="00B80C9D">
        <w:rPr>
          <w:b/>
          <w:bCs/>
        </w:rPr>
        <w:t>Features of the Dataset</w:t>
      </w:r>
    </w:p>
    <w:p w14:paraId="64B67BC4" w14:textId="77777777" w:rsidR="00F749F9" w:rsidRPr="00B80C9D" w:rsidRDefault="00F749F9" w:rsidP="00F749F9">
      <w:pPr>
        <w:spacing w:line="259" w:lineRule="auto"/>
      </w:pPr>
      <w:r w:rsidRPr="00B80C9D">
        <w:t>The dataset comprises several features that provide a comprehensive view of the housing characteristics within California as per the 1990 census. Here is a brief overview of each feature:</w:t>
      </w:r>
    </w:p>
    <w:p w14:paraId="47B6ECC3" w14:textId="77777777" w:rsidR="00F749F9" w:rsidRPr="00B80C9D" w:rsidRDefault="00F749F9" w:rsidP="00F749F9">
      <w:pPr>
        <w:pStyle w:val="ListParagraph"/>
        <w:numPr>
          <w:ilvl w:val="0"/>
          <w:numId w:val="1"/>
        </w:numPr>
        <w:spacing w:line="259" w:lineRule="auto"/>
      </w:pPr>
      <w:r w:rsidRPr="00B80C9D">
        <w:rPr>
          <w:b/>
          <w:bCs/>
        </w:rPr>
        <w:t>Longitude and Latitude:</w:t>
      </w:r>
      <w:r w:rsidRPr="00B80C9D">
        <w:t xml:space="preserve"> Geographical coordinates of the block group.</w:t>
      </w:r>
    </w:p>
    <w:p w14:paraId="4FA5D785" w14:textId="77777777" w:rsidR="00F749F9" w:rsidRPr="00B80C9D" w:rsidRDefault="00F749F9" w:rsidP="00F749F9">
      <w:pPr>
        <w:pStyle w:val="ListParagraph"/>
        <w:numPr>
          <w:ilvl w:val="0"/>
          <w:numId w:val="1"/>
        </w:numPr>
        <w:spacing w:line="259" w:lineRule="auto"/>
      </w:pPr>
      <w:proofErr w:type="spellStart"/>
      <w:r w:rsidRPr="00B80C9D">
        <w:rPr>
          <w:b/>
          <w:bCs/>
        </w:rPr>
        <w:t>HousingMedianAge</w:t>
      </w:r>
      <w:proofErr w:type="spellEnd"/>
      <w:r w:rsidRPr="00B80C9D">
        <w:rPr>
          <w:b/>
          <w:bCs/>
        </w:rPr>
        <w:t>:</w:t>
      </w:r>
      <w:r w:rsidRPr="00B80C9D">
        <w:t xml:space="preserve"> Median age of the homes in the block.</w:t>
      </w:r>
    </w:p>
    <w:p w14:paraId="2849EBA0" w14:textId="77777777" w:rsidR="00F749F9" w:rsidRPr="00B80C9D" w:rsidRDefault="00F749F9" w:rsidP="00F749F9">
      <w:pPr>
        <w:pStyle w:val="ListParagraph"/>
        <w:numPr>
          <w:ilvl w:val="0"/>
          <w:numId w:val="1"/>
        </w:numPr>
        <w:spacing w:line="259" w:lineRule="auto"/>
      </w:pPr>
      <w:proofErr w:type="spellStart"/>
      <w:r w:rsidRPr="00B80C9D">
        <w:rPr>
          <w:b/>
          <w:bCs/>
        </w:rPr>
        <w:t>TotalRooms</w:t>
      </w:r>
      <w:proofErr w:type="spellEnd"/>
      <w:r w:rsidRPr="00B80C9D">
        <w:rPr>
          <w:b/>
          <w:bCs/>
        </w:rPr>
        <w:t>:</w:t>
      </w:r>
      <w:r w:rsidRPr="00B80C9D">
        <w:t xml:space="preserve"> Total number of rooms in the block.</w:t>
      </w:r>
    </w:p>
    <w:p w14:paraId="36E11897" w14:textId="77777777" w:rsidR="00F749F9" w:rsidRPr="00B80C9D" w:rsidRDefault="00F749F9" w:rsidP="00F749F9">
      <w:pPr>
        <w:pStyle w:val="ListParagraph"/>
        <w:numPr>
          <w:ilvl w:val="0"/>
          <w:numId w:val="1"/>
        </w:numPr>
        <w:spacing w:line="259" w:lineRule="auto"/>
      </w:pPr>
      <w:proofErr w:type="spellStart"/>
      <w:r w:rsidRPr="00B80C9D">
        <w:rPr>
          <w:b/>
          <w:bCs/>
        </w:rPr>
        <w:t>TotalBedrooms</w:t>
      </w:r>
      <w:proofErr w:type="spellEnd"/>
      <w:r w:rsidRPr="00B80C9D">
        <w:rPr>
          <w:b/>
          <w:bCs/>
        </w:rPr>
        <w:t>:</w:t>
      </w:r>
      <w:r w:rsidRPr="00B80C9D">
        <w:t xml:space="preserve"> Total number of bedrooms in the block (contains intentional missing values).</w:t>
      </w:r>
    </w:p>
    <w:p w14:paraId="74792CEC" w14:textId="77777777" w:rsidR="00F749F9" w:rsidRPr="00B80C9D" w:rsidRDefault="00F749F9" w:rsidP="00F749F9">
      <w:pPr>
        <w:pStyle w:val="ListParagraph"/>
        <w:numPr>
          <w:ilvl w:val="0"/>
          <w:numId w:val="1"/>
        </w:numPr>
        <w:spacing w:line="259" w:lineRule="auto"/>
      </w:pPr>
      <w:r w:rsidRPr="00B80C9D">
        <w:rPr>
          <w:b/>
          <w:bCs/>
        </w:rPr>
        <w:t>Population:</w:t>
      </w:r>
      <w:r w:rsidRPr="00B80C9D">
        <w:t xml:space="preserve"> Total number of people residing in the block.</w:t>
      </w:r>
    </w:p>
    <w:p w14:paraId="67BD524B" w14:textId="77777777" w:rsidR="00F749F9" w:rsidRPr="00B80C9D" w:rsidRDefault="00F749F9" w:rsidP="00F749F9">
      <w:pPr>
        <w:pStyle w:val="ListParagraph"/>
        <w:numPr>
          <w:ilvl w:val="0"/>
          <w:numId w:val="1"/>
        </w:numPr>
        <w:spacing w:line="259" w:lineRule="auto"/>
      </w:pPr>
      <w:r w:rsidRPr="00B80C9D">
        <w:rPr>
          <w:b/>
          <w:bCs/>
        </w:rPr>
        <w:t>Households:</w:t>
      </w:r>
      <w:r w:rsidRPr="00B80C9D">
        <w:t xml:space="preserve"> Number of households in the block.</w:t>
      </w:r>
    </w:p>
    <w:p w14:paraId="650AEB20" w14:textId="77777777" w:rsidR="00F749F9" w:rsidRPr="00B80C9D" w:rsidRDefault="00F749F9" w:rsidP="00F749F9">
      <w:pPr>
        <w:pStyle w:val="ListParagraph"/>
        <w:numPr>
          <w:ilvl w:val="0"/>
          <w:numId w:val="1"/>
        </w:numPr>
        <w:spacing w:line="259" w:lineRule="auto"/>
      </w:pPr>
      <w:proofErr w:type="spellStart"/>
      <w:r w:rsidRPr="00B80C9D">
        <w:rPr>
          <w:b/>
          <w:bCs/>
        </w:rPr>
        <w:t>MedianIncome</w:t>
      </w:r>
      <w:proofErr w:type="spellEnd"/>
      <w:r w:rsidRPr="00B80C9D">
        <w:rPr>
          <w:b/>
          <w:bCs/>
        </w:rPr>
        <w:t>:</w:t>
      </w:r>
      <w:r w:rsidRPr="00B80C9D">
        <w:t xml:space="preserve"> Median income of households within the block, scaled to tens of thousands of US Dollars.</w:t>
      </w:r>
    </w:p>
    <w:p w14:paraId="6EEB0955" w14:textId="77777777" w:rsidR="00F749F9" w:rsidRPr="00B80C9D" w:rsidRDefault="00F749F9" w:rsidP="00F749F9">
      <w:pPr>
        <w:pStyle w:val="ListParagraph"/>
        <w:numPr>
          <w:ilvl w:val="0"/>
          <w:numId w:val="1"/>
        </w:numPr>
        <w:spacing w:line="259" w:lineRule="auto"/>
      </w:pPr>
      <w:proofErr w:type="spellStart"/>
      <w:r w:rsidRPr="00B80C9D">
        <w:rPr>
          <w:b/>
          <w:bCs/>
        </w:rPr>
        <w:t>MedianHouseValue</w:t>
      </w:r>
      <w:proofErr w:type="spellEnd"/>
      <w:r w:rsidRPr="00B80C9D">
        <w:rPr>
          <w:b/>
          <w:bCs/>
        </w:rPr>
        <w:t>:</w:t>
      </w:r>
      <w:r w:rsidRPr="00B80C9D">
        <w:t xml:space="preserve"> Median house value for households within the block, denoted in US Dollars.</w:t>
      </w:r>
    </w:p>
    <w:p w14:paraId="6C2A4DCD" w14:textId="195FDFA6" w:rsidR="00101923" w:rsidRPr="00B80C9D" w:rsidRDefault="00F749F9" w:rsidP="00101923">
      <w:pPr>
        <w:pStyle w:val="ListParagraph"/>
        <w:numPr>
          <w:ilvl w:val="0"/>
          <w:numId w:val="1"/>
        </w:numPr>
        <w:spacing w:line="259" w:lineRule="auto"/>
      </w:pPr>
      <w:proofErr w:type="spellStart"/>
      <w:r w:rsidRPr="00B80C9D">
        <w:rPr>
          <w:b/>
          <w:bCs/>
        </w:rPr>
        <w:t>OceanProximity</w:t>
      </w:r>
      <w:proofErr w:type="spellEnd"/>
      <w:r w:rsidRPr="00B80C9D">
        <w:rPr>
          <w:b/>
          <w:bCs/>
        </w:rPr>
        <w:t>:</w:t>
      </w:r>
      <w:r w:rsidRPr="00B80C9D">
        <w:t xml:space="preserve"> Categorical description of the block</w:t>
      </w:r>
      <w:r w:rsidR="00E35F7A">
        <w:t>’</w:t>
      </w:r>
      <w:r w:rsidRPr="00B80C9D">
        <w:t>s location relative to the ocean (e.g., &lt;1H OCEAN, INLAND, NEAR OCEAN, NEAR BAY, ISLAND).</w:t>
      </w:r>
    </w:p>
    <w:p w14:paraId="2DF78F5C" w14:textId="77777777" w:rsidR="00101923" w:rsidRPr="00B80C9D" w:rsidRDefault="00101923" w:rsidP="00101923">
      <w:pPr>
        <w:spacing w:line="259" w:lineRule="auto"/>
        <w:rPr>
          <w:b/>
          <w:bCs/>
        </w:rPr>
      </w:pPr>
      <w:r w:rsidRPr="00B80C9D">
        <w:rPr>
          <w:b/>
          <w:bCs/>
        </w:rPr>
        <w:t>Data Structure</w:t>
      </w:r>
    </w:p>
    <w:p w14:paraId="0D4386D4" w14:textId="21557F47" w:rsidR="00101923" w:rsidRPr="00B80C9D" w:rsidRDefault="00101923" w:rsidP="00101923">
      <w:pPr>
        <w:spacing w:line="259" w:lineRule="auto"/>
      </w:pPr>
      <w:r w:rsidRPr="00B80C9D">
        <w:t>The dataset</w:t>
      </w:r>
      <w:r w:rsidR="00E35F7A">
        <w:t>’</w:t>
      </w:r>
      <w:r w:rsidRPr="00B80C9D">
        <w:t xml:space="preserve">s rows each stand for a census block group, the smallest geographic unit for which the U.S. Census Bureau releases sampling data. </w:t>
      </w:r>
      <w:proofErr w:type="gramStart"/>
      <w:r w:rsidRPr="00B80C9D">
        <w:t>Generally speaking, a</w:t>
      </w:r>
      <w:proofErr w:type="gramEnd"/>
      <w:r w:rsidRPr="00B80C9D">
        <w:t xml:space="preserve"> block group has between 600 and 3,000 residents, however this might change inversely with population density.</w:t>
      </w:r>
    </w:p>
    <w:p w14:paraId="729834A6" w14:textId="77777777" w:rsidR="00101923" w:rsidRPr="00B80C9D" w:rsidRDefault="00101923" w:rsidP="00101923">
      <w:pPr>
        <w:spacing w:line="259" w:lineRule="auto"/>
        <w:rPr>
          <w:b/>
          <w:bCs/>
        </w:rPr>
      </w:pPr>
      <w:r w:rsidRPr="00B80C9D">
        <w:rPr>
          <w:b/>
          <w:bCs/>
        </w:rPr>
        <w:t>Utility and Applications</w:t>
      </w:r>
    </w:p>
    <w:p w14:paraId="3A5B89AA" w14:textId="4607C139" w:rsidR="00E970D0" w:rsidRPr="00B80C9D" w:rsidRDefault="00101923" w:rsidP="00101923">
      <w:pPr>
        <w:spacing w:line="259" w:lineRule="auto"/>
      </w:pPr>
      <w:r w:rsidRPr="00B80C9D">
        <w:t xml:space="preserve">This dataset is essential to real estate economics and urban planning predictive modeling and research. It enables researchers and modelers to understand at a finer level the dynamics of house values depending on demographic and economic variables. The inclusion of geographical data </w:t>
      </w:r>
      <w:r w:rsidRPr="00B80C9D">
        <w:lastRenderedPageBreak/>
        <w:t>further enables spatial analysis to discern patterns based on proximity to significant locales such as the ocean or bay areas.</w:t>
      </w:r>
    </w:p>
    <w:p w14:paraId="0D618D13" w14:textId="08929AA2" w:rsidR="003B4DEF" w:rsidRPr="00B80C9D" w:rsidRDefault="003B4DEF" w:rsidP="003B4DEF">
      <w:pPr>
        <w:spacing w:line="259" w:lineRule="auto"/>
        <w:rPr>
          <w:rFonts w:cstheme="majorBidi"/>
          <w:b/>
          <w:bCs/>
          <w:i/>
          <w:iCs/>
          <w:sz w:val="32"/>
          <w:szCs w:val="32"/>
        </w:rPr>
      </w:pPr>
      <w:bookmarkStart w:id="16" w:name="_Toc169296254"/>
      <w:r w:rsidRPr="00B80C9D">
        <w:rPr>
          <w:rStyle w:val="Heading2Char"/>
          <w:rFonts w:asciiTheme="majorBidi" w:hAnsiTheme="majorBidi"/>
          <w:b/>
          <w:bCs/>
          <w:i/>
          <w:iCs/>
          <w:color w:val="auto"/>
          <w:sz w:val="32"/>
          <w:szCs w:val="32"/>
        </w:rPr>
        <w:t>Task Abstraction for Analyzing Housing Data</w:t>
      </w:r>
      <w:bookmarkEnd w:id="16"/>
    </w:p>
    <w:p w14:paraId="7790538A" w14:textId="23824470" w:rsidR="003B4DEF" w:rsidRPr="00B80C9D" w:rsidRDefault="007214F8" w:rsidP="003B4DEF">
      <w:pPr>
        <w:spacing w:line="259" w:lineRule="auto"/>
      </w:pPr>
      <w:r w:rsidRPr="00B80C9D">
        <w:t xml:space="preserve">The main objective of housing data analysis is to find patterns and insights that can guide better understanding of the housing market and decision-making. To this end, different housing data characteristics, such as geographic distributions, relationships between different housing characteristics, and median house values, are examined. We simplify and generalize these objectives via task abstraction </w:t>
      </w:r>
      <w:proofErr w:type="gramStart"/>
      <w:r w:rsidRPr="00B80C9D">
        <w:t>in order to</w:t>
      </w:r>
      <w:proofErr w:type="gramEnd"/>
      <w:r w:rsidRPr="00B80C9D">
        <w:t xml:space="preserve"> guarantee their wide applicability in various settings. This method makes it easier to extract from the data significant and useful insights.</w:t>
      </w:r>
    </w:p>
    <w:p w14:paraId="76E1BB8F" w14:textId="1F22364C" w:rsidR="003B4DEF" w:rsidRPr="00B80C9D" w:rsidRDefault="007249B1" w:rsidP="003B4DEF">
      <w:pPr>
        <w:spacing w:line="259" w:lineRule="auto"/>
        <w:rPr>
          <w:b/>
          <w:bCs/>
        </w:rPr>
      </w:pPr>
      <w:r w:rsidRPr="00B80C9D">
        <w:rPr>
          <w:b/>
          <w:bCs/>
        </w:rPr>
        <w:t>Analysis Objectives</w:t>
      </w:r>
    </w:p>
    <w:p w14:paraId="4410C784" w14:textId="71E682DA" w:rsidR="00E4492D" w:rsidRPr="00B80C9D" w:rsidRDefault="003B4DEF">
      <w:pPr>
        <w:pStyle w:val="ListParagraph"/>
        <w:numPr>
          <w:ilvl w:val="0"/>
          <w:numId w:val="34"/>
        </w:numPr>
        <w:spacing w:line="259" w:lineRule="auto"/>
        <w:rPr>
          <w:b/>
          <w:bCs/>
        </w:rPr>
      </w:pPr>
      <w:r w:rsidRPr="00B80C9D">
        <w:rPr>
          <w:b/>
          <w:bCs/>
        </w:rPr>
        <w:t>Understanding House Values</w:t>
      </w:r>
      <w:r w:rsidR="007249B1" w:rsidRPr="00B80C9D">
        <w:rPr>
          <w:b/>
          <w:bCs/>
        </w:rPr>
        <w:t xml:space="preserve"> Distribution</w:t>
      </w:r>
      <w:r w:rsidRPr="00B80C9D">
        <w:rPr>
          <w:b/>
          <w:bCs/>
        </w:rPr>
        <w:t>:</w:t>
      </w:r>
      <w:r w:rsidR="00AD29E8" w:rsidRPr="00B80C9D">
        <w:rPr>
          <w:b/>
          <w:bCs/>
        </w:rPr>
        <w:t xml:space="preserve"> </w:t>
      </w:r>
      <w:r w:rsidR="00E4492D" w:rsidRPr="00B80C9D">
        <w:t>The What? We can analyze the median house values distribution by first understanding the overall landscape of the housing market. The Why? Because we can help stakeholders to understand market trends and price points by finding out the range and common values.</w:t>
      </w:r>
      <w:r w:rsidR="00AD29E8" w:rsidRPr="00B80C9D">
        <w:t xml:space="preserve"> </w:t>
      </w:r>
      <w:r w:rsidR="00E4492D" w:rsidRPr="00B80C9D">
        <w:t xml:space="preserve">The How? </w:t>
      </w:r>
      <w:r w:rsidR="00AD29E8" w:rsidRPr="00B80C9D">
        <w:t xml:space="preserve">This can be </w:t>
      </w:r>
      <w:r w:rsidR="00E4492D" w:rsidRPr="00B80C9D">
        <w:t>do</w:t>
      </w:r>
      <w:r w:rsidR="00AD29E8" w:rsidRPr="00B80C9D">
        <w:t>ne by</w:t>
      </w:r>
      <w:r w:rsidR="00E4492D" w:rsidRPr="00B80C9D">
        <w:t xml:space="preserve"> creating histograms that show the house value frequency distribution </w:t>
      </w:r>
      <w:proofErr w:type="gramStart"/>
      <w:r w:rsidR="00606B5C" w:rsidRPr="00B80C9D">
        <w:t xml:space="preserve">in order </w:t>
      </w:r>
      <w:r w:rsidR="00E4492D" w:rsidRPr="00B80C9D">
        <w:t>to</w:t>
      </w:r>
      <w:proofErr w:type="gramEnd"/>
      <w:r w:rsidR="00E4492D" w:rsidRPr="00B80C9D">
        <w:t xml:space="preserve"> visually show this to the stakeholders. </w:t>
      </w:r>
    </w:p>
    <w:p w14:paraId="4CF3DD72" w14:textId="5E357520" w:rsidR="00AD29E8" w:rsidRPr="00B80C9D" w:rsidRDefault="00AD29E8">
      <w:pPr>
        <w:pStyle w:val="ListParagraph"/>
        <w:numPr>
          <w:ilvl w:val="0"/>
          <w:numId w:val="34"/>
        </w:numPr>
        <w:spacing w:line="259" w:lineRule="auto"/>
        <w:rPr>
          <w:b/>
          <w:bCs/>
        </w:rPr>
      </w:pPr>
      <w:r w:rsidRPr="00B80C9D">
        <w:rPr>
          <w:b/>
          <w:bCs/>
        </w:rPr>
        <w:t>Geographic Patterns</w:t>
      </w:r>
      <w:r w:rsidR="00606B5C" w:rsidRPr="00B80C9D">
        <w:rPr>
          <w:b/>
          <w:bCs/>
        </w:rPr>
        <w:t xml:space="preserve"> Exploration</w:t>
      </w:r>
      <w:r w:rsidRPr="00B80C9D">
        <w:rPr>
          <w:b/>
          <w:bCs/>
        </w:rPr>
        <w:t xml:space="preserve">: </w:t>
      </w:r>
      <w:r w:rsidRPr="00B80C9D">
        <w:t xml:space="preserve">The What? We </w:t>
      </w:r>
      <w:r w:rsidR="00BD3602" w:rsidRPr="00B80C9D">
        <w:t xml:space="preserve">can </w:t>
      </w:r>
      <w:r w:rsidRPr="00B80C9D">
        <w:t xml:space="preserve">visualize the geographic distribution of house values and other attributes. The Why? </w:t>
      </w:r>
      <w:r w:rsidR="00606B5C" w:rsidRPr="00B80C9D">
        <w:t>Because p</w:t>
      </w:r>
      <w:r w:rsidRPr="00B80C9D">
        <w:t xml:space="preserve">olicy-making and regional market analysis </w:t>
      </w:r>
      <w:r w:rsidR="00606B5C" w:rsidRPr="00B80C9D">
        <w:t xml:space="preserve">are heavily reliant </w:t>
      </w:r>
      <w:r w:rsidRPr="00B80C9D">
        <w:t xml:space="preserve">on the use </w:t>
      </w:r>
      <w:r w:rsidR="00606B5C" w:rsidRPr="00B80C9D">
        <w:t xml:space="preserve">of </w:t>
      </w:r>
      <w:r w:rsidRPr="00B80C9D">
        <w:t>geographic visualization to help identify location-specific trends. The How? By showing spatial distributions</w:t>
      </w:r>
      <w:r w:rsidR="00606B5C" w:rsidRPr="00B80C9D">
        <w:t xml:space="preserve"> with </w:t>
      </w:r>
      <w:r w:rsidRPr="00B80C9D">
        <w:t xml:space="preserve">the use </w:t>
      </w:r>
      <w:r w:rsidR="00606B5C" w:rsidRPr="00B80C9D">
        <w:t>of geographic</w:t>
      </w:r>
      <w:r w:rsidRPr="00B80C9D">
        <w:t xml:space="preserve"> heat maps and scatter plots </w:t>
      </w:r>
      <w:r w:rsidR="00606B5C" w:rsidRPr="00B80C9D">
        <w:t xml:space="preserve">that </w:t>
      </w:r>
      <w:proofErr w:type="gramStart"/>
      <w:r w:rsidR="00606B5C" w:rsidRPr="00B80C9D">
        <w:t>has</w:t>
      </w:r>
      <w:proofErr w:type="gramEnd"/>
      <w:r w:rsidRPr="00B80C9D">
        <w:t xml:space="preserve"> geographic coordinates</w:t>
      </w:r>
      <w:r w:rsidR="00606B5C" w:rsidRPr="00B80C9D">
        <w:t xml:space="preserve"> to show in context to real-world locations</w:t>
      </w:r>
      <w:r w:rsidRPr="00B80C9D">
        <w:t>.</w:t>
      </w:r>
    </w:p>
    <w:p w14:paraId="5CE72E9B" w14:textId="6C5FA2CD" w:rsidR="00606B5C" w:rsidRPr="00B80C9D" w:rsidRDefault="00AD29E8">
      <w:pPr>
        <w:pStyle w:val="ListParagraph"/>
        <w:numPr>
          <w:ilvl w:val="0"/>
          <w:numId w:val="34"/>
        </w:numPr>
        <w:spacing w:line="259" w:lineRule="auto"/>
        <w:rPr>
          <w:b/>
          <w:bCs/>
        </w:rPr>
      </w:pPr>
      <w:r w:rsidRPr="00B80C9D">
        <w:rPr>
          <w:b/>
          <w:bCs/>
        </w:rPr>
        <w:t>Attributes</w:t>
      </w:r>
      <w:r w:rsidR="00606B5C" w:rsidRPr="00B80C9D">
        <w:rPr>
          <w:b/>
          <w:bCs/>
        </w:rPr>
        <w:t xml:space="preserve"> Relationships Examination</w:t>
      </w:r>
      <w:r w:rsidRPr="00B80C9D">
        <w:rPr>
          <w:b/>
          <w:bCs/>
        </w:rPr>
        <w:t xml:space="preserve">: </w:t>
      </w:r>
      <w:r w:rsidRPr="00B80C9D">
        <w:t>The What?</w:t>
      </w:r>
      <w:r w:rsidR="00105E88" w:rsidRPr="00B80C9D">
        <w:t xml:space="preserve"> Exploring the relationships and their dynamics between various housing attributes that may be unrelated to each other on a first glance, these attributes can be </w:t>
      </w:r>
      <w:r w:rsidRPr="00B80C9D">
        <w:t>median income</w:t>
      </w:r>
      <w:r w:rsidR="00606B5C" w:rsidRPr="00B80C9D">
        <w:t>,</w:t>
      </w:r>
      <w:r w:rsidR="00992256" w:rsidRPr="00B80C9D">
        <w:t xml:space="preserve"> total number of rooms,</w:t>
      </w:r>
      <w:r w:rsidR="00606B5C" w:rsidRPr="00B80C9D">
        <w:t xml:space="preserve"> and total number of </w:t>
      </w:r>
      <w:r w:rsidR="00992256" w:rsidRPr="00B80C9D">
        <w:t>bed</w:t>
      </w:r>
      <w:r w:rsidR="00606B5C" w:rsidRPr="00B80C9D">
        <w:t>rooms</w:t>
      </w:r>
      <w:r w:rsidRPr="00B80C9D">
        <w:t xml:space="preserve">. The Why? </w:t>
      </w:r>
      <w:r w:rsidR="00606B5C" w:rsidRPr="00B80C9D">
        <w:t>By u</w:t>
      </w:r>
      <w:r w:rsidRPr="00B80C9D">
        <w:t>nderstanding these relationship</w:t>
      </w:r>
      <w:r w:rsidR="00606B5C" w:rsidRPr="00B80C9D">
        <w:t>s</w:t>
      </w:r>
      <w:r w:rsidR="00501277" w:rsidRPr="00B80C9D">
        <w:t xml:space="preserve"> and their dynamics</w:t>
      </w:r>
      <w:r w:rsidR="00606B5C" w:rsidRPr="00B80C9D">
        <w:t>, several</w:t>
      </w:r>
      <w:r w:rsidRPr="00B80C9D">
        <w:t xml:space="preserve"> underlying factors </w:t>
      </w:r>
      <w:r w:rsidR="00105E88" w:rsidRPr="00B80C9D">
        <w:t xml:space="preserve">may appear that we did not notice at first, which can </w:t>
      </w:r>
      <w:r w:rsidRPr="00B80C9D">
        <w:t>influence living conditions</w:t>
      </w:r>
      <w:r w:rsidR="004B4A62" w:rsidRPr="00B80C9D">
        <w:t xml:space="preserve"> and house market value</w:t>
      </w:r>
      <w:r w:rsidRPr="00B80C9D">
        <w:t>. The How?</w:t>
      </w:r>
      <w:r w:rsidR="00606B5C" w:rsidRPr="00B80C9D">
        <w:t xml:space="preserve"> </w:t>
      </w:r>
      <w:r w:rsidR="004B4A62" w:rsidRPr="00B80C9D">
        <w:t>By</w:t>
      </w:r>
      <w:r w:rsidR="00606B5C" w:rsidRPr="00B80C9D">
        <w:t xml:space="preserve"> visualiz</w:t>
      </w:r>
      <w:r w:rsidR="004B4A62" w:rsidRPr="00B80C9D">
        <w:t>ing</w:t>
      </w:r>
      <w:r w:rsidR="00606B5C" w:rsidRPr="00B80C9D">
        <w:t xml:space="preserve"> these relationships a</w:t>
      </w:r>
      <w:r w:rsidR="00501277" w:rsidRPr="00B80C9D">
        <w:t xml:space="preserve">nd correlations </w:t>
      </w:r>
      <w:r w:rsidR="00606B5C" w:rsidRPr="00B80C9D">
        <w:t xml:space="preserve">between these </w:t>
      </w:r>
      <w:proofErr w:type="gramStart"/>
      <w:r w:rsidR="00606B5C" w:rsidRPr="00B80C9D">
        <w:t>attributes by</w:t>
      </w:r>
      <w:proofErr w:type="gramEnd"/>
      <w:r w:rsidR="00606B5C" w:rsidRPr="00B80C9D">
        <w:t xml:space="preserve"> creating scatter plots as an easy-to-understand visualization method.</w:t>
      </w:r>
    </w:p>
    <w:p w14:paraId="0A8CC3CC" w14:textId="549737E7" w:rsidR="00BD3602" w:rsidRPr="00B80C9D" w:rsidRDefault="00BD3602">
      <w:pPr>
        <w:pStyle w:val="ListParagraph"/>
        <w:numPr>
          <w:ilvl w:val="0"/>
          <w:numId w:val="34"/>
        </w:numPr>
        <w:spacing w:line="259" w:lineRule="auto"/>
        <w:rPr>
          <w:b/>
          <w:bCs/>
        </w:rPr>
      </w:pPr>
      <w:r w:rsidRPr="00B80C9D">
        <w:rPr>
          <w:b/>
          <w:bCs/>
        </w:rPr>
        <w:t>Time-Based</w:t>
      </w:r>
      <w:r w:rsidR="00AD29E8" w:rsidRPr="00B80C9D">
        <w:rPr>
          <w:b/>
          <w:bCs/>
        </w:rPr>
        <w:t xml:space="preserve"> Trends</w:t>
      </w:r>
      <w:r w:rsidRPr="00B80C9D">
        <w:rPr>
          <w:b/>
          <w:bCs/>
        </w:rPr>
        <w:t xml:space="preserve"> Analysis</w:t>
      </w:r>
      <w:r w:rsidR="00AD29E8" w:rsidRPr="00B80C9D">
        <w:rPr>
          <w:b/>
          <w:bCs/>
        </w:rPr>
        <w:t xml:space="preserve">: </w:t>
      </w:r>
      <w:r w:rsidR="00AD29E8" w:rsidRPr="00B80C9D">
        <w:t xml:space="preserve">The What? </w:t>
      </w:r>
      <w:r w:rsidRPr="00B80C9D">
        <w:t>By l</w:t>
      </w:r>
      <w:r w:rsidR="00AD29E8" w:rsidRPr="00B80C9D">
        <w:t>ook</w:t>
      </w:r>
      <w:r w:rsidRPr="00B80C9D">
        <w:t>ing</w:t>
      </w:r>
      <w:r w:rsidR="00AD29E8" w:rsidRPr="00B80C9D">
        <w:t xml:space="preserve"> at how housing characteristics and construction trends have changed over time. The Why? </w:t>
      </w:r>
      <w:r w:rsidRPr="00B80C9D">
        <w:t>Because time-based</w:t>
      </w:r>
      <w:r w:rsidR="00AD29E8" w:rsidRPr="00B80C9D">
        <w:t xml:space="preserve"> analysis</w:t>
      </w:r>
      <w:r w:rsidRPr="00B80C9D">
        <w:t xml:space="preserve"> shows</w:t>
      </w:r>
      <w:r w:rsidR="00AD29E8" w:rsidRPr="00B80C9D">
        <w:t xml:space="preserve"> how the housing market has </w:t>
      </w:r>
      <w:r w:rsidRPr="00B80C9D">
        <w:t>changed over time</w:t>
      </w:r>
      <w:r w:rsidR="00AD29E8" w:rsidRPr="00B80C9D">
        <w:t xml:space="preserve">, which </w:t>
      </w:r>
      <w:r w:rsidRPr="00B80C9D">
        <w:t xml:space="preserve">we can use to make </w:t>
      </w:r>
      <w:r w:rsidR="00AD29E8" w:rsidRPr="00B80C9D">
        <w:t xml:space="preserve">future predictions and </w:t>
      </w:r>
      <w:r w:rsidRPr="00B80C9D">
        <w:t>develop</w:t>
      </w:r>
      <w:r w:rsidR="00AD29E8" w:rsidRPr="00B80C9D">
        <w:t xml:space="preserve"> strategies</w:t>
      </w:r>
      <w:r w:rsidRPr="00B80C9D">
        <w:t xml:space="preserve"> accordingly</w:t>
      </w:r>
      <w:r w:rsidR="00AD29E8" w:rsidRPr="00B80C9D">
        <w:t>. The How?</w:t>
      </w:r>
      <w:r w:rsidRPr="00B80C9D">
        <w:t xml:space="preserve"> By plotting housing characteristics over time using line charts</w:t>
      </w:r>
    </w:p>
    <w:p w14:paraId="53FF40ED" w14:textId="2253532E" w:rsidR="00AD29E8" w:rsidRPr="00B80C9D" w:rsidRDefault="00AD29E8">
      <w:pPr>
        <w:pStyle w:val="ListParagraph"/>
        <w:numPr>
          <w:ilvl w:val="0"/>
          <w:numId w:val="34"/>
        </w:numPr>
        <w:spacing w:line="259" w:lineRule="auto"/>
        <w:rPr>
          <w:b/>
          <w:bCs/>
        </w:rPr>
      </w:pPr>
      <w:r w:rsidRPr="00B80C9D">
        <w:rPr>
          <w:b/>
          <w:bCs/>
        </w:rPr>
        <w:t>Data</w:t>
      </w:r>
      <w:r w:rsidR="00105E88" w:rsidRPr="00B80C9D">
        <w:rPr>
          <w:b/>
          <w:bCs/>
        </w:rPr>
        <w:t xml:space="preserve"> Comparison and Categorization</w:t>
      </w:r>
      <w:r w:rsidRPr="00B80C9D">
        <w:rPr>
          <w:b/>
          <w:bCs/>
        </w:rPr>
        <w:t xml:space="preserve">: </w:t>
      </w:r>
      <w:proofErr w:type="gramStart"/>
      <w:r w:rsidRPr="00B80C9D">
        <w:t>The What</w:t>
      </w:r>
      <w:proofErr w:type="gramEnd"/>
      <w:r w:rsidRPr="00B80C9D">
        <w:t xml:space="preserve">? </w:t>
      </w:r>
      <w:r w:rsidR="00BD3602" w:rsidRPr="00B80C9D">
        <w:t>We can g</w:t>
      </w:r>
      <w:r w:rsidRPr="00B80C9D">
        <w:t>roup data by categorical variables</w:t>
      </w:r>
      <w:r w:rsidR="00BD3602" w:rsidRPr="00B80C9D">
        <w:t xml:space="preserve"> </w:t>
      </w:r>
      <w:r w:rsidR="00501277" w:rsidRPr="00B80C9D">
        <w:t>to</w:t>
      </w:r>
      <w:r w:rsidR="00BD3602" w:rsidRPr="00B80C9D">
        <w:t xml:space="preserve"> compare the different segments with one another,</w:t>
      </w:r>
      <w:r w:rsidRPr="00B80C9D">
        <w:t xml:space="preserve"> such as </w:t>
      </w:r>
      <w:r w:rsidR="00BD3602" w:rsidRPr="00B80C9D">
        <w:t xml:space="preserve">categorizing by </w:t>
      </w:r>
      <w:r w:rsidRPr="00B80C9D">
        <w:t>ocean proximity</w:t>
      </w:r>
      <w:r w:rsidR="00BD3602" w:rsidRPr="00B80C9D">
        <w:t>, number of household residents, and</w:t>
      </w:r>
      <w:r w:rsidRPr="00B80C9D">
        <w:t xml:space="preserve"> age groups. The Why? </w:t>
      </w:r>
      <w:r w:rsidR="00BD3602" w:rsidRPr="00B80C9D">
        <w:t>Because using s</w:t>
      </w:r>
      <w:r w:rsidRPr="00B80C9D">
        <w:t xml:space="preserve">egmentation </w:t>
      </w:r>
      <w:r w:rsidR="00BD3602" w:rsidRPr="00B80C9D">
        <w:t>assists greatly in</w:t>
      </w:r>
      <w:r w:rsidRPr="00B80C9D">
        <w:t xml:space="preserve"> targeted analysis, </w:t>
      </w:r>
      <w:r w:rsidR="00501277" w:rsidRPr="00B80C9D">
        <w:t xml:space="preserve">which </w:t>
      </w:r>
      <w:r w:rsidRPr="00B80C9D">
        <w:t>allow</w:t>
      </w:r>
      <w:r w:rsidR="00501277" w:rsidRPr="00B80C9D">
        <w:t>s</w:t>
      </w:r>
      <w:r w:rsidRPr="00B80C9D">
        <w:t xml:space="preserve"> for more specific insights relevant to different market segments. The How?</w:t>
      </w:r>
      <w:r w:rsidR="00105E88" w:rsidRPr="00B80C9D">
        <w:t xml:space="preserve"> By using bar charts that </w:t>
      </w:r>
      <w:proofErr w:type="gramStart"/>
      <w:r w:rsidR="00105E88" w:rsidRPr="00B80C9D">
        <w:t>be</w:t>
      </w:r>
      <w:proofErr w:type="gramEnd"/>
      <w:r w:rsidR="00105E88" w:rsidRPr="00B80C9D">
        <w:t xml:space="preserve"> </w:t>
      </w:r>
      <w:r w:rsidR="00105E88" w:rsidRPr="00B80C9D">
        <w:lastRenderedPageBreak/>
        <w:t>viewed as a comparison method that shows counts and averages, which allows to compare between the same category or even between different categories.</w:t>
      </w:r>
    </w:p>
    <w:p w14:paraId="7501F36A" w14:textId="77263FA2" w:rsidR="003B4DEF" w:rsidRPr="00B80C9D" w:rsidRDefault="004B4A62" w:rsidP="003B4DEF">
      <w:pPr>
        <w:spacing w:line="259" w:lineRule="auto"/>
        <w:rPr>
          <w:rFonts w:cstheme="majorBidi"/>
          <w:b/>
          <w:bCs/>
          <w:i/>
          <w:iCs/>
          <w:sz w:val="32"/>
          <w:szCs w:val="32"/>
        </w:rPr>
      </w:pPr>
      <w:bookmarkStart w:id="17" w:name="_Toc169296255"/>
      <w:r w:rsidRPr="00B80C9D">
        <w:rPr>
          <w:rStyle w:val="Heading2Char"/>
          <w:rFonts w:asciiTheme="majorBidi" w:hAnsiTheme="majorBidi"/>
          <w:b/>
          <w:bCs/>
          <w:i/>
          <w:iCs/>
          <w:color w:val="auto"/>
          <w:sz w:val="32"/>
          <w:szCs w:val="32"/>
        </w:rPr>
        <w:t xml:space="preserve">Plot </w:t>
      </w:r>
      <w:r w:rsidR="003B4DEF" w:rsidRPr="00B80C9D">
        <w:rPr>
          <w:rStyle w:val="Heading2Char"/>
          <w:rFonts w:asciiTheme="majorBidi" w:hAnsiTheme="majorBidi"/>
          <w:b/>
          <w:bCs/>
          <w:i/>
          <w:iCs/>
          <w:color w:val="auto"/>
          <w:sz w:val="32"/>
          <w:szCs w:val="32"/>
        </w:rPr>
        <w:t>Design Rules</w:t>
      </w:r>
      <w:bookmarkEnd w:id="17"/>
    </w:p>
    <w:p w14:paraId="7DC23358" w14:textId="083CF563" w:rsidR="00C15C8B" w:rsidRPr="00B80C9D" w:rsidRDefault="00C15C8B" w:rsidP="00C15C8B">
      <w:pPr>
        <w:spacing w:line="259" w:lineRule="auto"/>
      </w:pPr>
      <w:r w:rsidRPr="00B80C9D">
        <w:t xml:space="preserve">Each plot produced in R follows a set of design rules based on ideas from the </w:t>
      </w:r>
      <w:r w:rsidR="00E35F7A">
        <w:t>“</w:t>
      </w:r>
      <w:r w:rsidRPr="00B80C9D">
        <w:t>Visualization Design Rules</w:t>
      </w:r>
      <w:r w:rsidR="00E35F7A">
        <w:t>”</w:t>
      </w:r>
      <w:r w:rsidRPr="00B80C9D">
        <w:t xml:space="preserve"> presentation. These rules stress clarity, integrity, and effective communication, ensuring that the visualizations are useful and approachable.</w:t>
      </w:r>
      <w:r w:rsidR="00093D8D">
        <w:t xml:space="preserve"> </w:t>
      </w:r>
      <w:proofErr w:type="gramStart"/>
      <w:r w:rsidR="00093D8D">
        <w:t>All of</w:t>
      </w:r>
      <w:proofErr w:type="gramEnd"/>
      <w:r w:rsidR="00093D8D">
        <w:t xml:space="preserve"> the below charts have the following applied to it, they all contain minimum </w:t>
      </w:r>
      <w:proofErr w:type="spellStart"/>
      <w:r w:rsidR="00093D8D">
        <w:t>unuseful</w:t>
      </w:r>
      <w:proofErr w:type="spellEnd"/>
      <w:r w:rsidR="00093D8D">
        <w:t xml:space="preserve"> chart junk, while some of them may include color for aesthetic appeal rather than actual use, which won’t affect the data encoded however it may make the chart more appealing for viewers. Non</w:t>
      </w:r>
      <w:r w:rsidR="00100CFA">
        <w:t>e</w:t>
      </w:r>
      <w:r w:rsidR="00093D8D">
        <w:t xml:space="preserve"> of the charts include unjustifiable 3D. </w:t>
      </w:r>
      <w:proofErr w:type="gramStart"/>
      <w:r w:rsidR="00093D8D">
        <w:t>Also</w:t>
      </w:r>
      <w:proofErr w:type="gramEnd"/>
      <w:r w:rsidR="00093D8D">
        <w:t xml:space="preserve"> all of the chart have strong graphical integrity, and their lie factor is 1.</w:t>
      </w:r>
    </w:p>
    <w:p w14:paraId="7EC9A2ED" w14:textId="38E1E728" w:rsidR="00C15C8B" w:rsidRPr="00B80C9D" w:rsidRDefault="00C15C8B">
      <w:pPr>
        <w:pStyle w:val="ListParagraph"/>
        <w:numPr>
          <w:ilvl w:val="0"/>
          <w:numId w:val="49"/>
        </w:numPr>
        <w:spacing w:line="259" w:lineRule="auto"/>
      </w:pPr>
      <w:r w:rsidRPr="00B80C9D">
        <w:t xml:space="preserve">The concept behind the Histogram of Median House Values (Plot 1) was to establish the graph that depicted the frequency of the median house values from the entire dataset. The following </w:t>
      </w:r>
      <w:proofErr w:type="gramStart"/>
      <w:r w:rsidRPr="00B80C9D">
        <w:t>plot called</w:t>
      </w:r>
      <w:proofErr w:type="gramEnd"/>
      <w:r w:rsidRPr="00B80C9D">
        <w:t xml:space="preserve"> adheres to the concept of graphical integrity because the presented data is bin sized appropriately. By using thirty bins, the focus is well achieved without cluttering the view of the message being passed across. The plot employs minimalism</w:t>
      </w:r>
      <w:proofErr w:type="gramStart"/>
      <w:r w:rsidRPr="00B80C9D">
        <w:t>, ;</w:t>
      </w:r>
      <w:proofErr w:type="gramEnd"/>
      <w:r w:rsidRPr="00B80C9D">
        <w:t xml:space="preserve"> the blue fill of bars used is plain, which contributes to the exclusion of features that might detract the </w:t>
      </w:r>
      <w:proofErr w:type="spellStart"/>
      <w:r w:rsidRPr="00B80C9D">
        <w:t>readers</w:t>
      </w:r>
      <w:proofErr w:type="spellEnd"/>
      <w:r w:rsidRPr="00B80C9D">
        <w:t xml:space="preserve"> attention; the title of the plot and the axis labels offer the readers simple directions in understanding the information given from the plot.</w:t>
      </w:r>
    </w:p>
    <w:p w14:paraId="7369021A" w14:textId="44EB3759" w:rsidR="00C15C8B" w:rsidRPr="00B80C9D" w:rsidRDefault="00C15C8B">
      <w:pPr>
        <w:pStyle w:val="ListParagraph"/>
        <w:numPr>
          <w:ilvl w:val="0"/>
          <w:numId w:val="49"/>
        </w:numPr>
        <w:spacing w:line="259" w:lineRule="auto"/>
      </w:pPr>
      <w:r w:rsidRPr="00B80C9D">
        <w:t>For the Bar Chart of Ocean Proximity Counts (Plot 2), the design emphasizes proper representation of categorical data. Distinct coral fill colors are used to differentiate between categories, enhancing visual clarity. The chart includes a clear title and axis labels to ensure that viewers can easily understand the data being depicted. This adherence to graphical integrity and clear labeling ensures that the bar chart effectively communicates the frequency of houses in each ocean proximity category.</w:t>
      </w:r>
    </w:p>
    <w:p w14:paraId="13EB985D" w14:textId="43CAB497" w:rsidR="00C15C8B" w:rsidRPr="00B80C9D" w:rsidRDefault="005E5896">
      <w:pPr>
        <w:pStyle w:val="ListParagraph"/>
        <w:numPr>
          <w:ilvl w:val="0"/>
          <w:numId w:val="49"/>
        </w:numPr>
        <w:spacing w:line="259" w:lineRule="auto"/>
      </w:pPr>
      <w:r w:rsidRPr="00B80C9D">
        <w:t>The type of graph used in the presentation of the average median house value by the ocean proximity, as depicted the plot 3 is a bar chart of average median house value by ocean proximity uses bars having length proportional to the averages. That fill color should be different among each category adds to the aspect of difference in colors to aid in the comparison between values in various categories. Incorporating a descriptive title for the chart and the axis labeling satisfies the rules of graphical reporting integrity, as well as the need to clearly compare the average median house values in the United States with those in other countries</w:t>
      </w:r>
      <w:r w:rsidR="00C15C8B" w:rsidRPr="00B80C9D">
        <w:t>.</w:t>
      </w:r>
    </w:p>
    <w:p w14:paraId="635F088D" w14:textId="087BEE3B" w:rsidR="00C15C8B" w:rsidRPr="00B80C9D" w:rsidRDefault="005E5896">
      <w:pPr>
        <w:pStyle w:val="ListParagraph"/>
        <w:numPr>
          <w:ilvl w:val="0"/>
          <w:numId w:val="49"/>
        </w:numPr>
        <w:spacing w:line="259" w:lineRule="auto"/>
      </w:pPr>
      <w:r w:rsidRPr="00B80C9D">
        <w:t xml:space="preserve">The Graph used in Plot 4, Geographic Heat Map of House Values, uses colors that range from yellow to red as data intensity since it conforms to gradients of continuous data. The plot superimposes the data points on the map with the map of California as the background </w:t>
      </w:r>
      <w:proofErr w:type="gramStart"/>
      <w:r w:rsidRPr="00B80C9D">
        <w:t>so as to</w:t>
      </w:r>
      <w:proofErr w:type="gramEnd"/>
      <w:r w:rsidRPr="00B80C9D">
        <w:t xml:space="preserve"> have the geographical perspective. It is appropriate to provide a title for the heat map to guide the viewer while interpreting the figure; color legends make it possible to use heat map effectively for the visualization of the spatial distribution of house values</w:t>
      </w:r>
      <w:r w:rsidR="00C15C8B" w:rsidRPr="00B80C9D">
        <w:t>.</w:t>
      </w:r>
    </w:p>
    <w:p w14:paraId="4D72C319" w14:textId="77777777" w:rsidR="005E5896" w:rsidRPr="00B80C9D" w:rsidRDefault="005E5896">
      <w:pPr>
        <w:pStyle w:val="ListParagraph"/>
        <w:numPr>
          <w:ilvl w:val="0"/>
          <w:numId w:val="49"/>
        </w:numPr>
        <w:spacing w:line="259" w:lineRule="auto"/>
      </w:pPr>
      <w:r w:rsidRPr="00B80C9D">
        <w:t xml:space="preserve">5. The fifth plot refers to the Scatter Plot of the Median Income Vs. Median House Value where three principles guarantee the graphical integrity: the variable values are properly </w:t>
      </w:r>
      <w:r w:rsidRPr="00B80C9D">
        <w:lastRenderedPageBreak/>
        <w:t>encoded, overplotting is solved with alpha blending. This enables easy identification on how dense certain data is compared to others. The graphic includes descriptive titles and axis labels, giving required information for evaluating the link between median income and median house value, conforming to standards of clear labeling.</w:t>
      </w:r>
    </w:p>
    <w:p w14:paraId="348D1D41" w14:textId="46B3659E" w:rsidR="00C15C8B" w:rsidRPr="00B80C9D" w:rsidRDefault="005E5896">
      <w:pPr>
        <w:pStyle w:val="ListParagraph"/>
        <w:numPr>
          <w:ilvl w:val="0"/>
          <w:numId w:val="49"/>
        </w:numPr>
        <w:spacing w:line="259" w:lineRule="auto"/>
      </w:pPr>
      <w:r w:rsidRPr="00B80C9D">
        <w:t>6. With reference to the Overall Total Rooms against Total Number of Bedrooms (Plot 6), the design facilitates correct plotting and scaling. In the case of compactness, such as overplotting, alpha blending is employed to ensure that data points stay clear. Titles and axis labels are added so that to remain truthful, following the rules of good practice in titling which makes the relative relation between the total rooms and the total number of bedrooms easily understandable</w:t>
      </w:r>
      <w:r w:rsidR="00C15C8B" w:rsidRPr="00B80C9D">
        <w:t>.</w:t>
      </w:r>
    </w:p>
    <w:p w14:paraId="4F829923" w14:textId="78115BB2" w:rsidR="004B4C5C" w:rsidRPr="00B80C9D" w:rsidRDefault="004B4C5C">
      <w:pPr>
        <w:pStyle w:val="ListParagraph"/>
        <w:numPr>
          <w:ilvl w:val="0"/>
          <w:numId w:val="49"/>
        </w:numPr>
        <w:spacing w:line="259" w:lineRule="auto"/>
      </w:pPr>
      <w:r w:rsidRPr="00B80C9D">
        <w:t xml:space="preserve">7. The use of red point on a base map of California to represent density can be seen in the Density Plot of Locations </w:t>
      </w:r>
      <w:proofErr w:type="gramStart"/>
      <w:r w:rsidRPr="00B80C9D">
        <w:t>known</w:t>
      </w:r>
      <w:proofErr w:type="gramEnd"/>
      <w:r w:rsidRPr="00B80C9D">
        <w:t xml:space="preserve"> as Plot 7 as shown below… Far from the symbols, layering adds geographical context, and legible titles and axis enhance the plot</w:t>
      </w:r>
      <w:r w:rsidR="00E35F7A">
        <w:t>’</w:t>
      </w:r>
      <w:r w:rsidRPr="00B80C9D">
        <w:t>s readability for viewers. Because of this strict observance of the theoretical principles of graphical integrity and layering, density plot is a good method of depicting the locations of houses.</w:t>
      </w:r>
    </w:p>
    <w:p w14:paraId="6039A7B5" w14:textId="132E518E" w:rsidR="004B4C5C" w:rsidRPr="00B80C9D" w:rsidRDefault="004B4C5C">
      <w:pPr>
        <w:pStyle w:val="ListParagraph"/>
        <w:numPr>
          <w:ilvl w:val="0"/>
          <w:numId w:val="49"/>
        </w:numPr>
        <w:spacing w:line="259" w:lineRule="auto"/>
      </w:pPr>
      <w:r w:rsidRPr="00B80C9D">
        <w:t xml:space="preserve">In Overlay of Median Income (Plot 8), what has been implemented </w:t>
      </w:r>
      <w:proofErr w:type="gramStart"/>
      <w:r w:rsidRPr="00B80C9D">
        <w:t>in order to</w:t>
      </w:r>
      <w:proofErr w:type="gramEnd"/>
      <w:r w:rsidRPr="00B80C9D">
        <w:t xml:space="preserve"> represent income levels are shades of </w:t>
      </w:r>
      <w:proofErr w:type="spellStart"/>
      <w:r w:rsidRPr="00B80C9D">
        <w:t>colour</w:t>
      </w:r>
      <w:proofErr w:type="spellEnd"/>
      <w:r w:rsidRPr="00B80C9D">
        <w:t xml:space="preserve"> and by that it is easy to notice what part of the populace earns what kind of income. Data is then placed on a base </w:t>
      </w:r>
      <w:proofErr w:type="gramStart"/>
      <w:r w:rsidRPr="00B80C9D">
        <w:t>map,</w:t>
      </w:r>
      <w:proofErr w:type="gramEnd"/>
      <w:r w:rsidRPr="00B80C9D">
        <w:t xml:space="preserve"> principles graphical integrity are followed. Titles and color legends are provided to understand the full context which seems to be well portrayed regarding spatial income patterns in the plot.</w:t>
      </w:r>
    </w:p>
    <w:p w14:paraId="1EE3BC59" w14:textId="6DA2F651" w:rsidR="004B4C5C" w:rsidRPr="00B80C9D" w:rsidRDefault="004B4C5C">
      <w:pPr>
        <w:pStyle w:val="ListParagraph"/>
        <w:numPr>
          <w:ilvl w:val="0"/>
          <w:numId w:val="49"/>
        </w:numPr>
        <w:spacing w:line="259" w:lineRule="auto"/>
      </w:pPr>
      <w:r w:rsidRPr="00B80C9D">
        <w:t xml:space="preserve">The Bar Chart of Average Population per Household by Ocean Proximity (Plot 9) suits well to represent data in a bar chart where the size of bars </w:t>
      </w:r>
      <w:proofErr w:type="gramStart"/>
      <w:r w:rsidRPr="00B80C9D">
        <w:t>are</w:t>
      </w:r>
      <w:proofErr w:type="gramEnd"/>
      <w:r w:rsidRPr="00B80C9D">
        <w:t xml:space="preserve"> proportional. As such, different colorings are used to come up with some sort of distinction between the different categories for the sake of clarity. Correct title and labels present the context of the graphical illustration as explained in the analysis of graphical integrity and labeling which enhances the understanding of the number of people per house which in this case is represented by the </w:t>
      </w:r>
      <w:r w:rsidR="00E35F7A">
        <w:t>‘</w:t>
      </w:r>
      <w:r w:rsidRPr="00B80C9D">
        <w:t>Average people per house</w:t>
      </w:r>
      <w:r w:rsidR="00E35F7A">
        <w:t>’</w:t>
      </w:r>
      <w:r w:rsidRPr="00B80C9D">
        <w:t>.</w:t>
      </w:r>
    </w:p>
    <w:p w14:paraId="3C119841" w14:textId="1264CB71" w:rsidR="004B4C5C" w:rsidRPr="00B80C9D" w:rsidRDefault="004B4C5C">
      <w:pPr>
        <w:pStyle w:val="ListParagraph"/>
        <w:numPr>
          <w:ilvl w:val="0"/>
          <w:numId w:val="49"/>
        </w:numPr>
        <w:spacing w:line="259" w:lineRule="auto"/>
      </w:pPr>
      <w:proofErr w:type="gramStart"/>
      <w:r w:rsidRPr="00B80C9D">
        <w:t>Again</w:t>
      </w:r>
      <w:proofErr w:type="gramEnd"/>
      <w:r w:rsidRPr="00B80C9D">
        <w:t xml:space="preserve"> for the Bar Chart of Age Group (Plot 10), the design for count representation is correctly labeled and stands out. Using titles and axis labels necessary information is given, following principles of graphical integrity and proper labeling and titles makes the distribution of housing by age groups quite comprehensible</w:t>
      </w:r>
      <w:r w:rsidR="00F16A73" w:rsidRPr="00B80C9D">
        <w:t>.</w:t>
      </w:r>
    </w:p>
    <w:p w14:paraId="23A8F7D1" w14:textId="01340182" w:rsidR="00F16A73" w:rsidRPr="00B80C9D" w:rsidRDefault="00F16A73">
      <w:pPr>
        <w:pStyle w:val="ListParagraph"/>
        <w:numPr>
          <w:ilvl w:val="0"/>
          <w:numId w:val="49"/>
        </w:numPr>
        <w:spacing w:line="259" w:lineRule="auto"/>
      </w:pPr>
      <w:r w:rsidRPr="00B80C9D">
        <w:t xml:space="preserve">As seen in Line Chart of Average Median House Value by Housing Age (Plot 11), it also captures averages at values by </w:t>
      </w:r>
      <w:proofErr w:type="gramStart"/>
      <w:r w:rsidRPr="00B80C9D">
        <w:t>ages</w:t>
      </w:r>
      <w:proofErr w:type="gramEnd"/>
      <w:r w:rsidRPr="00B80C9D">
        <w:t xml:space="preserve"> and is free from any issues concerning graphical integrity. These titles and axis labels are added to give an understanding of the trends in house values by age to the viewers or readers in a precise manner hence conforming to the principles of labeling.</w:t>
      </w:r>
    </w:p>
    <w:p w14:paraId="2437D53C" w14:textId="3695F4E9" w:rsidR="00F16A73" w:rsidRPr="00B80C9D" w:rsidRDefault="00F16A73">
      <w:pPr>
        <w:pStyle w:val="ListParagraph"/>
        <w:numPr>
          <w:ilvl w:val="0"/>
          <w:numId w:val="49"/>
        </w:numPr>
        <w:spacing w:line="259" w:lineRule="auto"/>
      </w:pPr>
      <w:r w:rsidRPr="00B80C9D">
        <w:t xml:space="preserve">In Line Chart of Sum of Households by Construction Year (Plot 12), it has been observed in depicting all the sums appropriately over the years that the graph follows principles of graphical integrity. Simple and clear titles and axis labels which include any necessary context </w:t>
      </w:r>
      <w:proofErr w:type="gramStart"/>
      <w:r w:rsidRPr="00B80C9D">
        <w:t>in order to</w:t>
      </w:r>
      <w:proofErr w:type="gramEnd"/>
      <w:r w:rsidRPr="00B80C9D">
        <w:t xml:space="preserve"> clearly be able to understand the trends in the construction of household over the period, clear labeling.</w:t>
      </w:r>
    </w:p>
    <w:p w14:paraId="0CFC1D24" w14:textId="53A46B99" w:rsidR="00F16A73" w:rsidRPr="00B80C9D" w:rsidRDefault="00F16A73">
      <w:pPr>
        <w:pStyle w:val="ListParagraph"/>
        <w:numPr>
          <w:ilvl w:val="0"/>
          <w:numId w:val="49"/>
        </w:numPr>
        <w:spacing w:line="259" w:lineRule="auto"/>
      </w:pPr>
      <w:r w:rsidRPr="00B80C9D">
        <w:lastRenderedPageBreak/>
        <w:t xml:space="preserve">Plot13 identified as Map Highlighting Ocean Proximity also has variation of </w:t>
      </w:r>
      <w:proofErr w:type="spellStart"/>
      <w:r w:rsidRPr="00B80C9D">
        <w:t>colours</w:t>
      </w:r>
      <w:proofErr w:type="spellEnd"/>
      <w:r w:rsidRPr="00B80C9D">
        <w:t xml:space="preserve"> to indicate the categories of ocean proximity, which supports the aspects of </w:t>
      </w:r>
      <w:proofErr w:type="spellStart"/>
      <w:r w:rsidRPr="00B80C9D">
        <w:t>colour</w:t>
      </w:r>
      <w:proofErr w:type="spellEnd"/>
      <w:r w:rsidRPr="00B80C9D">
        <w:t xml:space="preserve"> use. Points are placed on </w:t>
      </w:r>
      <w:proofErr w:type="gramStart"/>
      <w:r w:rsidRPr="00B80C9D">
        <w:t>it</w:t>
      </w:r>
      <w:proofErr w:type="gramEnd"/>
      <w:r w:rsidRPr="00B80C9D">
        <w:t xml:space="preserve"> and it gives information about </w:t>
      </w:r>
      <w:proofErr w:type="gramStart"/>
      <w:r w:rsidRPr="00B80C9D">
        <w:t>geographical</w:t>
      </w:r>
      <w:proofErr w:type="gramEnd"/>
      <w:r w:rsidRPr="00B80C9D">
        <w:t xml:space="preserve"> location of the type of place at issue. Some of the titles and legends are provided for the sake of clarification and </w:t>
      </w:r>
      <w:proofErr w:type="gramStart"/>
      <w:r w:rsidRPr="00B80C9D">
        <w:t>in order to</w:t>
      </w:r>
      <w:proofErr w:type="gramEnd"/>
      <w:r w:rsidRPr="00B80C9D">
        <w:t xml:space="preserve"> facilitate the plot to successfully convey the idea how houses are divided depending on the distance to ocean.</w:t>
      </w:r>
    </w:p>
    <w:p w14:paraId="3EF6A65A" w14:textId="5240D79B" w:rsidR="00F16A73" w:rsidRPr="00B80C9D" w:rsidRDefault="00F16A73">
      <w:pPr>
        <w:pStyle w:val="ListParagraph"/>
        <w:numPr>
          <w:ilvl w:val="0"/>
          <w:numId w:val="49"/>
        </w:numPr>
        <w:spacing w:line="259" w:lineRule="auto"/>
      </w:pPr>
      <w:r w:rsidRPr="00B80C9D">
        <w:t>Regarding the Line Chart of Average Median House Value by Housing Age and Ocean Proximity (Plot 14), the structure is effective in preventing confusion in the placement of plotted points since it provides facets. A title, axis labels, and legends are added to ensure that one gets a clear view of what is in the graph which is in harmony with principles of graphical integrity and labeling. This enables the analysis of the house value for each category and makes it easier to compare values of houses in different categories.</w:t>
      </w:r>
    </w:p>
    <w:p w14:paraId="4209F0B9" w14:textId="37B7F213" w:rsidR="00F16A73" w:rsidRPr="00B80C9D" w:rsidRDefault="00F16A73">
      <w:pPr>
        <w:pStyle w:val="ListParagraph"/>
        <w:numPr>
          <w:ilvl w:val="0"/>
          <w:numId w:val="49"/>
        </w:numPr>
        <w:spacing w:line="259" w:lineRule="auto"/>
      </w:pPr>
      <w:r w:rsidRPr="00B80C9D">
        <w:t xml:space="preserve"> The Map of Clusters of Housing Age (Plot 15) employs acceptable use of color in mapping where different colors signify different age </w:t>
      </w:r>
      <w:proofErr w:type="gramStart"/>
      <w:r w:rsidRPr="00B80C9D">
        <w:t>group</w:t>
      </w:r>
      <w:proofErr w:type="gramEnd"/>
      <w:r w:rsidRPr="00B80C9D">
        <w:t>. The identification of data points on a base map is provided for context and the titles of the figures as well as their legends are consequently clear. This design makes it easier for viewers to notice grouping by age and density of the cluster of housing that is in progress.</w:t>
      </w:r>
    </w:p>
    <w:p w14:paraId="3F8C06FF" w14:textId="67C01ADE" w:rsidR="00C15C8B" w:rsidRPr="00B80C9D" w:rsidRDefault="00F16A73">
      <w:pPr>
        <w:pStyle w:val="ListParagraph"/>
        <w:numPr>
          <w:ilvl w:val="0"/>
          <w:numId w:val="49"/>
        </w:numPr>
        <w:spacing w:line="259" w:lineRule="auto"/>
      </w:pPr>
      <w:r w:rsidRPr="00B80C9D">
        <w:t>The Histogram of Construction Years (Plot 16) provides accurate portrayal with suitable bin sizes, sticking to standards of graphical consistency. Titles and axis labels provide necessary context, ensuring that the spread of building years is easily interpretable, following principles of clear labeling</w:t>
      </w:r>
      <w:r w:rsidR="00C15C8B" w:rsidRPr="00B80C9D">
        <w:t>.</w:t>
      </w:r>
    </w:p>
    <w:p w14:paraId="5195928B" w14:textId="709CBC3F" w:rsidR="00C15C8B" w:rsidRPr="00B80C9D" w:rsidRDefault="0044178E">
      <w:pPr>
        <w:pStyle w:val="ListParagraph"/>
        <w:numPr>
          <w:ilvl w:val="0"/>
          <w:numId w:val="49"/>
        </w:numPr>
        <w:spacing w:line="259" w:lineRule="auto"/>
      </w:pPr>
      <w:r w:rsidRPr="00B80C9D">
        <w:t>In t</w:t>
      </w:r>
      <w:r w:rsidR="00C15C8B" w:rsidRPr="00B80C9D">
        <w:t>he Correlation Heat Map (Plot 17)</w:t>
      </w:r>
      <w:r w:rsidRPr="00B80C9D">
        <w:t xml:space="preserve">, we used a </w:t>
      </w:r>
      <w:r w:rsidR="00C15C8B" w:rsidRPr="00B80C9D">
        <w:t xml:space="preserve">color gradient to </w:t>
      </w:r>
      <w:r w:rsidRPr="00B80C9D">
        <w:t>show</w:t>
      </w:r>
      <w:r w:rsidR="00C15C8B" w:rsidRPr="00B80C9D">
        <w:t xml:space="preserve"> correlation values, </w:t>
      </w:r>
      <w:r w:rsidRPr="00B80C9D">
        <w:t>which follows the</w:t>
      </w:r>
      <w:r w:rsidR="00C15C8B" w:rsidRPr="00B80C9D">
        <w:t xml:space="preserve"> principles of color usage. Titles and axis labels</w:t>
      </w:r>
      <w:r w:rsidRPr="00B80C9D">
        <w:t xml:space="preserve"> were also used</w:t>
      </w:r>
      <w:r w:rsidR="00C15C8B" w:rsidRPr="00B80C9D">
        <w:t xml:space="preserve">, with rotated </w:t>
      </w:r>
      <w:proofErr w:type="gramStart"/>
      <w:r w:rsidR="00C15C8B" w:rsidRPr="00B80C9D">
        <w:t>text for</w:t>
      </w:r>
      <w:proofErr w:type="gramEnd"/>
      <w:r w:rsidR="00C15C8B" w:rsidRPr="00B80C9D">
        <w:t xml:space="preserve"> </w:t>
      </w:r>
      <w:r w:rsidRPr="00B80C9D">
        <w:t xml:space="preserve">to increase </w:t>
      </w:r>
      <w:r w:rsidR="00C15C8B" w:rsidRPr="00B80C9D">
        <w:t>clarity</w:t>
      </w:r>
      <w:r w:rsidRPr="00B80C9D">
        <w:t xml:space="preserve"> and</w:t>
      </w:r>
      <w:r w:rsidR="00C15C8B" w:rsidRPr="00B80C9D">
        <w:t xml:space="preserve"> provide</w:t>
      </w:r>
      <w:r w:rsidRPr="00B80C9D">
        <w:t xml:space="preserve"> the</w:t>
      </w:r>
      <w:r w:rsidR="00C15C8B" w:rsidRPr="00B80C9D">
        <w:t xml:space="preserve"> necessary context</w:t>
      </w:r>
      <w:r w:rsidRPr="00B80C9D">
        <w:t xml:space="preserve"> as to</w:t>
      </w:r>
      <w:r w:rsidR="00C15C8B" w:rsidRPr="00B80C9D">
        <w:t xml:space="preserve"> ensur</w:t>
      </w:r>
      <w:r w:rsidRPr="00B80C9D">
        <w:t>e</w:t>
      </w:r>
      <w:r w:rsidR="00C15C8B" w:rsidRPr="00B80C9D">
        <w:t xml:space="preserve"> that viewers can easily interpret </w:t>
      </w:r>
      <w:r w:rsidR="00EC615C" w:rsidRPr="00B80C9D">
        <w:t xml:space="preserve">and understand </w:t>
      </w:r>
      <w:r w:rsidR="00C15C8B" w:rsidRPr="00B80C9D">
        <w:t>the strength of correlations among variables.</w:t>
      </w:r>
    </w:p>
    <w:p w14:paraId="5E5B18CF" w14:textId="6E1CFF05" w:rsidR="00C15C8B" w:rsidRPr="00B80C9D" w:rsidRDefault="00C15C8B">
      <w:pPr>
        <w:pStyle w:val="ListParagraph"/>
        <w:numPr>
          <w:ilvl w:val="0"/>
          <w:numId w:val="49"/>
        </w:numPr>
        <w:spacing w:line="259" w:lineRule="auto"/>
      </w:pPr>
      <w:r w:rsidRPr="00B80C9D">
        <w:t xml:space="preserve">In the Line Chart of Cumulative Total Households by Year Built (Plot 18), </w:t>
      </w:r>
      <w:r w:rsidR="00EC615C" w:rsidRPr="00B80C9D">
        <w:t>ensuring</w:t>
      </w:r>
      <w:r w:rsidRPr="00B80C9D">
        <w:t xml:space="preserve"> accurate plotting of cumulative sums</w:t>
      </w:r>
      <w:r w:rsidR="00EC615C" w:rsidRPr="00B80C9D">
        <w:t xml:space="preserve"> in the design was an important aspect in the design process</w:t>
      </w:r>
      <w:r w:rsidRPr="00B80C9D">
        <w:t>,</w:t>
      </w:r>
      <w:r w:rsidR="00EC615C" w:rsidRPr="00B80C9D">
        <w:t xml:space="preserve"> with it</w:t>
      </w:r>
      <w:r w:rsidRPr="00B80C9D">
        <w:t xml:space="preserve"> adhering to graphical integrity</w:t>
      </w:r>
      <w:r w:rsidR="00EC615C" w:rsidRPr="00B80C9D">
        <w:t xml:space="preserve"> principles</w:t>
      </w:r>
      <w:r w:rsidRPr="00B80C9D">
        <w:t xml:space="preserve">. </w:t>
      </w:r>
      <w:r w:rsidR="00EC615C" w:rsidRPr="00B80C9D">
        <w:t xml:space="preserve">The necessary context for the viewer is provided by the title and axis labels, and this makes the </w:t>
      </w:r>
      <w:r w:rsidRPr="00B80C9D">
        <w:t xml:space="preserve">cumulative growth of households over time easily </w:t>
      </w:r>
      <w:r w:rsidR="00EC615C" w:rsidRPr="00B80C9D">
        <w:t>comprehendible and having it adhere</w:t>
      </w:r>
      <w:r w:rsidRPr="00B80C9D">
        <w:t xml:space="preserve"> to principles of clear labeling.</w:t>
      </w:r>
    </w:p>
    <w:p w14:paraId="67D3B89B" w14:textId="049B38E5" w:rsidR="00C15C8B" w:rsidRPr="00B80C9D" w:rsidRDefault="00305395">
      <w:pPr>
        <w:pStyle w:val="ListParagraph"/>
        <w:numPr>
          <w:ilvl w:val="0"/>
          <w:numId w:val="49"/>
        </w:numPr>
        <w:spacing w:line="259" w:lineRule="auto"/>
      </w:pPr>
      <w:r w:rsidRPr="00B80C9D">
        <w:t>In t</w:t>
      </w:r>
      <w:r w:rsidR="00C15C8B" w:rsidRPr="00B80C9D">
        <w:t xml:space="preserve">he Scatter Plot of Rooms vs. Bedrooms per Household (Plot 19) </w:t>
      </w:r>
      <w:r w:rsidRPr="00B80C9D">
        <w:t xml:space="preserve">we </w:t>
      </w:r>
      <w:r w:rsidR="00C15C8B" w:rsidRPr="00B80C9D">
        <w:t>use</w:t>
      </w:r>
      <w:r w:rsidRPr="00B80C9D">
        <w:t>d</w:t>
      </w:r>
      <w:r w:rsidR="00C15C8B" w:rsidRPr="00B80C9D">
        <w:t xml:space="preserve"> colors </w:t>
      </w:r>
      <w:proofErr w:type="gramStart"/>
      <w:r w:rsidRPr="00B80C9D">
        <w:t>as a way to</w:t>
      </w:r>
      <w:proofErr w:type="gramEnd"/>
      <w:r w:rsidRPr="00B80C9D">
        <w:t xml:space="preserve"> </w:t>
      </w:r>
      <w:r w:rsidR="00C15C8B" w:rsidRPr="00B80C9D">
        <w:t xml:space="preserve">represent population per household, </w:t>
      </w:r>
      <w:r w:rsidRPr="00B80C9D">
        <w:t xml:space="preserve">by </w:t>
      </w:r>
      <w:r w:rsidR="00C15C8B" w:rsidRPr="00B80C9D">
        <w:t xml:space="preserve">adhering to </w:t>
      </w:r>
      <w:r w:rsidRPr="00B80C9D">
        <w:t xml:space="preserve">the </w:t>
      </w:r>
      <w:r w:rsidR="00C15C8B" w:rsidRPr="00B80C9D">
        <w:t xml:space="preserve">principles of color usage. </w:t>
      </w:r>
      <w:r w:rsidRPr="00B80C9D">
        <w:t>N</w:t>
      </w:r>
      <w:r w:rsidR="00C15C8B" w:rsidRPr="00B80C9D">
        <w:t>ecessary context</w:t>
      </w:r>
      <w:r w:rsidRPr="00B80C9D">
        <w:t xml:space="preserve"> for the viewer was provided </w:t>
      </w:r>
      <w:proofErr w:type="gramStart"/>
      <w:r w:rsidRPr="00B80C9D">
        <w:t>by the use of</w:t>
      </w:r>
      <w:proofErr w:type="gramEnd"/>
      <w:r w:rsidRPr="00B80C9D">
        <w:t xml:space="preserve"> titles and axis labels</w:t>
      </w:r>
      <w:r w:rsidR="00C15C8B" w:rsidRPr="00B80C9D">
        <w:t xml:space="preserve">, </w:t>
      </w:r>
      <w:r w:rsidRPr="00B80C9D">
        <w:t xml:space="preserve">while </w:t>
      </w:r>
      <w:r w:rsidR="00C15C8B" w:rsidRPr="00B80C9D">
        <w:t>ensuring that the relationships between these variables are easily interpretable</w:t>
      </w:r>
      <w:r w:rsidRPr="00B80C9D">
        <w:t xml:space="preserve"> and understandable</w:t>
      </w:r>
      <w:r w:rsidR="00C15C8B" w:rsidRPr="00B80C9D">
        <w:t xml:space="preserve">, </w:t>
      </w:r>
      <w:r w:rsidRPr="00B80C9D">
        <w:t xml:space="preserve">as we </w:t>
      </w:r>
      <w:r w:rsidR="00C15C8B" w:rsidRPr="00B80C9D">
        <w:t>follow</w:t>
      </w:r>
      <w:r w:rsidRPr="00B80C9D">
        <w:t xml:space="preserve">ed the </w:t>
      </w:r>
      <w:r w:rsidR="00C15C8B" w:rsidRPr="00B80C9D">
        <w:t>principles of graphical integrity and clear labeling.</w:t>
      </w:r>
    </w:p>
    <w:p w14:paraId="7009F7D4" w14:textId="25BD27E3" w:rsidR="00C15C8B" w:rsidRPr="00B80C9D" w:rsidRDefault="00C15C8B">
      <w:pPr>
        <w:pStyle w:val="ListParagraph"/>
        <w:numPr>
          <w:ilvl w:val="0"/>
          <w:numId w:val="49"/>
        </w:numPr>
        <w:spacing w:line="259" w:lineRule="auto"/>
      </w:pPr>
      <w:r w:rsidRPr="00B80C9D">
        <w:t>F</w:t>
      </w:r>
      <w:r w:rsidR="00305395" w:rsidRPr="00B80C9D">
        <w:t>or the last plot</w:t>
      </w:r>
      <w:r w:rsidRPr="00B80C9D">
        <w:t>, the Line Chart of Annual Total Households by Year Built (Plot 20) accurate plotting of annual totals</w:t>
      </w:r>
      <w:r w:rsidR="00305395" w:rsidRPr="00B80C9D">
        <w:t xml:space="preserve"> is ensured while </w:t>
      </w:r>
      <w:r w:rsidRPr="00B80C9D">
        <w:t>adhering to graphical integrity</w:t>
      </w:r>
      <w:r w:rsidR="00305395" w:rsidRPr="00B80C9D">
        <w:t xml:space="preserve"> principles</w:t>
      </w:r>
      <w:r w:rsidRPr="00B80C9D">
        <w:t>.</w:t>
      </w:r>
      <w:r w:rsidR="00305395" w:rsidRPr="00B80C9D">
        <w:t xml:space="preserve"> </w:t>
      </w:r>
      <w:r w:rsidR="00ED7BAE" w:rsidRPr="00B80C9D">
        <w:t xml:space="preserve">Necessary context is also provided </w:t>
      </w:r>
      <w:proofErr w:type="gramStart"/>
      <w:r w:rsidR="00ED7BAE" w:rsidRPr="00B80C9D">
        <w:t>by the use of</w:t>
      </w:r>
      <w:proofErr w:type="gramEnd"/>
      <w:r w:rsidR="00ED7BAE" w:rsidRPr="00B80C9D">
        <w:t xml:space="preserve"> titles and axis labels by following the clear labelling principles, which makes </w:t>
      </w:r>
      <w:r w:rsidRPr="00B80C9D">
        <w:t>annual trends in household construction easily understandable</w:t>
      </w:r>
      <w:r w:rsidR="00ED7BAE" w:rsidRPr="00B80C9D">
        <w:t xml:space="preserve"> and interpretable. </w:t>
      </w:r>
    </w:p>
    <w:p w14:paraId="397400E5" w14:textId="77777777" w:rsidR="007447DF" w:rsidRPr="00B80C9D" w:rsidRDefault="007447DF" w:rsidP="007447DF">
      <w:pPr>
        <w:spacing w:line="259" w:lineRule="auto"/>
        <w:rPr>
          <w:b/>
          <w:bCs/>
        </w:rPr>
      </w:pPr>
      <w:r w:rsidRPr="00B80C9D">
        <w:rPr>
          <w:b/>
          <w:bCs/>
        </w:rPr>
        <w:t>The design rules of interactive plots and Shiny App:</w:t>
      </w:r>
    </w:p>
    <w:p w14:paraId="32532749" w14:textId="77777777" w:rsidR="007447DF" w:rsidRPr="00B80C9D" w:rsidRDefault="007447DF" w:rsidP="007447DF">
      <w:pPr>
        <w:spacing w:line="259" w:lineRule="auto"/>
      </w:pPr>
      <w:r w:rsidRPr="00B80C9D">
        <w:lastRenderedPageBreak/>
        <w:t>Both the interactive plots and shiny app were designed in a way that enhances user engagement, by providing dynamic data exploration capabilities, and following the principles of user-centered design and interactivity.</w:t>
      </w:r>
    </w:p>
    <w:p w14:paraId="3B16EA0C" w14:textId="77777777" w:rsidR="007447DF" w:rsidRPr="00B80C9D" w:rsidRDefault="007447DF" w:rsidP="007447DF">
      <w:pPr>
        <w:spacing w:line="259" w:lineRule="auto"/>
      </w:pPr>
      <w:r w:rsidRPr="00B80C9D">
        <w:t xml:space="preserve">All the interactive plots (int_p1 to int_p8) were created using </w:t>
      </w:r>
      <w:proofErr w:type="spellStart"/>
      <w:r w:rsidRPr="00B80C9D">
        <w:t>ggplotly</w:t>
      </w:r>
      <w:proofErr w:type="spellEnd"/>
      <w:r w:rsidRPr="00B80C9D">
        <w:t xml:space="preserve"> to add more interaction to graphs which are created using ggplot2. The plot includes dynamic actions which can be performed by the user as follows: The user can hover over the points to get more information about the data, zoomable maps, and data filtering. Such interactivity conforms to the principle of giving information details on request because </w:t>
      </w:r>
      <w:proofErr w:type="gramStart"/>
      <w:r w:rsidRPr="00B80C9D">
        <w:t>here,</w:t>
      </w:r>
      <w:proofErr w:type="gramEnd"/>
      <w:r w:rsidRPr="00B80C9D">
        <w:t xml:space="preserve"> by merely pointing with the cursor on the icons, the user is free to explore data by manipulating icons directly.</w:t>
      </w:r>
    </w:p>
    <w:p w14:paraId="791D8F9E" w14:textId="77777777" w:rsidR="007447DF" w:rsidRPr="00B80C9D" w:rsidRDefault="007447DF" w:rsidP="007447DF">
      <w:pPr>
        <w:spacing w:line="259" w:lineRule="auto"/>
      </w:pPr>
      <w:r w:rsidRPr="00B80C9D">
        <w:t xml:space="preserve">Interactivity is </w:t>
      </w:r>
      <w:proofErr w:type="gramStart"/>
      <w:r w:rsidRPr="00B80C9D">
        <w:t>thus,</w:t>
      </w:r>
      <w:proofErr w:type="gramEnd"/>
      <w:r w:rsidRPr="00B80C9D">
        <w:t xml:space="preserve"> further enhanced on the Shiny app where users </w:t>
      </w:r>
      <w:proofErr w:type="gramStart"/>
      <w:r w:rsidRPr="00B80C9D">
        <w:t>have the ability to</w:t>
      </w:r>
      <w:proofErr w:type="gramEnd"/>
      <w:r w:rsidRPr="00B80C9D">
        <w:t xml:space="preserve"> search data on construction year as well as ocean proximity through a user interface. The feature to choose the displayed data based on sliders, dropdowns, and checkboxes for selecting the data to be displayed is also in compliance with the sidebar layout and the design rule to allow users to control options and settings by themselves. Initially, the main panel is shown to contain a leaflet map and a histogram that get updated depending on user input due to the concept of dynamic queries which allow the program to dynamically change the screen, providing immediate feedback.</w:t>
      </w:r>
    </w:p>
    <w:p w14:paraId="2B328291" w14:textId="59586A3C" w:rsidR="00012742" w:rsidRPr="00B80C9D" w:rsidRDefault="007447DF" w:rsidP="007447DF">
      <w:pPr>
        <w:spacing w:line="259" w:lineRule="auto"/>
      </w:pPr>
      <w:r w:rsidRPr="00B80C9D">
        <w:t>Through the inclusion of these designing principles, the visualizations and the interactive parts make it easier to convey the underlying patterns and features in the given California housing dataset</w:t>
      </w:r>
      <w:r w:rsidR="00012742" w:rsidRPr="00B80C9D">
        <w:t>.</w:t>
      </w:r>
      <w:r w:rsidR="00093D8D" w:rsidRPr="00093D8D">
        <w:t xml:space="preserve"> Hence all the charts depicted in this </w:t>
      </w:r>
      <w:r w:rsidR="00093D8D">
        <w:t>report</w:t>
      </w:r>
      <w:r w:rsidR="00093D8D" w:rsidRPr="00093D8D">
        <w:t xml:space="preserve"> have been done with precision to capture the research data without any form of distortion of the data as displayed in the charts. They are designed in such a way that patterns can be easily compared to one another to find any trends and relationships. Every chart shows the data at different levels of aggregation, making it important to have a </w:t>
      </w:r>
      <w:proofErr w:type="gramStart"/>
      <w:r w:rsidR="00093D8D" w:rsidRPr="00093D8D">
        <w:t>holistic grasps of the information</w:t>
      </w:r>
      <w:proofErr w:type="gramEnd"/>
      <w:r w:rsidR="00093D8D" w:rsidRPr="00093D8D">
        <w:t xml:space="preserve"> on the chart. Furthermore, these graphical representations can be said to be highly embedded into the statistical and verbal representations of the data, and their role is manifestly functional and coherent in increasing the effectiveness of the analysis.</w:t>
      </w:r>
      <w:r w:rsidR="007527CD">
        <w:t xml:space="preserve"> </w:t>
      </w:r>
      <w:r w:rsidR="007527CD" w:rsidRPr="007527CD">
        <w:t xml:space="preserve">All interactive charts that were incorporated allow for an overview, which may be referred to as the big picture or the summary. They include zooming and filtering options because data finding and exploration are involved, though it is restricted to specific tasks. Also, they submit the details about various demands, and the viewer does not get overloaded with the </w:t>
      </w:r>
      <w:proofErr w:type="gramStart"/>
      <w:r w:rsidR="007527CD" w:rsidRPr="007527CD">
        <w:t>information, but</w:t>
      </w:r>
      <w:proofErr w:type="gramEnd"/>
      <w:r w:rsidR="007527CD" w:rsidRPr="007527CD">
        <w:t xml:space="preserve"> receives the details when necessary.</w:t>
      </w:r>
    </w:p>
    <w:p w14:paraId="0ADE102E" w14:textId="4CE00BB0" w:rsidR="00182BB9" w:rsidRPr="00B80C9D" w:rsidRDefault="00182BB9" w:rsidP="00182BB9">
      <w:pPr>
        <w:spacing w:line="259" w:lineRule="auto"/>
        <w:rPr>
          <w:b/>
          <w:bCs/>
        </w:rPr>
      </w:pPr>
      <w:r w:rsidRPr="00B80C9D">
        <w:rPr>
          <w:b/>
          <w:bCs/>
        </w:rPr>
        <w:t>Encoding Methods for Each Plot</w:t>
      </w:r>
      <w:r w:rsidR="001D3D9B">
        <w:rPr>
          <w:b/>
          <w:bCs/>
        </w:rPr>
        <w:t xml:space="preserve"> (Static and Interactive)</w:t>
      </w:r>
    </w:p>
    <w:p w14:paraId="05464F19" w14:textId="0A1A9387" w:rsidR="00E5214D" w:rsidRPr="00B80C9D" w:rsidRDefault="000E7B20" w:rsidP="00E5214D">
      <w:pPr>
        <w:spacing w:line="259" w:lineRule="auto"/>
      </w:pPr>
      <w:r w:rsidRPr="00B80C9D">
        <w:t>We describe the encoding techniques applied to every one of the twenty plots produced from the housing dataset in this part. Tasks, data characteristics, and suitable visual encodings like markers and channels guide the selection of encoding techniques</w:t>
      </w:r>
      <w:r w:rsidR="00E5214D" w:rsidRPr="00B80C9D">
        <w:t>.</w:t>
      </w:r>
    </w:p>
    <w:p w14:paraId="5D1061D2" w14:textId="0CAA9FBE" w:rsidR="00E5214D" w:rsidRPr="00B80C9D" w:rsidRDefault="00D30A9B">
      <w:pPr>
        <w:pStyle w:val="ListParagraph"/>
        <w:numPr>
          <w:ilvl w:val="0"/>
          <w:numId w:val="44"/>
        </w:numPr>
        <w:spacing w:line="259" w:lineRule="auto"/>
      </w:pPr>
      <w:r w:rsidRPr="00B80C9D">
        <w:t xml:space="preserve">The data for the histogram of median home values (p1) includes </w:t>
      </w:r>
      <w:proofErr w:type="spellStart"/>
      <w:r w:rsidRPr="00B80C9D">
        <w:t>median_house_value</w:t>
      </w:r>
      <w:proofErr w:type="spellEnd"/>
      <w:r w:rsidRPr="00B80C9D">
        <w:t xml:space="preserve">, which is used to understand the distribution of house values. The encoding uses the X-axis for value through position and the Y-axis for </w:t>
      </w:r>
      <w:proofErr w:type="gramStart"/>
      <w:r w:rsidRPr="00B80C9D">
        <w:t>count</w:t>
      </w:r>
      <w:proofErr w:type="gramEnd"/>
      <w:r w:rsidRPr="00B80C9D">
        <w:t xml:space="preserve"> through bar height, with bars serving as </w:t>
      </w:r>
      <w:r w:rsidR="00141EE8" w:rsidRPr="00B80C9D">
        <w:t>marks</w:t>
      </w:r>
      <w:r w:rsidR="00D25E9C">
        <w:t xml:space="preserve"> (lines and areas)</w:t>
      </w:r>
      <w:r w:rsidRPr="00B80C9D">
        <w:t xml:space="preserve"> and position</w:t>
      </w:r>
      <w:r w:rsidR="00D25E9C">
        <w:t xml:space="preserve"> (both)</w:t>
      </w:r>
      <w:r w:rsidRPr="00B80C9D">
        <w:t xml:space="preserve">, length, and </w:t>
      </w:r>
      <w:r w:rsidR="00D25E9C">
        <w:t>area</w:t>
      </w:r>
      <w:r w:rsidRPr="00B80C9D">
        <w:t xml:space="preserve"> as channels.</w:t>
      </w:r>
    </w:p>
    <w:p w14:paraId="1868E44C" w14:textId="212D7166" w:rsidR="00E5214D" w:rsidRPr="00B80C9D" w:rsidRDefault="00E5214D">
      <w:pPr>
        <w:pStyle w:val="ListParagraph"/>
        <w:numPr>
          <w:ilvl w:val="0"/>
          <w:numId w:val="44"/>
        </w:numPr>
        <w:spacing w:line="259" w:lineRule="auto"/>
      </w:pPr>
      <w:r w:rsidRPr="00B80C9D">
        <w:lastRenderedPageBreak/>
        <w:t xml:space="preserve">The bar chart of ocean proximity counts (p2) uses </w:t>
      </w:r>
      <w:proofErr w:type="spellStart"/>
      <w:r w:rsidRPr="00B80C9D">
        <w:t>ocean_proximity</w:t>
      </w:r>
      <w:proofErr w:type="spellEnd"/>
      <w:r w:rsidRPr="00B80C9D">
        <w:t xml:space="preserve"> data to count houses by proximity to the ocean. The X-axis (proximity category) is encoded using position, and the Y-axis (count) using height, with bars as the marks </w:t>
      </w:r>
      <w:r w:rsidR="00D25E9C">
        <w:t xml:space="preserve">(lines and area) </w:t>
      </w:r>
      <w:r w:rsidRPr="00B80C9D">
        <w:t>and position</w:t>
      </w:r>
      <w:r w:rsidR="00D25E9C">
        <w:t xml:space="preserve"> (both)</w:t>
      </w:r>
      <w:r w:rsidRPr="00B80C9D">
        <w:t xml:space="preserve">, length, and </w:t>
      </w:r>
      <w:r w:rsidR="00D25E9C">
        <w:t>area</w:t>
      </w:r>
      <w:r w:rsidRPr="00B80C9D">
        <w:t xml:space="preserve"> as the channels.</w:t>
      </w:r>
    </w:p>
    <w:p w14:paraId="41224C0A" w14:textId="18C276ED" w:rsidR="00E5214D" w:rsidRPr="00B80C9D" w:rsidRDefault="00D30A9B">
      <w:pPr>
        <w:pStyle w:val="ListParagraph"/>
        <w:numPr>
          <w:ilvl w:val="0"/>
          <w:numId w:val="44"/>
        </w:numPr>
        <w:spacing w:line="259" w:lineRule="auto"/>
      </w:pPr>
      <w:r w:rsidRPr="00B80C9D">
        <w:t xml:space="preserve">The data for the average median home value by ocean proximity (p3) includes both </w:t>
      </w:r>
      <w:proofErr w:type="spellStart"/>
      <w:r w:rsidRPr="00B80C9D">
        <w:t>ocean_proximity</w:t>
      </w:r>
      <w:proofErr w:type="spellEnd"/>
      <w:r w:rsidRPr="00B80C9D">
        <w:t xml:space="preserve"> and </w:t>
      </w:r>
      <w:proofErr w:type="spellStart"/>
      <w:r w:rsidRPr="00B80C9D">
        <w:t>median_house_value</w:t>
      </w:r>
      <w:proofErr w:type="spellEnd"/>
      <w:r w:rsidRPr="00B80C9D">
        <w:t xml:space="preserve">, with the goal of comparing average house values by proximity. The encoding </w:t>
      </w:r>
      <w:proofErr w:type="gramStart"/>
      <w:r w:rsidRPr="00B80C9D">
        <w:t>use</w:t>
      </w:r>
      <w:proofErr w:type="gramEnd"/>
      <w:r w:rsidRPr="00B80C9D">
        <w:t xml:space="preserve"> the X-axis (proximity category) for position and the Y-axis (average value) for height, with bars as </w:t>
      </w:r>
      <w:r w:rsidR="00D25E9C" w:rsidRPr="00B80C9D">
        <w:t>marks</w:t>
      </w:r>
      <w:r w:rsidR="00D25E9C">
        <w:t xml:space="preserve"> (lines and areas)</w:t>
      </w:r>
      <w:r w:rsidR="00D25E9C" w:rsidRPr="00B80C9D">
        <w:t xml:space="preserve"> and position</w:t>
      </w:r>
      <w:r w:rsidR="00D25E9C">
        <w:t xml:space="preserve"> (both), length, area,</w:t>
      </w:r>
      <w:r w:rsidR="00D25E9C" w:rsidRPr="00B80C9D">
        <w:t xml:space="preserve"> and color as channels.</w:t>
      </w:r>
    </w:p>
    <w:p w14:paraId="3844CF45" w14:textId="0EDFF88D" w:rsidR="00E5214D" w:rsidRPr="00B80C9D" w:rsidRDefault="000E7B20">
      <w:pPr>
        <w:pStyle w:val="ListParagraph"/>
        <w:numPr>
          <w:ilvl w:val="0"/>
          <w:numId w:val="44"/>
        </w:numPr>
        <w:spacing w:line="259" w:lineRule="auto"/>
      </w:pPr>
      <w:r w:rsidRPr="00B80C9D">
        <w:t xml:space="preserve">The geographic heat map of house values (p4) uses longitude, latitude, and </w:t>
      </w:r>
      <w:proofErr w:type="spellStart"/>
      <w:r w:rsidRPr="00B80C9D">
        <w:t>median_house_value</w:t>
      </w:r>
      <w:proofErr w:type="spellEnd"/>
      <w:r w:rsidRPr="00B80C9D">
        <w:t xml:space="preserve"> data to show the spatial distribution of house values, and the encoding uses the X-axis (longitude) and Y-axis (latitude) through position, with a color gradient for value, using points</w:t>
      </w:r>
      <w:r w:rsidR="00D25E9C">
        <w:t xml:space="preserve"> </w:t>
      </w:r>
      <w:r w:rsidRPr="00B80C9D">
        <w:t>as marks and position</w:t>
      </w:r>
      <w:r w:rsidR="00D25E9C">
        <w:t xml:space="preserve"> (both)</w:t>
      </w:r>
      <w:r w:rsidRPr="00B80C9D">
        <w:t xml:space="preserve"> and color as channels</w:t>
      </w:r>
      <w:r w:rsidR="00E5214D" w:rsidRPr="00B80C9D">
        <w:t>.</w:t>
      </w:r>
    </w:p>
    <w:p w14:paraId="50420531" w14:textId="0B9C238C" w:rsidR="00E5214D" w:rsidRPr="00B80C9D" w:rsidRDefault="002248C0">
      <w:pPr>
        <w:pStyle w:val="ListParagraph"/>
        <w:numPr>
          <w:ilvl w:val="0"/>
          <w:numId w:val="44"/>
        </w:numPr>
        <w:spacing w:line="259" w:lineRule="auto"/>
      </w:pPr>
      <w:r w:rsidRPr="00B80C9D">
        <w:t xml:space="preserve">The data for the scatter plot of median income vs. median house value (p5) comprises </w:t>
      </w:r>
      <w:proofErr w:type="spellStart"/>
      <w:r w:rsidRPr="00B80C9D">
        <w:t>median_income</w:t>
      </w:r>
      <w:proofErr w:type="spellEnd"/>
      <w:r w:rsidRPr="00B80C9D">
        <w:t xml:space="preserve"> and </w:t>
      </w:r>
      <w:proofErr w:type="spellStart"/>
      <w:r w:rsidRPr="00B80C9D">
        <w:t>median_house_value</w:t>
      </w:r>
      <w:proofErr w:type="spellEnd"/>
      <w:r w:rsidRPr="00B80C9D">
        <w:t xml:space="preserve">, which are used to demonstrate the relationship between income and house value. The encoding </w:t>
      </w:r>
      <w:proofErr w:type="gramStart"/>
      <w:r w:rsidRPr="00B80C9D">
        <w:t>use</w:t>
      </w:r>
      <w:proofErr w:type="gramEnd"/>
      <w:r w:rsidRPr="00B80C9D">
        <w:t xml:space="preserve"> the X-axis (income) and Y-axis (house value) via position, with points serving as marker and position as channels.</w:t>
      </w:r>
    </w:p>
    <w:p w14:paraId="70673B4B" w14:textId="000C72D4" w:rsidR="00E5214D" w:rsidRPr="00B80C9D" w:rsidRDefault="000E7B20">
      <w:pPr>
        <w:pStyle w:val="ListParagraph"/>
        <w:numPr>
          <w:ilvl w:val="0"/>
          <w:numId w:val="44"/>
        </w:numPr>
        <w:spacing w:line="259" w:lineRule="auto"/>
      </w:pPr>
      <w:r w:rsidRPr="00B80C9D">
        <w:t xml:space="preserve">The total rooms vs. total bedrooms plot (p6) compares the total rooms with the total bedrooms using the </w:t>
      </w:r>
      <w:proofErr w:type="spellStart"/>
      <w:r w:rsidRPr="00B80C9D">
        <w:t>total_rooms</w:t>
      </w:r>
      <w:proofErr w:type="spellEnd"/>
      <w:r w:rsidRPr="00B80C9D">
        <w:t xml:space="preserve"> and </w:t>
      </w:r>
      <w:proofErr w:type="spellStart"/>
      <w:r w:rsidRPr="00B80C9D">
        <w:t>total_bedrooms</w:t>
      </w:r>
      <w:proofErr w:type="spellEnd"/>
      <w:r w:rsidRPr="00B80C9D">
        <w:t xml:space="preserve"> data. The X- and Y-axes (rooms and bedrooms) are encoded using position, with points acting as the </w:t>
      </w:r>
      <w:r w:rsidR="00141EE8" w:rsidRPr="00B80C9D">
        <w:t>marks</w:t>
      </w:r>
      <w:r w:rsidRPr="00B80C9D">
        <w:t xml:space="preserve"> and position acting as the channels</w:t>
      </w:r>
      <w:r w:rsidR="00E5214D" w:rsidRPr="00B80C9D">
        <w:t>.</w:t>
      </w:r>
    </w:p>
    <w:p w14:paraId="094E8140" w14:textId="43EA0182" w:rsidR="00E5214D" w:rsidRPr="00B80C9D" w:rsidRDefault="00E5214D">
      <w:pPr>
        <w:pStyle w:val="ListParagraph"/>
        <w:numPr>
          <w:ilvl w:val="0"/>
          <w:numId w:val="44"/>
        </w:numPr>
        <w:spacing w:line="259" w:lineRule="auto"/>
      </w:pPr>
      <w:r w:rsidRPr="00B80C9D">
        <w:t>The density plot of locations (p7) employs longitude and latitude data to show the density of housing locations. The encoding uses the X-axis (longitude) and Y-axis (latitude) through position, with points as the marks and position as the channels.</w:t>
      </w:r>
    </w:p>
    <w:p w14:paraId="45CFE8B7" w14:textId="72A876FF" w:rsidR="00E5214D" w:rsidRPr="00B80C9D" w:rsidRDefault="00E5214D">
      <w:pPr>
        <w:pStyle w:val="ListParagraph"/>
        <w:numPr>
          <w:ilvl w:val="0"/>
          <w:numId w:val="44"/>
        </w:numPr>
        <w:spacing w:line="259" w:lineRule="auto"/>
      </w:pPr>
      <w:r w:rsidRPr="00B80C9D">
        <w:t xml:space="preserve">The overlay of median income (p8) uses longitude, latitude, and </w:t>
      </w:r>
      <w:proofErr w:type="spellStart"/>
      <w:r w:rsidRPr="00B80C9D">
        <w:t>median_income</w:t>
      </w:r>
      <w:proofErr w:type="spellEnd"/>
      <w:r w:rsidRPr="00B80C9D">
        <w:t xml:space="preserve"> data to show the geographic distribution of income. The encoding involves the X-axis (longitude) and Y-axis (latitude) through position, with a color gradient for income, employing points</w:t>
      </w:r>
      <w:r w:rsidR="00D25E9C">
        <w:t xml:space="preserve"> </w:t>
      </w:r>
      <w:r w:rsidRPr="00B80C9D">
        <w:t>as the marks and position as the channels.</w:t>
      </w:r>
    </w:p>
    <w:p w14:paraId="584DA0D9" w14:textId="669C810B" w:rsidR="00E5214D" w:rsidRPr="00B80C9D" w:rsidRDefault="00E5214D">
      <w:pPr>
        <w:pStyle w:val="ListParagraph"/>
        <w:numPr>
          <w:ilvl w:val="0"/>
          <w:numId w:val="44"/>
        </w:numPr>
        <w:spacing w:line="259" w:lineRule="auto"/>
      </w:pPr>
      <w:r w:rsidRPr="00B80C9D">
        <w:t xml:space="preserve">The average population per household by ocean proximity (p9) uses </w:t>
      </w:r>
      <w:proofErr w:type="spellStart"/>
      <w:r w:rsidRPr="00B80C9D">
        <w:t>ocean_proximity</w:t>
      </w:r>
      <w:proofErr w:type="spellEnd"/>
      <w:r w:rsidRPr="00B80C9D">
        <w:t xml:space="preserve"> and </w:t>
      </w:r>
      <w:proofErr w:type="spellStart"/>
      <w:r w:rsidRPr="00B80C9D">
        <w:t>population_per_household</w:t>
      </w:r>
      <w:proofErr w:type="spellEnd"/>
      <w:r w:rsidRPr="00B80C9D">
        <w:t xml:space="preserve"> data to compare average population per household by proximity. The encoding uses the X-axis (proximity) through position and the Y-axis (average population) through height, with bars as the marks</w:t>
      </w:r>
      <w:r w:rsidR="00D25E9C">
        <w:t xml:space="preserve"> (lines and area)</w:t>
      </w:r>
      <w:r w:rsidRPr="00B80C9D">
        <w:t xml:space="preserve"> and position</w:t>
      </w:r>
      <w:r w:rsidR="00D25E9C">
        <w:t xml:space="preserve"> (both)</w:t>
      </w:r>
      <w:r w:rsidRPr="00B80C9D">
        <w:t>, length, and color as the channels.</w:t>
      </w:r>
    </w:p>
    <w:p w14:paraId="3F17CB13" w14:textId="6DDE568D" w:rsidR="00E5214D" w:rsidRPr="00B80C9D" w:rsidRDefault="002248C0">
      <w:pPr>
        <w:pStyle w:val="ListParagraph"/>
        <w:numPr>
          <w:ilvl w:val="0"/>
          <w:numId w:val="44"/>
        </w:numPr>
        <w:spacing w:line="259" w:lineRule="auto"/>
      </w:pPr>
      <w:r w:rsidRPr="00B80C9D">
        <w:t xml:space="preserve">The bar chart of age group (p10) employs </w:t>
      </w:r>
      <w:proofErr w:type="spellStart"/>
      <w:r w:rsidRPr="00B80C9D">
        <w:t>age_group</w:t>
      </w:r>
      <w:proofErr w:type="spellEnd"/>
      <w:r w:rsidRPr="00B80C9D">
        <w:t xml:space="preserve"> data to count houses by age group. The encoding includes the X-axis (age group) through position and the Y-axis (count) through height, with bars as the marks</w:t>
      </w:r>
      <w:r w:rsidR="00D25E9C">
        <w:t xml:space="preserve"> (lines and areas)</w:t>
      </w:r>
      <w:r w:rsidRPr="00B80C9D">
        <w:t xml:space="preserve"> and position</w:t>
      </w:r>
      <w:r w:rsidR="00D25E9C">
        <w:t xml:space="preserve"> and</w:t>
      </w:r>
      <w:r w:rsidRPr="00B80C9D">
        <w:t xml:space="preserve"> length as the channels</w:t>
      </w:r>
      <w:r w:rsidR="00E5214D" w:rsidRPr="00B80C9D">
        <w:t>.</w:t>
      </w:r>
    </w:p>
    <w:p w14:paraId="5149D50D" w14:textId="2D082896" w:rsidR="00E5214D" w:rsidRPr="00B80C9D" w:rsidRDefault="00E5214D">
      <w:pPr>
        <w:pStyle w:val="ListParagraph"/>
        <w:numPr>
          <w:ilvl w:val="0"/>
          <w:numId w:val="44"/>
        </w:numPr>
        <w:spacing w:line="259" w:lineRule="auto"/>
      </w:pPr>
      <w:r w:rsidRPr="00B80C9D">
        <w:t xml:space="preserve">The average median house value by housing age (p11) uses </w:t>
      </w:r>
      <w:proofErr w:type="spellStart"/>
      <w:r w:rsidRPr="00B80C9D">
        <w:t>housing_median_age</w:t>
      </w:r>
      <w:proofErr w:type="spellEnd"/>
      <w:r w:rsidRPr="00B80C9D">
        <w:t xml:space="preserve"> and </w:t>
      </w:r>
      <w:proofErr w:type="spellStart"/>
      <w:r w:rsidRPr="00B80C9D">
        <w:t>median_house_value</w:t>
      </w:r>
      <w:proofErr w:type="spellEnd"/>
      <w:r w:rsidRPr="00B80C9D">
        <w:t xml:space="preserve"> data to show the trend of house value with age</w:t>
      </w:r>
      <w:r w:rsidR="000E7B20" w:rsidRPr="00B80C9D">
        <w:t>, and t</w:t>
      </w:r>
      <w:r w:rsidRPr="00B80C9D">
        <w:t>he encoding involves the X-axis (age) through position and the Y-axis (average value) through height, with line and points as the marks and position and length as the channels.</w:t>
      </w:r>
    </w:p>
    <w:p w14:paraId="6428C648" w14:textId="48888C98" w:rsidR="00E5214D" w:rsidRPr="00B80C9D" w:rsidRDefault="002248C0">
      <w:pPr>
        <w:pStyle w:val="ListParagraph"/>
        <w:numPr>
          <w:ilvl w:val="0"/>
          <w:numId w:val="44"/>
        </w:numPr>
        <w:spacing w:line="259" w:lineRule="auto"/>
      </w:pPr>
      <w:r w:rsidRPr="00B80C9D">
        <w:t xml:space="preserve">The sum of households by construction year (p12) calculates the number of households constructed each year by combining </w:t>
      </w:r>
      <w:proofErr w:type="spellStart"/>
      <w:r w:rsidRPr="00B80C9D">
        <w:t>construction_year</w:t>
      </w:r>
      <w:proofErr w:type="spellEnd"/>
      <w:r w:rsidRPr="00B80C9D">
        <w:t xml:space="preserve"> and household data. The encoding </w:t>
      </w:r>
      <w:r w:rsidRPr="00B80C9D">
        <w:lastRenderedPageBreak/>
        <w:t xml:space="preserve">uses the X-axis (year) through position and the Y-axis (total households) through height, with line and point </w:t>
      </w:r>
      <w:r w:rsidR="00141EE8" w:rsidRPr="00B80C9D">
        <w:t>marks</w:t>
      </w:r>
      <w:r w:rsidRPr="00B80C9D">
        <w:t xml:space="preserve"> and position and length channels</w:t>
      </w:r>
      <w:r w:rsidR="00E5214D" w:rsidRPr="00B80C9D">
        <w:t>.</w:t>
      </w:r>
    </w:p>
    <w:p w14:paraId="6FE17623" w14:textId="6884031B" w:rsidR="00E5214D" w:rsidRPr="00B80C9D" w:rsidRDefault="00E5214D">
      <w:pPr>
        <w:pStyle w:val="ListParagraph"/>
        <w:numPr>
          <w:ilvl w:val="0"/>
          <w:numId w:val="44"/>
        </w:numPr>
        <w:spacing w:line="259" w:lineRule="auto"/>
      </w:pPr>
      <w:r w:rsidRPr="00B80C9D">
        <w:t xml:space="preserve">The map highlighting ocean proximity (p13) employs longitude, latitude, and </w:t>
      </w:r>
      <w:proofErr w:type="spellStart"/>
      <w:r w:rsidRPr="00B80C9D">
        <w:t>ocean_proximity</w:t>
      </w:r>
      <w:proofErr w:type="spellEnd"/>
      <w:r w:rsidRPr="00B80C9D">
        <w:t xml:space="preserve"> data to show the geographic distribution by ocean proximity. The encoding involves the X-axis (longitude) and Y-axis (latitude) through position, with color for proximity, using points as the marks and position and color as the channels.</w:t>
      </w:r>
    </w:p>
    <w:p w14:paraId="7CBACE98" w14:textId="1A1DCF49" w:rsidR="00E5214D" w:rsidRPr="00B80C9D" w:rsidRDefault="002248C0">
      <w:pPr>
        <w:pStyle w:val="ListParagraph"/>
        <w:numPr>
          <w:ilvl w:val="0"/>
          <w:numId w:val="44"/>
        </w:numPr>
        <w:spacing w:line="259" w:lineRule="auto"/>
      </w:pPr>
      <w:r w:rsidRPr="00B80C9D">
        <w:t>The average median house value by housing age and ocean proximity (p14) compares house values based on their age and location. The encoding uses the X-axis (age) through position, the Y-axis (value) through height, and color for closeness, with line and points as markers and position</w:t>
      </w:r>
      <w:r w:rsidR="00D25E9C">
        <w:t xml:space="preserve"> (both)</w:t>
      </w:r>
      <w:r w:rsidRPr="00B80C9D">
        <w:t>, length, and color as channels</w:t>
      </w:r>
      <w:r w:rsidR="00E5214D" w:rsidRPr="00B80C9D">
        <w:t>.</w:t>
      </w:r>
    </w:p>
    <w:p w14:paraId="50AD3276" w14:textId="272636C2" w:rsidR="00E5214D" w:rsidRPr="00B80C9D" w:rsidRDefault="00E5214D">
      <w:pPr>
        <w:pStyle w:val="ListParagraph"/>
        <w:numPr>
          <w:ilvl w:val="0"/>
          <w:numId w:val="44"/>
        </w:numPr>
        <w:spacing w:line="259" w:lineRule="auto"/>
      </w:pPr>
      <w:r w:rsidRPr="00B80C9D">
        <w:t xml:space="preserve">The clusters of housing age (p15) employ longitude, latitude, and </w:t>
      </w:r>
      <w:proofErr w:type="spellStart"/>
      <w:r w:rsidRPr="00B80C9D">
        <w:t>age_group</w:t>
      </w:r>
      <w:proofErr w:type="spellEnd"/>
      <w:r w:rsidRPr="00B80C9D">
        <w:t xml:space="preserve"> data to show clusters by housing age. The encoding involves the X-axis (longitude) and Y-axis (latitude) through position, with color for the age group, using points </w:t>
      </w:r>
      <w:r w:rsidR="00D25E9C">
        <w:t xml:space="preserve">and lines </w:t>
      </w:r>
      <w:r w:rsidRPr="00B80C9D">
        <w:t>as the marks and position</w:t>
      </w:r>
      <w:r w:rsidR="00D25E9C">
        <w:t xml:space="preserve"> (both)</w:t>
      </w:r>
      <w:r w:rsidRPr="00B80C9D">
        <w:t xml:space="preserve"> and color as the channels.</w:t>
      </w:r>
    </w:p>
    <w:p w14:paraId="03412551" w14:textId="13C8EF42" w:rsidR="00E5214D" w:rsidRPr="00B80C9D" w:rsidRDefault="002248C0">
      <w:pPr>
        <w:pStyle w:val="ListParagraph"/>
        <w:numPr>
          <w:ilvl w:val="0"/>
          <w:numId w:val="44"/>
        </w:numPr>
        <w:spacing w:line="259" w:lineRule="auto"/>
      </w:pPr>
      <w:r w:rsidRPr="00B80C9D">
        <w:t xml:space="preserve">The histogram of construction years (p16) uses </w:t>
      </w:r>
      <w:proofErr w:type="spellStart"/>
      <w:r w:rsidRPr="00B80C9D">
        <w:t>construction_year</w:t>
      </w:r>
      <w:proofErr w:type="spellEnd"/>
      <w:r w:rsidRPr="00B80C9D">
        <w:t xml:space="preserve"> data to show the spread of construction years. The encoding includes the X-axis (year) through position and the Y-axis (count) through height, with bars as the marks</w:t>
      </w:r>
      <w:r w:rsidR="00D25E9C">
        <w:t xml:space="preserve"> (lines and areas)</w:t>
      </w:r>
      <w:r w:rsidRPr="00B80C9D">
        <w:t xml:space="preserve"> and position</w:t>
      </w:r>
      <w:r w:rsidR="00D25E9C">
        <w:t xml:space="preserve"> and </w:t>
      </w:r>
      <w:r w:rsidRPr="00B80C9D">
        <w:t>length</w:t>
      </w:r>
      <w:r w:rsidR="00D25E9C">
        <w:t xml:space="preserve"> </w:t>
      </w:r>
      <w:r w:rsidRPr="00B80C9D">
        <w:t>as the channels</w:t>
      </w:r>
      <w:r w:rsidR="00E5214D" w:rsidRPr="00B80C9D">
        <w:t>.</w:t>
      </w:r>
    </w:p>
    <w:p w14:paraId="623FB3CF" w14:textId="000E7705" w:rsidR="00E5214D" w:rsidRPr="00B80C9D" w:rsidRDefault="00E5214D">
      <w:pPr>
        <w:pStyle w:val="ListParagraph"/>
        <w:numPr>
          <w:ilvl w:val="0"/>
          <w:numId w:val="44"/>
        </w:numPr>
        <w:spacing w:line="259" w:lineRule="auto"/>
      </w:pPr>
      <w:r w:rsidRPr="00B80C9D">
        <w:t xml:space="preserve">The correlation heat map (p17) employs numerical attributes of the dataset to show correlations between numerical attributes. The encoding involves the X-axis and Y-axis (attributes) through position, with a color gradient for the correlation value, using </w:t>
      </w:r>
      <w:r w:rsidR="00D25E9C">
        <w:t>areas</w:t>
      </w:r>
      <w:r w:rsidRPr="00B80C9D">
        <w:t xml:space="preserve"> as the marks and position</w:t>
      </w:r>
      <w:r w:rsidR="00D25E9C">
        <w:t xml:space="preserve"> (both)</w:t>
      </w:r>
      <w:r w:rsidRPr="00B80C9D">
        <w:t xml:space="preserve"> and color as the channels.</w:t>
      </w:r>
    </w:p>
    <w:p w14:paraId="38567BDF" w14:textId="75599BC9" w:rsidR="00E5214D" w:rsidRPr="00B80C9D" w:rsidRDefault="002248C0">
      <w:pPr>
        <w:pStyle w:val="ListParagraph"/>
        <w:numPr>
          <w:ilvl w:val="0"/>
          <w:numId w:val="44"/>
        </w:numPr>
        <w:spacing w:line="259" w:lineRule="auto"/>
      </w:pPr>
      <w:r w:rsidRPr="00B80C9D">
        <w:t xml:space="preserve">The cumulative total households by year built (p18) combines </w:t>
      </w:r>
      <w:proofErr w:type="spellStart"/>
      <w:r w:rsidRPr="00B80C9D">
        <w:t>construction_year</w:t>
      </w:r>
      <w:proofErr w:type="spellEnd"/>
      <w:r w:rsidRPr="00B80C9D">
        <w:t xml:space="preserve"> and </w:t>
      </w:r>
      <w:proofErr w:type="gramStart"/>
      <w:r w:rsidRPr="00B80C9D">
        <w:t>households</w:t>
      </w:r>
      <w:proofErr w:type="gramEnd"/>
      <w:r w:rsidRPr="00B80C9D">
        <w:t xml:space="preserve"> data to show the overall number of households built over time. The encoding includes the X-axis (year) through position and the Y-axis (cumulative houses) through height, with line and points as the marks and position and length as the channels</w:t>
      </w:r>
      <w:r w:rsidR="00E5214D" w:rsidRPr="00B80C9D">
        <w:t>.</w:t>
      </w:r>
    </w:p>
    <w:p w14:paraId="303A615B" w14:textId="45F8A42D" w:rsidR="00E5214D" w:rsidRPr="00B80C9D" w:rsidRDefault="00D30A9B">
      <w:pPr>
        <w:pStyle w:val="ListParagraph"/>
        <w:numPr>
          <w:ilvl w:val="0"/>
          <w:numId w:val="44"/>
        </w:numPr>
        <w:spacing w:line="259" w:lineRule="auto"/>
      </w:pPr>
      <w:r w:rsidRPr="00B80C9D">
        <w:t xml:space="preserve">The plot of rooms vs. bedrooms per household (p19) compares rooms, bedrooms, and </w:t>
      </w:r>
      <w:proofErr w:type="spellStart"/>
      <w:r w:rsidRPr="00B80C9D">
        <w:t>population_per_household</w:t>
      </w:r>
      <w:proofErr w:type="spellEnd"/>
      <w:r w:rsidRPr="00B80C9D">
        <w:t xml:space="preserve"> data. The encoding comprises the X-axis (rooms) through position, the Y-axis (bedrooms) through height, and color for population, with points as the </w:t>
      </w:r>
      <w:r w:rsidR="00141EE8" w:rsidRPr="00B80C9D">
        <w:t>marks</w:t>
      </w:r>
      <w:r w:rsidRPr="00B80C9D">
        <w:t xml:space="preserve"> and position as the channels</w:t>
      </w:r>
      <w:r w:rsidR="00E5214D" w:rsidRPr="00B80C9D">
        <w:t>.</w:t>
      </w:r>
    </w:p>
    <w:p w14:paraId="35ACE0A1" w14:textId="7DE30F13" w:rsidR="00E5214D" w:rsidRDefault="00D30A9B">
      <w:pPr>
        <w:pStyle w:val="ListParagraph"/>
        <w:numPr>
          <w:ilvl w:val="0"/>
          <w:numId w:val="44"/>
        </w:numPr>
        <w:spacing w:line="259" w:lineRule="auto"/>
      </w:pPr>
      <w:r w:rsidRPr="00B80C9D">
        <w:t xml:space="preserve">Lastly, </w:t>
      </w:r>
      <w:proofErr w:type="spellStart"/>
      <w:r w:rsidRPr="00B80C9D">
        <w:t>construction_year</w:t>
      </w:r>
      <w:proofErr w:type="spellEnd"/>
      <w:r w:rsidRPr="00B80C9D">
        <w:t xml:space="preserve"> and </w:t>
      </w:r>
      <w:proofErr w:type="gramStart"/>
      <w:r w:rsidRPr="00B80C9D">
        <w:t>households</w:t>
      </w:r>
      <w:proofErr w:type="gramEnd"/>
      <w:r w:rsidRPr="00B80C9D">
        <w:t xml:space="preserve"> data are used in the yearly total households by year built (p20) to display the overall number of households constructed annually. Line and points serve as the marks, and position and length serve as the channels, in the encoding of the X-axis (year) through position and the Y-axis (total households) through height</w:t>
      </w:r>
      <w:r w:rsidR="00E5214D" w:rsidRPr="00B80C9D">
        <w:t>.</w:t>
      </w:r>
    </w:p>
    <w:p w14:paraId="50590633" w14:textId="7A9B0BE6" w:rsidR="00093D8D" w:rsidRPr="00B80C9D" w:rsidRDefault="00093D8D">
      <w:pPr>
        <w:pStyle w:val="ListParagraph"/>
        <w:numPr>
          <w:ilvl w:val="0"/>
          <w:numId w:val="44"/>
        </w:numPr>
        <w:spacing w:line="259" w:lineRule="auto"/>
      </w:pPr>
      <w:r w:rsidRPr="00093D8D">
        <w:t xml:space="preserve">Some of the Aspect encoding techniques used by the Shiny app include those in creating the interactive plots and the user interface. The year of construction is input that aims to help filter the gathered data with the help of a slider where the position would indicate the year. Variable selection allows users to select only a particular variable out of median house value, median income, population, total rooms, and total bedrooms by using the categorical selection of a dropdown list type. For the variations on closeness to an ocean, users are required to check their chosen categories of proximity through boxes to filter the data for categorized selections. The output we get in the form of a leaflet map depicts </w:t>
      </w:r>
      <w:r w:rsidRPr="00093D8D">
        <w:lastRenderedPageBreak/>
        <w:t xml:space="preserve">the geographical spread of the selected variable based on </w:t>
      </w:r>
      <w:proofErr w:type="gramStart"/>
      <w:r w:rsidRPr="00093D8D">
        <w:t>longitudes</w:t>
      </w:r>
      <w:proofErr w:type="gramEnd"/>
      <w:r w:rsidRPr="00093D8D">
        <w:t xml:space="preserve"> –latitude data. Circle markers denote housing places; attributes of position channels include longitude and latitude attributes, while color, size, and fill opacity are employed to enhance the distinction between and within the symbols. The labels parameter adds extra information regarding the selected variable values. The histogram output provides a graphical portrayal of the distribution of the selected variable; the position of the X-axis shows the variable, whereas the bar height shows the count on the Y-axis. Bars act as references, colored blue with a black boundary, and bins are used to collect segregated entities. These encoding techniques help in exploring and interpreting the data more conveniently, and therefore, makes the Shiny app to be useful in analyzing the California housing dataset.</w:t>
      </w:r>
    </w:p>
    <w:p w14:paraId="191CD552" w14:textId="77777777" w:rsidR="00E5214D" w:rsidRPr="00B80C9D" w:rsidRDefault="00E5214D" w:rsidP="00E5214D">
      <w:pPr>
        <w:spacing w:line="259" w:lineRule="auto"/>
      </w:pPr>
      <w:r w:rsidRPr="00B80C9D">
        <w:t>Each plot employs different visual encoding techniques suitable for the specific data attributes and analysis tasks, ensuring clarity and effectiveness in conveying the intended insights.</w:t>
      </w:r>
    </w:p>
    <w:p w14:paraId="3FCE9AD7" w14:textId="77777777" w:rsidR="00A758E2" w:rsidRPr="00B80C9D" w:rsidRDefault="00A758E2" w:rsidP="00182BB9">
      <w:pPr>
        <w:spacing w:line="259" w:lineRule="auto"/>
      </w:pPr>
    </w:p>
    <w:p w14:paraId="7A98AAF6" w14:textId="095088A4" w:rsidR="00A758E2" w:rsidRPr="00B80C9D" w:rsidRDefault="00A758E2" w:rsidP="00A758E2">
      <w:pPr>
        <w:spacing w:line="259" w:lineRule="auto"/>
      </w:pPr>
      <w:bookmarkStart w:id="18" w:name="_Toc169296256"/>
      <w:r w:rsidRPr="00B80C9D">
        <w:rPr>
          <w:rStyle w:val="Heading2Char"/>
          <w:rFonts w:asciiTheme="majorBidi" w:hAnsiTheme="majorBidi"/>
          <w:b/>
          <w:bCs/>
          <w:i/>
          <w:iCs/>
          <w:color w:val="auto"/>
          <w:sz w:val="32"/>
          <w:szCs w:val="32"/>
        </w:rPr>
        <w:t>Assessment of Methods Used in Visualization Design</w:t>
      </w:r>
      <w:bookmarkEnd w:id="18"/>
    </w:p>
    <w:p w14:paraId="3078F545" w14:textId="1C887522" w:rsidR="00A758E2" w:rsidRPr="00B80C9D" w:rsidRDefault="00651036" w:rsidP="00A758E2">
      <w:pPr>
        <w:spacing w:line="259" w:lineRule="auto"/>
      </w:pPr>
      <w:r w:rsidRPr="00B80C9D">
        <w:t>In making the visualizations for the housing dataset, several well-established principles and methods were applied to ensure that the visualizations were effective, informative, and aligned with best practices in data visualization. This part assesses the methods used, including proper design and encoding, Tufte</w:t>
      </w:r>
      <w:r w:rsidR="00E35F7A">
        <w:t>’</w:t>
      </w:r>
      <w:r w:rsidRPr="00B80C9D">
        <w:t>s rules, and the Schneiderman Mantra, and analyzes how these techniques added to the success of both static and interactive visualizations</w:t>
      </w:r>
      <w:r w:rsidR="00A758E2" w:rsidRPr="00B80C9D">
        <w:t>.</w:t>
      </w:r>
    </w:p>
    <w:p w14:paraId="2B6627F1" w14:textId="77777777" w:rsidR="00A758E2" w:rsidRPr="00B80C9D" w:rsidRDefault="00A758E2" w:rsidP="00A758E2">
      <w:pPr>
        <w:spacing w:line="259" w:lineRule="auto"/>
        <w:rPr>
          <w:b/>
          <w:bCs/>
        </w:rPr>
      </w:pPr>
      <w:r w:rsidRPr="00B80C9D">
        <w:rPr>
          <w:b/>
          <w:bCs/>
        </w:rPr>
        <w:t>Proper Design and Encoding</w:t>
      </w:r>
    </w:p>
    <w:p w14:paraId="556D0092" w14:textId="245F967E" w:rsidR="00A758E2" w:rsidRPr="00B80C9D" w:rsidRDefault="00C21781" w:rsidP="00A758E2">
      <w:pPr>
        <w:spacing w:line="259" w:lineRule="auto"/>
      </w:pPr>
      <w:r w:rsidRPr="00B80C9D">
        <w:t>Every visualization was created using the proper encodings that suited the goals and data kinds to guarantee clarity and efficacy. Every plot has much thought put into how to employ location, length, color, and size as channels to optimize reading and interpretation.</w:t>
      </w:r>
    </w:p>
    <w:p w14:paraId="3B3E9D3F" w14:textId="34F4D891" w:rsidR="00022ED7" w:rsidRPr="00B80C9D" w:rsidRDefault="00022ED7">
      <w:pPr>
        <w:pStyle w:val="ListParagraph"/>
        <w:numPr>
          <w:ilvl w:val="0"/>
          <w:numId w:val="35"/>
        </w:numPr>
        <w:spacing w:line="259" w:lineRule="auto"/>
      </w:pPr>
      <w:r w:rsidRPr="00B80C9D">
        <w:rPr>
          <w:b/>
          <w:bCs/>
        </w:rPr>
        <w:t>Histogram of Median House Values (Plot 1)</w:t>
      </w:r>
      <w:r w:rsidRPr="00B80C9D">
        <w:t xml:space="preserve"> used position (x-axis) and length (y-axis) to show the distribution of house values, making it easy to find the most common value groups.</w:t>
      </w:r>
    </w:p>
    <w:p w14:paraId="2C478107" w14:textId="14C33F24" w:rsidR="00A758E2" w:rsidRPr="00B80C9D" w:rsidRDefault="00022ED7">
      <w:pPr>
        <w:pStyle w:val="ListParagraph"/>
        <w:numPr>
          <w:ilvl w:val="0"/>
          <w:numId w:val="35"/>
        </w:numPr>
        <w:spacing w:line="259" w:lineRule="auto"/>
      </w:pPr>
      <w:r w:rsidRPr="00B80C9D">
        <w:rPr>
          <w:b/>
          <w:bCs/>
        </w:rPr>
        <w:t>Geographic Heat Map of House Values (Plot 4)</w:t>
      </w:r>
      <w:r w:rsidRPr="00B80C9D">
        <w:t xml:space="preserve"> used color to represent house values spatially, giving a clear visual picture of spatial trends.</w:t>
      </w:r>
    </w:p>
    <w:p w14:paraId="526159E0" w14:textId="77777777" w:rsidR="00342C91" w:rsidRPr="00B80C9D" w:rsidRDefault="00342C91" w:rsidP="00342C91">
      <w:pPr>
        <w:spacing w:line="259" w:lineRule="auto"/>
      </w:pPr>
      <w:r w:rsidRPr="00B80C9D">
        <w:t>These design concepts allowed for comparison and analysis and allowed each visualization to successfully describe the intended results.</w:t>
      </w:r>
    </w:p>
    <w:p w14:paraId="7BC1D139" w14:textId="065B4668" w:rsidR="00342C91" w:rsidRPr="00B80C9D" w:rsidRDefault="00342C91" w:rsidP="00342C91">
      <w:pPr>
        <w:spacing w:line="259" w:lineRule="auto"/>
        <w:rPr>
          <w:b/>
          <w:bCs/>
        </w:rPr>
      </w:pPr>
      <w:r w:rsidRPr="00B80C9D">
        <w:rPr>
          <w:b/>
          <w:bCs/>
        </w:rPr>
        <w:t>Tufte</w:t>
      </w:r>
      <w:r w:rsidR="00E35F7A">
        <w:rPr>
          <w:b/>
          <w:bCs/>
        </w:rPr>
        <w:t>’</w:t>
      </w:r>
      <w:r w:rsidRPr="00B80C9D">
        <w:rPr>
          <w:b/>
          <w:bCs/>
        </w:rPr>
        <w:t>s Rules</w:t>
      </w:r>
    </w:p>
    <w:p w14:paraId="266D37BB" w14:textId="404C1F01" w:rsidR="00A758E2" w:rsidRPr="00B80C9D" w:rsidRDefault="00342C91" w:rsidP="00342C91">
      <w:pPr>
        <w:spacing w:line="259" w:lineRule="auto"/>
      </w:pPr>
      <w:r w:rsidRPr="00B80C9D">
        <w:t>Edward Tufte</w:t>
      </w:r>
      <w:r w:rsidR="00E35F7A">
        <w:t>’</w:t>
      </w:r>
      <w:r w:rsidRPr="00B80C9D">
        <w:t xml:space="preserve">s principles of data visualization, such as reducing </w:t>
      </w:r>
      <w:proofErr w:type="spellStart"/>
      <w:r w:rsidRPr="00B80C9D">
        <w:t>chartjunk</w:t>
      </w:r>
      <w:proofErr w:type="spellEnd"/>
      <w:r w:rsidRPr="00B80C9D">
        <w:t xml:space="preserve"> and increasing data-ink ratio, were carefully applied to ensure that the graphics were clean and focused on the data.</w:t>
      </w:r>
    </w:p>
    <w:p w14:paraId="21B419A1" w14:textId="1D962ED2" w:rsidR="00022ED7" w:rsidRPr="00B80C9D" w:rsidRDefault="00022ED7">
      <w:pPr>
        <w:pStyle w:val="ListParagraph"/>
        <w:numPr>
          <w:ilvl w:val="0"/>
          <w:numId w:val="36"/>
        </w:numPr>
        <w:spacing w:line="259" w:lineRule="auto"/>
      </w:pPr>
      <w:r w:rsidRPr="00B80C9D">
        <w:rPr>
          <w:b/>
          <w:bCs/>
        </w:rPr>
        <w:t>Scatter Plot of Median Income vs. Median House Value (Plot 5)</w:t>
      </w:r>
      <w:r w:rsidRPr="00B80C9D">
        <w:t xml:space="preserve"> omitted needless decorations, focused directly on the link between the two variables.</w:t>
      </w:r>
    </w:p>
    <w:p w14:paraId="5C0942AF" w14:textId="7A32176D" w:rsidR="00A758E2" w:rsidRPr="00B80C9D" w:rsidRDefault="00022ED7">
      <w:pPr>
        <w:pStyle w:val="ListParagraph"/>
        <w:numPr>
          <w:ilvl w:val="0"/>
          <w:numId w:val="36"/>
        </w:numPr>
        <w:spacing w:line="259" w:lineRule="auto"/>
      </w:pPr>
      <w:r w:rsidRPr="00B80C9D">
        <w:rPr>
          <w:b/>
          <w:bCs/>
        </w:rPr>
        <w:lastRenderedPageBreak/>
        <w:t>Correlation Heat Map (Plot 17)</w:t>
      </w:r>
      <w:r w:rsidRPr="00B80C9D">
        <w:t xml:space="preserve"> employed a basic tile style with a color gradient to show relationships, ensuring that the data was the central emphasis</w:t>
      </w:r>
      <w:r w:rsidR="00A758E2" w:rsidRPr="00B80C9D">
        <w:t>.</w:t>
      </w:r>
    </w:p>
    <w:p w14:paraId="1E897161" w14:textId="14B43C4A" w:rsidR="00A758E2" w:rsidRPr="00B80C9D" w:rsidRDefault="00342C91" w:rsidP="00A758E2">
      <w:pPr>
        <w:spacing w:line="259" w:lineRule="auto"/>
      </w:pPr>
      <w:r w:rsidRPr="00B80C9D">
        <w:t xml:space="preserve">By adopting the Schneiderman Mantra, </w:t>
      </w:r>
      <w:proofErr w:type="gramStart"/>
      <w:r w:rsidRPr="00B80C9D">
        <w:t>the interactive</w:t>
      </w:r>
      <w:proofErr w:type="gramEnd"/>
      <w:r w:rsidRPr="00B80C9D">
        <w:t xml:space="preserve"> visualizations become strong tools for users to find patterns and insights at many levels of granularity.</w:t>
      </w:r>
    </w:p>
    <w:p w14:paraId="19CF4598" w14:textId="77777777" w:rsidR="00A758E2" w:rsidRPr="00B80C9D" w:rsidRDefault="00A758E2" w:rsidP="00A758E2">
      <w:pPr>
        <w:spacing w:line="259" w:lineRule="auto"/>
        <w:rPr>
          <w:b/>
          <w:bCs/>
        </w:rPr>
      </w:pPr>
      <w:r w:rsidRPr="00B80C9D">
        <w:rPr>
          <w:b/>
          <w:bCs/>
        </w:rPr>
        <w:t>Schneiderman Mantra</w:t>
      </w:r>
    </w:p>
    <w:p w14:paraId="0469C893" w14:textId="3DED6881" w:rsidR="00A758E2" w:rsidRPr="00B80C9D" w:rsidRDefault="009D6403" w:rsidP="00A758E2">
      <w:pPr>
        <w:spacing w:line="259" w:lineRule="auto"/>
      </w:pPr>
      <w:r w:rsidRPr="00B80C9D">
        <w:t xml:space="preserve">The Schneiderman Mantra, </w:t>
      </w:r>
      <w:r w:rsidR="00E35F7A">
        <w:t>“</w:t>
      </w:r>
      <w:r w:rsidRPr="00B80C9D">
        <w:t>Overview first, zoom and filter, then details on demand,</w:t>
      </w:r>
      <w:r w:rsidR="00E35F7A">
        <w:t>”</w:t>
      </w:r>
      <w:r w:rsidRPr="00B80C9D">
        <w:t xml:space="preserve"> was particularly important in creating interactive plots. This method was applied to enhance user engagement and allow deeper data exploration</w:t>
      </w:r>
      <w:r w:rsidR="00A758E2" w:rsidRPr="00B80C9D">
        <w:t>:</w:t>
      </w:r>
    </w:p>
    <w:p w14:paraId="69406905" w14:textId="77777777" w:rsidR="00A758E2" w:rsidRPr="00B80C9D" w:rsidRDefault="00A758E2">
      <w:pPr>
        <w:pStyle w:val="ListParagraph"/>
        <w:numPr>
          <w:ilvl w:val="0"/>
          <w:numId w:val="37"/>
        </w:numPr>
        <w:spacing w:line="259" w:lineRule="auto"/>
      </w:pPr>
      <w:r w:rsidRPr="00B80C9D">
        <w:t>Interactive Geographic Heat Map allowed users to start with a broad overview of house values across California and then zoom in to specific regions for more detailed analysis.</w:t>
      </w:r>
    </w:p>
    <w:p w14:paraId="6709D8CE" w14:textId="77777777" w:rsidR="00A758E2" w:rsidRPr="00B80C9D" w:rsidRDefault="00A758E2">
      <w:pPr>
        <w:pStyle w:val="ListParagraph"/>
        <w:numPr>
          <w:ilvl w:val="0"/>
          <w:numId w:val="37"/>
        </w:numPr>
        <w:spacing w:line="259" w:lineRule="auto"/>
      </w:pPr>
      <w:r w:rsidRPr="00B80C9D">
        <w:t>Interactive Line Chart of Annual Total Households provided an overview of the trend over time, with options to filter by specific years or ranges for detailed insights.</w:t>
      </w:r>
    </w:p>
    <w:p w14:paraId="4B93A29F" w14:textId="67E1ABD5" w:rsidR="00A758E2" w:rsidRPr="00B80C9D" w:rsidRDefault="00A758E2" w:rsidP="00A758E2">
      <w:pPr>
        <w:spacing w:line="259" w:lineRule="auto"/>
      </w:pPr>
      <w:r w:rsidRPr="00B80C9D">
        <w:t xml:space="preserve">By following the Schneiderman Mantra, </w:t>
      </w:r>
      <w:proofErr w:type="gramStart"/>
      <w:r w:rsidRPr="00B80C9D">
        <w:t>the interactive</w:t>
      </w:r>
      <w:proofErr w:type="gramEnd"/>
      <w:r w:rsidRPr="00B80C9D">
        <w:t xml:space="preserve"> visualizations became powerful tools for users to discover patterns and insights at multiple levels of granularity.</w:t>
      </w:r>
    </w:p>
    <w:p w14:paraId="79D28BCB" w14:textId="77777777" w:rsidR="00A758E2" w:rsidRPr="00B80C9D" w:rsidRDefault="00A758E2" w:rsidP="00A758E2">
      <w:pPr>
        <w:spacing w:line="259" w:lineRule="auto"/>
        <w:rPr>
          <w:b/>
          <w:bCs/>
        </w:rPr>
      </w:pPr>
      <w:r w:rsidRPr="00B80C9D">
        <w:rPr>
          <w:b/>
          <w:bCs/>
        </w:rPr>
        <w:t>Static vs. Interactive Visualizations</w:t>
      </w:r>
    </w:p>
    <w:p w14:paraId="378AE0D1" w14:textId="501C8665" w:rsidR="00A758E2" w:rsidRPr="00B80C9D" w:rsidRDefault="00C21781" w:rsidP="00A758E2">
      <w:pPr>
        <w:spacing w:line="259" w:lineRule="auto"/>
      </w:pPr>
      <w:r w:rsidRPr="00B80C9D">
        <w:t>Both static and interactive visuals were made to cater to different user needs and tastes. Static graphics, such as the Bar Chart of Ocean Proximity Counts (Plot 2) and the Histogram of Construction Years (Plot 16), offered clear and instant insights without the need for user input. These were particularly useful for quick review and written reports</w:t>
      </w:r>
      <w:r w:rsidR="00A758E2" w:rsidRPr="00B80C9D">
        <w:t>.</w:t>
      </w:r>
    </w:p>
    <w:p w14:paraId="49BFE9DF" w14:textId="0EFDCDEF" w:rsidR="00A758E2" w:rsidRPr="00B80C9D" w:rsidRDefault="00C21781" w:rsidP="00A758E2">
      <w:pPr>
        <w:spacing w:line="259" w:lineRule="auto"/>
      </w:pPr>
      <w:r w:rsidRPr="00B80C9D">
        <w:t>Conversely, interactive visualizations used Plotly and Shiny to provide dynamic and interesting experiences. Those comprised</w:t>
      </w:r>
      <w:r w:rsidR="00A758E2" w:rsidRPr="00B80C9D">
        <w:t>:</w:t>
      </w:r>
    </w:p>
    <w:p w14:paraId="2F099620" w14:textId="77777777" w:rsidR="00C21781" w:rsidRPr="00B80C9D" w:rsidRDefault="00A758E2">
      <w:pPr>
        <w:pStyle w:val="ListParagraph"/>
        <w:numPr>
          <w:ilvl w:val="0"/>
          <w:numId w:val="38"/>
        </w:numPr>
        <w:spacing w:line="259" w:lineRule="auto"/>
      </w:pPr>
      <w:r w:rsidRPr="00B80C9D">
        <w:t>Interactive Scatter Plot of Median Income vs. Median House Value allowed users to hover over points to see detailed data for individual households.</w:t>
      </w:r>
    </w:p>
    <w:p w14:paraId="00CDC58B" w14:textId="602964B6" w:rsidR="00C21781" w:rsidRPr="00B80C9D" w:rsidRDefault="00C21781">
      <w:pPr>
        <w:pStyle w:val="ListParagraph"/>
        <w:numPr>
          <w:ilvl w:val="0"/>
          <w:numId w:val="38"/>
        </w:numPr>
        <w:spacing w:line="259" w:lineRule="auto"/>
      </w:pPr>
      <w:r w:rsidRPr="00B80C9D">
        <w:t>The Shiny App for Houses Built Over Time allows users to explore the evolution of housing distribution over time by changing the timeline, filtering by columns, and ocean proximity.</w:t>
      </w:r>
    </w:p>
    <w:p w14:paraId="43482C8C" w14:textId="16EFF740" w:rsidR="00A758E2" w:rsidRPr="00B80C9D" w:rsidRDefault="00C21781" w:rsidP="00C21781">
      <w:pPr>
        <w:spacing w:line="259" w:lineRule="auto"/>
      </w:pPr>
      <w:r w:rsidRPr="00B80C9D">
        <w:t>Interactive visualizations allow users to explore data and get insights that static representations may overlook</w:t>
      </w:r>
      <w:r w:rsidR="009D6403" w:rsidRPr="00B80C9D">
        <w:t>.</w:t>
      </w:r>
    </w:p>
    <w:p w14:paraId="08195AF2" w14:textId="2BF67941" w:rsidR="00A758E2" w:rsidRPr="00B80C9D" w:rsidRDefault="00E52D93" w:rsidP="00A758E2">
      <w:pPr>
        <w:spacing w:line="259" w:lineRule="auto"/>
      </w:pPr>
      <w:r w:rsidRPr="00B80C9D">
        <w:t>The adoption of correct design and encoding principles, adherence to Tufte</w:t>
      </w:r>
      <w:r w:rsidR="00E35F7A">
        <w:t>’</w:t>
      </w:r>
      <w:r w:rsidRPr="00B80C9D">
        <w:t>s standards, and execution of the Schneiderman Mantra combined guaranteed that the visualizations were successful, engaging, and instructive. Both static and interactive visualizations played a vital role in transmitting complicated data in an accessible manner, hence increasing the entire data analysis and decision-making process</w:t>
      </w:r>
      <w:r w:rsidR="00A758E2" w:rsidRPr="00B80C9D">
        <w:t>.</w:t>
      </w:r>
    </w:p>
    <w:p w14:paraId="25106651" w14:textId="237DDAD1" w:rsidR="002C4CFF" w:rsidRPr="00B80C9D" w:rsidRDefault="002C4CFF" w:rsidP="002C4CFF">
      <w:pPr>
        <w:spacing w:line="259" w:lineRule="auto"/>
        <w:rPr>
          <w:b/>
          <w:bCs/>
          <w:i/>
          <w:iCs/>
          <w:sz w:val="32"/>
          <w:szCs w:val="28"/>
        </w:rPr>
      </w:pPr>
      <w:bookmarkStart w:id="19" w:name="_Toc169296257"/>
      <w:r w:rsidRPr="00B80C9D">
        <w:rPr>
          <w:rStyle w:val="Heading2Char"/>
          <w:rFonts w:asciiTheme="majorBidi" w:hAnsiTheme="majorBidi"/>
          <w:b/>
          <w:bCs/>
          <w:i/>
          <w:iCs/>
          <w:color w:val="auto"/>
          <w:sz w:val="32"/>
          <w:szCs w:val="32"/>
        </w:rPr>
        <w:t>Analysis and Insights for Each Plot</w:t>
      </w:r>
      <w:bookmarkEnd w:id="19"/>
      <w:r w:rsidRPr="00B80C9D">
        <w:rPr>
          <w:b/>
          <w:bCs/>
          <w:i/>
          <w:iCs/>
          <w:sz w:val="32"/>
          <w:szCs w:val="28"/>
        </w:rPr>
        <w:t>:</w:t>
      </w:r>
    </w:p>
    <w:p w14:paraId="44AD0CFE" w14:textId="77777777" w:rsidR="002C4CFF" w:rsidRPr="00B80C9D" w:rsidRDefault="002C4CFF" w:rsidP="002C4CFF">
      <w:pPr>
        <w:spacing w:line="259" w:lineRule="auto"/>
        <w:rPr>
          <w:b/>
          <w:bCs/>
        </w:rPr>
      </w:pPr>
      <w:r w:rsidRPr="00B80C9D">
        <w:rPr>
          <w:b/>
          <w:bCs/>
        </w:rPr>
        <w:t>Static Visualizations</w:t>
      </w:r>
    </w:p>
    <w:p w14:paraId="3FACF214" w14:textId="57B677F1" w:rsidR="002C4CFF" w:rsidRPr="00B80C9D" w:rsidRDefault="002C4CFF">
      <w:pPr>
        <w:pStyle w:val="ListParagraph"/>
        <w:numPr>
          <w:ilvl w:val="0"/>
          <w:numId w:val="31"/>
        </w:numPr>
        <w:spacing w:line="259" w:lineRule="auto"/>
        <w:rPr>
          <w:b/>
          <w:bCs/>
        </w:rPr>
      </w:pPr>
      <w:r w:rsidRPr="00B80C9D">
        <w:rPr>
          <w:b/>
          <w:bCs/>
        </w:rPr>
        <w:lastRenderedPageBreak/>
        <w:t xml:space="preserve">Histogram of Median House Values: </w:t>
      </w:r>
      <w:r w:rsidR="00E07A87" w:rsidRPr="00B80C9D">
        <w:t xml:space="preserve">This histogram depicts the distribution of median home values, which is right-skewed, with </w:t>
      </w:r>
      <w:proofErr w:type="gramStart"/>
      <w:r w:rsidR="00E07A87" w:rsidRPr="00B80C9D">
        <w:t>the majority of</w:t>
      </w:r>
      <w:proofErr w:type="gramEnd"/>
      <w:r w:rsidR="00E07A87" w:rsidRPr="00B80C9D">
        <w:t xml:space="preserve"> houses having a median value less than $3.0 (scaled by 1e+05). There is a noticeable spike at the value of $5.0, suggesting a possible top cap or limit in the data. Understanding the spread of house values helps spot market trends and possible price caps. This knowledge is useful for real estate agents, investors, and lawmakers to analyze market dynamics and set pricing plans.</w:t>
      </w:r>
    </w:p>
    <w:p w14:paraId="241FDAB1" w14:textId="1C84877C" w:rsidR="002C4CFF" w:rsidRPr="00B80C9D" w:rsidRDefault="002C4CFF">
      <w:pPr>
        <w:pStyle w:val="ListParagraph"/>
        <w:numPr>
          <w:ilvl w:val="0"/>
          <w:numId w:val="31"/>
        </w:numPr>
        <w:spacing w:line="259" w:lineRule="auto"/>
        <w:rPr>
          <w:b/>
          <w:bCs/>
        </w:rPr>
      </w:pPr>
      <w:r w:rsidRPr="00B80C9D">
        <w:rPr>
          <w:b/>
          <w:bCs/>
        </w:rPr>
        <w:t xml:space="preserve">Bar Chart of Ocean Proximity Counts: </w:t>
      </w:r>
      <w:r w:rsidR="00E07A87" w:rsidRPr="00B80C9D">
        <w:t xml:space="preserve">This bar chart depicts the count of houses by their closeness to the ocean. Most residences are located within one hour of the seashore or inland, where relatively few buildings are on islands, suggesting that island properties are scarce. This graphic helps establish the distribution of properties depending on their closeness to the ocean, which can </w:t>
      </w:r>
      <w:proofErr w:type="gramStart"/>
      <w:r w:rsidR="00E07A87" w:rsidRPr="00B80C9D">
        <w:t>effect</w:t>
      </w:r>
      <w:proofErr w:type="gramEnd"/>
      <w:r w:rsidR="00E07A87" w:rsidRPr="00B80C9D">
        <w:t xml:space="preserve"> property value and demand, where real estate developers and investors could employ this information to target particular areas.</w:t>
      </w:r>
    </w:p>
    <w:p w14:paraId="36FCC7C0" w14:textId="15882E3B" w:rsidR="002C4CFF" w:rsidRPr="00B80C9D" w:rsidRDefault="002C4CFF">
      <w:pPr>
        <w:pStyle w:val="ListParagraph"/>
        <w:numPr>
          <w:ilvl w:val="0"/>
          <w:numId w:val="31"/>
        </w:numPr>
        <w:spacing w:line="259" w:lineRule="auto"/>
        <w:rPr>
          <w:b/>
          <w:bCs/>
        </w:rPr>
      </w:pPr>
      <w:r w:rsidRPr="00B80C9D">
        <w:rPr>
          <w:b/>
          <w:bCs/>
        </w:rPr>
        <w:t xml:space="preserve">Average Median House Value by Ocean Proximity: </w:t>
      </w:r>
      <w:r w:rsidRPr="00B80C9D">
        <w:t>This bar chart compares the average median house values based on ocean proximity. Houses on islands have the highest average median value, followed by houses near the bay and near the ocean. Inland properties have the lowest average median value. Understanding how proximity to the ocean affects house values can guide pricing strategies and investment decisions. Coastal properties tend to have higher values, which is crucial for buyers and sellers to consider.</w:t>
      </w:r>
    </w:p>
    <w:p w14:paraId="2D171DD7" w14:textId="0433E34C" w:rsidR="002C4CFF" w:rsidRPr="00B80C9D" w:rsidRDefault="002C4CFF">
      <w:pPr>
        <w:pStyle w:val="ListParagraph"/>
        <w:numPr>
          <w:ilvl w:val="0"/>
          <w:numId w:val="31"/>
        </w:numPr>
        <w:spacing w:line="259" w:lineRule="auto"/>
        <w:rPr>
          <w:b/>
          <w:bCs/>
        </w:rPr>
      </w:pPr>
      <w:r w:rsidRPr="00B80C9D">
        <w:rPr>
          <w:b/>
          <w:bCs/>
        </w:rPr>
        <w:t xml:space="preserve">Geographic Heat Map of House Values: </w:t>
      </w:r>
      <w:r w:rsidR="00E07A87" w:rsidRPr="00B80C9D">
        <w:t>This map demonstrates the geographic distribution of home values in California, where greater house values are concentrated near the coast and in urban centers like Los Angeles and San Francisco. This geographic visualization helps discover high-value locations, driving real estate investments and urban development, since it shows places with potentially higher returns on investment.</w:t>
      </w:r>
    </w:p>
    <w:p w14:paraId="79DDFAD3" w14:textId="3A34A74C" w:rsidR="002C4CFF" w:rsidRPr="00B80C9D" w:rsidRDefault="002C4CFF">
      <w:pPr>
        <w:pStyle w:val="ListParagraph"/>
        <w:numPr>
          <w:ilvl w:val="0"/>
          <w:numId w:val="31"/>
        </w:numPr>
        <w:spacing w:line="259" w:lineRule="auto"/>
        <w:rPr>
          <w:b/>
          <w:bCs/>
        </w:rPr>
      </w:pPr>
      <w:r w:rsidRPr="00B80C9D">
        <w:rPr>
          <w:b/>
          <w:bCs/>
        </w:rPr>
        <w:t>Scatter Plot of Median Income vs. Median House Value:</w:t>
      </w:r>
      <w:r w:rsidR="003E348A" w:rsidRPr="00B80C9D">
        <w:rPr>
          <w:b/>
          <w:bCs/>
        </w:rPr>
        <w:t xml:space="preserve"> </w:t>
      </w:r>
      <w:r w:rsidR="003E348A" w:rsidRPr="00B80C9D">
        <w:t>This scatter plot displays the relationship between median income and median house value. There is a correlation between the median income and the median house value, which means that places with higher incomes tend to have higher house prices. This information helps us understand the economic forces that affect home prices. It helps lawmakers and builders figure out how much housing people with different incomes can buy.</w:t>
      </w:r>
    </w:p>
    <w:p w14:paraId="19AA9A0B" w14:textId="0E85492E" w:rsidR="002C4CFF" w:rsidRPr="00B80C9D" w:rsidRDefault="002C4CFF">
      <w:pPr>
        <w:pStyle w:val="ListParagraph"/>
        <w:numPr>
          <w:ilvl w:val="0"/>
          <w:numId w:val="31"/>
        </w:numPr>
        <w:spacing w:line="259" w:lineRule="auto"/>
        <w:rPr>
          <w:b/>
          <w:bCs/>
        </w:rPr>
      </w:pPr>
      <w:r w:rsidRPr="00B80C9D">
        <w:rPr>
          <w:b/>
          <w:bCs/>
        </w:rPr>
        <w:t xml:space="preserve">Total Rooms vs Total Bedrooms: </w:t>
      </w:r>
      <w:r w:rsidR="003E348A" w:rsidRPr="00B80C9D">
        <w:t>This scatterplot depicts the relationship between the total number of rooms and bedrooms. There is a significant positive association, implying that the number of bedrooms grows in tandem with the number of rooms. This connection is useful for building and assessing housing projects, ensuring that the allocation of rooms and bedrooms corresponds to market demand</w:t>
      </w:r>
      <w:r w:rsidRPr="00B80C9D">
        <w:t>.</w:t>
      </w:r>
    </w:p>
    <w:p w14:paraId="72838F83" w14:textId="784BC020" w:rsidR="002C4CFF" w:rsidRPr="00B80C9D" w:rsidRDefault="002C4CFF">
      <w:pPr>
        <w:pStyle w:val="ListParagraph"/>
        <w:numPr>
          <w:ilvl w:val="0"/>
          <w:numId w:val="31"/>
        </w:numPr>
        <w:spacing w:line="259" w:lineRule="auto"/>
        <w:rPr>
          <w:b/>
          <w:bCs/>
        </w:rPr>
      </w:pPr>
      <w:r w:rsidRPr="00B80C9D">
        <w:rPr>
          <w:b/>
          <w:bCs/>
        </w:rPr>
        <w:t xml:space="preserve">Density Plot of Locations: </w:t>
      </w:r>
      <w:r w:rsidR="00141EE8" w:rsidRPr="00B80C9D">
        <w:t>This graph depicts the density of houses throughout California. High-density regions are found near the coast and in large cities, indicating urbanization processes. Understanding housing density aids urban planning and infrastructure development by ensuring that resources are used efficiently in high-density regions.</w:t>
      </w:r>
    </w:p>
    <w:p w14:paraId="3396DE23" w14:textId="33D56084" w:rsidR="002C4CFF" w:rsidRPr="00B80C9D" w:rsidRDefault="002C4CFF">
      <w:pPr>
        <w:pStyle w:val="ListParagraph"/>
        <w:numPr>
          <w:ilvl w:val="0"/>
          <w:numId w:val="31"/>
        </w:numPr>
        <w:spacing w:line="259" w:lineRule="auto"/>
        <w:rPr>
          <w:b/>
          <w:bCs/>
        </w:rPr>
      </w:pPr>
      <w:r w:rsidRPr="00B80C9D">
        <w:rPr>
          <w:b/>
          <w:bCs/>
        </w:rPr>
        <w:t xml:space="preserve">Overlay of Median Income: </w:t>
      </w:r>
      <w:r w:rsidR="00280ACE" w:rsidRPr="00B80C9D">
        <w:t xml:space="preserve">This map overlays median income data on the geographic distribution of dwellings, as it demonstrates that higher income regions are often along the coast and in metropolitan centers. This graphic helps determine the socioeconomic </w:t>
      </w:r>
      <w:r w:rsidR="00280ACE" w:rsidRPr="00B80C9D">
        <w:lastRenderedPageBreak/>
        <w:t>state of distinct locations, directing policy decisions connected to housing affordability and economic development.</w:t>
      </w:r>
    </w:p>
    <w:p w14:paraId="191C8265" w14:textId="12925103" w:rsidR="00360A77" w:rsidRPr="00B80C9D" w:rsidRDefault="00360A77">
      <w:pPr>
        <w:pStyle w:val="ListParagraph"/>
        <w:numPr>
          <w:ilvl w:val="0"/>
          <w:numId w:val="31"/>
        </w:numPr>
        <w:spacing w:line="259" w:lineRule="auto"/>
      </w:pPr>
      <w:r w:rsidRPr="00B80C9D">
        <w:rPr>
          <w:b/>
          <w:bCs/>
        </w:rPr>
        <w:t xml:space="preserve">Average Population per Household by Ocean Proximity: </w:t>
      </w:r>
      <w:r w:rsidRPr="00B80C9D">
        <w:t xml:space="preserve">Bar chart showing average population per home dependent on ocean proximity. Inland areas have </w:t>
      </w:r>
      <w:proofErr w:type="gramStart"/>
      <w:r w:rsidRPr="00B80C9D">
        <w:t>greater</w:t>
      </w:r>
      <w:proofErr w:type="gramEnd"/>
      <w:r w:rsidRPr="00B80C9D">
        <w:t xml:space="preserve"> average population per home than other regions. This data is useful for evaluating demographic trends and developing community services and infrastructure to suit the demands of bigger households.</w:t>
      </w:r>
    </w:p>
    <w:p w14:paraId="2995CC3F" w14:textId="062A07A4" w:rsidR="00360A77" w:rsidRPr="00B80C9D" w:rsidRDefault="00360A77">
      <w:pPr>
        <w:pStyle w:val="ListParagraph"/>
        <w:numPr>
          <w:ilvl w:val="0"/>
          <w:numId w:val="31"/>
        </w:numPr>
        <w:spacing w:line="259" w:lineRule="auto"/>
        <w:rPr>
          <w:b/>
          <w:bCs/>
        </w:rPr>
      </w:pPr>
      <w:r w:rsidRPr="00B80C9D">
        <w:rPr>
          <w:b/>
          <w:bCs/>
        </w:rPr>
        <w:t xml:space="preserve">Bar Chart of Age Group: </w:t>
      </w:r>
      <w:r w:rsidRPr="00B80C9D">
        <w:t xml:space="preserve">This chart displays the number of households by age group. </w:t>
      </w:r>
      <w:proofErr w:type="gramStart"/>
      <w:r w:rsidRPr="00B80C9D">
        <w:t>The majority of</w:t>
      </w:r>
      <w:proofErr w:type="gramEnd"/>
      <w:r w:rsidRPr="00B80C9D">
        <w:t xml:space="preserve"> residences are 16-30 and 31-45 years old, showing a preponderance of relatively recent dwellings. Understanding the age distribution of the housing stock is critical for maintenance planning, rehabilitation projects, and forecasting future housing requirements.</w:t>
      </w:r>
    </w:p>
    <w:p w14:paraId="752602F6" w14:textId="36BEB857" w:rsidR="006226DF" w:rsidRPr="00B80C9D" w:rsidRDefault="006226DF">
      <w:pPr>
        <w:pStyle w:val="ListParagraph"/>
        <w:numPr>
          <w:ilvl w:val="0"/>
          <w:numId w:val="31"/>
        </w:numPr>
        <w:spacing w:line="259" w:lineRule="auto"/>
      </w:pPr>
      <w:r w:rsidRPr="00B80C9D">
        <w:rPr>
          <w:b/>
          <w:bCs/>
        </w:rPr>
        <w:t>Line Chart of Average Median House Value by Housing Age</w:t>
      </w:r>
      <w:r w:rsidRPr="00B80C9D">
        <w:t>: This line chart shows the average typical house value by the age of the house. There is a general trend of falling house values as the building age increases. We can measure the decline over time of house prices by using this information, and this allows can be used to make investments and/or remodel housing strategies to maintain property value.</w:t>
      </w:r>
    </w:p>
    <w:p w14:paraId="4E4C9E3D" w14:textId="3759CC3D" w:rsidR="006226DF" w:rsidRPr="00B80C9D" w:rsidRDefault="006226DF">
      <w:pPr>
        <w:pStyle w:val="ListParagraph"/>
        <w:numPr>
          <w:ilvl w:val="0"/>
          <w:numId w:val="31"/>
        </w:numPr>
        <w:spacing w:line="259" w:lineRule="auto"/>
      </w:pPr>
      <w:r w:rsidRPr="00B80C9D">
        <w:rPr>
          <w:b/>
          <w:bCs/>
        </w:rPr>
        <w:t xml:space="preserve">Line Chart of Sum of Households by Construction Year: </w:t>
      </w:r>
      <w:r w:rsidRPr="00B80C9D">
        <w:t>This line chart shows the total sum of households by grouping the household on the construction year. Between the 1950s and 1980s, significant housing development occurred, with the peak being between 1950s and 1970s. Using this information makes understanding the historical trends in housing development much easier, which facilitates planning future housing projects based on the historical growth patterns in the past.</w:t>
      </w:r>
    </w:p>
    <w:p w14:paraId="6C5F6233" w14:textId="6485E949" w:rsidR="006226DF" w:rsidRPr="00B80C9D" w:rsidRDefault="006226DF">
      <w:pPr>
        <w:pStyle w:val="ListParagraph"/>
        <w:numPr>
          <w:ilvl w:val="0"/>
          <w:numId w:val="31"/>
        </w:numPr>
        <w:spacing w:line="259" w:lineRule="auto"/>
      </w:pPr>
      <w:r w:rsidRPr="00B80C9D">
        <w:rPr>
          <w:b/>
          <w:bCs/>
        </w:rPr>
        <w:t xml:space="preserve">Map Highlighting Ocean Proximity: </w:t>
      </w:r>
      <w:r w:rsidRPr="00B80C9D">
        <w:t>This map highlights houses based on their ocean proximity. Properties near the ocean are clustered along the coast, while inland properties are spread more evenly. This visualization aids in real estate marketing and development planning by highlighting the distribution of coastal and inland properties.</w:t>
      </w:r>
    </w:p>
    <w:p w14:paraId="224728C7" w14:textId="35ED17A2" w:rsidR="006226DF" w:rsidRPr="00B80C9D" w:rsidRDefault="006226DF">
      <w:pPr>
        <w:pStyle w:val="ListParagraph"/>
        <w:numPr>
          <w:ilvl w:val="0"/>
          <w:numId w:val="31"/>
        </w:numPr>
        <w:spacing w:line="259" w:lineRule="auto"/>
      </w:pPr>
      <w:r w:rsidRPr="00B80C9D">
        <w:rPr>
          <w:b/>
          <w:bCs/>
        </w:rPr>
        <w:t xml:space="preserve">Line Chart of Average Median House Value by Housing Age and Ocean Proximity: </w:t>
      </w:r>
      <w:r w:rsidRPr="00B80C9D">
        <w:t xml:space="preserve">This translation of the line chart represents the average median house values based on property age and differentiated by the proximity to an ocean. Using this chart, it is possible to notice that the odds are in </w:t>
      </w:r>
      <w:proofErr w:type="spellStart"/>
      <w:r w:rsidRPr="00B80C9D">
        <w:t>favour</w:t>
      </w:r>
      <w:proofErr w:type="spellEnd"/>
      <w:r w:rsidRPr="00B80C9D">
        <w:t xml:space="preserve"> of island market regularities, meaning that the properties always have a higher value, regardless of the age of the property, especially in comparison with inland properties that are characterized by the values of property that are lower than the values of island properties. Using this extensive information breakdown, investors and lawmakers can more thoroughly understand the relationship and dynamics between these attributes, and how house prices are affected by property age and ocean proximity.</w:t>
      </w:r>
    </w:p>
    <w:p w14:paraId="1EF423A6" w14:textId="02B2A859" w:rsidR="006226DF" w:rsidRPr="00B80C9D" w:rsidRDefault="006226DF">
      <w:pPr>
        <w:pStyle w:val="ListParagraph"/>
        <w:numPr>
          <w:ilvl w:val="0"/>
          <w:numId w:val="31"/>
        </w:numPr>
        <w:spacing w:line="259" w:lineRule="auto"/>
      </w:pPr>
      <w:r w:rsidRPr="00B80C9D">
        <w:rPr>
          <w:b/>
          <w:bCs/>
        </w:rPr>
        <w:t xml:space="preserve">Map of Clusters of Housing Age: </w:t>
      </w:r>
      <w:r w:rsidRPr="00B80C9D">
        <w:t>This map shows clusters of houses based on their age. Older homes are more distributed, whilst newer ones are grouped in certain areas. This data is useful for urban renewal projects and resource allocation to preserve and update older housing stock.</w:t>
      </w:r>
    </w:p>
    <w:p w14:paraId="17086A7A" w14:textId="4D3FC6BB" w:rsidR="006226DF" w:rsidRPr="00B80C9D" w:rsidRDefault="006226DF">
      <w:pPr>
        <w:pStyle w:val="ListParagraph"/>
        <w:numPr>
          <w:ilvl w:val="0"/>
          <w:numId w:val="31"/>
        </w:numPr>
        <w:spacing w:line="259" w:lineRule="auto"/>
        <w:rPr>
          <w:b/>
          <w:bCs/>
        </w:rPr>
      </w:pPr>
      <w:r w:rsidRPr="00B80C9D">
        <w:rPr>
          <w:b/>
          <w:bCs/>
        </w:rPr>
        <w:t xml:space="preserve">Histogram of Construction Years: </w:t>
      </w:r>
      <w:r w:rsidRPr="00B80C9D">
        <w:t xml:space="preserve">The years that each house was built are distributed in this histogram, as it shows that notable construction rises happened in the 1950s, </w:t>
      </w:r>
      <w:r w:rsidRPr="00B80C9D">
        <w:lastRenderedPageBreak/>
        <w:t>1960s, and 1970s. Knowing when there is a lot of building going on makes it easier to plan for future housing needs and assess how old the housing stock is.</w:t>
      </w:r>
    </w:p>
    <w:p w14:paraId="38E995A0" w14:textId="0D9FA058" w:rsidR="006226DF" w:rsidRPr="00B80C9D" w:rsidRDefault="006226DF">
      <w:pPr>
        <w:pStyle w:val="ListParagraph"/>
        <w:numPr>
          <w:ilvl w:val="0"/>
          <w:numId w:val="31"/>
        </w:numPr>
        <w:spacing w:line="259" w:lineRule="auto"/>
      </w:pPr>
      <w:r w:rsidRPr="00B80C9D">
        <w:rPr>
          <w:b/>
          <w:bCs/>
        </w:rPr>
        <w:t xml:space="preserve">Correlation Heat Map: </w:t>
      </w:r>
      <w:r w:rsidRPr="00B80C9D">
        <w:t xml:space="preserve">This heat map shows the correlation between different numerical features in the dataset. It was also observed that the median income is related to the median house value and the total number of </w:t>
      </w:r>
      <w:proofErr w:type="gramStart"/>
      <w:r w:rsidRPr="00B80C9D">
        <w:t>rooms,</w:t>
      </w:r>
      <w:proofErr w:type="gramEnd"/>
      <w:r w:rsidRPr="00B80C9D">
        <w:t xml:space="preserve"> number of bedrooms are really related. Once such correlations are found, models can be developed to take these into consideration </w:t>
      </w:r>
      <w:proofErr w:type="gramStart"/>
      <w:r w:rsidRPr="00B80C9D">
        <w:t>in order to</w:t>
      </w:r>
      <w:proofErr w:type="gramEnd"/>
      <w:r w:rsidRPr="00B80C9D">
        <w:t xml:space="preserve"> better comprehend the extent of the attributes of the housing. </w:t>
      </w:r>
    </w:p>
    <w:p w14:paraId="741DE3A7" w14:textId="60CDEF6D" w:rsidR="006226DF" w:rsidRPr="00B80C9D" w:rsidRDefault="006226DF">
      <w:pPr>
        <w:pStyle w:val="ListParagraph"/>
        <w:numPr>
          <w:ilvl w:val="0"/>
          <w:numId w:val="31"/>
        </w:numPr>
        <w:spacing w:line="259" w:lineRule="auto"/>
      </w:pPr>
      <w:r w:rsidRPr="00B80C9D">
        <w:rPr>
          <w:b/>
          <w:bCs/>
        </w:rPr>
        <w:t xml:space="preserve">Cumulative Total Households by Year Built: </w:t>
      </w:r>
      <w:r w:rsidRPr="00B80C9D">
        <w:t xml:space="preserve">This is a line chart, which displays the progressive construction of households over a given </w:t>
      </w:r>
      <w:proofErr w:type="gramStart"/>
      <w:r w:rsidRPr="00B80C9D">
        <w:t>period of time</w:t>
      </w:r>
      <w:proofErr w:type="gramEnd"/>
      <w:r w:rsidRPr="00B80C9D">
        <w:t xml:space="preserve">. As shown above, the figures of the </w:t>
      </w:r>
      <w:proofErr w:type="gramStart"/>
      <w:r w:rsidRPr="00B80C9D">
        <w:t>new</w:t>
      </w:r>
      <w:proofErr w:type="gramEnd"/>
      <w:r w:rsidRPr="00B80C9D">
        <w:t xml:space="preserve"> built households rose constantly starting from the early twentieth century and a higher rise in mid twentieth after </w:t>
      </w:r>
      <w:proofErr w:type="gramStart"/>
      <w:r w:rsidRPr="00B80C9D">
        <w:t>world war</w:t>
      </w:r>
      <w:proofErr w:type="gramEnd"/>
      <w:r w:rsidRPr="00B80C9D">
        <w:t xml:space="preserve"> 2 due to the economic boom. By employing this chart, housing growth can be compared and analyzed over a very long epoch, which can later be employed in construction of future housing.</w:t>
      </w:r>
    </w:p>
    <w:p w14:paraId="39B37747" w14:textId="67C2B1E8" w:rsidR="006226DF" w:rsidRPr="00B80C9D" w:rsidRDefault="006226DF">
      <w:pPr>
        <w:pStyle w:val="ListParagraph"/>
        <w:numPr>
          <w:ilvl w:val="0"/>
          <w:numId w:val="31"/>
        </w:numPr>
        <w:spacing w:line="259" w:lineRule="auto"/>
      </w:pPr>
      <w:r w:rsidRPr="00B80C9D">
        <w:rPr>
          <w:b/>
          <w:bCs/>
        </w:rPr>
        <w:t xml:space="preserve">Rooms vs. Bedrooms per Household: </w:t>
      </w:r>
      <w:r w:rsidRPr="00B80C9D">
        <w:t>This scatter plot shows the relationship between rooms per household and bedrooms per household. There is a clear positive relationship, showing that more rooms usually mean more bedrooms per family. This relationship can help with planning and reviewing housing projects to make sure that the number of rooms and bedrooms is right for the market.</w:t>
      </w:r>
    </w:p>
    <w:p w14:paraId="1DB66F08" w14:textId="765D59D2" w:rsidR="006226DF" w:rsidRPr="00B80C9D" w:rsidRDefault="006226DF">
      <w:pPr>
        <w:pStyle w:val="ListParagraph"/>
        <w:numPr>
          <w:ilvl w:val="0"/>
          <w:numId w:val="31"/>
        </w:numPr>
        <w:spacing w:line="259" w:lineRule="auto"/>
      </w:pPr>
      <w:r w:rsidRPr="00B80C9D">
        <w:rPr>
          <w:b/>
          <w:bCs/>
        </w:rPr>
        <w:t xml:space="preserve">Annual Total Households by Year Built: </w:t>
      </w:r>
      <w:r w:rsidRPr="00B80C9D">
        <w:t>This line graph depicts the annual total number of dwellings created. Construction peaked in the mid-twentieth century, with oscillations reflecting long-term economic and policy shifts. Understanding yearly construction trends is useful for anticipating future housing demands and planning for sustainable development.</w:t>
      </w:r>
    </w:p>
    <w:p w14:paraId="75F1907E" w14:textId="77777777" w:rsidR="002C4CFF" w:rsidRPr="00B80C9D" w:rsidRDefault="002C4CFF" w:rsidP="002C4CFF">
      <w:pPr>
        <w:spacing w:line="259" w:lineRule="auto"/>
        <w:rPr>
          <w:b/>
          <w:bCs/>
        </w:rPr>
      </w:pPr>
      <w:r w:rsidRPr="00B80C9D">
        <w:rPr>
          <w:b/>
          <w:bCs/>
        </w:rPr>
        <w:t>Interactive Visualizations</w:t>
      </w:r>
    </w:p>
    <w:p w14:paraId="11A5F270" w14:textId="4935BA58" w:rsidR="002C4CFF" w:rsidRPr="00B80C9D" w:rsidRDefault="008C4A72" w:rsidP="002C4CFF">
      <w:pPr>
        <w:spacing w:line="259" w:lineRule="auto"/>
      </w:pPr>
      <w:r w:rsidRPr="00B80C9D">
        <w:t>These interactive visualizations add more functions to the existing ones for usability with the intention of creating a richer way for the users to explore the data. Below are the interaction techniques used</w:t>
      </w:r>
      <w:r w:rsidR="002C4CFF" w:rsidRPr="00B80C9D">
        <w:t>:</w:t>
      </w:r>
    </w:p>
    <w:p w14:paraId="45B88391" w14:textId="036DEFF0" w:rsidR="008C4A72" w:rsidRPr="00B80C9D" w:rsidRDefault="008C4A72">
      <w:pPr>
        <w:pStyle w:val="ListParagraph"/>
        <w:numPr>
          <w:ilvl w:val="0"/>
          <w:numId w:val="32"/>
        </w:numPr>
        <w:spacing w:line="259" w:lineRule="auto"/>
      </w:pPr>
      <w:r w:rsidRPr="00B80C9D">
        <w:rPr>
          <w:b/>
          <w:bCs/>
        </w:rPr>
        <w:t xml:space="preserve">Selection: </w:t>
      </w:r>
      <w:r w:rsidRPr="00B80C9D">
        <w:t>Users can select some element on the chart to magnify and pinpoint certain areas of the data on a map.</w:t>
      </w:r>
    </w:p>
    <w:p w14:paraId="529C34BB" w14:textId="5A8EA188" w:rsidR="008C4A72" w:rsidRPr="00B80C9D" w:rsidRDefault="008C4A72">
      <w:pPr>
        <w:pStyle w:val="ListParagraph"/>
        <w:numPr>
          <w:ilvl w:val="0"/>
          <w:numId w:val="32"/>
        </w:numPr>
        <w:spacing w:line="259" w:lineRule="auto"/>
        <w:rPr>
          <w:b/>
          <w:bCs/>
        </w:rPr>
      </w:pPr>
      <w:r w:rsidRPr="00B80C9D">
        <w:rPr>
          <w:b/>
          <w:bCs/>
        </w:rPr>
        <w:t xml:space="preserve">Navigation: </w:t>
      </w:r>
      <w:r w:rsidRPr="00B80C9D">
        <w:t>The data displayed in the maps can be animated since the users can use scroll to zoom in or out or navigate through the map.</w:t>
      </w:r>
    </w:p>
    <w:p w14:paraId="4D9FC8B8" w14:textId="429FFCF2" w:rsidR="008C4A72" w:rsidRPr="00B80C9D" w:rsidRDefault="008C4A72">
      <w:pPr>
        <w:pStyle w:val="ListParagraph"/>
        <w:numPr>
          <w:ilvl w:val="0"/>
          <w:numId w:val="32"/>
        </w:numPr>
        <w:spacing w:line="259" w:lineRule="auto"/>
      </w:pPr>
      <w:r w:rsidRPr="00B80C9D">
        <w:rPr>
          <w:b/>
          <w:bCs/>
        </w:rPr>
        <w:t xml:space="preserve">Filtering: </w:t>
      </w:r>
      <w:r w:rsidRPr="00B80C9D">
        <w:t>These filtered parameters allow users to screen a narrower data set and focus only on certain values.</w:t>
      </w:r>
    </w:p>
    <w:p w14:paraId="05E40C12" w14:textId="559560CE" w:rsidR="008C4A72" w:rsidRPr="00B80C9D" w:rsidRDefault="008C4A72">
      <w:pPr>
        <w:pStyle w:val="ListParagraph"/>
        <w:numPr>
          <w:ilvl w:val="0"/>
          <w:numId w:val="32"/>
        </w:numPr>
        <w:spacing w:line="259" w:lineRule="auto"/>
        <w:rPr>
          <w:b/>
          <w:bCs/>
        </w:rPr>
      </w:pPr>
      <w:r w:rsidRPr="00B80C9D">
        <w:rPr>
          <w:b/>
          <w:bCs/>
        </w:rPr>
        <w:t xml:space="preserve">Change Over Time: </w:t>
      </w:r>
      <w:r w:rsidRPr="00B80C9D">
        <w:t xml:space="preserve">Line charts enable users to </w:t>
      </w:r>
      <w:proofErr w:type="gramStart"/>
      <w:r w:rsidRPr="00B80C9D">
        <w:t>pan</w:t>
      </w:r>
      <w:proofErr w:type="gramEnd"/>
      <w:r w:rsidRPr="00B80C9D">
        <w:t xml:space="preserve"> to past as well as future in quest of trends and patterns.</w:t>
      </w:r>
    </w:p>
    <w:p w14:paraId="18AFBE1F" w14:textId="4889184B" w:rsidR="008C4A72" w:rsidRPr="00B80C9D" w:rsidRDefault="008C4A72">
      <w:pPr>
        <w:pStyle w:val="ListParagraph"/>
        <w:numPr>
          <w:ilvl w:val="0"/>
          <w:numId w:val="32"/>
        </w:numPr>
        <w:spacing w:line="259" w:lineRule="auto"/>
        <w:rPr>
          <w:b/>
          <w:bCs/>
        </w:rPr>
      </w:pPr>
      <w:r w:rsidRPr="00B80C9D">
        <w:rPr>
          <w:b/>
          <w:bCs/>
        </w:rPr>
        <w:t xml:space="preserve">Brush and Zoom: </w:t>
      </w:r>
      <w:r w:rsidRPr="00B80C9D">
        <w:t>Scatter plots and maps of the data allow brush and zoom functionalities that allow users to selected regions and zoom into them.</w:t>
      </w:r>
    </w:p>
    <w:p w14:paraId="291D6BDA" w14:textId="6D21E65C" w:rsidR="008C4A72" w:rsidRPr="00B80C9D" w:rsidRDefault="008C4A72">
      <w:pPr>
        <w:pStyle w:val="ListParagraph"/>
        <w:numPr>
          <w:ilvl w:val="0"/>
          <w:numId w:val="32"/>
        </w:numPr>
        <w:spacing w:line="259" w:lineRule="auto"/>
        <w:rPr>
          <w:b/>
          <w:bCs/>
        </w:rPr>
      </w:pPr>
      <w:r w:rsidRPr="00B80C9D">
        <w:rPr>
          <w:b/>
          <w:bCs/>
        </w:rPr>
        <w:t xml:space="preserve">Brush and Link: </w:t>
      </w:r>
      <w:r w:rsidRPr="00B80C9D">
        <w:t>Brushing here directly connects the brushing of one variable to other variables, letting users know as which of the other plots has been modified by a brushing action.</w:t>
      </w:r>
    </w:p>
    <w:p w14:paraId="48B590C7" w14:textId="040B33D0" w:rsidR="008C4A72" w:rsidRPr="00B80C9D" w:rsidRDefault="008C4A72">
      <w:pPr>
        <w:pStyle w:val="ListParagraph"/>
        <w:numPr>
          <w:ilvl w:val="0"/>
          <w:numId w:val="32"/>
        </w:numPr>
        <w:spacing w:line="259" w:lineRule="auto"/>
      </w:pPr>
      <w:r w:rsidRPr="00B80C9D">
        <w:rPr>
          <w:b/>
          <w:bCs/>
        </w:rPr>
        <w:lastRenderedPageBreak/>
        <w:t xml:space="preserve">Focus and Context: </w:t>
      </w:r>
      <w:r w:rsidRPr="00B80C9D">
        <w:t>Providing additional information upon hovering over some selected values allowing a user to access the underlying data at once.</w:t>
      </w:r>
    </w:p>
    <w:p w14:paraId="5D132693" w14:textId="77777777" w:rsidR="002C4CFF" w:rsidRPr="00B80C9D" w:rsidRDefault="002C4CFF" w:rsidP="002C4CFF">
      <w:pPr>
        <w:spacing w:line="259" w:lineRule="auto"/>
        <w:rPr>
          <w:b/>
          <w:bCs/>
        </w:rPr>
      </w:pPr>
      <w:r w:rsidRPr="00B80C9D">
        <w:rPr>
          <w:b/>
          <w:bCs/>
        </w:rPr>
        <w:t>Interactive Versions of Charts 13 to 20</w:t>
      </w:r>
    </w:p>
    <w:p w14:paraId="36BA1E20" w14:textId="6280E19C" w:rsidR="002C4CFF" w:rsidRPr="00B80C9D" w:rsidRDefault="002C4CFF">
      <w:pPr>
        <w:pStyle w:val="ListParagraph"/>
        <w:numPr>
          <w:ilvl w:val="0"/>
          <w:numId w:val="33"/>
        </w:numPr>
        <w:spacing w:line="259" w:lineRule="auto"/>
        <w:rPr>
          <w:b/>
          <w:bCs/>
        </w:rPr>
      </w:pPr>
      <w:r w:rsidRPr="00B80C9D">
        <w:rPr>
          <w:b/>
          <w:bCs/>
        </w:rPr>
        <w:t>Interactive Plot 1 (Plot 13): Map Highlighting Ocean Proximity</w:t>
      </w:r>
    </w:p>
    <w:p w14:paraId="1D228420" w14:textId="77777777" w:rsidR="002C4CFF" w:rsidRPr="00B80C9D" w:rsidRDefault="002C4CFF">
      <w:pPr>
        <w:pStyle w:val="ListParagraph"/>
        <w:numPr>
          <w:ilvl w:val="0"/>
          <w:numId w:val="17"/>
        </w:numPr>
        <w:spacing w:line="259" w:lineRule="auto"/>
        <w:ind w:left="1080"/>
      </w:pPr>
      <w:r w:rsidRPr="00B80C9D">
        <w:rPr>
          <w:b/>
          <w:bCs/>
        </w:rPr>
        <w:t xml:space="preserve">Interaction Techniques: </w:t>
      </w:r>
      <w:r w:rsidRPr="00B80C9D">
        <w:t>Navigation, Brush and Zoom, Focus and Context</w:t>
      </w:r>
    </w:p>
    <w:p w14:paraId="6E0A8AD1" w14:textId="2065A56E" w:rsidR="008C4A72" w:rsidRPr="00B80C9D" w:rsidRDefault="008C4A72">
      <w:pPr>
        <w:pStyle w:val="ListParagraph"/>
        <w:numPr>
          <w:ilvl w:val="0"/>
          <w:numId w:val="17"/>
        </w:numPr>
        <w:spacing w:line="259" w:lineRule="auto"/>
        <w:ind w:left="1080"/>
      </w:pPr>
      <w:r w:rsidRPr="00B80C9D">
        <w:rPr>
          <w:b/>
          <w:bCs/>
        </w:rPr>
        <w:t>Description:</w:t>
      </w:r>
      <w:r w:rsidRPr="00B80C9D">
        <w:t xml:space="preserve"> This map is popular in the sense that it narrows the view of the houses by what is near the ocean. This allows the users to zoom into a specific region and view the detailed proximity data. Tooltips also help to describe each property giving them a brief context as they hover over points.</w:t>
      </w:r>
    </w:p>
    <w:p w14:paraId="0A7BA9CA" w14:textId="62425879" w:rsidR="008C4A72" w:rsidRPr="00B80C9D" w:rsidRDefault="008C4A72">
      <w:pPr>
        <w:pStyle w:val="ListParagraph"/>
        <w:numPr>
          <w:ilvl w:val="0"/>
          <w:numId w:val="17"/>
        </w:numPr>
        <w:spacing w:line="259" w:lineRule="auto"/>
        <w:ind w:left="1080"/>
      </w:pPr>
      <w:r w:rsidRPr="00B80C9D">
        <w:rPr>
          <w:b/>
          <w:bCs/>
        </w:rPr>
        <w:t>Usefulness:</w:t>
      </w:r>
      <w:r w:rsidRPr="00B80C9D">
        <w:t xml:space="preserve"> It also improves the geographic data by allowing improved filtering of specific areas of interest such as coastal and inland areas to better target marketing of properties and planning for real estate related businesses.</w:t>
      </w:r>
    </w:p>
    <w:p w14:paraId="187299B1" w14:textId="055C0A8C" w:rsidR="002C4CFF" w:rsidRPr="00B80C9D" w:rsidRDefault="002C4CFF">
      <w:pPr>
        <w:pStyle w:val="ListParagraph"/>
        <w:numPr>
          <w:ilvl w:val="0"/>
          <w:numId w:val="33"/>
        </w:numPr>
        <w:spacing w:line="259" w:lineRule="auto"/>
        <w:rPr>
          <w:b/>
          <w:bCs/>
        </w:rPr>
      </w:pPr>
      <w:r w:rsidRPr="00B80C9D">
        <w:rPr>
          <w:b/>
          <w:bCs/>
        </w:rPr>
        <w:t>Interactive Plot 2 (Plot 14): Line Chart of Average Median House Value by Housing Age and Ocean Proximity</w:t>
      </w:r>
    </w:p>
    <w:p w14:paraId="7F7ED956"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Filtering, Change Over Time, Focus and Context</w:t>
      </w:r>
    </w:p>
    <w:p w14:paraId="5D169696" w14:textId="5CA34FA6" w:rsidR="00684ADF" w:rsidRPr="00B80C9D" w:rsidRDefault="00684ADF">
      <w:pPr>
        <w:pStyle w:val="ListParagraph"/>
        <w:numPr>
          <w:ilvl w:val="0"/>
          <w:numId w:val="17"/>
        </w:numPr>
        <w:spacing w:line="259" w:lineRule="auto"/>
        <w:ind w:left="1080"/>
      </w:pPr>
      <w:r w:rsidRPr="00B80C9D">
        <w:rPr>
          <w:b/>
          <w:bCs/>
        </w:rPr>
        <w:t>Description:</w:t>
      </w:r>
      <w:r w:rsidRPr="00B80C9D">
        <w:t xml:space="preserve"> It is easy to filter by how near to the ocean the house is and then get to see the variation of house values as the housing ages, where hovering over the objects brings sophisticated tooltips that explain the details depending on the context.</w:t>
      </w:r>
    </w:p>
    <w:p w14:paraId="78C4714B" w14:textId="543BE495" w:rsidR="00684ADF" w:rsidRPr="00B80C9D" w:rsidRDefault="00684ADF">
      <w:pPr>
        <w:pStyle w:val="ListParagraph"/>
        <w:numPr>
          <w:ilvl w:val="0"/>
          <w:numId w:val="17"/>
        </w:numPr>
        <w:spacing w:line="259" w:lineRule="auto"/>
        <w:ind w:left="1080"/>
      </w:pPr>
      <w:r w:rsidRPr="00B80C9D">
        <w:rPr>
          <w:b/>
          <w:bCs/>
        </w:rPr>
        <w:t>Usefulness:</w:t>
      </w:r>
      <w:r w:rsidRPr="00B80C9D">
        <w:t xml:space="preserve"> This assists investors and policymakers in comprehending how the age of housing and </w:t>
      </w:r>
      <w:proofErr w:type="gramStart"/>
      <w:r w:rsidRPr="00B80C9D">
        <w:t>proximal</w:t>
      </w:r>
      <w:proofErr w:type="gramEnd"/>
      <w:r w:rsidRPr="00B80C9D">
        <w:t xml:space="preserve"> distance to the ocean </w:t>
      </w:r>
      <w:proofErr w:type="gramStart"/>
      <w:r w:rsidRPr="00B80C9D">
        <w:t>affect</w:t>
      </w:r>
      <w:proofErr w:type="gramEnd"/>
      <w:r w:rsidRPr="00B80C9D">
        <w:t xml:space="preserve"> property values assisting their decision making processes.</w:t>
      </w:r>
    </w:p>
    <w:p w14:paraId="354A393C" w14:textId="0A525045" w:rsidR="002C4CFF" w:rsidRPr="00B80C9D" w:rsidRDefault="002C4CFF">
      <w:pPr>
        <w:pStyle w:val="ListParagraph"/>
        <w:numPr>
          <w:ilvl w:val="0"/>
          <w:numId w:val="33"/>
        </w:numPr>
        <w:spacing w:line="259" w:lineRule="auto"/>
        <w:rPr>
          <w:b/>
          <w:bCs/>
        </w:rPr>
      </w:pPr>
      <w:r w:rsidRPr="00B80C9D">
        <w:rPr>
          <w:b/>
          <w:bCs/>
        </w:rPr>
        <w:t>Interactive Plot 3 (Plot 15): Map of Clusters of Housing Age</w:t>
      </w:r>
    </w:p>
    <w:p w14:paraId="7B82710F"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Navigation, Brush and Zoom, Focus and Context</w:t>
      </w:r>
    </w:p>
    <w:p w14:paraId="16B80ED2" w14:textId="6E3BBC3A" w:rsidR="00614653" w:rsidRPr="00B80C9D" w:rsidRDefault="00614653">
      <w:pPr>
        <w:pStyle w:val="ListParagraph"/>
        <w:numPr>
          <w:ilvl w:val="0"/>
          <w:numId w:val="17"/>
        </w:numPr>
        <w:spacing w:line="259" w:lineRule="auto"/>
        <w:ind w:left="1080"/>
      </w:pPr>
      <w:r w:rsidRPr="00B80C9D">
        <w:rPr>
          <w:b/>
          <w:bCs/>
        </w:rPr>
        <w:t>Description:</w:t>
      </w:r>
      <w:r w:rsidRPr="00B80C9D">
        <w:t xml:space="preserve"> This is an interactive map of houses that shows the distribution of houses based on their age. Components such as zoom and pan allow users to </w:t>
      </w:r>
      <w:proofErr w:type="gramStart"/>
      <w:r w:rsidRPr="00B80C9D">
        <w:t>look into</w:t>
      </w:r>
      <w:proofErr w:type="gramEnd"/>
      <w:r w:rsidRPr="00B80C9D">
        <w:t xml:space="preserve"> various regions and tooltips enhance user awareness of details.</w:t>
      </w:r>
    </w:p>
    <w:p w14:paraId="6C519E83" w14:textId="128CF3CD" w:rsidR="00614653" w:rsidRPr="00B80C9D" w:rsidRDefault="00614653">
      <w:pPr>
        <w:pStyle w:val="ListParagraph"/>
        <w:numPr>
          <w:ilvl w:val="0"/>
          <w:numId w:val="17"/>
        </w:numPr>
        <w:spacing w:line="259" w:lineRule="auto"/>
        <w:ind w:left="1080"/>
      </w:pPr>
      <w:r w:rsidRPr="00B80C9D">
        <w:rPr>
          <w:b/>
          <w:bCs/>
        </w:rPr>
        <w:t>Usefulness:</w:t>
      </w:r>
      <w:r w:rsidRPr="00B80C9D">
        <w:t xml:space="preserve"> Helps in the promotion of urban renewal projects and resource mobilization by showing the locations of older housing units.</w:t>
      </w:r>
    </w:p>
    <w:p w14:paraId="7FB5F0C2" w14:textId="14394544" w:rsidR="002C4CFF" w:rsidRPr="00B80C9D" w:rsidRDefault="002C4CFF">
      <w:pPr>
        <w:pStyle w:val="ListParagraph"/>
        <w:numPr>
          <w:ilvl w:val="0"/>
          <w:numId w:val="33"/>
        </w:numPr>
        <w:spacing w:line="259" w:lineRule="auto"/>
        <w:rPr>
          <w:b/>
          <w:bCs/>
        </w:rPr>
      </w:pPr>
      <w:r w:rsidRPr="00B80C9D">
        <w:rPr>
          <w:b/>
          <w:bCs/>
        </w:rPr>
        <w:t>Interactive Plot 4 (Plot 16): Histogram of Construction Years</w:t>
      </w:r>
    </w:p>
    <w:p w14:paraId="01E24EBF"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Brush and Zoom, Focus and Context</w:t>
      </w:r>
    </w:p>
    <w:p w14:paraId="48D74906" w14:textId="752DFC49" w:rsidR="00614653" w:rsidRPr="00B80C9D" w:rsidRDefault="00614653">
      <w:pPr>
        <w:pStyle w:val="ListParagraph"/>
        <w:numPr>
          <w:ilvl w:val="0"/>
          <w:numId w:val="17"/>
        </w:numPr>
        <w:spacing w:line="259" w:lineRule="auto"/>
        <w:ind w:left="1080"/>
        <w:rPr>
          <w:b/>
          <w:bCs/>
        </w:rPr>
      </w:pPr>
      <w:r w:rsidRPr="00B80C9D">
        <w:rPr>
          <w:b/>
          <w:bCs/>
        </w:rPr>
        <w:t xml:space="preserve">Description: </w:t>
      </w:r>
      <w:r w:rsidRPr="00B80C9D">
        <w:t xml:space="preserve">Users can zoom in on </w:t>
      </w:r>
      <w:proofErr w:type="gramStart"/>
      <w:r w:rsidRPr="00B80C9D">
        <w:t>particular time</w:t>
      </w:r>
      <w:proofErr w:type="gramEnd"/>
      <w:r w:rsidRPr="00B80C9D">
        <w:t xml:space="preserve"> periods to study building trends, where detailed tooltips provide additional information about the number of houses built in each year.</w:t>
      </w:r>
    </w:p>
    <w:p w14:paraId="2622AA22" w14:textId="77E99F3A" w:rsidR="00614653" w:rsidRPr="00B80C9D" w:rsidRDefault="00614653">
      <w:pPr>
        <w:pStyle w:val="ListParagraph"/>
        <w:numPr>
          <w:ilvl w:val="0"/>
          <w:numId w:val="17"/>
        </w:numPr>
        <w:spacing w:line="259" w:lineRule="auto"/>
        <w:ind w:left="1080"/>
      </w:pPr>
      <w:r w:rsidRPr="00B80C9D">
        <w:rPr>
          <w:b/>
          <w:bCs/>
        </w:rPr>
        <w:t xml:space="preserve">Usefulness: </w:t>
      </w:r>
      <w:r w:rsidRPr="00B80C9D">
        <w:t>Facilitates in determining the age demographic of various properties to inform future construction.</w:t>
      </w:r>
    </w:p>
    <w:p w14:paraId="5E3AAB75" w14:textId="0BBD1D46" w:rsidR="002C4CFF" w:rsidRPr="00B80C9D" w:rsidRDefault="002C4CFF">
      <w:pPr>
        <w:pStyle w:val="ListParagraph"/>
        <w:numPr>
          <w:ilvl w:val="0"/>
          <w:numId w:val="33"/>
        </w:numPr>
        <w:spacing w:line="259" w:lineRule="auto"/>
        <w:rPr>
          <w:b/>
          <w:bCs/>
        </w:rPr>
      </w:pPr>
      <w:r w:rsidRPr="00B80C9D">
        <w:rPr>
          <w:b/>
          <w:bCs/>
        </w:rPr>
        <w:t>Interactive Plot 5 (Plot 17): Correlation Heat Map</w:t>
      </w:r>
    </w:p>
    <w:p w14:paraId="0BD08877"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Selection, Focus and Context</w:t>
      </w:r>
    </w:p>
    <w:p w14:paraId="724EF3A7" w14:textId="68241821" w:rsidR="00614653" w:rsidRPr="00B80C9D" w:rsidRDefault="00614653">
      <w:pPr>
        <w:pStyle w:val="ListParagraph"/>
        <w:numPr>
          <w:ilvl w:val="0"/>
          <w:numId w:val="17"/>
        </w:numPr>
        <w:spacing w:line="259" w:lineRule="auto"/>
        <w:ind w:left="1080"/>
        <w:rPr>
          <w:b/>
          <w:bCs/>
        </w:rPr>
      </w:pPr>
      <w:r w:rsidRPr="00B80C9D">
        <w:rPr>
          <w:b/>
          <w:bCs/>
        </w:rPr>
        <w:t xml:space="preserve">Description: </w:t>
      </w:r>
      <w:r w:rsidRPr="00B80C9D">
        <w:t>While interacting with the elements of the heat map, users can always view the precise degree of relation between features. Additional insights are provided when cells are clicked since they represent distinct associations.</w:t>
      </w:r>
    </w:p>
    <w:p w14:paraId="63BB6BB4" w14:textId="6C99AB36" w:rsidR="00614653" w:rsidRPr="00B80C9D" w:rsidRDefault="00614653">
      <w:pPr>
        <w:pStyle w:val="ListParagraph"/>
        <w:numPr>
          <w:ilvl w:val="0"/>
          <w:numId w:val="17"/>
        </w:numPr>
        <w:spacing w:line="259" w:lineRule="auto"/>
        <w:ind w:left="1080"/>
      </w:pPr>
      <w:r w:rsidRPr="00B80C9D">
        <w:rPr>
          <w:b/>
          <w:bCs/>
        </w:rPr>
        <w:lastRenderedPageBreak/>
        <w:t xml:space="preserve">Usefulness: </w:t>
      </w:r>
      <w:r w:rsidRPr="00B80C9D">
        <w:t>Establishing correlations is useful in developing predictive models and when explaining how distinct housing characteristics are related.</w:t>
      </w:r>
    </w:p>
    <w:p w14:paraId="36483B99" w14:textId="445B43FB" w:rsidR="002C4CFF" w:rsidRPr="00B80C9D" w:rsidRDefault="002C4CFF">
      <w:pPr>
        <w:pStyle w:val="ListParagraph"/>
        <w:numPr>
          <w:ilvl w:val="0"/>
          <w:numId w:val="33"/>
        </w:numPr>
        <w:spacing w:line="259" w:lineRule="auto"/>
        <w:rPr>
          <w:b/>
          <w:bCs/>
        </w:rPr>
      </w:pPr>
      <w:r w:rsidRPr="00B80C9D">
        <w:rPr>
          <w:b/>
          <w:bCs/>
        </w:rPr>
        <w:t>Interactive Plot 6 (Plot 18): Cumulative Total Households by Year Built</w:t>
      </w:r>
    </w:p>
    <w:p w14:paraId="0C2327BD"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Change Over Time, Focus and Context</w:t>
      </w:r>
    </w:p>
    <w:p w14:paraId="3BB83841" w14:textId="77777777" w:rsidR="002C4CFF" w:rsidRPr="00B80C9D" w:rsidRDefault="002C4CFF">
      <w:pPr>
        <w:pStyle w:val="ListParagraph"/>
        <w:numPr>
          <w:ilvl w:val="0"/>
          <w:numId w:val="17"/>
        </w:numPr>
        <w:spacing w:line="259" w:lineRule="auto"/>
        <w:ind w:left="1080"/>
      </w:pPr>
      <w:r w:rsidRPr="00B80C9D">
        <w:rPr>
          <w:b/>
          <w:bCs/>
        </w:rPr>
        <w:t>Description:</w:t>
      </w:r>
      <w:r w:rsidRPr="00B80C9D">
        <w:t xml:space="preserve"> Allows users to explore the cumulative growth of households over time with detailed tooltips providing context-specific information.</w:t>
      </w:r>
    </w:p>
    <w:p w14:paraId="2552F11A" w14:textId="77777777" w:rsidR="002C4CFF" w:rsidRPr="00B80C9D" w:rsidRDefault="002C4CFF">
      <w:pPr>
        <w:pStyle w:val="ListParagraph"/>
        <w:numPr>
          <w:ilvl w:val="0"/>
          <w:numId w:val="17"/>
        </w:numPr>
        <w:spacing w:line="259" w:lineRule="auto"/>
        <w:ind w:left="1080"/>
      </w:pPr>
      <w:r w:rsidRPr="00B80C9D">
        <w:rPr>
          <w:b/>
          <w:bCs/>
        </w:rPr>
        <w:t>Usefulness:</w:t>
      </w:r>
      <w:r w:rsidRPr="00B80C9D">
        <w:t xml:space="preserve"> Helps in understanding long-term housing growth trends and planning for future housing development.</w:t>
      </w:r>
    </w:p>
    <w:p w14:paraId="44544C8C" w14:textId="57642DA4" w:rsidR="002C4CFF" w:rsidRPr="00B80C9D" w:rsidRDefault="002C4CFF">
      <w:pPr>
        <w:pStyle w:val="ListParagraph"/>
        <w:numPr>
          <w:ilvl w:val="0"/>
          <w:numId w:val="33"/>
        </w:numPr>
        <w:spacing w:line="259" w:lineRule="auto"/>
        <w:rPr>
          <w:b/>
          <w:bCs/>
        </w:rPr>
      </w:pPr>
      <w:r w:rsidRPr="00B80C9D">
        <w:rPr>
          <w:b/>
          <w:bCs/>
        </w:rPr>
        <w:t>Interactive Plot 7 (Plot 19): Rooms vs. Bedrooms per Household</w:t>
      </w:r>
    </w:p>
    <w:p w14:paraId="71096D66"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Brush and Zoom, Focus and Context</w:t>
      </w:r>
    </w:p>
    <w:p w14:paraId="55C8501D" w14:textId="7E49D5CE" w:rsidR="00714AAB" w:rsidRPr="00B80C9D" w:rsidRDefault="00714AAB">
      <w:pPr>
        <w:pStyle w:val="ListParagraph"/>
        <w:numPr>
          <w:ilvl w:val="0"/>
          <w:numId w:val="17"/>
        </w:numPr>
        <w:spacing w:line="259" w:lineRule="auto"/>
        <w:ind w:left="1080"/>
      </w:pPr>
      <w:r w:rsidRPr="00B80C9D">
        <w:rPr>
          <w:b/>
        </w:rPr>
        <w:t>Description:</w:t>
      </w:r>
      <w:r w:rsidRPr="00B80C9D">
        <w:t xml:space="preserve"> It is a scatterplot of the rooms and the number of bedrooms per </w:t>
      </w:r>
      <w:proofErr w:type="gramStart"/>
      <w:r w:rsidRPr="00B80C9D">
        <w:t>households</w:t>
      </w:r>
      <w:proofErr w:type="gramEnd"/>
      <w:r w:rsidRPr="00B80C9D">
        <w:t xml:space="preserve"> and provides the ability to zoom into a </w:t>
      </w:r>
      <w:proofErr w:type="gramStart"/>
      <w:r w:rsidRPr="00B80C9D">
        <w:t>high density</w:t>
      </w:r>
      <w:proofErr w:type="gramEnd"/>
      <w:r w:rsidRPr="00B80C9D">
        <w:t xml:space="preserve"> area. Detailed tooltips provide additional context.</w:t>
      </w:r>
    </w:p>
    <w:p w14:paraId="01EF5246" w14:textId="78995CCE" w:rsidR="00714AAB" w:rsidRPr="00B80C9D" w:rsidRDefault="00714AAB">
      <w:pPr>
        <w:pStyle w:val="ListParagraph"/>
        <w:numPr>
          <w:ilvl w:val="0"/>
          <w:numId w:val="17"/>
        </w:numPr>
        <w:spacing w:line="259" w:lineRule="auto"/>
        <w:ind w:left="1080"/>
      </w:pPr>
      <w:r w:rsidRPr="00B80C9D">
        <w:rPr>
          <w:b/>
          <w:bCs/>
        </w:rPr>
        <w:t>Usefulness:</w:t>
      </w:r>
      <w:r w:rsidRPr="00B80C9D">
        <w:t xml:space="preserve"> Can be employed to formulate and assess </w:t>
      </w:r>
      <w:proofErr w:type="gramStart"/>
      <w:r w:rsidRPr="00B80C9D">
        <w:t>housing based</w:t>
      </w:r>
      <w:proofErr w:type="gramEnd"/>
      <w:r w:rsidRPr="00B80C9D">
        <w:t xml:space="preserve"> development projects, in order to determine if the number of rooms or bedrooms corresponds to market trends.</w:t>
      </w:r>
    </w:p>
    <w:p w14:paraId="26292562" w14:textId="7C5EAC4F" w:rsidR="002C4CFF" w:rsidRPr="00B80C9D" w:rsidRDefault="002C4CFF">
      <w:pPr>
        <w:pStyle w:val="ListParagraph"/>
        <w:numPr>
          <w:ilvl w:val="0"/>
          <w:numId w:val="33"/>
        </w:numPr>
        <w:spacing w:line="259" w:lineRule="auto"/>
        <w:rPr>
          <w:b/>
          <w:bCs/>
        </w:rPr>
      </w:pPr>
      <w:r w:rsidRPr="00B80C9D">
        <w:rPr>
          <w:b/>
          <w:bCs/>
        </w:rPr>
        <w:t>Interactive Plot 8 (Plot 20): Annual Total Households by Year Built</w:t>
      </w:r>
    </w:p>
    <w:p w14:paraId="138BDF3F" w14:textId="77777777" w:rsidR="002C4CFF" w:rsidRPr="00B80C9D" w:rsidRDefault="002C4CFF">
      <w:pPr>
        <w:pStyle w:val="ListParagraph"/>
        <w:numPr>
          <w:ilvl w:val="0"/>
          <w:numId w:val="17"/>
        </w:numPr>
        <w:spacing w:line="259" w:lineRule="auto"/>
        <w:ind w:left="1080"/>
      </w:pPr>
      <w:r w:rsidRPr="00B80C9D">
        <w:rPr>
          <w:b/>
          <w:bCs/>
        </w:rPr>
        <w:t>Interaction Techniques:</w:t>
      </w:r>
      <w:r w:rsidRPr="00B80C9D">
        <w:t xml:space="preserve"> Change Over Time, Focus and Context</w:t>
      </w:r>
    </w:p>
    <w:p w14:paraId="5005FA25" w14:textId="7D49BE40" w:rsidR="00714AAB" w:rsidRPr="00B80C9D" w:rsidRDefault="00714AAB">
      <w:pPr>
        <w:pStyle w:val="ListParagraph"/>
        <w:numPr>
          <w:ilvl w:val="0"/>
          <w:numId w:val="17"/>
        </w:numPr>
        <w:spacing w:line="259" w:lineRule="auto"/>
        <w:ind w:left="1080"/>
        <w:rPr>
          <w:b/>
          <w:bCs/>
        </w:rPr>
      </w:pPr>
      <w:r w:rsidRPr="00B80C9D">
        <w:rPr>
          <w:b/>
          <w:bCs/>
        </w:rPr>
        <w:t xml:space="preserve">Description: </w:t>
      </w:r>
      <w:r w:rsidRPr="00B80C9D">
        <w:t xml:space="preserve">Users can also view annual construction trends using this interactive plot, where there are options to zoom in on </w:t>
      </w:r>
      <w:proofErr w:type="gramStart"/>
      <w:r w:rsidRPr="00B80C9D">
        <w:t>particular years</w:t>
      </w:r>
      <w:proofErr w:type="gramEnd"/>
      <w:r w:rsidRPr="00B80C9D">
        <w:t xml:space="preserve"> of construction interest. Further contextual information may be provided through the pop–up message when users hover over the labels.</w:t>
      </w:r>
    </w:p>
    <w:p w14:paraId="5298BAA8" w14:textId="5E8D4106" w:rsidR="00714AAB" w:rsidRPr="00B80C9D" w:rsidRDefault="00714AAB">
      <w:pPr>
        <w:pStyle w:val="ListParagraph"/>
        <w:numPr>
          <w:ilvl w:val="0"/>
          <w:numId w:val="17"/>
        </w:numPr>
        <w:spacing w:line="259" w:lineRule="auto"/>
        <w:ind w:left="1080"/>
      </w:pPr>
      <w:r w:rsidRPr="00B80C9D">
        <w:rPr>
          <w:b/>
          <w:bCs/>
        </w:rPr>
        <w:t xml:space="preserve">Usefulness: </w:t>
      </w:r>
      <w:r w:rsidRPr="00B80C9D">
        <w:t>In this way, it can determine the future tendencies of yearly construction, orienting the USA on further housing demand and balanced construction.</w:t>
      </w:r>
    </w:p>
    <w:p w14:paraId="079D368B" w14:textId="77777777" w:rsidR="004A65D9" w:rsidRPr="00B80C9D" w:rsidRDefault="004A65D9" w:rsidP="004A65D9">
      <w:pPr>
        <w:spacing w:line="259" w:lineRule="auto"/>
        <w:rPr>
          <w:b/>
          <w:bCs/>
        </w:rPr>
      </w:pPr>
      <w:r w:rsidRPr="00B80C9D">
        <w:rPr>
          <w:b/>
          <w:bCs/>
        </w:rPr>
        <w:t>Shiny App: Houses Built Over Time</w:t>
      </w:r>
    </w:p>
    <w:p w14:paraId="22B8CEE6" w14:textId="77777777" w:rsidR="00277458" w:rsidRPr="00B80C9D" w:rsidRDefault="00277458" w:rsidP="004A65D9">
      <w:pPr>
        <w:spacing w:line="259" w:lineRule="auto"/>
      </w:pPr>
      <w:r w:rsidRPr="00B80C9D">
        <w:t>The Shiny app provides an engaging tool for studying the spread of houses built over time in California, which allows users to automatically sort and display housing data on a map, based on the chosen year.</w:t>
      </w:r>
    </w:p>
    <w:p w14:paraId="2AE5875C" w14:textId="2B4C21C8" w:rsidR="004A65D9" w:rsidRPr="00B80C9D" w:rsidRDefault="004A65D9" w:rsidP="004A65D9">
      <w:pPr>
        <w:spacing w:line="259" w:lineRule="auto"/>
        <w:rPr>
          <w:b/>
          <w:bCs/>
        </w:rPr>
      </w:pPr>
      <w:r w:rsidRPr="00B80C9D">
        <w:rPr>
          <w:b/>
          <w:bCs/>
        </w:rPr>
        <w:t>User Interface (UI)</w:t>
      </w:r>
    </w:p>
    <w:p w14:paraId="40293C6E" w14:textId="67D360A1" w:rsidR="004A65D9" w:rsidRPr="00B80C9D" w:rsidRDefault="004A65D9" w:rsidP="004A65D9">
      <w:pPr>
        <w:spacing w:line="259" w:lineRule="auto"/>
      </w:pPr>
      <w:r w:rsidRPr="00B80C9D">
        <w:t xml:space="preserve">The Shiny app </w:t>
      </w:r>
      <w:r w:rsidR="00012742" w:rsidRPr="00B80C9D">
        <w:t xml:space="preserve">UI is </w:t>
      </w:r>
      <w:r w:rsidR="00A53E87" w:rsidRPr="00B80C9D">
        <w:t xml:space="preserve">simple in design, with it having </w:t>
      </w:r>
      <w:r w:rsidRPr="00B80C9D">
        <w:t>a title panel and a sidebar layout:</w:t>
      </w:r>
    </w:p>
    <w:p w14:paraId="09002A58" w14:textId="5E9D9268" w:rsidR="004A65D9" w:rsidRPr="00B80C9D" w:rsidRDefault="004A65D9">
      <w:pPr>
        <w:pStyle w:val="ListParagraph"/>
        <w:numPr>
          <w:ilvl w:val="0"/>
          <w:numId w:val="45"/>
        </w:numPr>
        <w:spacing w:line="259" w:lineRule="auto"/>
        <w:rPr>
          <w:b/>
          <w:bCs/>
        </w:rPr>
      </w:pPr>
      <w:r w:rsidRPr="00B80C9D">
        <w:rPr>
          <w:b/>
          <w:bCs/>
        </w:rPr>
        <w:t xml:space="preserve">Title Panel: </w:t>
      </w:r>
      <w:r w:rsidR="00012742" w:rsidRPr="00B80C9D">
        <w:t xml:space="preserve">This </w:t>
      </w:r>
      <w:r w:rsidR="00A53E87" w:rsidRPr="00B80C9D">
        <w:t>panel</w:t>
      </w:r>
      <w:r w:rsidR="00E35F7A">
        <w:t>’</w:t>
      </w:r>
      <w:r w:rsidR="00B519F8" w:rsidRPr="00B80C9D">
        <w:t xml:space="preserve">s function is to </w:t>
      </w:r>
      <w:r w:rsidR="00012742" w:rsidRPr="00B80C9D">
        <w:t xml:space="preserve">simply </w:t>
      </w:r>
      <w:proofErr w:type="gramStart"/>
      <w:r w:rsidR="00012742" w:rsidRPr="00B80C9D">
        <w:t>d</w:t>
      </w:r>
      <w:r w:rsidRPr="00B80C9D">
        <w:t>isplays</w:t>
      </w:r>
      <w:proofErr w:type="gramEnd"/>
      <w:r w:rsidRPr="00B80C9D">
        <w:t xml:space="preserve"> the title </w:t>
      </w:r>
      <w:r w:rsidR="00E35F7A">
        <w:t>“</w:t>
      </w:r>
      <w:r w:rsidRPr="00B80C9D">
        <w:t>California Housing Data Exploration</w:t>
      </w:r>
      <w:r w:rsidR="00E35F7A">
        <w:t>”</w:t>
      </w:r>
      <w:r w:rsidRPr="00B80C9D">
        <w:t>.</w:t>
      </w:r>
    </w:p>
    <w:p w14:paraId="31A28426" w14:textId="0EAE351D" w:rsidR="00B519F8" w:rsidRPr="00B80C9D" w:rsidRDefault="004A65D9">
      <w:pPr>
        <w:pStyle w:val="ListParagraph"/>
        <w:numPr>
          <w:ilvl w:val="0"/>
          <w:numId w:val="45"/>
        </w:numPr>
        <w:spacing w:line="259" w:lineRule="auto"/>
        <w:rPr>
          <w:b/>
          <w:bCs/>
        </w:rPr>
      </w:pPr>
      <w:r w:rsidRPr="00B80C9D">
        <w:rPr>
          <w:b/>
          <w:bCs/>
        </w:rPr>
        <w:t xml:space="preserve">Sidebar Panel: </w:t>
      </w:r>
      <w:r w:rsidR="00B519F8" w:rsidRPr="00B80C9D">
        <w:t>This panel is used as the input panel of the user, with it allowing the user to input the year using a slider input, to choose the variable they want to visualize using a select input, and filtering by ocean proximity using a checkbox group input.</w:t>
      </w:r>
    </w:p>
    <w:p w14:paraId="5431975E" w14:textId="191F1D63" w:rsidR="004A65D9" w:rsidRPr="00B80C9D" w:rsidRDefault="004A65D9">
      <w:pPr>
        <w:pStyle w:val="ListParagraph"/>
        <w:numPr>
          <w:ilvl w:val="0"/>
          <w:numId w:val="45"/>
        </w:numPr>
        <w:spacing w:line="259" w:lineRule="auto"/>
        <w:rPr>
          <w:b/>
          <w:bCs/>
        </w:rPr>
      </w:pPr>
      <w:r w:rsidRPr="00B80C9D">
        <w:rPr>
          <w:b/>
          <w:bCs/>
        </w:rPr>
        <w:t xml:space="preserve">Main Panel: </w:t>
      </w:r>
      <w:r w:rsidR="00012742" w:rsidRPr="00B80C9D">
        <w:t>This d</w:t>
      </w:r>
      <w:r w:rsidRPr="00B80C9D">
        <w:t>isplays a Leaflet map and a histogram based on the filtered data</w:t>
      </w:r>
      <w:r w:rsidR="00012742" w:rsidRPr="00B80C9D">
        <w:t xml:space="preserve"> chosen by the user</w:t>
      </w:r>
      <w:r w:rsidRPr="00B80C9D">
        <w:t>.</w:t>
      </w:r>
    </w:p>
    <w:p w14:paraId="0D88C3B9" w14:textId="77777777" w:rsidR="004A65D9" w:rsidRPr="00B80C9D" w:rsidRDefault="004A65D9" w:rsidP="004A65D9">
      <w:pPr>
        <w:spacing w:line="259" w:lineRule="auto"/>
        <w:rPr>
          <w:b/>
          <w:bCs/>
        </w:rPr>
      </w:pPr>
      <w:r w:rsidRPr="00B80C9D">
        <w:rPr>
          <w:b/>
          <w:bCs/>
        </w:rPr>
        <w:t>Server Logic</w:t>
      </w:r>
    </w:p>
    <w:p w14:paraId="0F2D9721" w14:textId="15EEDC44" w:rsidR="004A65D9" w:rsidRPr="00B80C9D" w:rsidRDefault="004A65D9" w:rsidP="004A65D9">
      <w:pPr>
        <w:spacing w:line="259" w:lineRule="auto"/>
      </w:pPr>
      <w:r w:rsidRPr="00B80C9D">
        <w:lastRenderedPageBreak/>
        <w:t>The server logic</w:t>
      </w:r>
      <w:r w:rsidR="00E35F7A">
        <w:t>’</w:t>
      </w:r>
      <w:r w:rsidR="00012742" w:rsidRPr="00B80C9D">
        <w:t>s task is to</w:t>
      </w:r>
      <w:r w:rsidRPr="00B80C9D">
        <w:t xml:space="preserve"> </w:t>
      </w:r>
      <w:r w:rsidR="00012742" w:rsidRPr="00B80C9D">
        <w:t>initialize</w:t>
      </w:r>
      <w:r w:rsidRPr="00B80C9D">
        <w:t xml:space="preserve"> the Leaflet map and </w:t>
      </w:r>
      <w:r w:rsidR="00012742" w:rsidRPr="00B80C9D">
        <w:t>update</w:t>
      </w:r>
      <w:r w:rsidRPr="00B80C9D">
        <w:t xml:space="preserve"> it based on the year selected by the user. </w:t>
      </w:r>
      <w:r w:rsidR="00012742" w:rsidRPr="00B80C9D">
        <w:t>Its most important functions</w:t>
      </w:r>
      <w:r w:rsidRPr="00B80C9D">
        <w:t>:</w:t>
      </w:r>
    </w:p>
    <w:p w14:paraId="630B76DF" w14:textId="0D67040F" w:rsidR="004A65D9" w:rsidRPr="00B80C9D" w:rsidRDefault="004A65D9">
      <w:pPr>
        <w:pStyle w:val="ListParagraph"/>
        <w:numPr>
          <w:ilvl w:val="0"/>
          <w:numId w:val="46"/>
        </w:numPr>
        <w:spacing w:line="259" w:lineRule="auto"/>
      </w:pPr>
      <w:r w:rsidRPr="00B80C9D">
        <w:rPr>
          <w:b/>
          <w:bCs/>
        </w:rPr>
        <w:t xml:space="preserve">Initialization: </w:t>
      </w:r>
      <w:r w:rsidR="00012742" w:rsidRPr="00B80C9D">
        <w:t>the server does this to the map by</w:t>
      </w:r>
      <w:r w:rsidRPr="00B80C9D">
        <w:t xml:space="preserve"> </w:t>
      </w:r>
      <w:r w:rsidR="00012742" w:rsidRPr="00B80C9D">
        <w:t>adding a</w:t>
      </w:r>
      <w:r w:rsidRPr="00B80C9D">
        <w:t xml:space="preserve"> tile layer </w:t>
      </w:r>
      <w:r w:rsidR="00012742" w:rsidRPr="00B80C9D">
        <w:t>which is</w:t>
      </w:r>
      <w:r w:rsidRPr="00B80C9D">
        <w:t xml:space="preserve"> centered at the</w:t>
      </w:r>
      <w:r w:rsidR="00012742" w:rsidRPr="00B80C9D">
        <w:t xml:space="preserve"> dataset</w:t>
      </w:r>
      <w:r w:rsidR="00E35F7A">
        <w:t>’</w:t>
      </w:r>
      <w:r w:rsidR="00012742" w:rsidRPr="00B80C9D">
        <w:t>s</w:t>
      </w:r>
      <w:r w:rsidRPr="00B80C9D">
        <w:t xml:space="preserve"> mean longitude and latitude.</w:t>
      </w:r>
    </w:p>
    <w:p w14:paraId="49DC3775" w14:textId="5E8253A2" w:rsidR="004A65D9" w:rsidRPr="00B80C9D" w:rsidRDefault="004A65D9">
      <w:pPr>
        <w:pStyle w:val="ListParagraph"/>
        <w:numPr>
          <w:ilvl w:val="0"/>
          <w:numId w:val="46"/>
        </w:numPr>
        <w:spacing w:line="259" w:lineRule="auto"/>
        <w:rPr>
          <w:b/>
          <w:bCs/>
        </w:rPr>
      </w:pPr>
      <w:r w:rsidRPr="00B80C9D">
        <w:rPr>
          <w:b/>
          <w:bCs/>
        </w:rPr>
        <w:t xml:space="preserve">Data Filtering: </w:t>
      </w:r>
      <w:r w:rsidR="00012742" w:rsidRPr="00B80C9D">
        <w:t>b</w:t>
      </w:r>
      <w:r w:rsidRPr="00B80C9D">
        <w:t>ased on the selected year</w:t>
      </w:r>
      <w:r w:rsidR="00012742" w:rsidRPr="00B80C9D">
        <w:t xml:space="preserve"> by the user, the server logic filters out its data as to only display</w:t>
      </w:r>
      <w:r w:rsidRPr="00B80C9D">
        <w:t xml:space="preserve"> houses built up to that year.</w:t>
      </w:r>
    </w:p>
    <w:p w14:paraId="738638B2" w14:textId="5C04C9B5" w:rsidR="00A53E87" w:rsidRPr="00B80C9D" w:rsidRDefault="004A65D9">
      <w:pPr>
        <w:pStyle w:val="ListParagraph"/>
        <w:numPr>
          <w:ilvl w:val="0"/>
          <w:numId w:val="46"/>
        </w:numPr>
        <w:spacing w:line="259" w:lineRule="auto"/>
        <w:rPr>
          <w:b/>
          <w:bCs/>
        </w:rPr>
      </w:pPr>
      <w:r w:rsidRPr="00B80C9D">
        <w:rPr>
          <w:b/>
          <w:bCs/>
        </w:rPr>
        <w:t xml:space="preserve">Map Update: </w:t>
      </w:r>
      <w:r w:rsidR="00A53E87" w:rsidRPr="00B80C9D">
        <w:t>Every 2.5 seconds the server logic updates the map by adding circle markers that represent the filtered data. These circle markers have a blue color and a fill opacity of 0.5.</w:t>
      </w:r>
    </w:p>
    <w:p w14:paraId="11B09BF9" w14:textId="77777777" w:rsidR="004A65D9" w:rsidRPr="00B80C9D" w:rsidRDefault="004A65D9">
      <w:pPr>
        <w:pStyle w:val="ListParagraph"/>
        <w:numPr>
          <w:ilvl w:val="0"/>
          <w:numId w:val="46"/>
        </w:numPr>
        <w:spacing w:line="259" w:lineRule="auto"/>
      </w:pPr>
      <w:r w:rsidRPr="00B80C9D">
        <w:rPr>
          <w:b/>
          <w:bCs/>
        </w:rPr>
        <w:t xml:space="preserve">Histogram Rendering: </w:t>
      </w:r>
      <w:r w:rsidRPr="00B80C9D">
        <w:t>A histogram is rendered for the selected variable, showing its distribution based on the filtered data.</w:t>
      </w:r>
    </w:p>
    <w:p w14:paraId="3F5C619E" w14:textId="77777777" w:rsidR="004A65D9" w:rsidRPr="00B80C9D" w:rsidRDefault="004A65D9" w:rsidP="004A65D9">
      <w:pPr>
        <w:spacing w:line="259" w:lineRule="auto"/>
        <w:rPr>
          <w:b/>
          <w:bCs/>
        </w:rPr>
      </w:pPr>
      <w:r w:rsidRPr="00B80C9D">
        <w:rPr>
          <w:b/>
          <w:bCs/>
        </w:rPr>
        <w:t>Insights and Analysis</w:t>
      </w:r>
    </w:p>
    <w:p w14:paraId="5619D326" w14:textId="77777777" w:rsidR="004A65D9" w:rsidRPr="00B80C9D" w:rsidRDefault="004A65D9" w:rsidP="004A65D9">
      <w:pPr>
        <w:spacing w:line="259" w:lineRule="auto"/>
      </w:pPr>
      <w:r w:rsidRPr="00B80C9D">
        <w:t>The Shiny app offers several insights and facilitates analysis through its interactive features:</w:t>
      </w:r>
    </w:p>
    <w:p w14:paraId="492FFA03" w14:textId="7FA50C45" w:rsidR="004A65D9" w:rsidRPr="00B80C9D" w:rsidRDefault="004A65D9">
      <w:pPr>
        <w:pStyle w:val="ListParagraph"/>
        <w:numPr>
          <w:ilvl w:val="0"/>
          <w:numId w:val="47"/>
        </w:numPr>
        <w:spacing w:line="259" w:lineRule="auto"/>
        <w:rPr>
          <w:b/>
          <w:bCs/>
        </w:rPr>
      </w:pPr>
      <w:r w:rsidRPr="00B80C9D">
        <w:rPr>
          <w:b/>
          <w:bCs/>
        </w:rPr>
        <w:t xml:space="preserve">Temporal Analysis: </w:t>
      </w:r>
      <w:r w:rsidR="00895869" w:rsidRPr="00B80C9D">
        <w:t xml:space="preserve">Users </w:t>
      </w:r>
      <w:proofErr w:type="gramStart"/>
      <w:r w:rsidR="00895869" w:rsidRPr="00B80C9D">
        <w:t>are able to</w:t>
      </w:r>
      <w:proofErr w:type="gramEnd"/>
      <w:r w:rsidR="00895869" w:rsidRPr="00B80C9D">
        <w:t xml:space="preserve"> track the evolution of housing development throughout time by modifying the year slider. </w:t>
      </w:r>
      <w:r w:rsidRPr="00B80C9D">
        <w:t>This helps identify periods of rapid growth or decline in housing construction.</w:t>
      </w:r>
    </w:p>
    <w:p w14:paraId="50971124" w14:textId="33B9DAA2" w:rsidR="004A65D9" w:rsidRPr="00B80C9D" w:rsidRDefault="004A65D9">
      <w:pPr>
        <w:pStyle w:val="ListParagraph"/>
        <w:numPr>
          <w:ilvl w:val="0"/>
          <w:numId w:val="47"/>
        </w:numPr>
        <w:spacing w:line="259" w:lineRule="auto"/>
        <w:rPr>
          <w:b/>
          <w:bCs/>
        </w:rPr>
      </w:pPr>
      <w:r w:rsidRPr="00B80C9D">
        <w:rPr>
          <w:b/>
          <w:bCs/>
        </w:rPr>
        <w:t xml:space="preserve">Geographic Distribution: </w:t>
      </w:r>
      <w:r w:rsidR="00895869" w:rsidRPr="00B80C9D">
        <w:t>The map gives a clear visual depiction of where houses were built in different historical periods, allowing users to identify clusters of older or newer dwellings and comprehend the geographical distribution of housing development</w:t>
      </w:r>
      <w:r w:rsidRPr="00B80C9D">
        <w:t>.</w:t>
      </w:r>
    </w:p>
    <w:p w14:paraId="4E7979EE" w14:textId="280B468C" w:rsidR="004A65D9" w:rsidRPr="00B80C9D" w:rsidRDefault="004A65D9">
      <w:pPr>
        <w:pStyle w:val="ListParagraph"/>
        <w:numPr>
          <w:ilvl w:val="0"/>
          <w:numId w:val="47"/>
        </w:numPr>
        <w:spacing w:line="259" w:lineRule="auto"/>
        <w:rPr>
          <w:b/>
          <w:bCs/>
        </w:rPr>
      </w:pPr>
      <w:r w:rsidRPr="00B80C9D">
        <w:rPr>
          <w:b/>
          <w:bCs/>
        </w:rPr>
        <w:t xml:space="preserve">Interactive Exploration: </w:t>
      </w:r>
      <w:r w:rsidR="00245253" w:rsidRPr="00B80C9D">
        <w:t>The animation option allows users to see the development over time in an automated way, giving a live view of housing growth, which is useful for presentations and educational reasons</w:t>
      </w:r>
      <w:r w:rsidRPr="00B80C9D">
        <w:t>.</w:t>
      </w:r>
    </w:p>
    <w:p w14:paraId="0F2E1E41" w14:textId="77777777" w:rsidR="00245253" w:rsidRPr="00B80C9D" w:rsidRDefault="004A65D9">
      <w:pPr>
        <w:pStyle w:val="ListParagraph"/>
        <w:numPr>
          <w:ilvl w:val="0"/>
          <w:numId w:val="47"/>
        </w:numPr>
        <w:spacing w:line="259" w:lineRule="auto"/>
      </w:pPr>
      <w:r w:rsidRPr="00B80C9D">
        <w:rPr>
          <w:b/>
          <w:bCs/>
        </w:rPr>
        <w:t xml:space="preserve">Data Filtering: </w:t>
      </w:r>
      <w:r w:rsidRPr="00B80C9D">
        <w:t xml:space="preserve">The app enables users to filter data by construction year, allowing for a focused analysis of specific time periods. </w:t>
      </w:r>
      <w:r w:rsidR="00245253" w:rsidRPr="00B80C9D">
        <w:t>This assists in understanding previous housing trends and planning for future growth.</w:t>
      </w:r>
    </w:p>
    <w:p w14:paraId="409B20F1" w14:textId="77777777" w:rsidR="004A65D9" w:rsidRPr="00B80C9D" w:rsidRDefault="004A65D9" w:rsidP="004A65D9">
      <w:pPr>
        <w:spacing w:line="259" w:lineRule="auto"/>
        <w:rPr>
          <w:b/>
          <w:bCs/>
        </w:rPr>
      </w:pPr>
      <w:r w:rsidRPr="00B80C9D">
        <w:rPr>
          <w:b/>
          <w:bCs/>
        </w:rPr>
        <w:t>Interaction Techniques</w:t>
      </w:r>
    </w:p>
    <w:p w14:paraId="5E3E488E" w14:textId="344284BE" w:rsidR="004A65D9" w:rsidRPr="00B80C9D" w:rsidRDefault="00245253" w:rsidP="004A65D9">
      <w:pPr>
        <w:spacing w:line="259" w:lineRule="auto"/>
      </w:pPr>
      <w:r w:rsidRPr="00B80C9D">
        <w:t xml:space="preserve">The Shiny app offers </w:t>
      </w:r>
      <w:r w:rsidR="00895869" w:rsidRPr="00B80C9D">
        <w:t>many</w:t>
      </w:r>
      <w:r w:rsidRPr="00B80C9D">
        <w:t xml:space="preserve"> interaction mechanisms to improve user experience:</w:t>
      </w:r>
    </w:p>
    <w:p w14:paraId="36BFDB2B" w14:textId="05DF15EA" w:rsidR="00245253" w:rsidRPr="00B80C9D" w:rsidRDefault="00245253">
      <w:pPr>
        <w:pStyle w:val="ListParagraph"/>
        <w:numPr>
          <w:ilvl w:val="0"/>
          <w:numId w:val="48"/>
        </w:numPr>
        <w:spacing w:line="259" w:lineRule="auto"/>
        <w:rPr>
          <w:b/>
          <w:bCs/>
        </w:rPr>
      </w:pPr>
      <w:r w:rsidRPr="00B80C9D">
        <w:rPr>
          <w:b/>
          <w:bCs/>
        </w:rPr>
        <w:t xml:space="preserve">Selection: </w:t>
      </w:r>
      <w:r w:rsidRPr="00B80C9D">
        <w:t xml:space="preserve">Users can </w:t>
      </w:r>
      <w:proofErr w:type="gramStart"/>
      <w:r w:rsidRPr="00B80C9D">
        <w:t>chose</w:t>
      </w:r>
      <w:proofErr w:type="gramEnd"/>
      <w:r w:rsidRPr="00B80C9D">
        <w:t xml:space="preserve"> certain years using the slider input to sort the data provided on the map.</w:t>
      </w:r>
    </w:p>
    <w:p w14:paraId="7947DD9B" w14:textId="095C2F8C" w:rsidR="00245253" w:rsidRPr="00B80C9D" w:rsidRDefault="00245253">
      <w:pPr>
        <w:pStyle w:val="ListParagraph"/>
        <w:numPr>
          <w:ilvl w:val="0"/>
          <w:numId w:val="48"/>
        </w:numPr>
        <w:spacing w:line="259" w:lineRule="auto"/>
        <w:rPr>
          <w:b/>
          <w:bCs/>
        </w:rPr>
      </w:pPr>
      <w:r w:rsidRPr="00B80C9D">
        <w:rPr>
          <w:b/>
          <w:bCs/>
        </w:rPr>
        <w:t xml:space="preserve">Navigation: </w:t>
      </w:r>
      <w:r w:rsidR="00895869" w:rsidRPr="00B80C9D">
        <w:t>The Leaflet map allows users to pan and zoom to view different areas of California.</w:t>
      </w:r>
    </w:p>
    <w:p w14:paraId="58F9E0AC" w14:textId="3D6BC505" w:rsidR="00245253" w:rsidRPr="00B80C9D" w:rsidRDefault="00245253">
      <w:pPr>
        <w:pStyle w:val="ListParagraph"/>
        <w:numPr>
          <w:ilvl w:val="0"/>
          <w:numId w:val="48"/>
        </w:numPr>
        <w:spacing w:line="259" w:lineRule="auto"/>
        <w:rPr>
          <w:b/>
          <w:bCs/>
        </w:rPr>
      </w:pPr>
      <w:r w:rsidRPr="00B80C9D">
        <w:rPr>
          <w:b/>
          <w:bCs/>
        </w:rPr>
        <w:t xml:space="preserve">Filtering: </w:t>
      </w:r>
      <w:r w:rsidRPr="00B80C9D">
        <w:t>The data is dynamically filtered based on the chosen year, showing only related houses.</w:t>
      </w:r>
    </w:p>
    <w:p w14:paraId="052D0041" w14:textId="3745F2F0" w:rsidR="00245253" w:rsidRPr="00B80C9D" w:rsidRDefault="00245253">
      <w:pPr>
        <w:pStyle w:val="ListParagraph"/>
        <w:numPr>
          <w:ilvl w:val="0"/>
          <w:numId w:val="48"/>
        </w:numPr>
        <w:spacing w:line="259" w:lineRule="auto"/>
        <w:rPr>
          <w:b/>
          <w:bCs/>
        </w:rPr>
      </w:pPr>
      <w:r w:rsidRPr="00B80C9D">
        <w:rPr>
          <w:b/>
          <w:bCs/>
        </w:rPr>
        <w:t xml:space="preserve">Change Over Time: </w:t>
      </w:r>
      <w:r w:rsidRPr="00B80C9D">
        <w:t>The animation choice gives a visual picture of how home growth has changed over time.</w:t>
      </w:r>
    </w:p>
    <w:p w14:paraId="4F5E2DAA" w14:textId="532B244A" w:rsidR="00245253" w:rsidRPr="00B80C9D" w:rsidRDefault="00245253">
      <w:pPr>
        <w:pStyle w:val="ListParagraph"/>
        <w:numPr>
          <w:ilvl w:val="0"/>
          <w:numId w:val="48"/>
        </w:numPr>
        <w:spacing w:line="259" w:lineRule="auto"/>
        <w:rPr>
          <w:b/>
          <w:bCs/>
        </w:rPr>
      </w:pPr>
      <w:r w:rsidRPr="00B80C9D">
        <w:rPr>
          <w:b/>
          <w:bCs/>
        </w:rPr>
        <w:t xml:space="preserve">Focus and Context: </w:t>
      </w:r>
      <w:r w:rsidRPr="00B80C9D">
        <w:t>The circle markers on the map provide a focused view of housing areas while the background map provides regional context.</w:t>
      </w:r>
    </w:p>
    <w:p w14:paraId="6FF56543" w14:textId="5991B7F4" w:rsidR="00C50048" w:rsidRPr="00B80C9D" w:rsidRDefault="00277458" w:rsidP="004A65D9">
      <w:pPr>
        <w:spacing w:line="259" w:lineRule="auto"/>
      </w:pPr>
      <w:r w:rsidRPr="00B80C9D">
        <w:lastRenderedPageBreak/>
        <w:t>Static plots provide clear, concise summaries of key insights, while interactive plots and the Shiny app offer dynamic and engaging ways to explore data in greater depth. When combined, these sorts of visualizations form a strong framework for understanding housing data and highlight major housing market patterns and trends that may inform future study and decision-making. The interactive aspects increase user engagement, and the data is easier for stakeholders to access and use</w:t>
      </w:r>
      <w:r w:rsidR="004A65D9" w:rsidRPr="00B80C9D">
        <w:t>.</w:t>
      </w:r>
    </w:p>
    <w:p w14:paraId="2320AAA9" w14:textId="145FC0D1" w:rsidR="00A758E2" w:rsidRPr="00B80C9D" w:rsidRDefault="00A758E2" w:rsidP="00A758E2">
      <w:pPr>
        <w:spacing w:line="259" w:lineRule="auto"/>
      </w:pPr>
      <w:bookmarkStart w:id="20" w:name="_Toc169296258"/>
      <w:r w:rsidRPr="00B80C9D">
        <w:rPr>
          <w:rStyle w:val="Heading2Char"/>
          <w:rFonts w:asciiTheme="majorBidi" w:hAnsiTheme="majorBidi"/>
          <w:b/>
          <w:bCs/>
          <w:i/>
          <w:iCs/>
          <w:color w:val="auto"/>
          <w:sz w:val="32"/>
          <w:szCs w:val="32"/>
        </w:rPr>
        <w:t>Critical Evaluation of the Impact of Project Visualizations on the Organization and Decision-Making</w:t>
      </w:r>
      <w:bookmarkEnd w:id="20"/>
    </w:p>
    <w:p w14:paraId="16A0429E" w14:textId="62EDD98B" w:rsidR="00A758E2" w:rsidRPr="00B80C9D" w:rsidRDefault="00E23442" w:rsidP="00A758E2">
      <w:pPr>
        <w:spacing w:line="259" w:lineRule="auto"/>
      </w:pPr>
      <w:r w:rsidRPr="00B80C9D">
        <w:t>The visualizations of the project that are developed from the housing dataset play a very important role in the organization: it helps in understanding data better, makes it easy for people to make decisions based on information and enables strategy plans to be more effective</w:t>
      </w:r>
      <w:r w:rsidR="00A758E2" w:rsidRPr="00B80C9D">
        <w:t>.</w:t>
      </w:r>
    </w:p>
    <w:p w14:paraId="1D286657" w14:textId="77777777" w:rsidR="00A758E2" w:rsidRPr="00B80C9D" w:rsidRDefault="00A758E2" w:rsidP="00A758E2">
      <w:pPr>
        <w:spacing w:line="259" w:lineRule="auto"/>
        <w:rPr>
          <w:b/>
          <w:bCs/>
        </w:rPr>
      </w:pPr>
      <w:r w:rsidRPr="00B80C9D">
        <w:rPr>
          <w:b/>
          <w:bCs/>
        </w:rPr>
        <w:t>Enhancing Data Comprehension</w:t>
      </w:r>
    </w:p>
    <w:p w14:paraId="31EAE143" w14:textId="77777777" w:rsidR="00A758E2" w:rsidRPr="00B80C9D" w:rsidRDefault="00A758E2" w:rsidP="00A758E2">
      <w:pPr>
        <w:spacing w:line="259" w:lineRule="auto"/>
      </w:pPr>
      <w:r w:rsidRPr="00B80C9D">
        <w:t>The visualizations provide a clear and intuitive representation of complex data, making it easier for stakeholders to grasp key insights quickly. For example:</w:t>
      </w:r>
    </w:p>
    <w:p w14:paraId="1AD09006" w14:textId="77777777" w:rsidR="00A758E2" w:rsidRPr="00B80C9D" w:rsidRDefault="00A758E2">
      <w:pPr>
        <w:pStyle w:val="ListParagraph"/>
        <w:numPr>
          <w:ilvl w:val="0"/>
          <w:numId w:val="39"/>
        </w:numPr>
        <w:spacing w:line="259" w:lineRule="auto"/>
      </w:pPr>
      <w:r w:rsidRPr="00B80C9D">
        <w:rPr>
          <w:b/>
          <w:bCs/>
        </w:rPr>
        <w:t>Histogram of Median House Values</w:t>
      </w:r>
      <w:r w:rsidRPr="00B80C9D">
        <w:t xml:space="preserve"> (Plot 1) enables stakeholders to understand the distribution of house prices, identifying trends and outliers </w:t>
      </w:r>
      <w:proofErr w:type="gramStart"/>
      <w:r w:rsidRPr="00B80C9D">
        <w:t>at a glance</w:t>
      </w:r>
      <w:proofErr w:type="gramEnd"/>
      <w:r w:rsidRPr="00B80C9D">
        <w:t>.</w:t>
      </w:r>
    </w:p>
    <w:p w14:paraId="4E31F0FF" w14:textId="77777777" w:rsidR="00A758E2" w:rsidRPr="00B80C9D" w:rsidRDefault="00A758E2">
      <w:pPr>
        <w:pStyle w:val="ListParagraph"/>
        <w:numPr>
          <w:ilvl w:val="0"/>
          <w:numId w:val="39"/>
        </w:numPr>
        <w:spacing w:line="259" w:lineRule="auto"/>
      </w:pPr>
      <w:r w:rsidRPr="00B80C9D">
        <w:rPr>
          <w:b/>
          <w:bCs/>
        </w:rPr>
        <w:t>Geographic Heat Map of House Values</w:t>
      </w:r>
      <w:r w:rsidRPr="00B80C9D">
        <w:t xml:space="preserve"> (Plot 4) visually highlights areas with high and low house values, facilitating geographical comparisons and regional analyses.</w:t>
      </w:r>
    </w:p>
    <w:p w14:paraId="6CF75707" w14:textId="4EE6BD97" w:rsidR="00A758E2" w:rsidRPr="00B80C9D" w:rsidRDefault="0086636A" w:rsidP="00A758E2">
      <w:pPr>
        <w:spacing w:line="259" w:lineRule="auto"/>
      </w:pPr>
      <w:r w:rsidRPr="00B80C9D">
        <w:t>Visualizations transform raw data into pictures; these images, as visual representations, remove cognitive load allowing quick understanding of underlying patterns and relationships</w:t>
      </w:r>
      <w:r w:rsidR="00A758E2" w:rsidRPr="00B80C9D">
        <w:t>.</w:t>
      </w:r>
    </w:p>
    <w:p w14:paraId="67D29310" w14:textId="77777777" w:rsidR="00A758E2" w:rsidRPr="00B80C9D" w:rsidRDefault="00A758E2" w:rsidP="00A758E2">
      <w:pPr>
        <w:spacing w:line="259" w:lineRule="auto"/>
        <w:rPr>
          <w:b/>
          <w:bCs/>
        </w:rPr>
      </w:pPr>
      <w:r w:rsidRPr="00B80C9D">
        <w:rPr>
          <w:b/>
          <w:bCs/>
        </w:rPr>
        <w:t>Facilitating Informed Decision-Making</w:t>
      </w:r>
    </w:p>
    <w:p w14:paraId="1460BFD5" w14:textId="3D16FD44" w:rsidR="00A758E2" w:rsidRPr="00B80C9D" w:rsidRDefault="0086636A" w:rsidP="00A758E2">
      <w:pPr>
        <w:spacing w:line="259" w:lineRule="auto"/>
      </w:pPr>
      <w:r w:rsidRPr="00B80C9D">
        <w:t>The visualizations serve as strong tools for informed decision-making by showing data in ways that highlight important metrics and trends.</w:t>
      </w:r>
    </w:p>
    <w:p w14:paraId="5B51AE34" w14:textId="77777777" w:rsidR="00E1350D" w:rsidRPr="00B80C9D" w:rsidRDefault="00A758E2">
      <w:pPr>
        <w:pStyle w:val="ListParagraph"/>
        <w:numPr>
          <w:ilvl w:val="0"/>
          <w:numId w:val="39"/>
        </w:numPr>
        <w:spacing w:line="259" w:lineRule="auto"/>
      </w:pPr>
      <w:r w:rsidRPr="00B80C9D">
        <w:rPr>
          <w:b/>
          <w:bCs/>
        </w:rPr>
        <w:t>Scatter Plot of Median Income vs. Median House Value</w:t>
      </w:r>
      <w:r w:rsidRPr="00B80C9D">
        <w:t xml:space="preserve"> (Plot 5) provides insights into the relationship between income and house value, which can inform pricing strategies and market segmentation.</w:t>
      </w:r>
    </w:p>
    <w:p w14:paraId="502BBBF1" w14:textId="46523896" w:rsidR="00E1350D" w:rsidRPr="00B80C9D" w:rsidRDefault="00E1350D">
      <w:pPr>
        <w:pStyle w:val="ListParagraph"/>
        <w:numPr>
          <w:ilvl w:val="0"/>
          <w:numId w:val="39"/>
        </w:numPr>
        <w:spacing w:line="259" w:lineRule="auto"/>
      </w:pPr>
      <w:r w:rsidRPr="00B80C9D">
        <w:rPr>
          <w:b/>
          <w:bCs/>
        </w:rPr>
        <w:t xml:space="preserve">Average Population per Household by Ocean closeness (Plot 9) </w:t>
      </w:r>
      <w:r w:rsidRPr="00B80C9D">
        <w:t>helps decision-makers understand population trends related to closeness to the ocean, which can impact development and marketing strategies.</w:t>
      </w:r>
    </w:p>
    <w:p w14:paraId="421138FE" w14:textId="37B0E026" w:rsidR="00A758E2" w:rsidRPr="00B80C9D" w:rsidRDefault="00E1350D" w:rsidP="00E1350D">
      <w:pPr>
        <w:spacing w:line="259" w:lineRule="auto"/>
      </w:pPr>
      <w:r w:rsidRPr="00B80C9D">
        <w:t>These visualizations support data-driven choices by giving clear, actionable insights that are directly related to the organization</w:t>
      </w:r>
      <w:r w:rsidR="00E35F7A">
        <w:t>’</w:t>
      </w:r>
      <w:r w:rsidRPr="00B80C9D">
        <w:t>s goals.</w:t>
      </w:r>
    </w:p>
    <w:p w14:paraId="29C43A06" w14:textId="77777777" w:rsidR="00A758E2" w:rsidRPr="00B80C9D" w:rsidRDefault="00A758E2" w:rsidP="00A758E2">
      <w:pPr>
        <w:spacing w:line="259" w:lineRule="auto"/>
        <w:rPr>
          <w:b/>
          <w:bCs/>
        </w:rPr>
      </w:pPr>
      <w:r w:rsidRPr="00B80C9D">
        <w:rPr>
          <w:b/>
          <w:bCs/>
        </w:rPr>
        <w:t>Improving Strategic Planning</w:t>
      </w:r>
    </w:p>
    <w:p w14:paraId="3C40CA26" w14:textId="77777777" w:rsidR="00812591" w:rsidRPr="00B80C9D" w:rsidRDefault="00812591" w:rsidP="00812591">
      <w:pPr>
        <w:spacing w:line="259" w:lineRule="auto"/>
      </w:pPr>
      <w:r w:rsidRPr="00B80C9D">
        <w:t xml:space="preserve">The visualizations help </w:t>
      </w:r>
      <w:proofErr w:type="gramStart"/>
      <w:r w:rsidRPr="00B80C9D">
        <w:t>to</w:t>
      </w:r>
      <w:proofErr w:type="gramEnd"/>
      <w:r w:rsidRPr="00B80C9D">
        <w:t xml:space="preserve"> strategic planning by showing trends and forecasting future possibilities. For example: </w:t>
      </w:r>
    </w:p>
    <w:p w14:paraId="011E5DAF" w14:textId="08CD03EA" w:rsidR="00812591" w:rsidRPr="00B80C9D" w:rsidRDefault="00812591">
      <w:pPr>
        <w:pStyle w:val="ListParagraph"/>
        <w:numPr>
          <w:ilvl w:val="0"/>
          <w:numId w:val="42"/>
        </w:numPr>
        <w:spacing w:line="259" w:lineRule="auto"/>
      </w:pPr>
      <w:r w:rsidRPr="00B80C9D">
        <w:rPr>
          <w:b/>
          <w:bCs/>
        </w:rPr>
        <w:lastRenderedPageBreak/>
        <w:t>Cumulative Total Households by Year Built (Plot 18)</w:t>
      </w:r>
      <w:r w:rsidRPr="00B80C9D">
        <w:t xml:space="preserve"> shows the growth of housing over time, helping in the estimate of future housing needs and infrastructure development.</w:t>
      </w:r>
    </w:p>
    <w:p w14:paraId="04FCB109" w14:textId="13A8F6C2" w:rsidR="00812591" w:rsidRPr="00B80C9D" w:rsidRDefault="00812591">
      <w:pPr>
        <w:pStyle w:val="ListParagraph"/>
        <w:numPr>
          <w:ilvl w:val="0"/>
          <w:numId w:val="42"/>
        </w:numPr>
        <w:spacing w:line="259" w:lineRule="auto"/>
      </w:pPr>
      <w:r w:rsidRPr="00B80C9D">
        <w:rPr>
          <w:b/>
          <w:bCs/>
        </w:rPr>
        <w:t>Correlation Heat Map (Plot 17)</w:t>
      </w:r>
      <w:r w:rsidRPr="00B80C9D">
        <w:t xml:space="preserve"> finds connections between various housing characteristics, which can guide focused actions and resource allocation.</w:t>
      </w:r>
    </w:p>
    <w:p w14:paraId="6E6D1785" w14:textId="0AEC6AE8" w:rsidR="00A758E2" w:rsidRPr="00B80C9D" w:rsidRDefault="00812591" w:rsidP="00812591">
      <w:pPr>
        <w:spacing w:line="259" w:lineRule="auto"/>
      </w:pPr>
      <w:r w:rsidRPr="00B80C9D">
        <w:t>By adding these visual insights into the planning process, the organization can better predict future challenges and opportunities, organizing strategies accordingly</w:t>
      </w:r>
      <w:r w:rsidR="00A758E2" w:rsidRPr="00B80C9D">
        <w:t>.</w:t>
      </w:r>
    </w:p>
    <w:p w14:paraId="6A2C3C08" w14:textId="77777777" w:rsidR="00A758E2" w:rsidRPr="00B80C9D" w:rsidRDefault="00A758E2" w:rsidP="00A758E2">
      <w:pPr>
        <w:spacing w:line="259" w:lineRule="auto"/>
        <w:rPr>
          <w:b/>
          <w:bCs/>
        </w:rPr>
      </w:pPr>
      <w:r w:rsidRPr="00B80C9D">
        <w:rPr>
          <w:b/>
          <w:bCs/>
        </w:rPr>
        <w:t>Supporting Communication and Collaboration</w:t>
      </w:r>
    </w:p>
    <w:p w14:paraId="1094EFBD" w14:textId="77777777" w:rsidR="00812591" w:rsidRPr="00B80C9D" w:rsidRDefault="00812591" w:rsidP="00812591">
      <w:pPr>
        <w:spacing w:line="259" w:lineRule="auto"/>
      </w:pPr>
      <w:r w:rsidRPr="00B80C9D">
        <w:t>Effective visualizations improve communication and cooperation within an organization by establishing a shared understanding of data. The visualizations developed for this project may be used in presentations, reports, and meetings to ensure that all stakeholders have a clear and consistent understanding of the data.</w:t>
      </w:r>
    </w:p>
    <w:p w14:paraId="04790FC0" w14:textId="5B16B119" w:rsidR="00812591" w:rsidRPr="00B80C9D" w:rsidRDefault="00812591">
      <w:pPr>
        <w:pStyle w:val="ListParagraph"/>
        <w:numPr>
          <w:ilvl w:val="0"/>
          <w:numId w:val="43"/>
        </w:numPr>
        <w:spacing w:line="259" w:lineRule="auto"/>
      </w:pPr>
      <w:r w:rsidRPr="00B80C9D">
        <w:rPr>
          <w:b/>
          <w:bCs/>
        </w:rPr>
        <w:t>Bar Charts of Ocean Proximity Counts (Plot 2) and Age Group (Plot 10)</w:t>
      </w:r>
      <w:r w:rsidRPr="00B80C9D">
        <w:t xml:space="preserve"> are simple visuals that can be shared and discussed, promoting collaborative decision-making. </w:t>
      </w:r>
    </w:p>
    <w:p w14:paraId="335DECB2" w14:textId="5D987ED9" w:rsidR="00812591" w:rsidRPr="00B80C9D" w:rsidRDefault="00812591">
      <w:pPr>
        <w:pStyle w:val="ListParagraph"/>
        <w:numPr>
          <w:ilvl w:val="0"/>
          <w:numId w:val="43"/>
        </w:numPr>
        <w:spacing w:line="259" w:lineRule="auto"/>
      </w:pPr>
      <w:r w:rsidRPr="00B80C9D">
        <w:rPr>
          <w:b/>
          <w:bCs/>
        </w:rPr>
        <w:t>Interactive visualizations</w:t>
      </w:r>
      <w:r w:rsidRPr="00B80C9D">
        <w:t xml:space="preserve"> allow stakeholders to explore data together, facilitating interactive discussions and collective analysis.</w:t>
      </w:r>
    </w:p>
    <w:p w14:paraId="6565B910" w14:textId="1477EE37" w:rsidR="00A758E2" w:rsidRPr="00B80C9D" w:rsidRDefault="00812591" w:rsidP="00812591">
      <w:pPr>
        <w:spacing w:line="259" w:lineRule="auto"/>
      </w:pPr>
      <w:r w:rsidRPr="00B80C9D">
        <w:t>This enhanced communication and collaboration resulted in more coherent and coordinated efforts among various departments and teams.</w:t>
      </w:r>
    </w:p>
    <w:p w14:paraId="0A797D59" w14:textId="77777777" w:rsidR="00A758E2" w:rsidRPr="00B80C9D" w:rsidRDefault="00A758E2" w:rsidP="00A758E2">
      <w:pPr>
        <w:spacing w:line="259" w:lineRule="auto"/>
        <w:rPr>
          <w:b/>
          <w:bCs/>
        </w:rPr>
      </w:pPr>
      <w:r w:rsidRPr="00B80C9D">
        <w:rPr>
          <w:b/>
          <w:bCs/>
        </w:rPr>
        <w:t>Identifying Key Insights and Opportunities</w:t>
      </w:r>
    </w:p>
    <w:p w14:paraId="71CA6D56" w14:textId="1E4713F4" w:rsidR="00A758E2" w:rsidRPr="00B80C9D" w:rsidRDefault="00E1350D" w:rsidP="00A758E2">
      <w:pPr>
        <w:spacing w:line="259" w:lineRule="auto"/>
      </w:pPr>
      <w:r w:rsidRPr="00B80C9D">
        <w:t>The visualizations allow the company to spot key insights and possibilities that might be missed with standard data analysis methods. For example:</w:t>
      </w:r>
    </w:p>
    <w:p w14:paraId="6028AD2A" w14:textId="25A2B63C" w:rsidR="00E1350D" w:rsidRPr="00B80C9D" w:rsidRDefault="00E1350D">
      <w:pPr>
        <w:pStyle w:val="ListParagraph"/>
        <w:numPr>
          <w:ilvl w:val="0"/>
          <w:numId w:val="39"/>
        </w:numPr>
        <w:spacing w:line="259" w:lineRule="auto"/>
      </w:pPr>
      <w:r w:rsidRPr="00B80C9D">
        <w:rPr>
          <w:b/>
          <w:bCs/>
        </w:rPr>
        <w:t xml:space="preserve">Overlay of Median Income (Plot 8) </w:t>
      </w:r>
      <w:r w:rsidRPr="00B80C9D">
        <w:t>highlights income distribution across different regions, showing possible areas for targeted economic efforts.</w:t>
      </w:r>
    </w:p>
    <w:p w14:paraId="7E231BE5" w14:textId="224657A1" w:rsidR="00E1350D" w:rsidRPr="00B80C9D" w:rsidRDefault="00E1350D">
      <w:pPr>
        <w:pStyle w:val="ListParagraph"/>
        <w:numPr>
          <w:ilvl w:val="0"/>
          <w:numId w:val="39"/>
        </w:numPr>
        <w:spacing w:line="259" w:lineRule="auto"/>
      </w:pPr>
      <w:r w:rsidRPr="00B80C9D">
        <w:rPr>
          <w:b/>
          <w:bCs/>
        </w:rPr>
        <w:t xml:space="preserve">Average Median House Value by Housing Age and Ocean Proximity (Plot 14) </w:t>
      </w:r>
      <w:r w:rsidRPr="00B80C9D">
        <w:t>shows nuanced insights into how age and location affect house values, suggesting areas for possible investment or development.</w:t>
      </w:r>
    </w:p>
    <w:p w14:paraId="2323F5F7" w14:textId="24343A96" w:rsidR="00C50048" w:rsidRPr="00B80C9D" w:rsidRDefault="00E1350D" w:rsidP="00A43727">
      <w:pPr>
        <w:spacing w:line="259" w:lineRule="auto"/>
      </w:pPr>
      <w:r w:rsidRPr="00B80C9D">
        <w:t>By uncovering these insights, the organization can capitalize on new possibilities and improve its operations and strategies.</w:t>
      </w:r>
      <w:r w:rsidR="00C50048" w:rsidRPr="00B80C9D">
        <w:br w:type="page"/>
      </w:r>
    </w:p>
    <w:p w14:paraId="0365FF32" w14:textId="31D01486" w:rsidR="00C50048" w:rsidRPr="00B80C9D" w:rsidRDefault="00C50048" w:rsidP="00C50048">
      <w:pPr>
        <w:pStyle w:val="Heading1"/>
        <w:jc w:val="center"/>
        <w:rPr>
          <w:rFonts w:asciiTheme="majorBidi" w:hAnsiTheme="majorBidi"/>
          <w:b/>
          <w:bCs/>
          <w:i/>
          <w:iCs/>
          <w:color w:val="C00000"/>
          <w:sz w:val="36"/>
          <w:szCs w:val="36"/>
        </w:rPr>
      </w:pPr>
      <w:bookmarkStart w:id="21" w:name="_Toc169296259"/>
      <w:r w:rsidRPr="00B80C9D">
        <w:rPr>
          <w:rFonts w:asciiTheme="majorBidi" w:hAnsiTheme="majorBidi"/>
          <w:b/>
          <w:bCs/>
          <w:i/>
          <w:iCs/>
          <w:color w:val="C00000"/>
          <w:sz w:val="36"/>
          <w:szCs w:val="36"/>
        </w:rPr>
        <w:lastRenderedPageBreak/>
        <w:t>Communication of Results and Findings</w:t>
      </w:r>
      <w:bookmarkEnd w:id="21"/>
    </w:p>
    <w:p w14:paraId="2BE4CBAA" w14:textId="77777777" w:rsidR="00792DE5" w:rsidRPr="00B80C9D" w:rsidRDefault="00792DE5" w:rsidP="00792DE5">
      <w:pPr>
        <w:spacing w:line="259" w:lineRule="auto"/>
      </w:pPr>
    </w:p>
    <w:p w14:paraId="767ABC4E" w14:textId="71CCDBD9" w:rsidR="00C50048" w:rsidRPr="00B80C9D" w:rsidRDefault="00C50048" w:rsidP="00C50048">
      <w:pPr>
        <w:spacing w:line="259" w:lineRule="auto"/>
        <w:rPr>
          <w:b/>
          <w:bCs/>
        </w:rPr>
      </w:pPr>
      <w:bookmarkStart w:id="22" w:name="_Toc169296260"/>
      <w:r w:rsidRPr="00B80C9D">
        <w:rPr>
          <w:rStyle w:val="Heading2Char"/>
          <w:rFonts w:asciiTheme="majorBidi" w:hAnsiTheme="majorBidi"/>
          <w:b/>
          <w:bCs/>
          <w:i/>
          <w:iCs/>
          <w:color w:val="auto"/>
          <w:sz w:val="32"/>
          <w:szCs w:val="32"/>
        </w:rPr>
        <w:t>Evaluation of Project Visualizations in Storytelling and Providing Insights</w:t>
      </w:r>
      <w:bookmarkEnd w:id="22"/>
    </w:p>
    <w:p w14:paraId="5D96E1F0" w14:textId="05A319B1" w:rsidR="00C50048" w:rsidRPr="00B80C9D" w:rsidRDefault="00B4730E" w:rsidP="00C50048">
      <w:pPr>
        <w:spacing w:line="259" w:lineRule="auto"/>
      </w:pPr>
      <w:r w:rsidRPr="00B80C9D">
        <w:t>This part evaluates how effectively the project visualizations tell the story of the housing dataset and provide meaningful information to the company, with an emphasis on how these visuals clearly explain complex data, demonstrate underlying trends, and help in corporate decision-making.</w:t>
      </w:r>
    </w:p>
    <w:p w14:paraId="006699B8" w14:textId="77777777" w:rsidR="00C50048" w:rsidRPr="00B80C9D" w:rsidRDefault="00C50048" w:rsidP="00C50048">
      <w:pPr>
        <w:spacing w:line="259" w:lineRule="auto"/>
        <w:rPr>
          <w:b/>
          <w:bCs/>
        </w:rPr>
      </w:pPr>
      <w:r w:rsidRPr="00B80C9D">
        <w:rPr>
          <w:b/>
          <w:bCs/>
        </w:rPr>
        <w:t>Clarity and Communication</w:t>
      </w:r>
    </w:p>
    <w:p w14:paraId="7B23E009" w14:textId="20A72BE9" w:rsidR="00C50048" w:rsidRPr="00B80C9D" w:rsidRDefault="00FA1368" w:rsidP="00C50048">
      <w:pPr>
        <w:spacing w:line="259" w:lineRule="auto"/>
      </w:pPr>
      <w:r w:rsidRPr="00B80C9D">
        <w:t>The primary goal of the visualizations</w:t>
      </w:r>
      <w:r w:rsidR="00E35F7A">
        <w:t>’</w:t>
      </w:r>
      <w:r w:rsidRPr="00B80C9D">
        <w:t xml:space="preserve"> design was clarity, ensuring that stakeholders could easily comprehend the data without requiring a lot of prior knowledge.</w:t>
      </w:r>
    </w:p>
    <w:p w14:paraId="2A56C251" w14:textId="77777777" w:rsidR="00C50048" w:rsidRPr="00B80C9D" w:rsidRDefault="00C50048">
      <w:pPr>
        <w:pStyle w:val="ListParagraph"/>
        <w:numPr>
          <w:ilvl w:val="0"/>
          <w:numId w:val="40"/>
        </w:numPr>
        <w:spacing w:line="259" w:lineRule="auto"/>
      </w:pPr>
      <w:r w:rsidRPr="00B80C9D">
        <w:rPr>
          <w:b/>
          <w:bCs/>
        </w:rPr>
        <w:t>Histogram of Median House Values (Plot 1)</w:t>
      </w:r>
      <w:r w:rsidRPr="00B80C9D">
        <w:t xml:space="preserve"> clearly shows the distribution of house prices, making it easy to identify the most common price ranges and detect outliers.</w:t>
      </w:r>
    </w:p>
    <w:p w14:paraId="5D6967D4" w14:textId="77777777" w:rsidR="00C50048" w:rsidRPr="00B80C9D" w:rsidRDefault="00C50048">
      <w:pPr>
        <w:pStyle w:val="ListParagraph"/>
        <w:numPr>
          <w:ilvl w:val="0"/>
          <w:numId w:val="40"/>
        </w:numPr>
        <w:spacing w:line="259" w:lineRule="auto"/>
      </w:pPr>
      <w:r w:rsidRPr="00B80C9D">
        <w:rPr>
          <w:b/>
          <w:bCs/>
        </w:rPr>
        <w:t>Bar Chart of Ocean Proximity Counts (Plot 2)</w:t>
      </w:r>
      <w:r w:rsidRPr="00B80C9D">
        <w:t xml:space="preserve"> effectively communicates the frequency of houses at various </w:t>
      </w:r>
      <w:proofErr w:type="gramStart"/>
      <w:r w:rsidRPr="00B80C9D">
        <w:t>proximities</w:t>
      </w:r>
      <w:proofErr w:type="gramEnd"/>
      <w:r w:rsidRPr="00B80C9D">
        <w:t xml:space="preserve"> to the ocean, providing a straightforward visual summary.</w:t>
      </w:r>
    </w:p>
    <w:p w14:paraId="2FC11804" w14:textId="70661D05" w:rsidR="00C50048" w:rsidRPr="00B80C9D" w:rsidRDefault="00646DBC" w:rsidP="00C50048">
      <w:pPr>
        <w:spacing w:line="259" w:lineRule="auto"/>
      </w:pPr>
      <w:r w:rsidRPr="00B80C9D">
        <w:t>By presenting the data clearly using popular and simple chart forms, these visualizations greatly simplify the findings for non-technical audiences</w:t>
      </w:r>
      <w:r w:rsidR="00C50048" w:rsidRPr="00B80C9D">
        <w:t>.</w:t>
      </w:r>
    </w:p>
    <w:p w14:paraId="1DC32FCA" w14:textId="77777777" w:rsidR="00C50048" w:rsidRPr="00B80C9D" w:rsidRDefault="00C50048" w:rsidP="00C50048">
      <w:pPr>
        <w:spacing w:line="259" w:lineRule="auto"/>
        <w:rPr>
          <w:b/>
          <w:bCs/>
        </w:rPr>
      </w:pPr>
      <w:r w:rsidRPr="00B80C9D">
        <w:rPr>
          <w:b/>
          <w:bCs/>
        </w:rPr>
        <w:t>Revealing Underlying Patterns</w:t>
      </w:r>
    </w:p>
    <w:p w14:paraId="640D2628" w14:textId="326052DB" w:rsidR="00C50048" w:rsidRPr="00B80C9D" w:rsidRDefault="00646DBC" w:rsidP="00C50048">
      <w:pPr>
        <w:spacing w:line="259" w:lineRule="auto"/>
      </w:pPr>
      <w:r w:rsidRPr="00B80C9D">
        <w:t>The visuals excel at showing underlying patterns and trends in the dataset, which might not be instantly apparent through raw data analysis. For instance</w:t>
      </w:r>
      <w:r w:rsidR="00C50048" w:rsidRPr="00B80C9D">
        <w:t>:</w:t>
      </w:r>
    </w:p>
    <w:p w14:paraId="677DBB33" w14:textId="77777777" w:rsidR="00C50048" w:rsidRPr="00B80C9D" w:rsidRDefault="00C50048">
      <w:pPr>
        <w:pStyle w:val="ListParagraph"/>
        <w:numPr>
          <w:ilvl w:val="0"/>
          <w:numId w:val="40"/>
        </w:numPr>
        <w:spacing w:line="259" w:lineRule="auto"/>
      </w:pPr>
      <w:r w:rsidRPr="00B80C9D">
        <w:rPr>
          <w:b/>
          <w:bCs/>
        </w:rPr>
        <w:t>Geographic Heat Map of House Values (Plot 4)</w:t>
      </w:r>
      <w:r w:rsidRPr="00B80C9D">
        <w:t xml:space="preserve"> highlights regional variations in house prices, showing hotspots of high and low values across California. This spatial representation helps in understanding geographical influences on house prices.</w:t>
      </w:r>
    </w:p>
    <w:p w14:paraId="5D83783B" w14:textId="77777777" w:rsidR="00C50048" w:rsidRPr="00B80C9D" w:rsidRDefault="00C50048">
      <w:pPr>
        <w:pStyle w:val="ListParagraph"/>
        <w:numPr>
          <w:ilvl w:val="0"/>
          <w:numId w:val="40"/>
        </w:numPr>
        <w:spacing w:line="259" w:lineRule="auto"/>
      </w:pPr>
      <w:r w:rsidRPr="00B80C9D">
        <w:rPr>
          <w:b/>
          <w:bCs/>
        </w:rPr>
        <w:t>Scatter Plot of Median Income vs. Median House Value (Plot 5)</w:t>
      </w:r>
      <w:r w:rsidRPr="00B80C9D">
        <w:t xml:space="preserve"> uncovers the relationship between income levels and house prices, providing insights into how income disparities affect housing affordability.</w:t>
      </w:r>
    </w:p>
    <w:p w14:paraId="17A84E12" w14:textId="77777777" w:rsidR="00C50048" w:rsidRPr="00B80C9D" w:rsidRDefault="00C50048" w:rsidP="00C50048">
      <w:pPr>
        <w:spacing w:line="259" w:lineRule="auto"/>
      </w:pPr>
      <w:r w:rsidRPr="00B80C9D">
        <w:t>These visualizations transform complex datasets into intuitive visuals that make it easier to detect patterns and correlations.</w:t>
      </w:r>
    </w:p>
    <w:p w14:paraId="2EC7CBD3" w14:textId="77777777" w:rsidR="00C50048" w:rsidRPr="00B80C9D" w:rsidRDefault="00C50048" w:rsidP="00C50048">
      <w:pPr>
        <w:spacing w:line="259" w:lineRule="auto"/>
        <w:rPr>
          <w:b/>
          <w:bCs/>
        </w:rPr>
      </w:pPr>
      <w:r w:rsidRPr="00B80C9D">
        <w:rPr>
          <w:b/>
          <w:bCs/>
        </w:rPr>
        <w:t>Supporting Organizational Decision-Making</w:t>
      </w:r>
    </w:p>
    <w:p w14:paraId="41E33BD6" w14:textId="47F0B90B" w:rsidR="00C50048" w:rsidRPr="00B80C9D" w:rsidRDefault="00CE7F88" w:rsidP="00C50048">
      <w:pPr>
        <w:spacing w:line="259" w:lineRule="auto"/>
      </w:pPr>
      <w:r w:rsidRPr="00B80C9D">
        <w:t>When closely examined, visualizations may be directly utilized to support the decision-making processes of the company as they provide a clear picture of the circumstances.</w:t>
      </w:r>
    </w:p>
    <w:p w14:paraId="676AA373" w14:textId="4BF57C9C" w:rsidR="00B4730E" w:rsidRPr="00B80C9D" w:rsidRDefault="00B4730E">
      <w:pPr>
        <w:pStyle w:val="ListParagraph"/>
        <w:numPr>
          <w:ilvl w:val="0"/>
          <w:numId w:val="40"/>
        </w:numPr>
        <w:spacing w:line="259" w:lineRule="auto"/>
      </w:pPr>
      <w:r w:rsidRPr="00B80C9D">
        <w:rPr>
          <w:b/>
          <w:bCs/>
        </w:rPr>
        <w:t>Cumulative Total Households by Year Built (Plot 18)</w:t>
      </w:r>
      <w:r w:rsidRPr="00B80C9D">
        <w:t xml:space="preserve"> helps planners understand past growth trends and predict future housing needs. This knowledge is important for infrastructure development and resource allocation.</w:t>
      </w:r>
    </w:p>
    <w:p w14:paraId="4A132691" w14:textId="3F37FE58" w:rsidR="00B4730E" w:rsidRPr="00B80C9D" w:rsidRDefault="00B4730E">
      <w:pPr>
        <w:pStyle w:val="ListParagraph"/>
        <w:numPr>
          <w:ilvl w:val="0"/>
          <w:numId w:val="40"/>
        </w:numPr>
        <w:spacing w:line="259" w:lineRule="auto"/>
      </w:pPr>
      <w:r w:rsidRPr="00B80C9D">
        <w:rPr>
          <w:b/>
          <w:bCs/>
        </w:rPr>
        <w:lastRenderedPageBreak/>
        <w:t>Average Median House Value by Housing Age and Ocean Proximity (Plot 14)</w:t>
      </w:r>
      <w:r w:rsidRPr="00B80C9D">
        <w:t xml:space="preserve"> offers detailed views into how different factors affect house values, aiding in strategic choices regarding property investments and developments.</w:t>
      </w:r>
    </w:p>
    <w:p w14:paraId="071BECD3" w14:textId="1733A8D6" w:rsidR="00C50048" w:rsidRPr="00B80C9D" w:rsidRDefault="00CE7F88" w:rsidP="00C50048">
      <w:pPr>
        <w:spacing w:line="259" w:lineRule="auto"/>
      </w:pPr>
      <w:r w:rsidRPr="00B80C9D">
        <w:t>Through the offering of useful insights, these visualizations facilitate data-driven decision-making in line with company objectives</w:t>
      </w:r>
      <w:r w:rsidR="00C50048" w:rsidRPr="00B80C9D">
        <w:t>.</w:t>
      </w:r>
    </w:p>
    <w:p w14:paraId="555919F7" w14:textId="77777777" w:rsidR="00C50048" w:rsidRPr="00B80C9D" w:rsidRDefault="00C50048" w:rsidP="00C50048">
      <w:pPr>
        <w:spacing w:line="259" w:lineRule="auto"/>
        <w:rPr>
          <w:b/>
          <w:bCs/>
        </w:rPr>
      </w:pPr>
      <w:r w:rsidRPr="00B80C9D">
        <w:rPr>
          <w:b/>
          <w:bCs/>
        </w:rPr>
        <w:t>Storytelling and Engagement</w:t>
      </w:r>
    </w:p>
    <w:p w14:paraId="5646053A" w14:textId="77777777" w:rsidR="00C50048" w:rsidRPr="00B80C9D" w:rsidRDefault="00C50048" w:rsidP="00C50048">
      <w:pPr>
        <w:spacing w:line="259" w:lineRule="auto"/>
      </w:pPr>
      <w:r w:rsidRPr="00B80C9D">
        <w:t>Effective storytelling is achieved through visualizations that not only present data but also narrate the underlying story compellingly. Interactive visualizations</w:t>
      </w:r>
      <w:proofErr w:type="gramStart"/>
      <w:r w:rsidRPr="00B80C9D">
        <w:t>, in particular, engage</w:t>
      </w:r>
      <w:proofErr w:type="gramEnd"/>
      <w:r w:rsidRPr="00B80C9D">
        <w:t xml:space="preserve"> users by allowing them to explore the data themselves:</w:t>
      </w:r>
    </w:p>
    <w:p w14:paraId="072E018A" w14:textId="464CC574" w:rsidR="00027C6E" w:rsidRPr="00B80C9D" w:rsidRDefault="00027C6E">
      <w:pPr>
        <w:pStyle w:val="ListParagraph"/>
        <w:numPr>
          <w:ilvl w:val="0"/>
          <w:numId w:val="40"/>
        </w:numPr>
        <w:spacing w:line="259" w:lineRule="auto"/>
        <w:rPr>
          <w:b/>
          <w:bCs/>
        </w:rPr>
      </w:pPr>
      <w:r w:rsidRPr="00B80C9D">
        <w:t>The</w:t>
      </w:r>
      <w:r w:rsidRPr="00B80C9D">
        <w:rPr>
          <w:b/>
          <w:bCs/>
        </w:rPr>
        <w:t xml:space="preserve"> Interactive Scatter Plot of Median Income vs. Median House Value (Plot 5) </w:t>
      </w:r>
      <w:r w:rsidRPr="00B80C9D">
        <w:t>provides extensive information on individual data points, allowing for a better understanding of distribution and outliers.</w:t>
      </w:r>
    </w:p>
    <w:p w14:paraId="3A1C00BA" w14:textId="4EBBD570" w:rsidR="00027C6E" w:rsidRPr="00B80C9D" w:rsidRDefault="00027C6E">
      <w:pPr>
        <w:pStyle w:val="ListParagraph"/>
        <w:numPr>
          <w:ilvl w:val="0"/>
          <w:numId w:val="40"/>
        </w:numPr>
        <w:spacing w:line="259" w:lineRule="auto"/>
      </w:pPr>
      <w:r w:rsidRPr="00B80C9D">
        <w:t>The</w:t>
      </w:r>
      <w:r w:rsidRPr="00B80C9D">
        <w:rPr>
          <w:b/>
          <w:bCs/>
        </w:rPr>
        <w:t xml:space="preserve"> Shiny App for Houses Built Over Time </w:t>
      </w:r>
      <w:r w:rsidRPr="00B80C9D">
        <w:t>enhances historical growth narratives by allowing users to interactively adjust timelines and see changes.</w:t>
      </w:r>
    </w:p>
    <w:p w14:paraId="269D0AF1" w14:textId="77777777" w:rsidR="00C50048" w:rsidRPr="00B80C9D" w:rsidRDefault="00C50048" w:rsidP="00C50048">
      <w:pPr>
        <w:spacing w:line="259" w:lineRule="auto"/>
      </w:pPr>
      <w:r w:rsidRPr="00B80C9D">
        <w:t>These interactive elements transform static data into an engaging story, enhancing user involvement and understanding.</w:t>
      </w:r>
    </w:p>
    <w:p w14:paraId="71B990C5" w14:textId="77777777" w:rsidR="00C50048" w:rsidRPr="00B80C9D" w:rsidRDefault="00C50048" w:rsidP="00C50048">
      <w:pPr>
        <w:spacing w:line="259" w:lineRule="auto"/>
        <w:rPr>
          <w:b/>
          <w:bCs/>
        </w:rPr>
      </w:pPr>
      <w:r w:rsidRPr="00B80C9D">
        <w:rPr>
          <w:b/>
          <w:bCs/>
        </w:rPr>
        <w:t>Identifying Key Insights</w:t>
      </w:r>
    </w:p>
    <w:p w14:paraId="76F3D1DF" w14:textId="1AE8E482" w:rsidR="00C50048" w:rsidRPr="00B80C9D" w:rsidRDefault="00A45ED0" w:rsidP="00C50048">
      <w:pPr>
        <w:spacing w:line="259" w:lineRule="auto"/>
      </w:pPr>
      <w:r w:rsidRPr="00B80C9D">
        <w:t>The visualizations are instrumental in finding key ideas that drive company strategy.</w:t>
      </w:r>
    </w:p>
    <w:p w14:paraId="5268BE25" w14:textId="4688E338" w:rsidR="00A45ED0" w:rsidRPr="00B80C9D" w:rsidRDefault="00A45ED0">
      <w:pPr>
        <w:pStyle w:val="ListParagraph"/>
        <w:numPr>
          <w:ilvl w:val="0"/>
          <w:numId w:val="41"/>
        </w:numPr>
        <w:spacing w:line="259" w:lineRule="auto"/>
        <w:rPr>
          <w:b/>
          <w:bCs/>
        </w:rPr>
      </w:pPr>
      <w:r w:rsidRPr="00B80C9D">
        <w:rPr>
          <w:b/>
          <w:bCs/>
        </w:rPr>
        <w:t xml:space="preserve">Overlay of Median Income (Plot 8) </w:t>
      </w:r>
      <w:r w:rsidRPr="00B80C9D">
        <w:t>shows areas with different income levels, helping the group target economic efforts more effectively.</w:t>
      </w:r>
    </w:p>
    <w:p w14:paraId="39009EF0" w14:textId="68566CAC" w:rsidR="00A45ED0" w:rsidRPr="00B80C9D" w:rsidRDefault="00A45ED0">
      <w:pPr>
        <w:pStyle w:val="ListParagraph"/>
        <w:numPr>
          <w:ilvl w:val="0"/>
          <w:numId w:val="41"/>
        </w:numPr>
        <w:spacing w:line="259" w:lineRule="auto"/>
        <w:rPr>
          <w:b/>
          <w:bCs/>
        </w:rPr>
      </w:pPr>
      <w:r w:rsidRPr="00B80C9D">
        <w:rPr>
          <w:b/>
          <w:bCs/>
        </w:rPr>
        <w:t xml:space="preserve">Correlation Heat Map (Plot 17) </w:t>
      </w:r>
      <w:r w:rsidRPr="00B80C9D">
        <w:t xml:space="preserve">finds significant links between different housing characteristics, leading focused actions and </w:t>
      </w:r>
      <w:proofErr w:type="gramStart"/>
      <w:r w:rsidRPr="00B80C9D">
        <w:t>policy-making</w:t>
      </w:r>
      <w:proofErr w:type="gramEnd"/>
      <w:r w:rsidRPr="00B80C9D">
        <w:t>.</w:t>
      </w:r>
    </w:p>
    <w:p w14:paraId="581A4FAB" w14:textId="7DA3DB08" w:rsidR="00C50048" w:rsidRPr="00B80C9D" w:rsidRDefault="00A45ED0" w:rsidP="00A45ED0">
      <w:pPr>
        <w:spacing w:line="259" w:lineRule="auto"/>
      </w:pPr>
      <w:r w:rsidRPr="00B80C9D">
        <w:t>By giving a clear and insightful analysis of the data, these graphics help the organization discover chances and improve its strategies</w:t>
      </w:r>
      <w:r w:rsidR="00C50048" w:rsidRPr="00B80C9D">
        <w:t>.</w:t>
      </w:r>
    </w:p>
    <w:p w14:paraId="046F2971" w14:textId="77777777" w:rsidR="00C50048" w:rsidRPr="00B80C9D" w:rsidRDefault="00C50048" w:rsidP="00C50048">
      <w:pPr>
        <w:spacing w:line="259" w:lineRule="auto"/>
        <w:rPr>
          <w:b/>
          <w:bCs/>
        </w:rPr>
      </w:pPr>
      <w:r w:rsidRPr="00B80C9D">
        <w:rPr>
          <w:b/>
          <w:bCs/>
        </w:rPr>
        <w:t>Conclusion</w:t>
      </w:r>
    </w:p>
    <w:p w14:paraId="7FED0728" w14:textId="0D81ABB3" w:rsidR="00C50048" w:rsidRPr="00B80C9D" w:rsidRDefault="00FA1368" w:rsidP="00C621B9">
      <w:pPr>
        <w:spacing w:line="259" w:lineRule="auto"/>
        <w:rPr>
          <w:vanish/>
        </w:rPr>
      </w:pPr>
      <w:r w:rsidRPr="00B80C9D">
        <w:t>The housing dataset</w:t>
      </w:r>
      <w:r w:rsidR="00E35F7A">
        <w:t>’</w:t>
      </w:r>
      <w:r w:rsidRPr="00B80C9D">
        <w:t>s narrative is well conveyed by the project visualizations, which also give the organization insightful information. These visualizations turn difficult data into meaningful and useful information by fostering communication and clarity, exposing underlying patterns, assisting in decision-making, telling compelling stories, and highlighting important findings. This improves the organization</w:t>
      </w:r>
      <w:r w:rsidR="00E35F7A">
        <w:t>’</w:t>
      </w:r>
      <w:r w:rsidRPr="00B80C9D">
        <w:t>s capacity to reach its strategic goals and make wise judgments</w:t>
      </w:r>
      <w:r w:rsidR="00C50048" w:rsidRPr="00B80C9D">
        <w:t>.</w:t>
      </w:r>
      <w:r w:rsidR="00C50048" w:rsidRPr="00B80C9D">
        <w:rPr>
          <w:vanish/>
        </w:rPr>
        <w:t>Top of Form</w:t>
      </w:r>
    </w:p>
    <w:p w14:paraId="59DB1BBB" w14:textId="118FFEA2" w:rsidR="006E5AD2" w:rsidRPr="00B80C9D" w:rsidRDefault="006E5AD2" w:rsidP="00D25976">
      <w:pPr>
        <w:spacing w:line="259" w:lineRule="auto"/>
      </w:pPr>
      <w:r w:rsidRPr="00B80C9D">
        <w:br w:type="page"/>
      </w:r>
    </w:p>
    <w:p w14:paraId="7EA77883" w14:textId="5F1928C9" w:rsidR="006E5AD2" w:rsidRPr="00B80C9D" w:rsidRDefault="006E5AD2" w:rsidP="006E5AD2">
      <w:pPr>
        <w:pStyle w:val="Heading1"/>
        <w:jc w:val="center"/>
        <w:rPr>
          <w:rFonts w:asciiTheme="majorBidi" w:hAnsiTheme="majorBidi"/>
          <w:b/>
          <w:bCs/>
          <w:i/>
          <w:iCs/>
          <w:color w:val="C00000"/>
          <w:sz w:val="36"/>
          <w:szCs w:val="36"/>
        </w:rPr>
      </w:pPr>
      <w:bookmarkStart w:id="23" w:name="_Toc169296261"/>
      <w:r w:rsidRPr="00B80C9D">
        <w:rPr>
          <w:rFonts w:asciiTheme="majorBidi" w:hAnsiTheme="majorBidi"/>
          <w:b/>
          <w:bCs/>
          <w:i/>
          <w:iCs/>
          <w:color w:val="C00000"/>
          <w:sz w:val="36"/>
          <w:szCs w:val="36"/>
        </w:rPr>
        <w:lastRenderedPageBreak/>
        <w:t>References</w:t>
      </w:r>
      <w:bookmarkEnd w:id="23"/>
    </w:p>
    <w:p w14:paraId="442ADC43" w14:textId="77777777" w:rsidR="00965C13" w:rsidRPr="00B80C9D" w:rsidRDefault="00965C13" w:rsidP="00965C13">
      <w:pPr>
        <w:widowControl w:val="0"/>
        <w:autoSpaceDE w:val="0"/>
        <w:autoSpaceDN w:val="0"/>
        <w:adjustRightInd w:val="0"/>
        <w:spacing w:line="240" w:lineRule="auto"/>
      </w:pPr>
    </w:p>
    <w:p w14:paraId="200AFA13" w14:textId="3FADABB6" w:rsidR="00E36D41" w:rsidRDefault="00E36D41" w:rsidP="00E36D41">
      <w:proofErr w:type="spellStart"/>
      <w:r>
        <w:t>Andrewtk</w:t>
      </w:r>
      <w:proofErr w:type="spellEnd"/>
      <w:r>
        <w:t xml:space="preserve"> (2020) Tufte</w:t>
      </w:r>
      <w:r w:rsidR="00E35F7A">
        <w:t>’</w:t>
      </w:r>
      <w:r>
        <w:t xml:space="preserve">s Principles, </w:t>
      </w:r>
      <w:proofErr w:type="spellStart"/>
      <w:r>
        <w:t>TheDoubleThink</w:t>
      </w:r>
      <w:proofErr w:type="spellEnd"/>
      <w:r>
        <w:t>.</w:t>
      </w:r>
    </w:p>
    <w:p w14:paraId="60286C77" w14:textId="19B12407" w:rsidR="00E36D41" w:rsidRDefault="00E36D41" w:rsidP="00E36D41">
      <w:r>
        <w:t xml:space="preserve">Bateman, S. et al. (2010) </w:t>
      </w:r>
      <w:r w:rsidR="00E35F7A">
        <w:t>‘</w:t>
      </w:r>
      <w:r>
        <w:t>Useful junk? The effects of visual embellishment on comprehension and memorability of charts</w:t>
      </w:r>
      <w:r w:rsidR="00E35F7A">
        <w:t>’</w:t>
      </w:r>
      <w:r>
        <w:t>, Conference on Human Factors in Computing Systems - Proceedings, 4, pp. 2573–2582.</w:t>
      </w:r>
    </w:p>
    <w:p w14:paraId="09D5E89A" w14:textId="317FBFDE" w:rsidR="00E36D41" w:rsidRDefault="00E36D41" w:rsidP="00E36D41">
      <w:r>
        <w:t>Baumann, R. (2018) Episode 31: How to Decide If Your Visualization Should Be 3D, Data Viz Today.</w:t>
      </w:r>
    </w:p>
    <w:p w14:paraId="6E49077A" w14:textId="025F41AE" w:rsidR="00E36D41" w:rsidRDefault="00E36D41" w:rsidP="00E36D41">
      <w:proofErr w:type="spellStart"/>
      <w:r>
        <w:t>Blaxell</w:t>
      </w:r>
      <w:proofErr w:type="spellEnd"/>
      <w:r>
        <w:t>, R. (2023) The Manifesto of the Data-Ink Ratio, Speed Well.</w:t>
      </w:r>
    </w:p>
    <w:p w14:paraId="02B0C19E" w14:textId="4C772FFC" w:rsidR="00E36D41" w:rsidRDefault="00E36D41" w:rsidP="00E36D41">
      <w:r>
        <w:t xml:space="preserve">Ferrara, E. (2017) Edward Tufte </w:t>
      </w:r>
      <w:r w:rsidR="00E35F7A">
        <w:t>‘</w:t>
      </w:r>
      <w:r>
        <w:t>s Principles of Graphical Integrity, MIS.</w:t>
      </w:r>
    </w:p>
    <w:p w14:paraId="52008C42" w14:textId="1C7B16F2" w:rsidR="00E36D41" w:rsidRDefault="00E36D41" w:rsidP="00E36D41">
      <w:proofErr w:type="spellStart"/>
      <w:r>
        <w:t>Holistics</w:t>
      </w:r>
      <w:proofErr w:type="spellEnd"/>
      <w:r>
        <w:t xml:space="preserve"> Team (2021) Data-ink Ratio: How to Simplify Data Visualization, </w:t>
      </w:r>
      <w:proofErr w:type="spellStart"/>
      <w:r>
        <w:t>Holistics.Io</w:t>
      </w:r>
      <w:proofErr w:type="spellEnd"/>
      <w:r>
        <w:t>.</w:t>
      </w:r>
    </w:p>
    <w:p w14:paraId="7A11B337" w14:textId="71E4B480" w:rsidR="00E36D41" w:rsidRDefault="00E36D41" w:rsidP="00E36D41">
      <w:r>
        <w:t xml:space="preserve">Lee, M., Kim, W. and Hong, J. (2010) </w:t>
      </w:r>
      <w:r w:rsidR="00E35F7A">
        <w:t>‘</w:t>
      </w:r>
      <w:r>
        <w:t xml:space="preserve">Semantic Association-Based Search </w:t>
      </w:r>
      <w:proofErr w:type="gramStart"/>
      <w:r>
        <w:t>And</w:t>
      </w:r>
      <w:proofErr w:type="gramEnd"/>
      <w:r>
        <w:t xml:space="preserve"> Visualization Method On Semantic Association - Based Search And Visualization Method On The Semantic Web</w:t>
      </w:r>
      <w:r w:rsidR="00E35F7A">
        <w:t>’</w:t>
      </w:r>
    </w:p>
    <w:p w14:paraId="141543C3" w14:textId="0AE9BEC0" w:rsidR="00E36D41" w:rsidRDefault="00E36D41" w:rsidP="00E36D41">
      <w:r>
        <w:t xml:space="preserve">Nazemi, K. et al. (2015) </w:t>
      </w:r>
      <w:r w:rsidR="00E35F7A">
        <w:t>‘</w:t>
      </w:r>
      <w:r>
        <w:t>Semantics Visualization - Definition, Approaches and Challenges</w:t>
      </w:r>
      <w:r w:rsidR="00E35F7A">
        <w:t>’</w:t>
      </w:r>
      <w:r>
        <w:t>, Procedia Computer Science, 75(Vare), pp. 75–83.</w:t>
      </w:r>
    </w:p>
    <w:p w14:paraId="0ED55035" w14:textId="6C227A48" w:rsidR="00E36D41" w:rsidRDefault="00E36D41" w:rsidP="00E36D41">
      <w:r>
        <w:t xml:space="preserve">Raj, A. (2022) Data-ink Ratio Explained </w:t>
      </w:r>
      <w:proofErr w:type="gramStart"/>
      <w:r>
        <w:t>With</w:t>
      </w:r>
      <w:proofErr w:type="gramEnd"/>
      <w:r>
        <w:t xml:space="preserve"> Example, Code Conquest.</w:t>
      </w:r>
    </w:p>
    <w:p w14:paraId="2872B5DB" w14:textId="6379E318" w:rsidR="00E36D41" w:rsidRDefault="00E36D41" w:rsidP="00E36D41">
      <w:r>
        <w:t xml:space="preserve">Ruder, M.A. (2019) </w:t>
      </w:r>
      <w:r w:rsidR="00E35F7A">
        <w:t>‘</w:t>
      </w:r>
      <w:r>
        <w:t xml:space="preserve">The Visual Display of Quantitative Information Seminar </w:t>
      </w:r>
      <w:r w:rsidR="00E35F7A">
        <w:t>“</w:t>
      </w:r>
      <w:r>
        <w:t>How do I lie with statistics</w:t>
      </w:r>
      <w:proofErr w:type="gramStart"/>
      <w:r>
        <w:t>?</w:t>
      </w:r>
      <w:r w:rsidR="00E35F7A">
        <w:t>”‘</w:t>
      </w:r>
      <w:proofErr w:type="gramEnd"/>
    </w:p>
    <w:p w14:paraId="53B759AA" w14:textId="25E6098D" w:rsidR="00E36D41" w:rsidRDefault="00E36D41" w:rsidP="00E36D41">
      <w:r>
        <w:t>Sigdel, R. (2020) Improve Your Visualization Skills Using Tufte</w:t>
      </w:r>
      <w:r w:rsidR="00E35F7A">
        <w:t>’</w:t>
      </w:r>
      <w:r>
        <w:t>s Principles of Graphical Design, Nightingale.</w:t>
      </w:r>
    </w:p>
    <w:p w14:paraId="3BF7B70F" w14:textId="77777777" w:rsidR="00E36D41" w:rsidRDefault="00E36D41" w:rsidP="00E36D41">
      <w:proofErr w:type="spellStart"/>
      <w:r>
        <w:t>Torban</w:t>
      </w:r>
      <w:proofErr w:type="spellEnd"/>
      <w:r>
        <w:t>, A. (2020) Is there ever a good time to use 3</w:t>
      </w:r>
      <w:proofErr w:type="gramStart"/>
      <w:r>
        <w:t>D?,</w:t>
      </w:r>
      <w:proofErr w:type="gramEnd"/>
      <w:r>
        <w:t xml:space="preserve"> Data Viz Today. Available at: https://dataviztoday.com/blog/43 (Accessed: 6 June 2024).</w:t>
      </w:r>
    </w:p>
    <w:p w14:paraId="29368E4C" w14:textId="27E5BC59" w:rsidR="00E36D41" w:rsidRDefault="00E36D41" w:rsidP="00E36D41">
      <w:r>
        <w:t>Tufte, E. and Graves-Morris, P. (1983) Graphical Integrity, The visual display of quantitative information.</w:t>
      </w:r>
    </w:p>
    <w:p w14:paraId="2CFDB6E7" w14:textId="08DB018F" w:rsidR="00E36D41" w:rsidRDefault="00E36D41" w:rsidP="00E36D41">
      <w:r>
        <w:t>Wilke, C. (2019) Fundamentals of Data Visualization, Journal of Chemical Information and Modeling.</w:t>
      </w:r>
    </w:p>
    <w:p w14:paraId="542572A2" w14:textId="698B4CB7" w:rsidR="00965C13" w:rsidRPr="00965C13" w:rsidRDefault="00965C13" w:rsidP="00965C13"/>
    <w:sectPr w:rsidR="00965C13" w:rsidRPr="00965C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50CD7" w14:textId="77777777" w:rsidR="00064CE8" w:rsidRDefault="00064CE8" w:rsidP="0055721A">
      <w:pPr>
        <w:spacing w:after="0" w:line="240" w:lineRule="auto"/>
      </w:pPr>
      <w:r>
        <w:separator/>
      </w:r>
    </w:p>
  </w:endnote>
  <w:endnote w:type="continuationSeparator" w:id="0">
    <w:p w14:paraId="06229394" w14:textId="77777777" w:rsidR="00064CE8" w:rsidRDefault="00064CE8"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6A160" w14:textId="77777777" w:rsidR="00064CE8" w:rsidRDefault="00064CE8" w:rsidP="0055721A">
      <w:pPr>
        <w:spacing w:after="0" w:line="240" w:lineRule="auto"/>
      </w:pPr>
      <w:r>
        <w:separator/>
      </w:r>
    </w:p>
  </w:footnote>
  <w:footnote w:type="continuationSeparator" w:id="0">
    <w:p w14:paraId="1D78CC3E" w14:textId="77777777" w:rsidR="00064CE8" w:rsidRDefault="00064CE8"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5967"/>
    <w:multiLevelType w:val="hybridMultilevel"/>
    <w:tmpl w:val="32A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6A90"/>
    <w:multiLevelType w:val="hybridMultilevel"/>
    <w:tmpl w:val="C5B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14AB"/>
    <w:multiLevelType w:val="hybridMultilevel"/>
    <w:tmpl w:val="183A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C5EC8"/>
    <w:multiLevelType w:val="hybridMultilevel"/>
    <w:tmpl w:val="D2AEDD62"/>
    <w:lvl w:ilvl="0" w:tplc="83802A18">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24C1F"/>
    <w:multiLevelType w:val="hybridMultilevel"/>
    <w:tmpl w:val="35BCCE70"/>
    <w:lvl w:ilvl="0" w:tplc="3EFEF016">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2012"/>
    <w:multiLevelType w:val="hybridMultilevel"/>
    <w:tmpl w:val="84ECC912"/>
    <w:lvl w:ilvl="0" w:tplc="5A026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0141D"/>
    <w:multiLevelType w:val="hybridMultilevel"/>
    <w:tmpl w:val="B6C64938"/>
    <w:lvl w:ilvl="0" w:tplc="597664D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96187"/>
    <w:multiLevelType w:val="hybridMultilevel"/>
    <w:tmpl w:val="8E0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C4B6C"/>
    <w:multiLevelType w:val="hybridMultilevel"/>
    <w:tmpl w:val="44920C1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C2016A"/>
    <w:multiLevelType w:val="hybridMultilevel"/>
    <w:tmpl w:val="DA24499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B156A9"/>
    <w:multiLevelType w:val="hybridMultilevel"/>
    <w:tmpl w:val="9C0AD43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CF0F90"/>
    <w:multiLevelType w:val="hybridMultilevel"/>
    <w:tmpl w:val="900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A4FEB"/>
    <w:multiLevelType w:val="hybridMultilevel"/>
    <w:tmpl w:val="3B28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40955"/>
    <w:multiLevelType w:val="hybridMultilevel"/>
    <w:tmpl w:val="5444386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272373"/>
    <w:multiLevelType w:val="hybridMultilevel"/>
    <w:tmpl w:val="45B8265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90559A"/>
    <w:multiLevelType w:val="hybridMultilevel"/>
    <w:tmpl w:val="471C8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5B30A6"/>
    <w:multiLevelType w:val="hybridMultilevel"/>
    <w:tmpl w:val="429837FC"/>
    <w:lvl w:ilvl="0" w:tplc="83802A18">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821C43"/>
    <w:multiLevelType w:val="hybridMultilevel"/>
    <w:tmpl w:val="181E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A51E1"/>
    <w:multiLevelType w:val="hybridMultilevel"/>
    <w:tmpl w:val="BA142FA8"/>
    <w:lvl w:ilvl="0" w:tplc="DCA407C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1C6901"/>
    <w:multiLevelType w:val="hybridMultilevel"/>
    <w:tmpl w:val="2E38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C5DA4"/>
    <w:multiLevelType w:val="hybridMultilevel"/>
    <w:tmpl w:val="68088416"/>
    <w:lvl w:ilvl="0" w:tplc="5A84CEC4">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812340"/>
    <w:multiLevelType w:val="hybridMultilevel"/>
    <w:tmpl w:val="06728DA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52B13D9"/>
    <w:multiLevelType w:val="hybridMultilevel"/>
    <w:tmpl w:val="5AE4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493878"/>
    <w:multiLevelType w:val="hybridMultilevel"/>
    <w:tmpl w:val="17EAB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86000"/>
    <w:multiLevelType w:val="hybridMultilevel"/>
    <w:tmpl w:val="5FDCD48E"/>
    <w:lvl w:ilvl="0" w:tplc="DCA407C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A7A1412"/>
    <w:multiLevelType w:val="hybridMultilevel"/>
    <w:tmpl w:val="76FE7B14"/>
    <w:lvl w:ilvl="0" w:tplc="4A46C8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8D49B4"/>
    <w:multiLevelType w:val="hybridMultilevel"/>
    <w:tmpl w:val="A20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EA59AA"/>
    <w:multiLevelType w:val="hybridMultilevel"/>
    <w:tmpl w:val="A8A06F0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3FAD1E84"/>
    <w:multiLevelType w:val="hybridMultilevel"/>
    <w:tmpl w:val="A4D6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31437C"/>
    <w:multiLevelType w:val="hybridMultilevel"/>
    <w:tmpl w:val="5D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0B587E"/>
    <w:multiLevelType w:val="hybridMultilevel"/>
    <w:tmpl w:val="3B64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3560D4"/>
    <w:multiLevelType w:val="hybridMultilevel"/>
    <w:tmpl w:val="40D810CE"/>
    <w:lvl w:ilvl="0" w:tplc="DCA407CA">
      <w:start w:val="1"/>
      <w:numFmt w:val="decimal"/>
      <w:lvlText w:val="%1."/>
      <w:lvlJc w:val="center"/>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8442BF3"/>
    <w:multiLevelType w:val="hybridMultilevel"/>
    <w:tmpl w:val="5CFA476E"/>
    <w:lvl w:ilvl="0" w:tplc="5A84CEC4">
      <w:start w:val="1"/>
      <w:numFmt w:val="lowerLetter"/>
      <w:lvlText w:val="%1."/>
      <w:lvlJc w:val="left"/>
      <w:pPr>
        <w:ind w:left="720" w:hanging="360"/>
      </w:pPr>
    </w:lvl>
    <w:lvl w:ilvl="1" w:tplc="04090019">
      <w:start w:val="1"/>
      <w:numFmt w:val="lowerLetter"/>
      <w:lvlText w:val="%2."/>
      <w:lvlJc w:val="left"/>
      <w:pPr>
        <w:ind w:left="900" w:hanging="360"/>
      </w:pPr>
    </w:lvl>
    <w:lvl w:ilvl="2" w:tplc="BA32C3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B02F9"/>
    <w:multiLevelType w:val="hybridMultilevel"/>
    <w:tmpl w:val="20D038AA"/>
    <w:lvl w:ilvl="0" w:tplc="83802A18">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482A08"/>
    <w:multiLevelType w:val="hybridMultilevel"/>
    <w:tmpl w:val="4B80E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603146"/>
    <w:multiLevelType w:val="hybridMultilevel"/>
    <w:tmpl w:val="EB828A68"/>
    <w:lvl w:ilvl="0" w:tplc="5A84CEC4">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8EB7D25"/>
    <w:multiLevelType w:val="hybridMultilevel"/>
    <w:tmpl w:val="7EB6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D07DD"/>
    <w:multiLevelType w:val="hybridMultilevel"/>
    <w:tmpl w:val="0DD4E0F6"/>
    <w:lvl w:ilvl="0" w:tplc="B98A7E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B4741C"/>
    <w:multiLevelType w:val="hybridMultilevel"/>
    <w:tmpl w:val="61AC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75314"/>
    <w:multiLevelType w:val="hybridMultilevel"/>
    <w:tmpl w:val="2A5E9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31524"/>
    <w:multiLevelType w:val="hybridMultilevel"/>
    <w:tmpl w:val="93080C6C"/>
    <w:lvl w:ilvl="0" w:tplc="83802A18">
      <w:start w:val="1"/>
      <w:numFmt w:val="decimal"/>
      <w:lvlText w:val="%1. "/>
      <w:lvlJc w:val="left"/>
      <w:pPr>
        <w:ind w:left="720" w:hanging="360"/>
      </w:pPr>
      <w:rPr>
        <w:rFonts w:hint="default"/>
      </w:rPr>
    </w:lvl>
    <w:lvl w:ilvl="1" w:tplc="E2EC32F8">
      <w:start w:val="1"/>
      <w:numFmt w:val="low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DFD621C"/>
    <w:multiLevelType w:val="hybridMultilevel"/>
    <w:tmpl w:val="4FC0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E520AC"/>
    <w:multiLevelType w:val="hybridMultilevel"/>
    <w:tmpl w:val="DAEC4EAC"/>
    <w:lvl w:ilvl="0" w:tplc="91CE2C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B50F6B"/>
    <w:multiLevelType w:val="hybridMultilevel"/>
    <w:tmpl w:val="DBCA8156"/>
    <w:lvl w:ilvl="0" w:tplc="4A46C80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1411FD8"/>
    <w:multiLevelType w:val="hybridMultilevel"/>
    <w:tmpl w:val="97483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811024"/>
    <w:multiLevelType w:val="hybridMultilevel"/>
    <w:tmpl w:val="C7A2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870882"/>
    <w:multiLevelType w:val="hybridMultilevel"/>
    <w:tmpl w:val="41F60236"/>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776405A8"/>
    <w:multiLevelType w:val="hybridMultilevel"/>
    <w:tmpl w:val="7D34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781648"/>
    <w:multiLevelType w:val="hybridMultilevel"/>
    <w:tmpl w:val="DC9C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245BF2"/>
    <w:multiLevelType w:val="hybridMultilevel"/>
    <w:tmpl w:val="F3E2AA9C"/>
    <w:lvl w:ilvl="0" w:tplc="9D183C4E">
      <w:start w:val="1"/>
      <w:numFmt w:val="decimal"/>
      <w:lvlText w:val="%1."/>
      <w:lvlJc w:val="center"/>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98381D"/>
    <w:multiLevelType w:val="hybridMultilevel"/>
    <w:tmpl w:val="CEA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357199">
    <w:abstractNumId w:val="38"/>
  </w:num>
  <w:num w:numId="2" w16cid:durableId="177501470">
    <w:abstractNumId w:val="37"/>
  </w:num>
  <w:num w:numId="3" w16cid:durableId="136844601">
    <w:abstractNumId w:val="42"/>
  </w:num>
  <w:num w:numId="4" w16cid:durableId="1609316615">
    <w:abstractNumId w:val="17"/>
  </w:num>
  <w:num w:numId="5" w16cid:durableId="1015502421">
    <w:abstractNumId w:val="34"/>
  </w:num>
  <w:num w:numId="6" w16cid:durableId="709187912">
    <w:abstractNumId w:val="44"/>
  </w:num>
  <w:num w:numId="7" w16cid:durableId="1510874287">
    <w:abstractNumId w:val="15"/>
  </w:num>
  <w:num w:numId="8" w16cid:durableId="120154449">
    <w:abstractNumId w:val="16"/>
  </w:num>
  <w:num w:numId="9" w16cid:durableId="380906929">
    <w:abstractNumId w:val="11"/>
  </w:num>
  <w:num w:numId="10" w16cid:durableId="1762987007">
    <w:abstractNumId w:val="3"/>
  </w:num>
  <w:num w:numId="11" w16cid:durableId="822896583">
    <w:abstractNumId w:val="33"/>
  </w:num>
  <w:num w:numId="12" w16cid:durableId="1605191812">
    <w:abstractNumId w:val="26"/>
  </w:num>
  <w:num w:numId="13" w16cid:durableId="786583963">
    <w:abstractNumId w:val="40"/>
  </w:num>
  <w:num w:numId="14" w16cid:durableId="1294364918">
    <w:abstractNumId w:val="36"/>
  </w:num>
  <w:num w:numId="15" w16cid:durableId="1608463394">
    <w:abstractNumId w:val="32"/>
  </w:num>
  <w:num w:numId="16" w16cid:durableId="1596747163">
    <w:abstractNumId w:val="23"/>
  </w:num>
  <w:num w:numId="17" w16cid:durableId="1051684740">
    <w:abstractNumId w:val="39"/>
  </w:num>
  <w:num w:numId="18" w16cid:durableId="1944146889">
    <w:abstractNumId w:val="31"/>
  </w:num>
  <w:num w:numId="19" w16cid:durableId="390078830">
    <w:abstractNumId w:val="21"/>
  </w:num>
  <w:num w:numId="20" w16cid:durableId="507671780">
    <w:abstractNumId w:val="24"/>
  </w:num>
  <w:num w:numId="21" w16cid:durableId="1218934818">
    <w:abstractNumId w:val="10"/>
  </w:num>
  <w:num w:numId="22" w16cid:durableId="1433012491">
    <w:abstractNumId w:val="18"/>
  </w:num>
  <w:num w:numId="23" w16cid:durableId="541939294">
    <w:abstractNumId w:val="9"/>
  </w:num>
  <w:num w:numId="24" w16cid:durableId="649016484">
    <w:abstractNumId w:val="20"/>
  </w:num>
  <w:num w:numId="25" w16cid:durableId="179783694">
    <w:abstractNumId w:val="8"/>
  </w:num>
  <w:num w:numId="26" w16cid:durableId="643898573">
    <w:abstractNumId w:val="14"/>
  </w:num>
  <w:num w:numId="27" w16cid:durableId="905189265">
    <w:abstractNumId w:val="35"/>
  </w:num>
  <w:num w:numId="28" w16cid:durableId="493298220">
    <w:abstractNumId w:val="13"/>
  </w:num>
  <w:num w:numId="29" w16cid:durableId="1479491884">
    <w:abstractNumId w:val="49"/>
  </w:num>
  <w:num w:numId="30" w16cid:durableId="1983581434">
    <w:abstractNumId w:val="4"/>
  </w:num>
  <w:num w:numId="31" w16cid:durableId="308940460">
    <w:abstractNumId w:val="6"/>
  </w:num>
  <w:num w:numId="32" w16cid:durableId="434249739">
    <w:abstractNumId w:val="5"/>
  </w:num>
  <w:num w:numId="33" w16cid:durableId="1549104702">
    <w:abstractNumId w:val="47"/>
  </w:num>
  <w:num w:numId="34" w16cid:durableId="1102065562">
    <w:abstractNumId w:val="45"/>
  </w:num>
  <w:num w:numId="35" w16cid:durableId="1851674213">
    <w:abstractNumId w:val="30"/>
  </w:num>
  <w:num w:numId="36" w16cid:durableId="491719541">
    <w:abstractNumId w:val="28"/>
  </w:num>
  <w:num w:numId="37" w16cid:durableId="2024089882">
    <w:abstractNumId w:val="0"/>
  </w:num>
  <w:num w:numId="38" w16cid:durableId="1901284202">
    <w:abstractNumId w:val="48"/>
  </w:num>
  <w:num w:numId="39" w16cid:durableId="360936559">
    <w:abstractNumId w:val="12"/>
  </w:num>
  <w:num w:numId="40" w16cid:durableId="1210410250">
    <w:abstractNumId w:val="7"/>
  </w:num>
  <w:num w:numId="41" w16cid:durableId="659431478">
    <w:abstractNumId w:val="41"/>
  </w:num>
  <w:num w:numId="42" w16cid:durableId="480772499">
    <w:abstractNumId w:val="22"/>
  </w:num>
  <w:num w:numId="43" w16cid:durableId="1618753576">
    <w:abstractNumId w:val="2"/>
  </w:num>
  <w:num w:numId="44" w16cid:durableId="831070511">
    <w:abstractNumId w:val="43"/>
  </w:num>
  <w:num w:numId="45" w16cid:durableId="868646289">
    <w:abstractNumId w:val="1"/>
  </w:num>
  <w:num w:numId="46" w16cid:durableId="823162385">
    <w:abstractNumId w:val="29"/>
  </w:num>
  <w:num w:numId="47" w16cid:durableId="2138256764">
    <w:abstractNumId w:val="19"/>
  </w:num>
  <w:num w:numId="48" w16cid:durableId="1047292951">
    <w:abstractNumId w:val="50"/>
  </w:num>
  <w:num w:numId="49" w16cid:durableId="1201361322">
    <w:abstractNumId w:val="25"/>
  </w:num>
  <w:num w:numId="50" w16cid:durableId="665785897">
    <w:abstractNumId w:val="27"/>
  </w:num>
  <w:num w:numId="51" w16cid:durableId="445664037">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NK0FADLJMUctAAAA"/>
  </w:docVars>
  <w:rsids>
    <w:rsidRoot w:val="004C2B40"/>
    <w:rsid w:val="00003BA5"/>
    <w:rsid w:val="00004B46"/>
    <w:rsid w:val="00010FA0"/>
    <w:rsid w:val="00012742"/>
    <w:rsid w:val="00022ED7"/>
    <w:rsid w:val="00027C6E"/>
    <w:rsid w:val="00031BAA"/>
    <w:rsid w:val="00064CE8"/>
    <w:rsid w:val="000729FC"/>
    <w:rsid w:val="00093D8D"/>
    <w:rsid w:val="000D29F9"/>
    <w:rsid w:val="000E7B20"/>
    <w:rsid w:val="000F5D9A"/>
    <w:rsid w:val="00100CFA"/>
    <w:rsid w:val="00101923"/>
    <w:rsid w:val="00105E88"/>
    <w:rsid w:val="00107AA3"/>
    <w:rsid w:val="00141EE8"/>
    <w:rsid w:val="00182BB9"/>
    <w:rsid w:val="00191708"/>
    <w:rsid w:val="001955AF"/>
    <w:rsid w:val="001965C8"/>
    <w:rsid w:val="00196E38"/>
    <w:rsid w:val="001B42D0"/>
    <w:rsid w:val="001D003B"/>
    <w:rsid w:val="001D3D9B"/>
    <w:rsid w:val="001D511D"/>
    <w:rsid w:val="0022059F"/>
    <w:rsid w:val="002248C0"/>
    <w:rsid w:val="00230D0B"/>
    <w:rsid w:val="00240A3E"/>
    <w:rsid w:val="00245253"/>
    <w:rsid w:val="0024659F"/>
    <w:rsid w:val="00252528"/>
    <w:rsid w:val="002534E9"/>
    <w:rsid w:val="00261144"/>
    <w:rsid w:val="002624B4"/>
    <w:rsid w:val="00277458"/>
    <w:rsid w:val="00280ACE"/>
    <w:rsid w:val="00287235"/>
    <w:rsid w:val="00291007"/>
    <w:rsid w:val="002C233F"/>
    <w:rsid w:val="002C4CFF"/>
    <w:rsid w:val="00305395"/>
    <w:rsid w:val="00314790"/>
    <w:rsid w:val="00323953"/>
    <w:rsid w:val="00342882"/>
    <w:rsid w:val="00342C91"/>
    <w:rsid w:val="0034464E"/>
    <w:rsid w:val="00360A77"/>
    <w:rsid w:val="003658C7"/>
    <w:rsid w:val="00383E79"/>
    <w:rsid w:val="003A0254"/>
    <w:rsid w:val="003B3AEC"/>
    <w:rsid w:val="003B4DEF"/>
    <w:rsid w:val="003E348A"/>
    <w:rsid w:val="00401392"/>
    <w:rsid w:val="00420C18"/>
    <w:rsid w:val="004272BD"/>
    <w:rsid w:val="0044178E"/>
    <w:rsid w:val="00476163"/>
    <w:rsid w:val="004950AB"/>
    <w:rsid w:val="004A65D9"/>
    <w:rsid w:val="004B0EA9"/>
    <w:rsid w:val="004B4A62"/>
    <w:rsid w:val="004B4C5C"/>
    <w:rsid w:val="004C2B40"/>
    <w:rsid w:val="004C445B"/>
    <w:rsid w:val="004F33C0"/>
    <w:rsid w:val="00501277"/>
    <w:rsid w:val="00515D59"/>
    <w:rsid w:val="00536279"/>
    <w:rsid w:val="00555930"/>
    <w:rsid w:val="0055721A"/>
    <w:rsid w:val="0056755E"/>
    <w:rsid w:val="0057419A"/>
    <w:rsid w:val="00590AE6"/>
    <w:rsid w:val="005B0650"/>
    <w:rsid w:val="005C5F40"/>
    <w:rsid w:val="005E5896"/>
    <w:rsid w:val="00606B5C"/>
    <w:rsid w:val="00614653"/>
    <w:rsid w:val="006226DF"/>
    <w:rsid w:val="00631DD8"/>
    <w:rsid w:val="00646DBC"/>
    <w:rsid w:val="00651036"/>
    <w:rsid w:val="00684ADF"/>
    <w:rsid w:val="006962F5"/>
    <w:rsid w:val="006A2E3F"/>
    <w:rsid w:val="006C3962"/>
    <w:rsid w:val="006E5AD2"/>
    <w:rsid w:val="00714AAB"/>
    <w:rsid w:val="007214F8"/>
    <w:rsid w:val="007249B1"/>
    <w:rsid w:val="00731FB6"/>
    <w:rsid w:val="00735E83"/>
    <w:rsid w:val="007447DF"/>
    <w:rsid w:val="00751952"/>
    <w:rsid w:val="007527CD"/>
    <w:rsid w:val="00761083"/>
    <w:rsid w:val="00774AA0"/>
    <w:rsid w:val="00792DE5"/>
    <w:rsid w:val="007B0335"/>
    <w:rsid w:val="007C6607"/>
    <w:rsid w:val="007D57B5"/>
    <w:rsid w:val="007D6C97"/>
    <w:rsid w:val="007F1047"/>
    <w:rsid w:val="007F25A4"/>
    <w:rsid w:val="007F33FA"/>
    <w:rsid w:val="0080274A"/>
    <w:rsid w:val="00812591"/>
    <w:rsid w:val="00823835"/>
    <w:rsid w:val="008466BE"/>
    <w:rsid w:val="0086636A"/>
    <w:rsid w:val="008757E0"/>
    <w:rsid w:val="00876B43"/>
    <w:rsid w:val="00893D7B"/>
    <w:rsid w:val="008949C3"/>
    <w:rsid w:val="00895869"/>
    <w:rsid w:val="008C4A72"/>
    <w:rsid w:val="008F2C14"/>
    <w:rsid w:val="00912EAB"/>
    <w:rsid w:val="00920E4C"/>
    <w:rsid w:val="00920E6A"/>
    <w:rsid w:val="0096075B"/>
    <w:rsid w:val="00965C13"/>
    <w:rsid w:val="00977105"/>
    <w:rsid w:val="00982CB3"/>
    <w:rsid w:val="009842B7"/>
    <w:rsid w:val="0098569A"/>
    <w:rsid w:val="00990EB4"/>
    <w:rsid w:val="00992256"/>
    <w:rsid w:val="009D3910"/>
    <w:rsid w:val="009D6403"/>
    <w:rsid w:val="009F629B"/>
    <w:rsid w:val="00A0615F"/>
    <w:rsid w:val="00A06FFD"/>
    <w:rsid w:val="00A07F6F"/>
    <w:rsid w:val="00A1263A"/>
    <w:rsid w:val="00A43727"/>
    <w:rsid w:val="00A45ED0"/>
    <w:rsid w:val="00A53E87"/>
    <w:rsid w:val="00A6481F"/>
    <w:rsid w:val="00A758E2"/>
    <w:rsid w:val="00AA3161"/>
    <w:rsid w:val="00AD29E8"/>
    <w:rsid w:val="00AF2DAB"/>
    <w:rsid w:val="00B01048"/>
    <w:rsid w:val="00B270FC"/>
    <w:rsid w:val="00B33D5F"/>
    <w:rsid w:val="00B4730E"/>
    <w:rsid w:val="00B504A1"/>
    <w:rsid w:val="00B5146B"/>
    <w:rsid w:val="00B519F8"/>
    <w:rsid w:val="00B80C9D"/>
    <w:rsid w:val="00B81B27"/>
    <w:rsid w:val="00B90432"/>
    <w:rsid w:val="00BB3A1C"/>
    <w:rsid w:val="00BC504A"/>
    <w:rsid w:val="00BD3602"/>
    <w:rsid w:val="00C05481"/>
    <w:rsid w:val="00C15C8B"/>
    <w:rsid w:val="00C16576"/>
    <w:rsid w:val="00C21781"/>
    <w:rsid w:val="00C3007E"/>
    <w:rsid w:val="00C50048"/>
    <w:rsid w:val="00C53A32"/>
    <w:rsid w:val="00C621B9"/>
    <w:rsid w:val="00C66EE0"/>
    <w:rsid w:val="00C9147F"/>
    <w:rsid w:val="00CA3F86"/>
    <w:rsid w:val="00CB7D7B"/>
    <w:rsid w:val="00CD655D"/>
    <w:rsid w:val="00CE7F88"/>
    <w:rsid w:val="00D009F6"/>
    <w:rsid w:val="00D11D76"/>
    <w:rsid w:val="00D14028"/>
    <w:rsid w:val="00D25976"/>
    <w:rsid w:val="00D25E9C"/>
    <w:rsid w:val="00D30A9B"/>
    <w:rsid w:val="00D32B50"/>
    <w:rsid w:val="00D36EC1"/>
    <w:rsid w:val="00D46711"/>
    <w:rsid w:val="00D572AA"/>
    <w:rsid w:val="00D7002E"/>
    <w:rsid w:val="00D946D6"/>
    <w:rsid w:val="00DB1242"/>
    <w:rsid w:val="00DB4EC7"/>
    <w:rsid w:val="00DE382A"/>
    <w:rsid w:val="00DE71BC"/>
    <w:rsid w:val="00E06282"/>
    <w:rsid w:val="00E07A87"/>
    <w:rsid w:val="00E1350D"/>
    <w:rsid w:val="00E23267"/>
    <w:rsid w:val="00E23442"/>
    <w:rsid w:val="00E2400E"/>
    <w:rsid w:val="00E337DB"/>
    <w:rsid w:val="00E35F7A"/>
    <w:rsid w:val="00E36D41"/>
    <w:rsid w:val="00E4492D"/>
    <w:rsid w:val="00E5214D"/>
    <w:rsid w:val="00E52D93"/>
    <w:rsid w:val="00E612A2"/>
    <w:rsid w:val="00E67443"/>
    <w:rsid w:val="00E84C97"/>
    <w:rsid w:val="00E970D0"/>
    <w:rsid w:val="00EC37B3"/>
    <w:rsid w:val="00EC615C"/>
    <w:rsid w:val="00ED7BAE"/>
    <w:rsid w:val="00EE00AF"/>
    <w:rsid w:val="00EF68AF"/>
    <w:rsid w:val="00F024DC"/>
    <w:rsid w:val="00F16A73"/>
    <w:rsid w:val="00F17DFF"/>
    <w:rsid w:val="00F305A1"/>
    <w:rsid w:val="00F43212"/>
    <w:rsid w:val="00F43B87"/>
    <w:rsid w:val="00F5537F"/>
    <w:rsid w:val="00F60C20"/>
    <w:rsid w:val="00F749F9"/>
    <w:rsid w:val="00F8303C"/>
    <w:rsid w:val="00F92F17"/>
    <w:rsid w:val="00F96F70"/>
    <w:rsid w:val="00FA1368"/>
    <w:rsid w:val="00FA6791"/>
    <w:rsid w:val="00FA7424"/>
    <w:rsid w:val="00FB374C"/>
    <w:rsid w:val="00FC19C2"/>
    <w:rsid w:val="00FD4979"/>
    <w:rsid w:val="00FD599D"/>
    <w:rsid w:val="00FD7F07"/>
    <w:rsid w:val="00FE6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B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5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paragraph" w:styleId="ListParagraph">
    <w:name w:val="List Paragraph"/>
    <w:basedOn w:val="Normal"/>
    <w:uiPriority w:val="34"/>
    <w:qFormat/>
    <w:rsid w:val="00D25976"/>
    <w:pPr>
      <w:ind w:left="720"/>
      <w:contextualSpacing/>
    </w:pPr>
  </w:style>
  <w:style w:type="character" w:styleId="PlaceholderText">
    <w:name w:val="Placeholder Text"/>
    <w:basedOn w:val="DefaultParagraphFont"/>
    <w:uiPriority w:val="99"/>
    <w:semiHidden/>
    <w:rsid w:val="00515D59"/>
    <w:rPr>
      <w:color w:val="666666"/>
    </w:rPr>
  </w:style>
  <w:style w:type="character" w:customStyle="1" w:styleId="Heading2Char">
    <w:name w:val="Heading 2 Char"/>
    <w:basedOn w:val="DefaultParagraphFont"/>
    <w:link w:val="Heading2"/>
    <w:uiPriority w:val="9"/>
    <w:rsid w:val="009D391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3910"/>
    <w:pPr>
      <w:spacing w:after="100"/>
      <w:ind w:left="240"/>
    </w:pPr>
  </w:style>
  <w:style w:type="character" w:customStyle="1" w:styleId="Heading3Char">
    <w:name w:val="Heading 3 Char"/>
    <w:basedOn w:val="DefaultParagraphFont"/>
    <w:link w:val="Heading3"/>
    <w:uiPriority w:val="9"/>
    <w:semiHidden/>
    <w:rsid w:val="00182B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58E2"/>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846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6BE"/>
    <w:rPr>
      <w:rFonts w:asciiTheme="majorBidi" w:hAnsiTheme="majorBidi"/>
      <w:sz w:val="20"/>
      <w:szCs w:val="20"/>
    </w:rPr>
  </w:style>
  <w:style w:type="character" w:styleId="FootnoteReference">
    <w:name w:val="footnote reference"/>
    <w:basedOn w:val="DefaultParagraphFont"/>
    <w:uiPriority w:val="99"/>
    <w:semiHidden/>
    <w:unhideWhenUsed/>
    <w:rsid w:val="00846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10639">
      <w:bodyDiv w:val="1"/>
      <w:marLeft w:val="0"/>
      <w:marRight w:val="0"/>
      <w:marTop w:val="0"/>
      <w:marBottom w:val="0"/>
      <w:divBdr>
        <w:top w:val="none" w:sz="0" w:space="0" w:color="auto"/>
        <w:left w:val="none" w:sz="0" w:space="0" w:color="auto"/>
        <w:bottom w:val="none" w:sz="0" w:space="0" w:color="auto"/>
        <w:right w:val="none" w:sz="0" w:space="0" w:color="auto"/>
      </w:divBdr>
    </w:div>
    <w:div w:id="792212312">
      <w:bodyDiv w:val="1"/>
      <w:marLeft w:val="0"/>
      <w:marRight w:val="0"/>
      <w:marTop w:val="0"/>
      <w:marBottom w:val="0"/>
      <w:divBdr>
        <w:top w:val="none" w:sz="0" w:space="0" w:color="auto"/>
        <w:left w:val="none" w:sz="0" w:space="0" w:color="auto"/>
        <w:bottom w:val="none" w:sz="0" w:space="0" w:color="auto"/>
        <w:right w:val="none" w:sz="0" w:space="0" w:color="auto"/>
      </w:divBdr>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 w:id="1563175754">
      <w:bodyDiv w:val="1"/>
      <w:marLeft w:val="0"/>
      <w:marRight w:val="0"/>
      <w:marTop w:val="0"/>
      <w:marBottom w:val="0"/>
      <w:divBdr>
        <w:top w:val="none" w:sz="0" w:space="0" w:color="auto"/>
        <w:left w:val="none" w:sz="0" w:space="0" w:color="auto"/>
        <w:bottom w:val="none" w:sz="0" w:space="0" w:color="auto"/>
        <w:right w:val="none" w:sz="0" w:space="0" w:color="auto"/>
      </w:divBdr>
    </w:div>
    <w:div w:id="1887988669">
      <w:bodyDiv w:val="1"/>
      <w:marLeft w:val="0"/>
      <w:marRight w:val="0"/>
      <w:marTop w:val="0"/>
      <w:marBottom w:val="0"/>
      <w:divBdr>
        <w:top w:val="none" w:sz="0" w:space="0" w:color="auto"/>
        <w:left w:val="none" w:sz="0" w:space="0" w:color="auto"/>
        <w:bottom w:val="none" w:sz="0" w:space="0" w:color="auto"/>
        <w:right w:val="none" w:sz="0" w:space="0" w:color="auto"/>
      </w:divBdr>
      <w:divsChild>
        <w:div w:id="450709666">
          <w:marLeft w:val="0"/>
          <w:marRight w:val="0"/>
          <w:marTop w:val="0"/>
          <w:marBottom w:val="0"/>
          <w:divBdr>
            <w:top w:val="single" w:sz="2" w:space="0" w:color="E3E3E3"/>
            <w:left w:val="single" w:sz="2" w:space="0" w:color="E3E3E3"/>
            <w:bottom w:val="single" w:sz="2" w:space="0" w:color="E3E3E3"/>
            <w:right w:val="single" w:sz="2" w:space="0" w:color="E3E3E3"/>
          </w:divBdr>
          <w:divsChild>
            <w:div w:id="106390135">
              <w:marLeft w:val="0"/>
              <w:marRight w:val="0"/>
              <w:marTop w:val="0"/>
              <w:marBottom w:val="0"/>
              <w:divBdr>
                <w:top w:val="single" w:sz="2" w:space="0" w:color="E3E3E3"/>
                <w:left w:val="single" w:sz="2" w:space="0" w:color="E3E3E3"/>
                <w:bottom w:val="single" w:sz="2" w:space="0" w:color="E3E3E3"/>
                <w:right w:val="single" w:sz="2" w:space="0" w:color="E3E3E3"/>
              </w:divBdr>
              <w:divsChild>
                <w:div w:id="819813025">
                  <w:marLeft w:val="0"/>
                  <w:marRight w:val="0"/>
                  <w:marTop w:val="0"/>
                  <w:marBottom w:val="0"/>
                  <w:divBdr>
                    <w:top w:val="single" w:sz="2" w:space="0" w:color="E3E3E3"/>
                    <w:left w:val="single" w:sz="2" w:space="0" w:color="E3E3E3"/>
                    <w:bottom w:val="single" w:sz="2" w:space="0" w:color="E3E3E3"/>
                    <w:right w:val="single" w:sz="2" w:space="0" w:color="E3E3E3"/>
                  </w:divBdr>
                  <w:divsChild>
                    <w:div w:id="95254311">
                      <w:marLeft w:val="0"/>
                      <w:marRight w:val="0"/>
                      <w:marTop w:val="0"/>
                      <w:marBottom w:val="0"/>
                      <w:divBdr>
                        <w:top w:val="single" w:sz="2" w:space="0" w:color="E3E3E3"/>
                        <w:left w:val="single" w:sz="2" w:space="0" w:color="E3E3E3"/>
                        <w:bottom w:val="single" w:sz="2" w:space="0" w:color="E3E3E3"/>
                        <w:right w:val="single" w:sz="2" w:space="0" w:color="E3E3E3"/>
                      </w:divBdr>
                      <w:divsChild>
                        <w:div w:id="641227025">
                          <w:marLeft w:val="0"/>
                          <w:marRight w:val="0"/>
                          <w:marTop w:val="0"/>
                          <w:marBottom w:val="0"/>
                          <w:divBdr>
                            <w:top w:val="single" w:sz="2" w:space="0" w:color="E3E3E3"/>
                            <w:left w:val="single" w:sz="2" w:space="0" w:color="E3E3E3"/>
                            <w:bottom w:val="single" w:sz="2" w:space="17" w:color="E3E3E3"/>
                            <w:right w:val="single" w:sz="2" w:space="0" w:color="E3E3E3"/>
                          </w:divBdr>
                          <w:divsChild>
                            <w:div w:id="457264404">
                              <w:marLeft w:val="0"/>
                              <w:marRight w:val="0"/>
                              <w:marTop w:val="0"/>
                              <w:marBottom w:val="0"/>
                              <w:divBdr>
                                <w:top w:val="single" w:sz="2" w:space="0" w:color="E3E3E3"/>
                                <w:left w:val="single" w:sz="2" w:space="0" w:color="E3E3E3"/>
                                <w:bottom w:val="single" w:sz="2" w:space="0" w:color="E3E3E3"/>
                                <w:right w:val="single" w:sz="2" w:space="0" w:color="E3E3E3"/>
                              </w:divBdr>
                              <w:divsChild>
                                <w:div w:id="157785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62346986">
                                      <w:marLeft w:val="0"/>
                                      <w:marRight w:val="0"/>
                                      <w:marTop w:val="0"/>
                                      <w:marBottom w:val="0"/>
                                      <w:divBdr>
                                        <w:top w:val="single" w:sz="2" w:space="0" w:color="E3E3E3"/>
                                        <w:left w:val="single" w:sz="2" w:space="0" w:color="E3E3E3"/>
                                        <w:bottom w:val="single" w:sz="2" w:space="0" w:color="E3E3E3"/>
                                        <w:right w:val="single" w:sz="2" w:space="0" w:color="E3E3E3"/>
                                      </w:divBdr>
                                      <w:divsChild>
                                        <w:div w:id="1153523676">
                                          <w:marLeft w:val="0"/>
                                          <w:marRight w:val="0"/>
                                          <w:marTop w:val="0"/>
                                          <w:marBottom w:val="0"/>
                                          <w:divBdr>
                                            <w:top w:val="single" w:sz="2" w:space="0" w:color="E3E3E3"/>
                                            <w:left w:val="single" w:sz="2" w:space="0" w:color="E3E3E3"/>
                                            <w:bottom w:val="single" w:sz="2" w:space="0" w:color="E3E3E3"/>
                                            <w:right w:val="single" w:sz="2" w:space="0" w:color="E3E3E3"/>
                                          </w:divBdr>
                                          <w:divsChild>
                                            <w:div w:id="202837702">
                                              <w:marLeft w:val="0"/>
                                              <w:marRight w:val="0"/>
                                              <w:marTop w:val="0"/>
                                              <w:marBottom w:val="0"/>
                                              <w:divBdr>
                                                <w:top w:val="single" w:sz="2" w:space="0" w:color="E3E3E3"/>
                                                <w:left w:val="single" w:sz="2" w:space="0" w:color="E3E3E3"/>
                                                <w:bottom w:val="single" w:sz="2" w:space="0" w:color="E3E3E3"/>
                                                <w:right w:val="single" w:sz="2" w:space="0" w:color="E3E3E3"/>
                                              </w:divBdr>
                                              <w:divsChild>
                                                <w:div w:id="2059815971">
                                                  <w:marLeft w:val="0"/>
                                                  <w:marRight w:val="0"/>
                                                  <w:marTop w:val="0"/>
                                                  <w:marBottom w:val="0"/>
                                                  <w:divBdr>
                                                    <w:top w:val="single" w:sz="2" w:space="0" w:color="E3E3E3"/>
                                                    <w:left w:val="single" w:sz="2" w:space="0" w:color="E3E3E3"/>
                                                    <w:bottom w:val="single" w:sz="2" w:space="0" w:color="E3E3E3"/>
                                                    <w:right w:val="single" w:sz="2" w:space="0" w:color="E3E3E3"/>
                                                  </w:divBdr>
                                                  <w:divsChild>
                                                    <w:div w:id="334773812">
                                                      <w:marLeft w:val="0"/>
                                                      <w:marRight w:val="0"/>
                                                      <w:marTop w:val="0"/>
                                                      <w:marBottom w:val="0"/>
                                                      <w:divBdr>
                                                        <w:top w:val="single" w:sz="2" w:space="0" w:color="E3E3E3"/>
                                                        <w:left w:val="single" w:sz="2" w:space="0" w:color="E3E3E3"/>
                                                        <w:bottom w:val="single" w:sz="2" w:space="0" w:color="E3E3E3"/>
                                                        <w:right w:val="single" w:sz="2" w:space="0" w:color="E3E3E3"/>
                                                      </w:divBdr>
                                                      <w:divsChild>
                                                        <w:div w:id="97023739">
                                                          <w:marLeft w:val="0"/>
                                                          <w:marRight w:val="0"/>
                                                          <w:marTop w:val="0"/>
                                                          <w:marBottom w:val="0"/>
                                                          <w:divBdr>
                                                            <w:top w:val="single" w:sz="2" w:space="2" w:color="E3E3E3"/>
                                                            <w:left w:val="single" w:sz="2" w:space="0" w:color="E3E3E3"/>
                                                            <w:bottom w:val="single" w:sz="2" w:space="0" w:color="E3E3E3"/>
                                                            <w:right w:val="single" w:sz="2" w:space="0" w:color="E3E3E3"/>
                                                          </w:divBdr>
                                                          <w:divsChild>
                                                            <w:div w:id="188667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8381452">
          <w:marLeft w:val="0"/>
          <w:marRight w:val="0"/>
          <w:marTop w:val="0"/>
          <w:marBottom w:val="0"/>
          <w:divBdr>
            <w:top w:val="none" w:sz="0" w:space="0" w:color="auto"/>
            <w:left w:val="none" w:sz="0" w:space="0" w:color="auto"/>
            <w:bottom w:val="none" w:sz="0" w:space="0" w:color="auto"/>
            <w:right w:val="none" w:sz="0" w:space="0" w:color="auto"/>
          </w:divBdr>
          <w:divsChild>
            <w:div w:id="29722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51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TotalTime>
  <Pages>1</Pages>
  <Words>18009</Words>
  <Characters>102655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84</cp:revision>
  <cp:lastPrinted>2024-05-14T07:09:00Z</cp:lastPrinted>
  <dcterms:created xsi:type="dcterms:W3CDTF">2023-01-26T07:46:00Z</dcterms:created>
  <dcterms:modified xsi:type="dcterms:W3CDTF">2024-06-16T13:19:00Z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