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DMS Sample Controlled Document</w:t>
      </w:r>
    </w:p>
    <w:p>
      <w:r>
        <w:t>Tracking code: DOCX-SAMPLE-4729</w:t>
      </w:r>
    </w:p>
    <w:p>
      <w:pPr>
        <w:pStyle w:val="Heading1"/>
      </w:pPr>
      <w:r>
        <w:t>Purpose</w:t>
      </w:r>
    </w:p>
    <w:p>
      <w:r>
        <w:t>Verify local Docling conversion, Markdown rendering, persistent preview, download, metadata search, and approval workflows.</w:t>
      </w:r>
    </w:p>
    <w:p>
      <w:pPr>
        <w:pStyle w:val="Heading1"/>
      </w:pPr>
      <w:r>
        <w:t>Review checklist</w:t>
      </w:r>
    </w:p>
    <w:p>
      <w:pPr>
        <w:pStyle w:val="ListBullet"/>
      </w:pPr>
      <w:r>
        <w:t>Upload completes without leaving the Document Library.</w:t>
      </w:r>
    </w:p>
    <w:p>
      <w:pPr>
        <w:pStyle w:val="ListBullet"/>
      </w:pPr>
      <w:r>
        <w:t>Extracted content appears in the read-only preview.</w:t>
      </w:r>
    </w:p>
    <w:p>
      <w:pPr>
        <w:pStyle w:val="ListBullet"/>
      </w:pPr>
      <w:r>
        <w:t>The document remains available after refreshing the browser.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DMS Sample Controlled Document</dc:title>
  <dc:subject>Local document parsing and preview verification</dc:subject>
  <dc:creator>DMS Sample Pack</dc:creator>
  <cp:keywords/>
  <dc:description>generated by python-docx</dc:description>
  <cp:lastModifiedBy/>
  <cp:revision>1</cp:revision>
  <dcterms:created xsi:type="dcterms:W3CDTF">2026-07-27T08:00:00Z</dcterms:created>
  <dcterms:modified xsi:type="dcterms:W3CDTF">2026-07-27T08:00:00Z</dcterms:modified>
  <cp:category/>
</cp:coreProperties>
</file>