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1AA6D" w14:textId="77777777" w:rsidR="00614F2A" w:rsidRDefault="00003765">
      <w:pPr>
        <w:jc w:val="center"/>
        <w:rPr>
          <w:lang w:eastAsia="zh-TW"/>
        </w:rPr>
      </w:pPr>
      <w:r>
        <w:rPr>
          <w:b/>
          <w:sz w:val="48"/>
          <w:lang w:eastAsia="zh-TW"/>
        </w:rPr>
        <w:t>灰色自動體</w:t>
      </w:r>
      <w:r>
        <w:rPr>
          <w:b/>
          <w:sz w:val="48"/>
          <w:lang w:eastAsia="zh-TW"/>
        </w:rPr>
        <w:br/>
      </w:r>
      <w:r>
        <w:rPr>
          <w:b/>
          <w:sz w:val="48"/>
          <w:lang w:eastAsia="zh-TW"/>
        </w:rPr>
        <w:t>官方網站白皮書</w:t>
      </w:r>
    </w:p>
    <w:p w14:paraId="48F4001F" w14:textId="77777777" w:rsidR="00614F2A" w:rsidRDefault="00003765">
      <w:pPr>
        <w:jc w:val="center"/>
      </w:pPr>
      <w:r>
        <w:t>Gray Autonomous Entity — Website White Paper v0.4</w:t>
      </w:r>
    </w:p>
    <w:p w14:paraId="53B58E03" w14:textId="77777777" w:rsidR="00614F2A" w:rsidRDefault="00003765">
      <w:pPr>
        <w:pStyle w:val="1"/>
        <w:rPr>
          <w:lang w:eastAsia="zh-TW"/>
        </w:rPr>
      </w:pPr>
      <w:r>
        <w:rPr>
          <w:lang w:eastAsia="zh-TW"/>
        </w:rPr>
        <w:t>一、網站定位</w:t>
      </w:r>
    </w:p>
    <w:p w14:paraId="7715E061" w14:textId="77777777" w:rsidR="00614F2A" w:rsidRDefault="00003765">
      <w:pPr>
        <w:rPr>
          <w:lang w:eastAsia="zh-TW"/>
        </w:rPr>
      </w:pPr>
      <w:r>
        <w:rPr>
          <w:lang w:eastAsia="zh-TW"/>
        </w:rPr>
        <w:t>本網站為</w:t>
      </w:r>
      <w:r>
        <w:rPr>
          <w:lang w:eastAsia="zh-TW"/>
        </w:rPr>
        <w:t xml:space="preserve"> 2026 </w:t>
      </w: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北數位藝術節官方網站。網站首先作為</w:t>
      </w:r>
      <w:proofErr w:type="gramStart"/>
      <w:r>
        <w:rPr>
          <w:lang w:eastAsia="zh-TW"/>
        </w:rPr>
        <w:t>清楚、</w:t>
      </w:r>
      <w:proofErr w:type="gramEnd"/>
      <w:r>
        <w:rPr>
          <w:lang w:eastAsia="zh-TW"/>
        </w:rPr>
        <w:t>易讀且可被公部門檢視的官方資訊平台，提供展覽資訊、作品、藝術家、活動時程、最新消息、交通與社群等內容；同時以「在植物園中探索作品」作為本屆網站的策展互動特色。</w:t>
      </w:r>
    </w:p>
    <w:p w14:paraId="1D4DDA88" w14:textId="77777777" w:rsidR="00614F2A" w:rsidRDefault="00003765">
      <w:pPr>
        <w:rPr>
          <w:lang w:eastAsia="zh-TW"/>
        </w:rPr>
      </w:pPr>
      <w:r>
        <w:rPr>
          <w:lang w:eastAsia="zh-TW"/>
        </w:rPr>
        <w:t>藝術性主要集中於首頁捲軸敘事、探索地圖與作品呈現，不讓特殊動畫妨礙官方資訊取得。</w:t>
      </w:r>
    </w:p>
    <w:p w14:paraId="4EC55F75" w14:textId="77777777" w:rsidR="00614F2A" w:rsidRDefault="00003765">
      <w:pPr>
        <w:pStyle w:val="1"/>
        <w:rPr>
          <w:lang w:eastAsia="zh-TW"/>
        </w:rPr>
      </w:pPr>
      <w:r>
        <w:rPr>
          <w:lang w:eastAsia="zh-TW"/>
        </w:rPr>
        <w:t>二、核心設計與</w:t>
      </w:r>
      <w:r>
        <w:rPr>
          <w:lang w:eastAsia="zh-TW"/>
        </w:rPr>
        <w:t xml:space="preserve"> RWD </w:t>
      </w:r>
      <w:r>
        <w:rPr>
          <w:lang w:eastAsia="zh-TW"/>
        </w:rPr>
        <w:t>原則</w:t>
      </w:r>
    </w:p>
    <w:p w14:paraId="04EBF35C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網站首先是官方資訊平台，其次才是互動體驗。</w:t>
      </w:r>
    </w:p>
    <w:p w14:paraId="6AE3BA74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植物園不是單純背景，而是探索作品的空間與導</w:t>
      </w:r>
      <w:proofErr w:type="gramStart"/>
      <w:r>
        <w:rPr>
          <w:lang w:eastAsia="zh-TW"/>
        </w:rPr>
        <w:t>覽</w:t>
      </w:r>
      <w:proofErr w:type="gramEnd"/>
      <w:r>
        <w:rPr>
          <w:lang w:eastAsia="zh-TW"/>
        </w:rPr>
        <w:t>邏輯。</w:t>
      </w:r>
    </w:p>
    <w:p w14:paraId="3D74F086" w14:textId="14E97BFE" w:rsidR="00614F2A" w:rsidRDefault="00003765">
      <w:pPr>
        <w:pStyle w:val="a0"/>
        <w:rPr>
          <w:lang w:eastAsia="zh-TW"/>
        </w:rPr>
      </w:pPr>
      <w:r>
        <w:rPr>
          <w:lang w:eastAsia="zh-TW"/>
        </w:rPr>
        <w:t>「生長」主要用於探索地圖與作品出現過程；其</w:t>
      </w:r>
      <w:r>
        <w:rPr>
          <w:lang w:eastAsia="zh-TW"/>
        </w:rPr>
        <w:t>他</w:t>
      </w:r>
      <w:proofErr w:type="gramStart"/>
      <w:r>
        <w:rPr>
          <w:lang w:eastAsia="zh-TW"/>
        </w:rPr>
        <w:t>頁面依需求</w:t>
      </w:r>
      <w:proofErr w:type="gramEnd"/>
      <w:r>
        <w:rPr>
          <w:lang w:eastAsia="zh-TW"/>
        </w:rPr>
        <w:t>使用捲軸與轉場動畫。</w:t>
      </w:r>
    </w:p>
    <w:p w14:paraId="4A3C0C3C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 xml:space="preserve">RWD </w:t>
      </w:r>
      <w:r>
        <w:rPr>
          <w:lang w:eastAsia="zh-TW"/>
        </w:rPr>
        <w:t>自規劃階段即納入，</w:t>
      </w:r>
      <w:proofErr w:type="gramStart"/>
      <w:r>
        <w:rPr>
          <w:lang w:eastAsia="zh-TW"/>
        </w:rPr>
        <w:t>不於桌機版</w:t>
      </w:r>
      <w:proofErr w:type="gramEnd"/>
      <w:r>
        <w:rPr>
          <w:lang w:eastAsia="zh-TW"/>
        </w:rPr>
        <w:t>完成後再補做。</w:t>
      </w:r>
    </w:p>
    <w:p w14:paraId="7CAE458A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 xml:space="preserve">Desktop </w:t>
      </w:r>
      <w:r>
        <w:rPr>
          <w:lang w:eastAsia="zh-TW"/>
        </w:rPr>
        <w:t>主選單完整顯示；</w:t>
      </w:r>
      <w:r>
        <w:rPr>
          <w:lang w:eastAsia="zh-TW"/>
        </w:rPr>
        <w:t xml:space="preserve">Mobile 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漢堡選單。</w:t>
      </w:r>
    </w:p>
    <w:p w14:paraId="44AEC6FA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不同裝置不強求完全相同的互動形式，但資訊層級、操作結果與內容入口應保持一致。</w:t>
      </w:r>
    </w:p>
    <w:p w14:paraId="00144ACD" w14:textId="77777777" w:rsidR="00614F2A" w:rsidRDefault="00003765">
      <w:pPr>
        <w:pStyle w:val="a0"/>
      </w:pPr>
      <w:r>
        <w:t xml:space="preserve">Tablet </w:t>
      </w:r>
      <w:proofErr w:type="spellStart"/>
      <w:r>
        <w:t>依實際</w:t>
      </w:r>
      <w:proofErr w:type="spellEnd"/>
      <w:r>
        <w:t xml:space="preserve"> Breakpoint </w:t>
      </w:r>
      <w:proofErr w:type="spellStart"/>
      <w:r>
        <w:t>與輸入方式調整，不單純以裝置名稱判斷</w:t>
      </w:r>
      <w:proofErr w:type="spellEnd"/>
      <w:r>
        <w:t>。</w:t>
      </w:r>
    </w:p>
    <w:p w14:paraId="2586561E" w14:textId="77777777" w:rsidR="00614F2A" w:rsidRDefault="00003765">
      <w:pPr>
        <w:pStyle w:val="1"/>
      </w:pPr>
      <w:r>
        <w:t>三、網站主架構</w:t>
      </w:r>
    </w:p>
    <w:p w14:paraId="2DA286DB" w14:textId="77777777" w:rsidR="00614F2A" w:rsidRDefault="00003765">
      <w:pPr>
        <w:pStyle w:val="a0"/>
      </w:pPr>
      <w:r>
        <w:t>首頁</w:t>
      </w:r>
    </w:p>
    <w:p w14:paraId="4F1C4B63" w14:textId="508D412D" w:rsidR="00614F2A" w:rsidRDefault="009D0F2F">
      <w:pPr>
        <w:pStyle w:val="a0"/>
      </w:pPr>
      <w:r>
        <w:rPr>
          <w:rFonts w:hint="eastAsia"/>
          <w:lang w:eastAsia="zh-TW"/>
        </w:rPr>
        <w:t>關於</w:t>
      </w:r>
    </w:p>
    <w:p w14:paraId="0B84E7EA" w14:textId="77777777" w:rsidR="00614F2A" w:rsidRDefault="00003765">
      <w:pPr>
        <w:pStyle w:val="a0"/>
      </w:pPr>
      <w:r>
        <w:t>探索地圖</w:t>
      </w:r>
    </w:p>
    <w:p w14:paraId="04C1B269" w14:textId="44098EE8" w:rsidR="00614F2A" w:rsidRDefault="00003765">
      <w:pPr>
        <w:pStyle w:val="a0"/>
      </w:pPr>
      <w:proofErr w:type="spellStart"/>
      <w:r>
        <w:t>展覽</w:t>
      </w:r>
      <w:proofErr w:type="spellEnd"/>
      <w:r w:rsidR="009D0F2F">
        <w:rPr>
          <w:rFonts w:hint="eastAsia"/>
          <w:lang w:eastAsia="zh-TW"/>
        </w:rPr>
        <w:t>資訊</w:t>
      </w:r>
    </w:p>
    <w:p w14:paraId="15E614AE" w14:textId="39043B98" w:rsidR="00614F2A" w:rsidRDefault="00003765">
      <w:pPr>
        <w:pStyle w:val="a0"/>
      </w:pPr>
      <w:proofErr w:type="spellStart"/>
      <w:r>
        <w:t>展覽時程</w:t>
      </w:r>
      <w:proofErr w:type="spellEnd"/>
    </w:p>
    <w:p w14:paraId="36B402F8" w14:textId="77777777" w:rsidR="00614F2A" w:rsidRDefault="00003765">
      <w:pPr>
        <w:pStyle w:val="a0"/>
      </w:pPr>
      <w:r>
        <w:t>最新消息</w:t>
      </w:r>
    </w:p>
    <w:p w14:paraId="32E2C0EE" w14:textId="77777777" w:rsidR="00614F2A" w:rsidRDefault="00003765">
      <w:pPr>
        <w:pStyle w:val="a0"/>
      </w:pPr>
      <w:r>
        <w:lastRenderedPageBreak/>
        <w:t>交通資訊</w:t>
      </w:r>
    </w:p>
    <w:p w14:paraId="40104653" w14:textId="77777777" w:rsidR="00614F2A" w:rsidRDefault="00003765">
      <w:pPr>
        <w:rPr>
          <w:lang w:eastAsia="zh-TW"/>
        </w:rPr>
      </w:pPr>
      <w:r>
        <w:rPr>
          <w:lang w:eastAsia="zh-TW"/>
        </w:rPr>
        <w:t xml:space="preserve">Footer </w:t>
      </w:r>
      <w:r>
        <w:rPr>
          <w:lang w:eastAsia="zh-TW"/>
        </w:rPr>
        <w:t>統一放置主辦、承辦／執行、協辦、合作／贊助單位、官方社群入口、聯絡資訊與其他必要官方資訊。</w:t>
      </w:r>
    </w:p>
    <w:p w14:paraId="4B66AC27" w14:textId="77777777" w:rsidR="00614F2A" w:rsidRDefault="00003765">
      <w:pPr>
        <w:pStyle w:val="1"/>
        <w:rPr>
          <w:lang w:eastAsia="zh-TW"/>
        </w:rPr>
      </w:pPr>
      <w:r>
        <w:rPr>
          <w:lang w:eastAsia="zh-TW"/>
        </w:rPr>
        <w:t>四、首頁</w:t>
      </w:r>
    </w:p>
    <w:p w14:paraId="3CE73161" w14:textId="77777777" w:rsidR="00614F2A" w:rsidRDefault="00003765">
      <w:pPr>
        <w:rPr>
          <w:lang w:eastAsia="zh-TW"/>
        </w:rPr>
      </w:pPr>
      <w:r>
        <w:rPr>
          <w:lang w:eastAsia="zh-TW"/>
        </w:rPr>
        <w:t>首頁定位為數位藝術節入口，而非植物園入口。現階段資訊順序暫定</w:t>
      </w:r>
      <w:r>
        <w:rPr>
          <w:lang w:eastAsia="zh-TW"/>
        </w:rPr>
        <w:t>如下：</w:t>
      </w:r>
    </w:p>
    <w:p w14:paraId="0C5E2E95" w14:textId="619990BE" w:rsidR="00614F2A" w:rsidRDefault="00003765">
      <w:pPr>
        <w:pStyle w:val="a0"/>
        <w:rPr>
          <w:lang w:eastAsia="zh-TW"/>
        </w:rPr>
      </w:pPr>
      <w:r>
        <w:rPr>
          <w:lang w:eastAsia="zh-TW"/>
        </w:rPr>
        <w:t>主視覺、展覽名稱、日期與地點</w:t>
      </w:r>
      <w:r w:rsidR="00EE7D45">
        <w:rPr>
          <w:rFonts w:hint="eastAsia"/>
          <w:lang w:eastAsia="zh-TW"/>
        </w:rPr>
        <w:t>（H</w:t>
      </w:r>
      <w:r w:rsidR="00EE7D45">
        <w:rPr>
          <w:lang w:eastAsia="zh-TW"/>
        </w:rPr>
        <w:t>ero</w:t>
      </w:r>
      <w:r w:rsidR="00EE7D45">
        <w:rPr>
          <w:rFonts w:hint="eastAsia"/>
          <w:lang w:eastAsia="zh-TW"/>
        </w:rPr>
        <w:t>）</w:t>
      </w:r>
    </w:p>
    <w:p w14:paraId="142DC387" w14:textId="578339F2" w:rsidR="00614F2A" w:rsidRDefault="00003765">
      <w:pPr>
        <w:pStyle w:val="a0"/>
      </w:pPr>
      <w:proofErr w:type="spellStart"/>
      <w:r>
        <w:t>展覽</w:t>
      </w:r>
      <w:r>
        <w:t>摘要</w:t>
      </w:r>
      <w:proofErr w:type="spellEnd"/>
      <w:r>
        <w:rPr>
          <w:rFonts w:hint="eastAsia"/>
          <w:lang w:eastAsia="zh-TW"/>
        </w:rPr>
        <w:t>及其他分頁入口</w:t>
      </w:r>
    </w:p>
    <w:p w14:paraId="781987EF" w14:textId="21F013BE" w:rsidR="00614F2A" w:rsidRDefault="00003765" w:rsidP="00003765">
      <w:pPr>
        <w:pStyle w:val="a0"/>
      </w:pPr>
      <w:proofErr w:type="spellStart"/>
      <w:r>
        <w:t>探索地圖入口</w:t>
      </w:r>
      <w:proofErr w:type="spellEnd"/>
    </w:p>
    <w:p w14:paraId="0680C7A6" w14:textId="77777777" w:rsidR="00614F2A" w:rsidRDefault="00003765">
      <w:pPr>
        <w:pStyle w:val="a0"/>
      </w:pPr>
      <w:r>
        <w:t>最新消息</w:t>
      </w:r>
    </w:p>
    <w:p w14:paraId="1577ED78" w14:textId="6E23EB67" w:rsidR="00614F2A" w:rsidRDefault="00003765">
      <w:pPr>
        <w:pStyle w:val="a0"/>
      </w:pPr>
      <w:proofErr w:type="spellStart"/>
      <w:r>
        <w:t>活動</w:t>
      </w:r>
      <w:r>
        <w:t>時程</w:t>
      </w:r>
      <w:proofErr w:type="spellEnd"/>
    </w:p>
    <w:p w14:paraId="34DDD6FB" w14:textId="77777777" w:rsidR="00614F2A" w:rsidRDefault="00003765">
      <w:pPr>
        <w:pStyle w:val="a0"/>
      </w:pPr>
      <w:proofErr w:type="spellStart"/>
      <w:r>
        <w:t>簡易交通資訊</w:t>
      </w:r>
      <w:proofErr w:type="spellEnd"/>
    </w:p>
    <w:p w14:paraId="3D8D327A" w14:textId="77777777" w:rsidR="00614F2A" w:rsidRDefault="00003765">
      <w:pPr>
        <w:pStyle w:val="a0"/>
      </w:pPr>
      <w:proofErr w:type="spellStart"/>
      <w:r>
        <w:t>社群資訊</w:t>
      </w:r>
      <w:proofErr w:type="spellEnd"/>
    </w:p>
    <w:p w14:paraId="6CD63D3F" w14:textId="77777777" w:rsidR="00614F2A" w:rsidRDefault="00003765">
      <w:pPr>
        <w:pStyle w:val="a0"/>
      </w:pPr>
      <w:r>
        <w:t>Footer</w:t>
      </w:r>
    </w:p>
    <w:p w14:paraId="71F88C4D" w14:textId="77777777" w:rsidR="00614F2A" w:rsidRDefault="00003765">
      <w:pPr>
        <w:pStyle w:val="21"/>
      </w:pPr>
      <w:r>
        <w:t xml:space="preserve">4.1 </w:t>
      </w:r>
      <w:r>
        <w:t>參展藝術家</w:t>
      </w:r>
    </w:p>
    <w:p w14:paraId="672B4DE5" w14:textId="77777777" w:rsidR="00614F2A" w:rsidRDefault="00003765">
      <w:pPr>
        <w:rPr>
          <w:lang w:eastAsia="zh-TW"/>
        </w:rPr>
      </w:pPr>
      <w:r>
        <w:rPr>
          <w:lang w:eastAsia="zh-TW"/>
        </w:rPr>
        <w:t>藝術家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另外設置統整頁面。首頁直接作為參展藝術家的主要一覽入口，點擊藝術家後進入藝術家詳細頁；作品詳細頁中的藝術家資訊亦可串接至同一藝術家詳細頁。</w:t>
      </w:r>
    </w:p>
    <w:p w14:paraId="03584800" w14:textId="77777777" w:rsidR="00614F2A" w:rsidRDefault="00003765">
      <w:pPr>
        <w:rPr>
          <w:lang w:eastAsia="zh-TW"/>
        </w:rPr>
      </w:pPr>
      <w:r>
        <w:rPr>
          <w:lang w:eastAsia="zh-TW"/>
        </w:rPr>
        <w:t xml:space="preserve">Desktop </w:t>
      </w:r>
      <w:r>
        <w:rPr>
          <w:lang w:eastAsia="zh-TW"/>
        </w:rPr>
        <w:t>可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橫式手風琴式呈現；</w:t>
      </w:r>
      <w:r>
        <w:rPr>
          <w:lang w:eastAsia="zh-TW"/>
        </w:rPr>
        <w:t xml:space="preserve">Mobile </w:t>
      </w:r>
      <w:r>
        <w:rPr>
          <w:lang w:eastAsia="zh-TW"/>
        </w:rPr>
        <w:t>改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直式排列，不強制複製</w:t>
      </w:r>
      <w:r>
        <w:rPr>
          <w:lang w:eastAsia="zh-TW"/>
        </w:rPr>
        <w:t xml:space="preserve"> Hover </w:t>
      </w:r>
      <w:r>
        <w:rPr>
          <w:lang w:eastAsia="zh-TW"/>
        </w:rPr>
        <w:t>效果。</w:t>
      </w:r>
    </w:p>
    <w:p w14:paraId="6CCEDA80" w14:textId="77777777" w:rsidR="00614F2A" w:rsidRDefault="00003765">
      <w:pPr>
        <w:pStyle w:val="21"/>
        <w:rPr>
          <w:lang w:eastAsia="zh-TW"/>
        </w:rPr>
      </w:pPr>
      <w:r>
        <w:rPr>
          <w:lang w:eastAsia="zh-TW"/>
        </w:rPr>
        <w:t xml:space="preserve">4.2 </w:t>
      </w:r>
      <w:r>
        <w:rPr>
          <w:lang w:eastAsia="zh-TW"/>
        </w:rPr>
        <w:t>最新消息摘要</w:t>
      </w:r>
    </w:p>
    <w:p w14:paraId="56A14AAC" w14:textId="77777777" w:rsidR="00614F2A" w:rsidRDefault="00003765">
      <w:pPr>
        <w:rPr>
          <w:lang w:eastAsia="zh-TW"/>
        </w:rPr>
      </w:pPr>
      <w:r>
        <w:rPr>
          <w:lang w:eastAsia="zh-TW"/>
        </w:rPr>
        <w:t>首頁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條列式顯示近期</w:t>
      </w:r>
      <w:r>
        <w:rPr>
          <w:lang w:eastAsia="zh-TW"/>
        </w:rPr>
        <w:t xml:space="preserve"> 3</w:t>
      </w:r>
      <w:r>
        <w:rPr>
          <w:lang w:eastAsia="zh-TW"/>
        </w:rPr>
        <w:t>～</w:t>
      </w:r>
      <w:r>
        <w:rPr>
          <w:lang w:eastAsia="zh-TW"/>
        </w:rPr>
        <w:t xml:space="preserve">5 </w:t>
      </w:r>
      <w:r>
        <w:rPr>
          <w:lang w:eastAsia="zh-TW"/>
        </w:rPr>
        <w:t>則消息，</w:t>
      </w:r>
      <w:proofErr w:type="gramStart"/>
      <w:r>
        <w:rPr>
          <w:lang w:eastAsia="zh-TW"/>
        </w:rPr>
        <w:t>置頂消息</w:t>
      </w:r>
      <w:proofErr w:type="gramEnd"/>
      <w:r>
        <w:rPr>
          <w:lang w:eastAsia="zh-TW"/>
        </w:rPr>
        <w:t>優先，並提供「查看全部消息」入口。</w:t>
      </w:r>
    </w:p>
    <w:p w14:paraId="04BA912A" w14:textId="77777777" w:rsidR="00614F2A" w:rsidRDefault="00003765">
      <w:pPr>
        <w:pStyle w:val="21"/>
      </w:pPr>
      <w:r>
        <w:t xml:space="preserve">4.3 </w:t>
      </w:r>
      <w:proofErr w:type="spellStart"/>
      <w:r>
        <w:t>社群資訊</w:t>
      </w:r>
      <w:proofErr w:type="spellEnd"/>
    </w:p>
    <w:p w14:paraId="045FA239" w14:textId="77777777" w:rsidR="00614F2A" w:rsidRDefault="00003765">
      <w:r>
        <w:t>首頁設置獨立社群</w:t>
      </w:r>
      <w:r>
        <w:t xml:space="preserve"> Section</w:t>
      </w:r>
      <w:r>
        <w:t>，目標為直接呈現官方</w:t>
      </w:r>
      <w:r>
        <w:t xml:space="preserve"> Facebook</w:t>
      </w:r>
      <w:r>
        <w:t>／</w:t>
      </w:r>
      <w:r>
        <w:t xml:space="preserve">Instagram </w:t>
      </w:r>
      <w:r>
        <w:t>的近期社群內容，而非僅提供社群圖示連結。實作方式可採官方</w:t>
      </w:r>
      <w:r>
        <w:t xml:space="preserve"> Embed</w:t>
      </w:r>
      <w:r>
        <w:t>、社群</w:t>
      </w:r>
      <w:r>
        <w:t xml:space="preserve"> Feed </w:t>
      </w:r>
      <w:r>
        <w:t>或其他符合</w:t>
      </w:r>
      <w:r>
        <w:t xml:space="preserve"> Meta </w:t>
      </w:r>
      <w:r>
        <w:t>當期政策的方式，正式開發前再確認技術限制。</w:t>
      </w:r>
    </w:p>
    <w:p w14:paraId="63DF0D64" w14:textId="77777777" w:rsidR="00614F2A" w:rsidRDefault="00003765">
      <w:pPr>
        <w:pStyle w:val="a0"/>
      </w:pPr>
      <w:r>
        <w:t>Facebook</w:t>
      </w:r>
      <w:r>
        <w:t>：臺北數位藝術節官方</w:t>
      </w:r>
      <w:r>
        <w:t xml:space="preserve"> Facebook</w:t>
      </w:r>
    </w:p>
    <w:p w14:paraId="7F11A75E" w14:textId="77777777" w:rsidR="00614F2A" w:rsidRDefault="00003765">
      <w:pPr>
        <w:pStyle w:val="a0"/>
      </w:pPr>
      <w:r>
        <w:t>Instagram</w:t>
      </w:r>
      <w:r>
        <w:t>：</w:t>
      </w:r>
      <w:r>
        <w:t xml:space="preserve">daf_taipei </w:t>
      </w:r>
      <w:r>
        <w:t>官方</w:t>
      </w:r>
      <w:r>
        <w:t xml:space="preserve"> Instagram</w:t>
      </w:r>
    </w:p>
    <w:p w14:paraId="634EAC85" w14:textId="77777777" w:rsidR="00614F2A" w:rsidRDefault="00003765">
      <w:pPr>
        <w:pStyle w:val="1"/>
        <w:rPr>
          <w:lang w:eastAsia="zh-TW"/>
        </w:rPr>
      </w:pPr>
      <w:r>
        <w:rPr>
          <w:lang w:eastAsia="zh-TW"/>
        </w:rPr>
        <w:lastRenderedPageBreak/>
        <w:t>五、展覽資訊</w:t>
      </w:r>
    </w:p>
    <w:p w14:paraId="5C3D4F65" w14:textId="77777777" w:rsidR="00614F2A" w:rsidRDefault="00003765">
      <w:pPr>
        <w:rPr>
          <w:lang w:eastAsia="zh-TW"/>
        </w:rPr>
      </w:pPr>
      <w:r>
        <w:rPr>
          <w:lang w:eastAsia="zh-TW"/>
        </w:rPr>
        <w:t>內容預計包含完整策展理念、策展論述、策展人及參與人員。合作單</w:t>
      </w:r>
      <w:r>
        <w:rPr>
          <w:lang w:eastAsia="zh-TW"/>
        </w:rPr>
        <w:t>位原則上配置於</w:t>
      </w:r>
      <w:r>
        <w:rPr>
          <w:lang w:eastAsia="zh-TW"/>
        </w:rPr>
        <w:t xml:space="preserve"> Footer</w:t>
      </w:r>
      <w:r>
        <w:rPr>
          <w:lang w:eastAsia="zh-TW"/>
        </w:rPr>
        <w:t>。</w:t>
      </w:r>
    </w:p>
    <w:p w14:paraId="371BB0CE" w14:textId="77777777" w:rsidR="00614F2A" w:rsidRDefault="00003765">
      <w:pPr>
        <w:rPr>
          <w:lang w:eastAsia="zh-TW"/>
        </w:rPr>
      </w:pPr>
      <w:r>
        <w:rPr>
          <w:lang w:eastAsia="zh-TW"/>
        </w:rPr>
        <w:t>此頁目前保留兩種</w:t>
      </w:r>
      <w:r>
        <w:rPr>
          <w:lang w:eastAsia="zh-TW"/>
        </w:rPr>
        <w:t xml:space="preserve"> Wireframe </w:t>
      </w:r>
      <w:r>
        <w:rPr>
          <w:lang w:eastAsia="zh-TW"/>
        </w:rPr>
        <w:t>方案提供業主選擇：</w:t>
      </w:r>
      <w:r>
        <w:rPr>
          <w:lang w:eastAsia="zh-TW"/>
        </w:rPr>
        <w:t xml:space="preserve">A. </w:t>
      </w:r>
      <w:r>
        <w:rPr>
          <w:lang w:eastAsia="zh-TW"/>
        </w:rPr>
        <w:t>所有內容整合於單頁；</w:t>
      </w:r>
      <w:r>
        <w:rPr>
          <w:lang w:eastAsia="zh-TW"/>
        </w:rPr>
        <w:t xml:space="preserve">B. </w:t>
      </w:r>
      <w:r>
        <w:rPr>
          <w:lang w:eastAsia="zh-TW"/>
        </w:rPr>
        <w:t>依策展理念、參與人員等拆分子頁。最終方案將影響</w:t>
      </w:r>
      <w:r>
        <w:rPr>
          <w:lang w:eastAsia="zh-TW"/>
        </w:rPr>
        <w:t xml:space="preserve"> Desktop Menu </w:t>
      </w:r>
      <w:r>
        <w:rPr>
          <w:lang w:eastAsia="zh-TW"/>
        </w:rPr>
        <w:t>與</w:t>
      </w:r>
      <w:r>
        <w:rPr>
          <w:lang w:eastAsia="zh-TW"/>
        </w:rPr>
        <w:t xml:space="preserve"> Mobile </w:t>
      </w:r>
      <w:r>
        <w:rPr>
          <w:lang w:eastAsia="zh-TW"/>
        </w:rPr>
        <w:t>漢堡選單的第二層導覽。</w:t>
      </w:r>
    </w:p>
    <w:p w14:paraId="3C5AA3E1" w14:textId="77777777" w:rsidR="00614F2A" w:rsidRDefault="00003765">
      <w:pPr>
        <w:pStyle w:val="1"/>
        <w:rPr>
          <w:lang w:eastAsia="zh-TW"/>
        </w:rPr>
      </w:pPr>
      <w:r>
        <w:rPr>
          <w:lang w:eastAsia="zh-TW"/>
        </w:rPr>
        <w:t>六、探索地圖</w:t>
      </w:r>
    </w:p>
    <w:p w14:paraId="7C4DCECB" w14:textId="77777777" w:rsidR="00614F2A" w:rsidRDefault="00003765">
      <w:pPr>
        <w:rPr>
          <w:lang w:eastAsia="zh-TW"/>
        </w:rPr>
      </w:pPr>
      <w:r>
        <w:rPr>
          <w:lang w:eastAsia="zh-TW"/>
        </w:rPr>
        <w:t>以</w:t>
      </w: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北典藏植物園地圖作為作品分布與生長動畫的空間基礎。植物園入口作為根部起點，根、莖、</w:t>
      </w:r>
      <w:proofErr w:type="gramStart"/>
      <w:r>
        <w:rPr>
          <w:lang w:eastAsia="zh-TW"/>
        </w:rPr>
        <w:t>葉或菌絲</w:t>
      </w:r>
      <w:proofErr w:type="gramEnd"/>
      <w:r>
        <w:rPr>
          <w:lang w:eastAsia="zh-TW"/>
        </w:rPr>
        <w:t>般的路徑延伸至作品位置，抵達後作品逐步出現。</w:t>
      </w:r>
    </w:p>
    <w:p w14:paraId="50033CB4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Desktop</w:t>
      </w:r>
      <w:r>
        <w:rPr>
          <w:lang w:eastAsia="zh-TW"/>
        </w:rPr>
        <w:t>：直接呈現完整作品分布，可自由探索，並暫定提供完整地圖圖片下載。</w:t>
      </w:r>
    </w:p>
    <w:p w14:paraId="273CA214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作品節點</w:t>
      </w:r>
      <w:r>
        <w:rPr>
          <w:lang w:eastAsia="zh-TW"/>
        </w:rPr>
        <w:t xml:space="preserve"> → </w:t>
      </w:r>
      <w:r>
        <w:rPr>
          <w:lang w:eastAsia="zh-TW"/>
        </w:rPr>
        <w:t>簡易圖鑑式資訊</w:t>
      </w:r>
      <w:r>
        <w:rPr>
          <w:lang w:eastAsia="zh-TW"/>
        </w:rPr>
        <w:t xml:space="preserve"> → </w:t>
      </w:r>
      <w:r>
        <w:rPr>
          <w:lang w:eastAsia="zh-TW"/>
        </w:rPr>
        <w:t>查看詳細</w:t>
      </w:r>
      <w:r>
        <w:rPr>
          <w:lang w:eastAsia="zh-TW"/>
        </w:rPr>
        <w:t xml:space="preserve"> → </w:t>
      </w:r>
      <w:r>
        <w:rPr>
          <w:lang w:eastAsia="zh-TW"/>
        </w:rPr>
        <w:t>作品詳細頁。</w:t>
      </w:r>
    </w:p>
    <w:p w14:paraId="5C22A731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Mobile</w:t>
      </w:r>
      <w:r>
        <w:rPr>
          <w:lang w:eastAsia="zh-TW"/>
        </w:rPr>
        <w:t>：</w:t>
      </w:r>
      <w:r>
        <w:rPr>
          <w:lang w:eastAsia="zh-TW"/>
        </w:rPr>
        <w:t>GPS</w:t>
      </w:r>
      <w:r>
        <w:rPr>
          <w:lang w:eastAsia="zh-TW"/>
        </w:rPr>
        <w:t>、方向感測、現場生長等互動先保留為可行性／業主需求確認項目，不列為目前必要功能。</w:t>
      </w:r>
    </w:p>
    <w:p w14:paraId="3874D90B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作品資訊卡可借用生態圖鑑語言，但不加入虛構的</w:t>
      </w:r>
      <w:r>
        <w:rPr>
          <w:lang w:eastAsia="zh-TW"/>
        </w:rPr>
        <w:t xml:space="preserve"> AI </w:t>
      </w:r>
      <w:r>
        <w:rPr>
          <w:lang w:eastAsia="zh-TW"/>
        </w:rPr>
        <w:t>分析資料。</w:t>
      </w:r>
    </w:p>
    <w:p w14:paraId="75B75774" w14:textId="77777777" w:rsidR="00614F2A" w:rsidRDefault="00003765">
      <w:pPr>
        <w:pStyle w:val="1"/>
        <w:rPr>
          <w:lang w:eastAsia="zh-TW"/>
        </w:rPr>
      </w:pPr>
      <w:r>
        <w:rPr>
          <w:lang w:eastAsia="zh-TW"/>
        </w:rPr>
        <w:t>七、展覽作品</w:t>
      </w:r>
    </w:p>
    <w:p w14:paraId="15A302E4" w14:textId="77777777" w:rsidR="00614F2A" w:rsidRDefault="00003765">
      <w:pPr>
        <w:rPr>
          <w:lang w:eastAsia="zh-TW"/>
        </w:rPr>
      </w:pPr>
      <w:r>
        <w:rPr>
          <w:lang w:eastAsia="zh-TW"/>
        </w:rPr>
        <w:t>作品獨立設置「展覽作品」頁。依往年規模預估作品數量約不超過</w:t>
      </w:r>
      <w:r>
        <w:rPr>
          <w:lang w:eastAsia="zh-TW"/>
        </w:rPr>
        <w:t xml:space="preserve"> 10 </w:t>
      </w:r>
      <w:r>
        <w:rPr>
          <w:lang w:eastAsia="zh-TW"/>
        </w:rPr>
        <w:t>件，因此目前不規劃分類、搜尋或篩選功能。</w:t>
      </w:r>
    </w:p>
    <w:p w14:paraId="29B2A126" w14:textId="77777777" w:rsidR="00614F2A" w:rsidRDefault="00003765">
      <w:proofErr w:type="spellStart"/>
      <w:r>
        <w:t>作品一覽採</w:t>
      </w:r>
      <w:proofErr w:type="spellEnd"/>
      <w:r>
        <w:t xml:space="preserve"> Grid </w:t>
      </w:r>
      <w:proofErr w:type="spellStart"/>
      <w:r>
        <w:t>排列：</w:t>
      </w:r>
      <w:r>
        <w:t>Desktop</w:t>
      </w:r>
      <w:proofErr w:type="spellEnd"/>
      <w:r>
        <w:t xml:space="preserve"> </w:t>
      </w:r>
      <w:proofErr w:type="spellStart"/>
      <w:r>
        <w:t>暫估</w:t>
      </w:r>
      <w:proofErr w:type="spellEnd"/>
      <w:r>
        <w:t xml:space="preserve"> 3×N </w:t>
      </w:r>
      <w:r>
        <w:t>或</w:t>
      </w:r>
      <w:r>
        <w:t xml:space="preserve"> 4×N</w:t>
      </w:r>
      <w:r>
        <w:t>；</w:t>
      </w:r>
      <w:r>
        <w:t xml:space="preserve">Tablet </w:t>
      </w:r>
      <w:r>
        <w:t>約</w:t>
      </w:r>
      <w:r>
        <w:t xml:space="preserve"> 2×N </w:t>
      </w:r>
      <w:r>
        <w:t>或</w:t>
      </w:r>
      <w:r>
        <w:t xml:space="preserve"> 3×N</w:t>
      </w:r>
      <w:r>
        <w:t>；</w:t>
      </w:r>
      <w:r>
        <w:t xml:space="preserve">Mobile </w:t>
      </w:r>
      <w:r>
        <w:t>依</w:t>
      </w:r>
      <w:r>
        <w:t xml:space="preserve"> Figma </w:t>
      </w:r>
      <w:r>
        <w:t>與實際作品素材決定</w:t>
      </w:r>
      <w:r>
        <w:t xml:space="preserve"> 2×N </w:t>
      </w:r>
      <w:r>
        <w:t>或</w:t>
      </w:r>
      <w:r>
        <w:t xml:space="preserve"> 1×N</w:t>
      </w:r>
      <w:r>
        <w:t>。</w:t>
      </w:r>
    </w:p>
    <w:p w14:paraId="44DCEABF" w14:textId="77777777" w:rsidR="00614F2A" w:rsidRDefault="00003765">
      <w:pPr>
        <w:rPr>
          <w:lang w:eastAsia="zh-TW"/>
        </w:rPr>
      </w:pPr>
      <w:r>
        <w:rPr>
          <w:lang w:eastAsia="zh-TW"/>
        </w:rPr>
        <w:t>作品</w:t>
      </w:r>
      <w:r>
        <w:rPr>
          <w:lang w:eastAsia="zh-TW"/>
        </w:rPr>
        <w:t xml:space="preserve"> UX 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一致的兩階段資訊層級：作品縮圖</w:t>
      </w:r>
      <w:r>
        <w:rPr>
          <w:lang w:eastAsia="zh-TW"/>
        </w:rPr>
        <w:t xml:space="preserve"> → </w:t>
      </w:r>
      <w:r>
        <w:rPr>
          <w:lang w:eastAsia="zh-TW"/>
        </w:rPr>
        <w:t>簡易資訊</w:t>
      </w:r>
      <w:r>
        <w:rPr>
          <w:lang w:eastAsia="zh-TW"/>
        </w:rPr>
        <w:t xml:space="preserve"> → </w:t>
      </w:r>
      <w:r>
        <w:rPr>
          <w:lang w:eastAsia="zh-TW"/>
        </w:rPr>
        <w:t>作品詳細頁。</w:t>
      </w:r>
    </w:p>
    <w:p w14:paraId="6A268736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Desktop</w:t>
      </w:r>
      <w:r>
        <w:rPr>
          <w:lang w:eastAsia="zh-TW"/>
        </w:rPr>
        <w:t>：</w:t>
      </w:r>
      <w:r>
        <w:rPr>
          <w:lang w:eastAsia="zh-TW"/>
        </w:rPr>
        <w:t xml:space="preserve">Hover </w:t>
      </w:r>
      <w:r>
        <w:rPr>
          <w:lang w:eastAsia="zh-TW"/>
        </w:rPr>
        <w:t>顯示作品名稱、藝術家、媒材／類型等簡易資訊；點擊進入詳細頁。</w:t>
      </w:r>
    </w:p>
    <w:p w14:paraId="631E1D0C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Tablet</w:t>
      </w:r>
      <w:r>
        <w:rPr>
          <w:lang w:eastAsia="zh-TW"/>
        </w:rPr>
        <w:t>：點擊作品顯示簡易資訊，再透過「查看作品」進入詳細頁。</w:t>
      </w:r>
    </w:p>
    <w:p w14:paraId="154D4DEC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Mobile</w:t>
      </w:r>
      <w:r>
        <w:rPr>
          <w:lang w:eastAsia="zh-TW"/>
        </w:rPr>
        <w:t>：點擊作品顯示簡易資訊，再透過「查看作品」進入詳細頁。</w:t>
      </w:r>
    </w:p>
    <w:p w14:paraId="51B3142D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藝術家姓名可串接至藝術家詳細頁。</w:t>
      </w:r>
    </w:p>
    <w:p w14:paraId="5E19DA16" w14:textId="77777777" w:rsidR="00614F2A" w:rsidRDefault="00003765">
      <w:pPr>
        <w:pStyle w:val="1"/>
        <w:rPr>
          <w:lang w:eastAsia="zh-TW"/>
        </w:rPr>
      </w:pPr>
      <w:r>
        <w:rPr>
          <w:lang w:eastAsia="zh-TW"/>
        </w:rPr>
        <w:lastRenderedPageBreak/>
        <w:t>八、藝術家詳細頁</w:t>
      </w:r>
    </w:p>
    <w:p w14:paraId="20D072BC" w14:textId="77777777" w:rsidR="00614F2A" w:rsidRDefault="00003765">
      <w:pPr>
        <w:rPr>
          <w:lang w:eastAsia="zh-TW"/>
        </w:rPr>
      </w:pPr>
      <w:r>
        <w:rPr>
          <w:lang w:eastAsia="zh-TW"/>
        </w:rPr>
        <w:t>藝術家需要獨立詳細頁，但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另設「藝術家一覽」</w:t>
      </w:r>
      <w:r>
        <w:rPr>
          <w:lang w:eastAsia="zh-TW"/>
        </w:rPr>
        <w:t>Menu</w:t>
      </w:r>
      <w:r>
        <w:rPr>
          <w:lang w:eastAsia="zh-TW"/>
        </w:rPr>
        <w:t>／統整頁。主要入口來自首頁參展藝術家</w:t>
      </w:r>
      <w:r>
        <w:rPr>
          <w:lang w:eastAsia="zh-TW"/>
        </w:rPr>
        <w:t xml:space="preserve"> Section </w:t>
      </w:r>
      <w:r>
        <w:rPr>
          <w:lang w:eastAsia="zh-TW"/>
        </w:rPr>
        <w:t>與作品詳細頁。</w:t>
      </w:r>
    </w:p>
    <w:p w14:paraId="77CE499F" w14:textId="77777777" w:rsidR="00614F2A" w:rsidRDefault="00003765">
      <w:pPr>
        <w:pStyle w:val="a0"/>
      </w:pPr>
      <w:proofErr w:type="spellStart"/>
      <w:r>
        <w:t>藝術家姓名</w:t>
      </w:r>
      <w:proofErr w:type="spellEnd"/>
    </w:p>
    <w:p w14:paraId="3FEB42DC" w14:textId="77777777" w:rsidR="00614F2A" w:rsidRDefault="00003765">
      <w:pPr>
        <w:pStyle w:val="a0"/>
      </w:pPr>
      <w:r>
        <w:t>照片／視覺素材</w:t>
      </w:r>
    </w:p>
    <w:p w14:paraId="3F70D38E" w14:textId="77777777" w:rsidR="00614F2A" w:rsidRDefault="00003765">
      <w:pPr>
        <w:pStyle w:val="a0"/>
      </w:pPr>
      <w:r>
        <w:t>藝術家簡介</w:t>
      </w:r>
    </w:p>
    <w:p w14:paraId="6670BC0F" w14:textId="77777777" w:rsidR="00614F2A" w:rsidRDefault="00003765">
      <w:pPr>
        <w:pStyle w:val="a0"/>
      </w:pPr>
      <w:r>
        <w:t>本屆參展作品</w:t>
      </w:r>
    </w:p>
    <w:p w14:paraId="0DEB849D" w14:textId="77777777" w:rsidR="00614F2A" w:rsidRDefault="00003765">
      <w:pPr>
        <w:pStyle w:val="1"/>
      </w:pPr>
      <w:r>
        <w:t>九、活動／展覽時程</w:t>
      </w:r>
    </w:p>
    <w:p w14:paraId="1F4B2380" w14:textId="77777777" w:rsidR="00614F2A" w:rsidRDefault="00003765">
      <w:pPr>
        <w:rPr>
          <w:lang w:eastAsia="zh-TW"/>
        </w:rPr>
      </w:pPr>
      <w:r>
        <w:rPr>
          <w:lang w:eastAsia="zh-TW"/>
        </w:rPr>
        <w:t>目前先保留可擴充架構，待業主提供正式活動內容後決定是否包含表演、講座、工作坊、導</w:t>
      </w:r>
      <w:proofErr w:type="gramStart"/>
      <w:r>
        <w:rPr>
          <w:lang w:eastAsia="zh-TW"/>
        </w:rPr>
        <w:t>覽</w:t>
      </w:r>
      <w:proofErr w:type="gramEnd"/>
      <w:r>
        <w:rPr>
          <w:lang w:eastAsia="zh-TW"/>
        </w:rPr>
        <w:t>、報名與活動詳細頁。</w:t>
      </w:r>
    </w:p>
    <w:p w14:paraId="209D9C46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頁面頂部提供展期、開放時間等基本資訊。</w:t>
      </w:r>
    </w:p>
    <w:p w14:paraId="5980FACD" w14:textId="77777777" w:rsidR="00614F2A" w:rsidRDefault="00003765">
      <w:pPr>
        <w:pStyle w:val="a0"/>
      </w:pPr>
      <w:proofErr w:type="spellStart"/>
      <w:r>
        <w:t>主要內容採</w:t>
      </w:r>
      <w:proofErr w:type="spellEnd"/>
      <w:r>
        <w:t xml:space="preserve"> Timeline</w:t>
      </w:r>
      <w:r>
        <w:t>。</w:t>
      </w:r>
    </w:p>
    <w:p w14:paraId="44226E5A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基本活動資訊：日期、時間、名稱、地點。</w:t>
      </w:r>
    </w:p>
    <w:p w14:paraId="77F05167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首頁自同一資料來源抓取近期活動，不重複維護。</w:t>
      </w:r>
    </w:p>
    <w:p w14:paraId="596FCD09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若活動內容不足，可調整為「展覽時程」；活動分類與詳細頁</w:t>
      </w:r>
      <w:r>
        <w:rPr>
          <w:lang w:eastAsia="zh-TW"/>
        </w:rPr>
        <w:t>暫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鎖定。</w:t>
      </w:r>
    </w:p>
    <w:p w14:paraId="3119AC69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現場互動功能與活動時程分開評估。</w:t>
      </w:r>
    </w:p>
    <w:p w14:paraId="40F7FF54" w14:textId="77777777" w:rsidR="00614F2A" w:rsidRDefault="00003765">
      <w:pPr>
        <w:pStyle w:val="1"/>
        <w:rPr>
          <w:lang w:eastAsia="zh-TW"/>
        </w:rPr>
      </w:pPr>
      <w:r>
        <w:rPr>
          <w:lang w:eastAsia="zh-TW"/>
        </w:rPr>
        <w:t>十、最新消息</w:t>
      </w:r>
    </w:p>
    <w:p w14:paraId="050B026D" w14:textId="77777777" w:rsidR="00614F2A" w:rsidRDefault="00003765">
      <w:pPr>
        <w:rPr>
          <w:lang w:eastAsia="zh-TW"/>
        </w:rPr>
      </w:pPr>
      <w:r>
        <w:rPr>
          <w:lang w:eastAsia="zh-TW"/>
        </w:rPr>
        <w:t>最新消息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「首頁條列、獨立頁卡片」的分工。</w:t>
      </w:r>
    </w:p>
    <w:p w14:paraId="1268B8F6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首頁：條列式，顯示近期</w:t>
      </w:r>
      <w:r>
        <w:rPr>
          <w:lang w:eastAsia="zh-TW"/>
        </w:rPr>
        <w:t xml:space="preserve"> 3</w:t>
      </w:r>
      <w:r>
        <w:rPr>
          <w:lang w:eastAsia="zh-TW"/>
        </w:rPr>
        <w:t>～</w:t>
      </w:r>
      <w:r>
        <w:rPr>
          <w:lang w:eastAsia="zh-TW"/>
        </w:rPr>
        <w:t xml:space="preserve">5 </w:t>
      </w:r>
      <w:r>
        <w:rPr>
          <w:lang w:eastAsia="zh-TW"/>
        </w:rPr>
        <w:t>則。</w:t>
      </w:r>
    </w:p>
    <w:p w14:paraId="568C7308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最新消息頁：卡片式消息一覽。</w:t>
      </w:r>
    </w:p>
    <w:p w14:paraId="6525E68D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消息卡片可包含封面圖、日期、標題、摘要</w:t>
      </w:r>
      <w:proofErr w:type="gramStart"/>
      <w:r>
        <w:rPr>
          <w:lang w:eastAsia="zh-TW"/>
        </w:rPr>
        <w:t>與置頂標記</w:t>
      </w:r>
      <w:proofErr w:type="gramEnd"/>
      <w:r>
        <w:rPr>
          <w:lang w:eastAsia="zh-TW"/>
        </w:rPr>
        <w:t>。</w:t>
      </w:r>
    </w:p>
    <w:p w14:paraId="7A0A9798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點擊卡片進入消息詳細頁。</w:t>
      </w:r>
    </w:p>
    <w:p w14:paraId="0366A366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後台正式</w:t>
      </w:r>
      <w:proofErr w:type="gramStart"/>
      <w:r>
        <w:rPr>
          <w:lang w:eastAsia="zh-TW"/>
        </w:rPr>
        <w:t>支援置頂</w:t>
      </w:r>
      <w:proofErr w:type="gramEnd"/>
      <w:r>
        <w:rPr>
          <w:lang w:eastAsia="zh-TW"/>
        </w:rPr>
        <w:t>；</w:t>
      </w:r>
      <w:proofErr w:type="gramStart"/>
      <w:r>
        <w:rPr>
          <w:lang w:eastAsia="zh-TW"/>
        </w:rPr>
        <w:t>置頂消息</w:t>
      </w:r>
      <w:proofErr w:type="gramEnd"/>
      <w:r>
        <w:rPr>
          <w:lang w:eastAsia="zh-TW"/>
        </w:rPr>
        <w:t>優先，同層級依發布日期</w:t>
      </w:r>
      <w:proofErr w:type="gramStart"/>
      <w:r>
        <w:rPr>
          <w:lang w:eastAsia="zh-TW"/>
        </w:rPr>
        <w:t>由新至舊</w:t>
      </w:r>
      <w:proofErr w:type="gramEnd"/>
      <w:r>
        <w:rPr>
          <w:lang w:eastAsia="zh-TW"/>
        </w:rPr>
        <w:t>。</w:t>
      </w:r>
    </w:p>
    <w:p w14:paraId="1397393A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分類能力可於後台保留，前台是否顯示待實際消息量確認。</w:t>
      </w:r>
    </w:p>
    <w:p w14:paraId="2B7B3040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消息詳細頁保留發布日期與最後更新日期。</w:t>
      </w:r>
    </w:p>
    <w:p w14:paraId="2FF6DA59" w14:textId="77777777" w:rsidR="00614F2A" w:rsidRDefault="00003765">
      <w:pPr>
        <w:pStyle w:val="1"/>
        <w:rPr>
          <w:lang w:eastAsia="zh-TW"/>
        </w:rPr>
      </w:pPr>
      <w:r>
        <w:rPr>
          <w:lang w:eastAsia="zh-TW"/>
        </w:rPr>
        <w:lastRenderedPageBreak/>
        <w:t>十一、交通資訊</w:t>
      </w:r>
    </w:p>
    <w:p w14:paraId="2C234CAB" w14:textId="77777777" w:rsidR="00614F2A" w:rsidRDefault="00003765">
      <w:pPr>
        <w:rPr>
          <w:lang w:eastAsia="zh-TW"/>
        </w:rPr>
      </w:pPr>
      <w:r>
        <w:rPr>
          <w:lang w:eastAsia="zh-TW"/>
        </w:rPr>
        <w:t>交通資訊目前維持獨立頁，首頁提供簡易交通摘要與詳細頁入口。若後續業主希望精簡</w:t>
      </w:r>
      <w:r>
        <w:rPr>
          <w:lang w:eastAsia="zh-TW"/>
        </w:rPr>
        <w:t xml:space="preserve"> Menu</w:t>
      </w:r>
      <w:r>
        <w:rPr>
          <w:lang w:eastAsia="zh-TW"/>
        </w:rPr>
        <w:t>，再評</w:t>
      </w:r>
      <w:r>
        <w:rPr>
          <w:lang w:eastAsia="zh-TW"/>
        </w:rPr>
        <w:t>估整</w:t>
      </w:r>
      <w:proofErr w:type="gramStart"/>
      <w:r>
        <w:rPr>
          <w:lang w:eastAsia="zh-TW"/>
        </w:rPr>
        <w:t>併</w:t>
      </w:r>
      <w:proofErr w:type="gramEnd"/>
      <w:r>
        <w:rPr>
          <w:lang w:eastAsia="zh-TW"/>
        </w:rPr>
        <w:t>至展覽資訊。</w:t>
      </w:r>
    </w:p>
    <w:p w14:paraId="614108C5" w14:textId="77777777" w:rsidR="00614F2A" w:rsidRDefault="00003765">
      <w:pPr>
        <w:pStyle w:val="a0"/>
      </w:pPr>
      <w:proofErr w:type="spellStart"/>
      <w:r>
        <w:t>展覽地點與地址</w:t>
      </w:r>
      <w:proofErr w:type="spellEnd"/>
    </w:p>
    <w:p w14:paraId="16FA66CE" w14:textId="77777777" w:rsidR="00614F2A" w:rsidRDefault="00003765">
      <w:pPr>
        <w:pStyle w:val="a0"/>
      </w:pPr>
      <w:r>
        <w:t>交通地圖</w:t>
      </w:r>
    </w:p>
    <w:p w14:paraId="1F469C45" w14:textId="77777777" w:rsidR="00614F2A" w:rsidRDefault="00003765">
      <w:pPr>
        <w:pStyle w:val="a0"/>
      </w:pPr>
      <w:r>
        <w:t>捷運</w:t>
      </w:r>
    </w:p>
    <w:p w14:paraId="72E5B5B7" w14:textId="77777777" w:rsidR="00614F2A" w:rsidRDefault="00003765">
      <w:pPr>
        <w:pStyle w:val="a0"/>
      </w:pPr>
      <w:r>
        <w:t>公車</w:t>
      </w:r>
    </w:p>
    <w:p w14:paraId="71792596" w14:textId="77777777" w:rsidR="00614F2A" w:rsidRDefault="00003765">
      <w:pPr>
        <w:pStyle w:val="a0"/>
      </w:pPr>
      <w:r>
        <w:t>開車／停車</w:t>
      </w:r>
    </w:p>
    <w:p w14:paraId="4FA3F24A" w14:textId="77777777" w:rsidR="00614F2A" w:rsidRDefault="00003765">
      <w:pPr>
        <w:pStyle w:val="a0"/>
      </w:pPr>
      <w:r>
        <w:t>步行與植物園入口說明</w:t>
      </w:r>
    </w:p>
    <w:p w14:paraId="5F92D207" w14:textId="77777777" w:rsidR="00614F2A" w:rsidRDefault="00003765">
      <w:pPr>
        <w:pStyle w:val="1"/>
      </w:pPr>
      <w:r>
        <w:t>十二、雙語與</w:t>
      </w:r>
      <w:r>
        <w:t xml:space="preserve"> SEO</w:t>
      </w:r>
    </w:p>
    <w:p w14:paraId="1E904BE2" w14:textId="77777777" w:rsidR="00614F2A" w:rsidRDefault="00003765">
      <w:pPr>
        <w:rPr>
          <w:lang w:eastAsia="zh-TW"/>
        </w:rPr>
      </w:pPr>
      <w:r>
        <w:rPr>
          <w:lang w:eastAsia="zh-TW"/>
        </w:rPr>
        <w:t>網站確定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中英雙語規劃，不以業主是否額外提出為前提。</w:t>
      </w:r>
      <w:r>
        <w:rPr>
          <w:lang w:eastAsia="zh-TW"/>
        </w:rPr>
        <w:t>Figma</w:t>
      </w:r>
      <w:r>
        <w:rPr>
          <w:lang w:eastAsia="zh-TW"/>
        </w:rPr>
        <w:t>、</w:t>
      </w:r>
      <w:r>
        <w:rPr>
          <w:lang w:eastAsia="zh-TW"/>
        </w:rPr>
        <w:t xml:space="preserve">WordPress </w:t>
      </w:r>
      <w:r>
        <w:rPr>
          <w:lang w:eastAsia="zh-TW"/>
        </w:rPr>
        <w:t>資料結構、</w:t>
      </w:r>
      <w:r>
        <w:rPr>
          <w:lang w:eastAsia="zh-TW"/>
        </w:rPr>
        <w:t>Menu</w:t>
      </w:r>
      <w:r>
        <w:rPr>
          <w:lang w:eastAsia="zh-TW"/>
        </w:rPr>
        <w:t>、作品／藝術家資料、</w:t>
      </w:r>
      <w:r>
        <w:rPr>
          <w:lang w:eastAsia="zh-TW"/>
        </w:rPr>
        <w:t xml:space="preserve">SEO </w:t>
      </w:r>
      <w:r>
        <w:rPr>
          <w:lang w:eastAsia="zh-TW"/>
        </w:rPr>
        <w:t>與網址規劃皆須</w:t>
      </w:r>
      <w:proofErr w:type="gramStart"/>
      <w:r>
        <w:rPr>
          <w:lang w:eastAsia="zh-TW"/>
        </w:rPr>
        <w:t>預留雙語</w:t>
      </w:r>
      <w:proofErr w:type="gramEnd"/>
      <w:r>
        <w:rPr>
          <w:lang w:eastAsia="zh-TW"/>
        </w:rPr>
        <w:t>。</w:t>
      </w:r>
    </w:p>
    <w:p w14:paraId="20BBE1D0" w14:textId="77777777" w:rsidR="00614F2A" w:rsidRDefault="00003765">
      <w:pPr>
        <w:rPr>
          <w:lang w:eastAsia="zh-TW"/>
        </w:rPr>
      </w:pPr>
      <w:r>
        <w:rPr>
          <w:lang w:eastAsia="zh-TW"/>
        </w:rPr>
        <w:t xml:space="preserve">SEO </w:t>
      </w:r>
      <w:r>
        <w:rPr>
          <w:lang w:eastAsia="zh-TW"/>
        </w:rPr>
        <w:t>納入基本需求，核心搜尋語意暫包含：</w:t>
      </w:r>
    </w:p>
    <w:p w14:paraId="62D2B1B1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>21</w:t>
      </w:r>
      <w:r>
        <w:rPr>
          <w:lang w:eastAsia="zh-TW"/>
        </w:rPr>
        <w:t>屆</w:t>
      </w: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北數位藝術節／第</w:t>
      </w:r>
      <w:r>
        <w:rPr>
          <w:lang w:eastAsia="zh-TW"/>
        </w:rPr>
        <w:t>21</w:t>
      </w:r>
      <w:r>
        <w:rPr>
          <w:lang w:eastAsia="zh-TW"/>
        </w:rPr>
        <w:t>屆台北數位藝術節</w:t>
      </w:r>
    </w:p>
    <w:p w14:paraId="47F7B7EE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2026</w:t>
      </w: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北數位藝術節／</w:t>
      </w:r>
      <w:r>
        <w:rPr>
          <w:lang w:eastAsia="zh-TW"/>
        </w:rPr>
        <w:t>2026</w:t>
      </w:r>
      <w:r>
        <w:rPr>
          <w:lang w:eastAsia="zh-TW"/>
        </w:rPr>
        <w:t>台北數位藝術節</w:t>
      </w:r>
    </w:p>
    <w:p w14:paraId="0557FD22" w14:textId="77777777" w:rsidR="00614F2A" w:rsidRDefault="00003765">
      <w:pPr>
        <w:pStyle w:val="a0"/>
        <w:rPr>
          <w:lang w:eastAsia="zh-TW"/>
        </w:rPr>
      </w:pP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北數位藝術節／台北數位藝術節</w:t>
      </w:r>
    </w:p>
    <w:p w14:paraId="1B96A266" w14:textId="77777777" w:rsidR="00614F2A" w:rsidRDefault="00003765">
      <w:pPr>
        <w:pStyle w:val="a0"/>
      </w:pPr>
      <w:proofErr w:type="spellStart"/>
      <w:r>
        <w:t>灰色自動體</w:t>
      </w:r>
      <w:proofErr w:type="spellEnd"/>
    </w:p>
    <w:p w14:paraId="7CE0DA80" w14:textId="77777777" w:rsidR="00614F2A" w:rsidRDefault="00003765">
      <w:pPr>
        <w:pStyle w:val="a0"/>
      </w:pPr>
      <w:r>
        <w:t>Gray Autonomous Entity</w:t>
      </w:r>
    </w:p>
    <w:p w14:paraId="592B4A39" w14:textId="77777777" w:rsidR="00614F2A" w:rsidRDefault="00003765">
      <w:pPr>
        <w:rPr>
          <w:lang w:eastAsia="zh-TW"/>
        </w:rPr>
      </w:pPr>
      <w:r>
        <w:rPr>
          <w:lang w:eastAsia="zh-TW"/>
        </w:rPr>
        <w:t>網站正式文案仍依主辦單位核定名稱使用「</w:t>
      </w: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北」。技術上規劃各頁</w:t>
      </w:r>
      <w:r>
        <w:rPr>
          <w:lang w:eastAsia="zh-TW"/>
        </w:rPr>
        <w:t xml:space="preserve"> Title</w:t>
      </w:r>
      <w:r>
        <w:rPr>
          <w:lang w:eastAsia="zh-TW"/>
        </w:rPr>
        <w:t>、</w:t>
      </w:r>
      <w:r>
        <w:rPr>
          <w:lang w:eastAsia="zh-TW"/>
        </w:rPr>
        <w:t>Meta Description</w:t>
      </w:r>
      <w:r>
        <w:rPr>
          <w:lang w:eastAsia="zh-TW"/>
        </w:rPr>
        <w:t>、</w:t>
      </w:r>
      <w:r>
        <w:rPr>
          <w:lang w:eastAsia="zh-TW"/>
        </w:rPr>
        <w:t>Open Graph</w:t>
      </w:r>
      <w:r>
        <w:rPr>
          <w:lang w:eastAsia="zh-TW"/>
        </w:rPr>
        <w:t>、</w:t>
      </w:r>
      <w:r>
        <w:rPr>
          <w:lang w:eastAsia="zh-TW"/>
        </w:rPr>
        <w:t>Canonical</w:t>
      </w:r>
      <w:r>
        <w:rPr>
          <w:lang w:eastAsia="zh-TW"/>
        </w:rPr>
        <w:t>、</w:t>
      </w:r>
      <w:r>
        <w:rPr>
          <w:lang w:eastAsia="zh-TW"/>
        </w:rPr>
        <w:t>Sitemap</w:t>
      </w:r>
      <w:r>
        <w:rPr>
          <w:lang w:eastAsia="zh-TW"/>
        </w:rPr>
        <w:t>、圖片</w:t>
      </w:r>
      <w:r>
        <w:rPr>
          <w:lang w:eastAsia="zh-TW"/>
        </w:rPr>
        <w:t xml:space="preserve"> Alt </w:t>
      </w:r>
      <w:r>
        <w:rPr>
          <w:lang w:eastAsia="zh-TW"/>
        </w:rPr>
        <w:t>與可索引的作品／藝術家／最新消息內容。</w:t>
      </w:r>
    </w:p>
    <w:p w14:paraId="6CCB51EF" w14:textId="77777777" w:rsidR="00614F2A" w:rsidRDefault="00003765">
      <w:pPr>
        <w:pStyle w:val="1"/>
      </w:pPr>
      <w:proofErr w:type="spellStart"/>
      <w:r>
        <w:t>十三、網站分析</w:t>
      </w:r>
      <w:proofErr w:type="spellEnd"/>
    </w:p>
    <w:p w14:paraId="4F1326E0" w14:textId="77777777" w:rsidR="00614F2A" w:rsidRDefault="00003765">
      <w:r>
        <w:t>採用</w:t>
      </w:r>
      <w:r>
        <w:t xml:space="preserve"> Google Analytics 4</w:t>
      </w:r>
      <w:r>
        <w:t>（</w:t>
      </w:r>
      <w:r>
        <w:t>GA4</w:t>
      </w:r>
      <w:r>
        <w:t>）＋</w:t>
      </w:r>
      <w:r>
        <w:t xml:space="preserve"> Google Tag Manager</w:t>
      </w:r>
      <w:r>
        <w:t>（</w:t>
      </w:r>
      <w:r>
        <w:t>GTM</w:t>
      </w:r>
      <w:r>
        <w:t>）。除基本流量外，預計追蹤：</w:t>
      </w:r>
    </w:p>
    <w:p w14:paraId="2CC72C54" w14:textId="77777777" w:rsidR="00614F2A" w:rsidRDefault="00003765">
      <w:pPr>
        <w:pStyle w:val="a0"/>
      </w:pPr>
      <w:r>
        <w:t>探索地圖進入／互動</w:t>
      </w:r>
    </w:p>
    <w:p w14:paraId="6FFC5AE5" w14:textId="77777777" w:rsidR="00614F2A" w:rsidRDefault="00003765">
      <w:pPr>
        <w:pStyle w:val="a0"/>
      </w:pPr>
      <w:r>
        <w:lastRenderedPageBreak/>
        <w:t>作品點擊與詳細頁瀏覽</w:t>
      </w:r>
    </w:p>
    <w:p w14:paraId="3F37EEDD" w14:textId="77777777" w:rsidR="00614F2A" w:rsidRDefault="00003765">
      <w:pPr>
        <w:pStyle w:val="a0"/>
      </w:pPr>
      <w:r>
        <w:t>藝術家點擊</w:t>
      </w:r>
    </w:p>
    <w:p w14:paraId="5FD36EDF" w14:textId="77777777" w:rsidR="00614F2A" w:rsidRDefault="00003765">
      <w:pPr>
        <w:pStyle w:val="a0"/>
      </w:pPr>
      <w:r>
        <w:t>最新消息點擊</w:t>
      </w:r>
    </w:p>
    <w:p w14:paraId="4D515201" w14:textId="77777777" w:rsidR="00614F2A" w:rsidRDefault="00003765">
      <w:pPr>
        <w:pStyle w:val="a0"/>
      </w:pPr>
      <w:r>
        <w:t>活動時程點擊</w:t>
      </w:r>
    </w:p>
    <w:p w14:paraId="43C3C6E8" w14:textId="77777777" w:rsidR="00614F2A" w:rsidRDefault="00003765">
      <w:pPr>
        <w:pStyle w:val="a0"/>
      </w:pPr>
      <w:r>
        <w:t>交通資訊點擊</w:t>
      </w:r>
    </w:p>
    <w:p w14:paraId="48B28441" w14:textId="77777777" w:rsidR="00614F2A" w:rsidRDefault="00003765">
      <w:pPr>
        <w:pStyle w:val="a0"/>
      </w:pPr>
      <w:r>
        <w:t>Facebook</w:t>
      </w:r>
      <w:r>
        <w:t>／</w:t>
      </w:r>
      <w:r>
        <w:t xml:space="preserve">Instagram </w:t>
      </w:r>
      <w:r>
        <w:t>社群點擊</w:t>
      </w:r>
    </w:p>
    <w:p w14:paraId="03888084" w14:textId="77777777" w:rsidR="00614F2A" w:rsidRDefault="00003765">
      <w:pPr>
        <w:pStyle w:val="1"/>
      </w:pPr>
      <w:r>
        <w:t>十四、技術規劃</w:t>
      </w:r>
    </w:p>
    <w:p w14:paraId="26B705B2" w14:textId="77777777" w:rsidR="00614F2A" w:rsidRDefault="00003765">
      <w:pPr>
        <w:pStyle w:val="a0"/>
      </w:pPr>
      <w:r>
        <w:t xml:space="preserve">WordPress </w:t>
      </w:r>
      <w:r>
        <w:t>自訂主題</w:t>
      </w:r>
    </w:p>
    <w:p w14:paraId="56624AEA" w14:textId="77777777" w:rsidR="00614F2A" w:rsidRDefault="00003765">
      <w:pPr>
        <w:pStyle w:val="a0"/>
      </w:pPr>
      <w:r>
        <w:t>GSAP</w:t>
      </w:r>
    </w:p>
    <w:p w14:paraId="13E0D744" w14:textId="77777777" w:rsidR="00614F2A" w:rsidRDefault="00003765">
      <w:pPr>
        <w:pStyle w:val="a0"/>
      </w:pPr>
      <w:r>
        <w:t>GA4</w:t>
      </w:r>
    </w:p>
    <w:p w14:paraId="33AF0087" w14:textId="77777777" w:rsidR="00614F2A" w:rsidRDefault="00003765">
      <w:pPr>
        <w:pStyle w:val="a0"/>
      </w:pPr>
      <w:r>
        <w:t>GTM</w:t>
      </w:r>
    </w:p>
    <w:p w14:paraId="5BB4170E" w14:textId="77777777" w:rsidR="00614F2A" w:rsidRDefault="00003765">
      <w:pPr>
        <w:pStyle w:val="a0"/>
      </w:pPr>
      <w:r>
        <w:t>SVG Animation</w:t>
      </w:r>
      <w:r>
        <w:t>（依探索地圖需求）</w:t>
      </w:r>
    </w:p>
    <w:p w14:paraId="26E55006" w14:textId="77777777" w:rsidR="00614F2A" w:rsidRDefault="00003765">
      <w:pPr>
        <w:pStyle w:val="a0"/>
      </w:pPr>
      <w:r>
        <w:t>Canvas</w:t>
      </w:r>
      <w:r>
        <w:t>／</w:t>
      </w:r>
      <w:r>
        <w:t>WebGL</w:t>
      </w:r>
      <w:r>
        <w:t>（必要時才評估）</w:t>
      </w:r>
    </w:p>
    <w:p w14:paraId="463BCB26" w14:textId="77777777" w:rsidR="00614F2A" w:rsidRDefault="00003765">
      <w:r>
        <w:t>網站採自架</w:t>
      </w:r>
      <w:r>
        <w:t xml:space="preserve"> WordPress</w:t>
      </w:r>
      <w:r>
        <w:t>（</w:t>
      </w:r>
      <w:r>
        <w:t xml:space="preserve">WordPress.org </w:t>
      </w:r>
      <w:r>
        <w:t>開源軟體）＋自行租用虛擬主機的方向，不以</w:t>
      </w:r>
      <w:r>
        <w:t xml:space="preserve"> WordPress.com </w:t>
      </w:r>
      <w:r>
        <w:t>託管方案作為目前首選。</w:t>
      </w:r>
    </w:p>
    <w:p w14:paraId="7EED49E4" w14:textId="77777777" w:rsidR="00614F2A" w:rsidRDefault="00003765">
      <w:pPr>
        <w:pStyle w:val="1"/>
        <w:rPr>
          <w:lang w:eastAsia="zh-TW"/>
        </w:rPr>
      </w:pPr>
      <w:r>
        <w:rPr>
          <w:lang w:eastAsia="zh-TW"/>
        </w:rPr>
        <w:t>十五、維運與公部門需求</w:t>
      </w:r>
    </w:p>
    <w:p w14:paraId="7038AEE7" w14:textId="77777777" w:rsidR="00614F2A" w:rsidRDefault="00003765">
      <w:pPr>
        <w:rPr>
          <w:lang w:eastAsia="zh-TW"/>
        </w:rPr>
      </w:pPr>
      <w:r>
        <w:rPr>
          <w:lang w:eastAsia="zh-TW"/>
        </w:rPr>
        <w:t>目前先以網站維運一年作為規劃基準。實際由誰負責</w:t>
      </w:r>
      <w:r>
        <w:rPr>
          <w:lang w:eastAsia="zh-TW"/>
        </w:rPr>
        <w:t xml:space="preserve"> WordPress </w:t>
      </w:r>
      <w:r>
        <w:rPr>
          <w:lang w:eastAsia="zh-TW"/>
        </w:rPr>
        <w:t>後台更新、主機／網域續約與藝術節結束後的保存方式，待與業主確認。</w:t>
      </w:r>
    </w:p>
    <w:p w14:paraId="499AD685" w14:textId="77777777" w:rsidR="00614F2A" w:rsidRDefault="00003765">
      <w:pPr>
        <w:rPr>
          <w:lang w:eastAsia="zh-TW"/>
        </w:rPr>
      </w:pPr>
      <w:r>
        <w:rPr>
          <w:lang w:eastAsia="zh-TW"/>
        </w:rPr>
        <w:t>另需向業主確認文化局或其他公部門是否有指定的無障礙、</w:t>
      </w:r>
      <w:proofErr w:type="gramStart"/>
      <w:r>
        <w:rPr>
          <w:lang w:eastAsia="zh-TW"/>
        </w:rPr>
        <w:t>資安</w:t>
      </w:r>
      <w:proofErr w:type="gramEnd"/>
      <w:r>
        <w:rPr>
          <w:lang w:eastAsia="zh-TW"/>
        </w:rPr>
        <w:t>、隱私、</w:t>
      </w:r>
      <w:r>
        <w:rPr>
          <w:lang w:eastAsia="zh-TW"/>
        </w:rPr>
        <w:t>Cookie</w:t>
      </w:r>
      <w:r>
        <w:rPr>
          <w:lang w:eastAsia="zh-TW"/>
        </w:rPr>
        <w:t>、瀏覽器支援、主機環境、備份與驗收規範。</w:t>
      </w:r>
    </w:p>
    <w:p w14:paraId="542476DF" w14:textId="77777777" w:rsidR="00614F2A" w:rsidRDefault="00003765">
      <w:pPr>
        <w:pStyle w:val="1"/>
      </w:pPr>
      <w:proofErr w:type="spellStart"/>
      <w:r>
        <w:t>十六、待與業主確認</w:t>
      </w:r>
      <w:proofErr w:type="spellEnd"/>
    </w:p>
    <w:p w14:paraId="15F11897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展覽資訊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單頁或拆分子頁（將提供兩種</w:t>
      </w:r>
      <w:r>
        <w:rPr>
          <w:lang w:eastAsia="zh-TW"/>
        </w:rPr>
        <w:t xml:space="preserve"> Wireframe</w:t>
      </w:r>
      <w:r>
        <w:rPr>
          <w:lang w:eastAsia="zh-TW"/>
        </w:rPr>
        <w:t>）。</w:t>
      </w:r>
    </w:p>
    <w:p w14:paraId="5D490895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正式作品、藝術家與活動數量。</w:t>
      </w:r>
    </w:p>
    <w:p w14:paraId="55DB3104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活動是否包含表演、講座、工作坊、導</w:t>
      </w:r>
      <w:proofErr w:type="gramStart"/>
      <w:r>
        <w:rPr>
          <w:lang w:eastAsia="zh-TW"/>
        </w:rPr>
        <w:t>覽</w:t>
      </w:r>
      <w:proofErr w:type="gramEnd"/>
      <w:r>
        <w:rPr>
          <w:lang w:eastAsia="zh-TW"/>
        </w:rPr>
        <w:t>、報名或詳細頁。</w:t>
      </w:r>
    </w:p>
    <w:p w14:paraId="54F44E14" w14:textId="77777777" w:rsidR="00614F2A" w:rsidRDefault="00003765">
      <w:pPr>
        <w:pStyle w:val="a0"/>
      </w:pPr>
      <w:proofErr w:type="spellStart"/>
      <w:r>
        <w:t>探索地圖</w:t>
      </w:r>
      <w:proofErr w:type="spellEnd"/>
      <w:r>
        <w:t xml:space="preserve"> Mobile </w:t>
      </w:r>
      <w:proofErr w:type="spellStart"/>
      <w:r>
        <w:t>是否需要</w:t>
      </w:r>
      <w:proofErr w:type="spellEnd"/>
      <w:r>
        <w:t xml:space="preserve"> </w:t>
      </w:r>
      <w:proofErr w:type="spellStart"/>
      <w:r>
        <w:t>GPS</w:t>
      </w:r>
      <w:r>
        <w:t>、方向感測或其他現場互動</w:t>
      </w:r>
      <w:proofErr w:type="spellEnd"/>
      <w:r>
        <w:t>。</w:t>
      </w:r>
    </w:p>
    <w:p w14:paraId="3B64371F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lastRenderedPageBreak/>
        <w:t>文化局／公部門網站規範與驗收條件。</w:t>
      </w:r>
    </w:p>
    <w:p w14:paraId="0EA382A5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 xml:space="preserve">WordPress </w:t>
      </w:r>
      <w:r>
        <w:rPr>
          <w:lang w:eastAsia="zh-TW"/>
        </w:rPr>
        <w:t>後台由誰維護，以及維護交付範圍。</w:t>
      </w:r>
    </w:p>
    <w:p w14:paraId="31D7BA60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網域</w:t>
      </w:r>
      <w:r>
        <w:rPr>
          <w:lang w:eastAsia="zh-TW"/>
        </w:rPr>
        <w:t>與主機由哪一方購買、持有及續約。</w:t>
      </w:r>
    </w:p>
    <w:p w14:paraId="3C15C4D3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藝術節結束後網站是否下線、封存或轉為靜態保存。</w:t>
      </w:r>
    </w:p>
    <w:p w14:paraId="2A2CA53A" w14:textId="77777777" w:rsidR="00614F2A" w:rsidRDefault="00003765">
      <w:pPr>
        <w:pStyle w:val="a0"/>
      </w:pPr>
      <w:proofErr w:type="spellStart"/>
      <w:r>
        <w:t>社群</w:t>
      </w:r>
      <w:proofErr w:type="spellEnd"/>
      <w:r>
        <w:t xml:space="preserve"> Feed </w:t>
      </w:r>
      <w:proofErr w:type="spellStart"/>
      <w:r>
        <w:t>最終採官方</w:t>
      </w:r>
      <w:proofErr w:type="spellEnd"/>
      <w:r>
        <w:t xml:space="preserve"> Embed </w:t>
      </w:r>
      <w:r>
        <w:t>或其他串接方式。</w:t>
      </w:r>
    </w:p>
    <w:p w14:paraId="0DCB5BFE" w14:textId="77777777" w:rsidR="00614F2A" w:rsidRDefault="00003765">
      <w:pPr>
        <w:pStyle w:val="a0"/>
        <w:rPr>
          <w:lang w:eastAsia="zh-TW"/>
        </w:rPr>
      </w:pPr>
      <w:r>
        <w:rPr>
          <w:lang w:eastAsia="zh-TW"/>
        </w:rPr>
        <w:t>主辦、承辦、協辦、合作與贊助單位的正式露出規則。</w:t>
      </w:r>
    </w:p>
    <w:sectPr w:rsidR="00614F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65"/>
    <w:rsid w:val="00034616"/>
    <w:rsid w:val="0006063C"/>
    <w:rsid w:val="0015074B"/>
    <w:rsid w:val="0029639D"/>
    <w:rsid w:val="00326F90"/>
    <w:rsid w:val="00614F2A"/>
    <w:rsid w:val="009463BD"/>
    <w:rsid w:val="009D0F2F"/>
    <w:rsid w:val="00AA1D8D"/>
    <w:rsid w:val="00B47730"/>
    <w:rsid w:val="00CB0664"/>
    <w:rsid w:val="00EE7D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1F9E8DC-0CAA-4B40-838E-77244A18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7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美瑗 曾</cp:lastModifiedBy>
  <cp:revision>5</cp:revision>
  <dcterms:created xsi:type="dcterms:W3CDTF">2013-12-23T23:15:00Z</dcterms:created>
  <dcterms:modified xsi:type="dcterms:W3CDTF">2026-08-12T17:02:00Z</dcterms:modified>
  <cp:category/>
</cp:coreProperties>
</file>