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95F8E">
      <w:pPr>
        <w:pStyle w:val="22"/>
      </w:pPr>
      <w:r>
        <w:t>Шаблон отчёта по лабораторной работе №2</w:t>
      </w:r>
    </w:p>
    <w:p w14:paraId="39127A7B">
      <w:pPr>
        <w:pStyle w:val="21"/>
      </w:pPr>
      <w:r>
        <w:t>Practical scientific writing</w:t>
      </w:r>
    </w:p>
    <w:p w14:paraId="6E862E02">
      <w:pPr>
        <w:pStyle w:val="27"/>
        <w:rPr>
          <w:rFonts w:hint="default"/>
          <w:lang w:val="ru-RU"/>
        </w:rPr>
      </w:pPr>
      <w:r>
        <w:rPr>
          <w:rFonts w:hint="default"/>
          <w:lang w:val="ru-RU"/>
        </w:rPr>
        <w:t>ДРАММЕХ МАРИАМА Л</w:t>
      </w:r>
    </w:p>
    <w:p w14:paraId="3E2E38AA">
      <w:pPr>
        <w:pStyle w:val="51"/>
      </w:pPr>
      <w:r>
        <w:t>Содержание</w:t>
      </w:r>
    </w:p>
    <w:p w14:paraId="4B100120"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794460E4">
      <w:pPr>
        <w:pStyle w:val="51"/>
      </w:pPr>
      <w:r>
        <w:t>Список иллюстраций</w:t>
      </w:r>
    </w:p>
    <w:p w14:paraId="2B7E0FAD">
      <w:r>
        <w:fldChar w:fldCharType="begin"/>
      </w:r>
      <w:r>
        <w:instrText xml:space="preserve">TOC \h \z \t "Image Caption" \c</w:instrText>
      </w:r>
      <w:r>
        <w:fldChar w:fldCharType="separate"/>
      </w:r>
      <w:r>
        <w:fldChar w:fldCharType="end"/>
      </w:r>
    </w:p>
    <w:p w14:paraId="4996356C">
      <w:pPr>
        <w:pStyle w:val="51"/>
      </w:pPr>
      <w:r>
        <w:t>Список таблиц</w:t>
      </w:r>
    </w:p>
    <w:p w14:paraId="0DCA9E3B">
      <w:r>
        <w:fldChar w:fldCharType="begin"/>
      </w:r>
      <w:r>
        <w:instrText xml:space="preserve">TOC \h \z \t "Table Caption" \c</w:instrText>
      </w:r>
      <w:r>
        <w:fldChar w:fldCharType="separate"/>
      </w:r>
      <w:r>
        <w:fldChar w:fldCharType="end"/>
      </w:r>
    </w:p>
    <w:p w14:paraId="10F8D5EF">
      <w:pPr>
        <w:pStyle w:val="2"/>
      </w:pPr>
      <w:bookmarkStart w:id="0" w:name="цель-работы"/>
      <w:r>
        <w:rPr>
          <w:rStyle w:val="50"/>
        </w:rPr>
        <w:t>1</w:t>
      </w:r>
      <w:r>
        <w:tab/>
      </w:r>
      <w:r>
        <w:t>Цель работы</w:t>
      </w:r>
    </w:p>
    <w:p w14:paraId="0D0D34B0">
      <w:pPr>
        <w:pStyle w:val="23"/>
      </w:pPr>
      <w:r>
        <w:t>Целью данной лабораторной работы является ознакомление с работа с структура документа Latex</w:t>
      </w:r>
    </w:p>
    <w:bookmarkEnd w:id="0"/>
    <w:p w14:paraId="507C097E">
      <w:pPr>
        <w:pStyle w:val="2"/>
      </w:pPr>
      <w:bookmarkStart w:id="1" w:name="задание"/>
      <w:r>
        <w:rPr>
          <w:rStyle w:val="50"/>
        </w:rPr>
        <w:t>2</w:t>
      </w:r>
      <w:r>
        <w:tab/>
      </w:r>
      <w:r>
        <w:t>Задание</w:t>
      </w:r>
    </w:p>
    <w:p w14:paraId="392FC9AF">
      <w:pPr>
        <w:pStyle w:val="24"/>
        <w:numPr>
          <w:ilvl w:val="0"/>
          <w:numId w:val="1"/>
        </w:numPr>
      </w:pPr>
      <w:r>
        <w:t>Try adding text to your first document, typesetting and seeing the changes in your PDF.</w:t>
      </w:r>
    </w:p>
    <w:p w14:paraId="5E40FFA1">
      <w:pPr>
        <w:pStyle w:val="24"/>
        <w:numPr>
          <w:ilvl w:val="0"/>
          <w:numId w:val="1"/>
        </w:numPr>
      </w:pPr>
      <w:r>
        <w:t>Make some different paragraphs and add variable spaces.</w:t>
      </w:r>
    </w:p>
    <w:p w14:paraId="16226F57">
      <w:pPr>
        <w:pStyle w:val="24"/>
        <w:numPr>
          <w:ilvl w:val="0"/>
          <w:numId w:val="1"/>
        </w:numPr>
      </w:pPr>
      <w:r>
        <w:t>Explore how your editor works; click on your source and find how to go to the same line in your PDF.</w:t>
      </w:r>
    </w:p>
    <w:p w14:paraId="6BCBC9EB">
      <w:pPr>
        <w:pStyle w:val="24"/>
        <w:numPr>
          <w:ilvl w:val="0"/>
          <w:numId w:val="1"/>
        </w:numPr>
      </w:pPr>
      <w:r>
        <w:t>Try adding some hard spaces and see how they influence line-breaking.</w:t>
      </w:r>
    </w:p>
    <w:bookmarkEnd w:id="1"/>
    <w:p w14:paraId="2287A6F8">
      <w:pPr>
        <w:pStyle w:val="2"/>
      </w:pPr>
      <w:bookmarkStart w:id="2" w:name="теоретическое-введение"/>
      <w:r>
        <w:rPr>
          <w:rStyle w:val="50"/>
        </w:rPr>
        <w:t>3</w:t>
      </w:r>
      <w:r>
        <w:tab/>
      </w:r>
      <w:r>
        <w:t>Теоретическое введение</w:t>
      </w:r>
    </w:p>
    <w:p w14:paraId="12C19690">
      <w:pPr>
        <w:pStyle w:val="49"/>
      </w:pPr>
      <w:r>
        <w:rPr>
          <w:rStyle w:val="48"/>
        </w:rPr>
        <w:t xml:space="preserve"> \documentclass{article}</w:t>
      </w:r>
      <w:r>
        <w:br w:type="textWrapping"/>
      </w:r>
      <w:r>
        <w:rPr>
          <w:rStyle w:val="48"/>
        </w:rPr>
        <w:t>\usepackage[T1]{fontenc}</w:t>
      </w:r>
      <w:r>
        <w:br w:type="textWrapping"/>
      </w:r>
      <w:r>
        <w:rPr>
          <w:rStyle w:val="48"/>
        </w:rPr>
        <w:t>\begin{document}</w:t>
      </w:r>
      <w:r>
        <w:br w:type="textWrapping"/>
      </w:r>
      <w:r>
        <w:rPr>
          <w:rStyle w:val="48"/>
        </w:rPr>
        <w:t>Hey world!</w:t>
      </w:r>
      <w:r>
        <w:br w:type="textWrapping"/>
      </w:r>
      <w:r>
        <w:rPr>
          <w:rStyle w:val="48"/>
        </w:rPr>
        <w:t>This is a first document.</w:t>
      </w:r>
      <w:r>
        <w:br w:type="textWrapping"/>
      </w:r>
      <w:r>
        <w:rPr>
          <w:rStyle w:val="48"/>
        </w:rPr>
        <w:t>\end{document}</w:t>
      </w:r>
    </w:p>
    <w:p w14:paraId="70313476">
      <w:pPr>
        <w:pStyle w:val="23"/>
      </w:pPr>
      <w:r>
        <w:t xml:space="preserve">(см. Рис. </w:t>
      </w:r>
      <w:r>
        <w:rPr>
          <w:b/>
          <w:bCs/>
        </w:rPr>
        <w:t>¿fig:001?</w:t>
      </w:r>
      <w:r>
        <w:t>).</w:t>
      </w:r>
    </w:p>
    <w:p w14:paraId="54356CDC">
      <w:pPr>
        <w:pStyle w:val="3"/>
      </w:pPr>
      <w:r>
        <w:drawing>
          <wp:inline distT="0" distB="0" distL="114300" distR="114300">
            <wp:extent cx="5483860" cy="1693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5576">
      <w:pPr>
        <w:pStyle w:val="4"/>
      </w:pPr>
      <w:bookmarkStart w:id="3" w:name="running-latex"/>
      <w:r>
        <w:rPr>
          <w:rStyle w:val="50"/>
        </w:rPr>
        <w:t>3.1</w:t>
      </w:r>
      <w:r>
        <w:tab/>
      </w:r>
      <w:r>
        <w:t>Running LaTeX</w:t>
      </w:r>
    </w:p>
    <w:p w14:paraId="2E6A3AE8">
      <w:pPr>
        <w:pStyle w:val="23"/>
      </w:pPr>
      <w:r>
        <w:t xml:space="preserve">(см. Рис. </w:t>
      </w:r>
      <w:r>
        <w:rPr>
          <w:b/>
          <w:bCs/>
        </w:rPr>
        <w:t>¿fig:002?</w:t>
      </w:r>
      <w:r>
        <w:t>).</w:t>
      </w:r>
    </w:p>
    <w:p w14:paraId="36604315">
      <w:pPr>
        <w:pStyle w:val="3"/>
      </w:pPr>
      <w:r>
        <w:drawing>
          <wp:inline distT="0" distB="0" distL="114300" distR="114300">
            <wp:extent cx="5480050" cy="17900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88E5">
      <w:pPr>
        <w:pStyle w:val="3"/>
      </w:pPr>
      <w:r>
        <w:t xml:space="preserve">(см. Рис. </w:t>
      </w:r>
      <w:r>
        <w:rPr>
          <w:b/>
          <w:bCs/>
        </w:rPr>
        <w:t>¿fig:003?</w:t>
      </w:r>
      <w:r>
        <w:t>).</w:t>
      </w:r>
    </w:p>
    <w:p w14:paraId="7EFA0395">
      <w:pPr>
        <w:pStyle w:val="3"/>
      </w:pPr>
      <w:r>
        <w:drawing>
          <wp:inline distT="0" distB="0" distL="114300" distR="114300">
            <wp:extent cx="5481320" cy="1856740"/>
            <wp:effectExtent l="0" t="0" r="508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562E">
      <w:pPr>
        <w:pStyle w:val="3"/>
      </w:pPr>
      <w:r>
        <w:t xml:space="preserve">(см. Рис. </w:t>
      </w:r>
      <w:r>
        <w:rPr>
          <w:b/>
          <w:bCs/>
        </w:rPr>
        <w:t>¿fig:004?</w:t>
      </w:r>
      <w:r>
        <w:t>).</w:t>
      </w:r>
    </w:p>
    <w:p w14:paraId="33ED9D01">
      <w:pPr>
        <w:pStyle w:val="3"/>
      </w:pPr>
      <w:r>
        <w:drawing>
          <wp:inline distT="0" distB="0" distL="114300" distR="114300">
            <wp:extent cx="5483225" cy="31991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90B4">
      <w:pPr>
        <w:pStyle w:val="3"/>
      </w:pPr>
      <w:r>
        <w:t xml:space="preserve">(см. Рис. </w:t>
      </w:r>
      <w:r>
        <w:rPr>
          <w:b/>
          <w:bCs/>
        </w:rPr>
        <w:t>¿fig:005?</w:t>
      </w:r>
      <w:r>
        <w:t>).</w:t>
      </w:r>
    </w:p>
    <w:p w14:paraId="227F49E6">
      <w:pPr>
        <w:pStyle w:val="3"/>
      </w:pPr>
      <w:r>
        <w:drawing>
          <wp:inline distT="0" distB="0" distL="114300" distR="114300">
            <wp:extent cx="5485130" cy="266446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3C23870F">
      <w:pPr>
        <w:pStyle w:val="4"/>
      </w:pPr>
      <w:bookmarkStart w:id="4" w:name="документ-texlive-с-нижним-колонтитулом"/>
      <w:r>
        <w:rPr>
          <w:rStyle w:val="50"/>
        </w:rPr>
        <w:t>3.2</w:t>
      </w:r>
      <w:r>
        <w:tab/>
      </w:r>
      <w:r>
        <w:t>Документ TeXlive с нижним колонтитулом</w:t>
      </w:r>
    </w:p>
    <w:p w14:paraId="1BD008B6">
      <w:pPr>
        <w:pStyle w:val="49"/>
      </w:pPr>
      <w:r>
        <w:rPr>
          <w:rStyle w:val="48"/>
        </w:rPr>
        <w:t>\documentclass[a4paper,12pt]{article} % The document class with options</w:t>
      </w:r>
      <w:r>
        <w:br w:type="textWrapping"/>
      </w:r>
      <w:r>
        <w:rPr>
          <w:rStyle w:val="48"/>
        </w:rPr>
        <w:t>% select T1 font encoding: suitable for Western European Latin scripts</w:t>
      </w:r>
      <w:r>
        <w:br w:type="textWrapping"/>
      </w:r>
      <w:r>
        <w:rPr>
          <w:rStyle w:val="48"/>
        </w:rPr>
        <w:t>\usepackage[T1]{fontenc}</w:t>
      </w:r>
      <w:r>
        <w:br w:type="textWrapping"/>
      </w:r>
      <w:r>
        <w:rPr>
          <w:rStyle w:val="48"/>
        </w:rPr>
        <w:t>% A comment in the preamble</w:t>
      </w:r>
      <w:r>
        <w:br w:type="textWrapping"/>
      </w:r>
      <w:r>
        <w:rPr>
          <w:rStyle w:val="48"/>
        </w:rPr>
        <w:t>\begin{document}</w:t>
      </w:r>
      <w:r>
        <w:br w:type="textWrapping"/>
      </w:r>
      <w:r>
        <w:rPr>
          <w:rStyle w:val="48"/>
        </w:rPr>
        <w:t>% This is a comment</w:t>
      </w:r>
      <w:r>
        <w:br w:type="textWrapping"/>
      </w:r>
      <w:r>
        <w:rPr>
          <w:rStyle w:val="48"/>
        </w:rPr>
        <w:t>Trhis is a simple</w:t>
      </w:r>
      <w:r>
        <w:br w:type="textWrapping"/>
      </w:r>
      <w:r>
        <w:rPr>
          <w:rStyle w:val="48"/>
        </w:rPr>
        <w:t>document\footnote{with a footnote}fi</w:t>
      </w:r>
      <w:r>
        <w:br w:type="textWrapping"/>
      </w:r>
      <w:r>
        <w:rPr>
          <w:rStyle w:val="48"/>
        </w:rPr>
        <w:t>This is a new paragraph.</w:t>
      </w:r>
      <w:r>
        <w:br w:type="textWrapping"/>
      </w:r>
      <w:r>
        <w:rPr>
          <w:rStyle w:val="48"/>
        </w:rPr>
        <w:t>\end{document}</w:t>
      </w:r>
    </w:p>
    <w:p w14:paraId="131C6B0A">
      <w:pPr>
        <w:pStyle w:val="23"/>
      </w:pPr>
      <w:r>
        <w:t xml:space="preserve">(см. Рис. </w:t>
      </w:r>
      <w:r>
        <w:rPr>
          <w:b/>
          <w:bCs/>
        </w:rPr>
        <w:t>¿fig:006?</w:t>
      </w:r>
      <w:r>
        <w:t>).</w:t>
      </w:r>
    </w:p>
    <w:p w14:paraId="6CFB370A">
      <w:pPr>
        <w:pStyle w:val="3"/>
      </w:pPr>
      <w:r>
        <w:drawing>
          <wp:inline distT="0" distB="0" distL="114300" distR="114300">
            <wp:extent cx="5479415" cy="2005965"/>
            <wp:effectExtent l="0" t="0" r="698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A0C4">
      <w:pPr>
        <w:pStyle w:val="3"/>
      </w:pPr>
      <w:r>
        <w:t xml:space="preserve">(см. Рис. </w:t>
      </w:r>
      <w:r>
        <w:rPr>
          <w:b/>
          <w:bCs/>
        </w:rPr>
        <w:t>¿fig:007?</w:t>
      </w:r>
      <w:r>
        <w:t>).</w:t>
      </w:r>
    </w:p>
    <w:p w14:paraId="5C324B2C">
      <w:pPr>
        <w:pStyle w:val="3"/>
      </w:pPr>
      <w:r>
        <w:drawing>
          <wp:inline distT="0" distB="0" distL="114300" distR="114300">
            <wp:extent cx="5485765" cy="2026285"/>
            <wp:effectExtent l="0" t="0" r="63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EE6A">
      <w:pPr>
        <w:pStyle w:val="3"/>
      </w:pPr>
      <w:r>
        <w:t xml:space="preserve">(см. Рис. </w:t>
      </w:r>
      <w:r>
        <w:rPr>
          <w:b/>
          <w:bCs/>
        </w:rPr>
        <w:t>¿fig:008?</w:t>
      </w:r>
      <w:r>
        <w:t>).</w:t>
      </w:r>
    </w:p>
    <w:p w14:paraId="593204EC">
      <w:pPr>
        <w:pStyle w:val="3"/>
      </w:pPr>
      <w:r>
        <w:drawing>
          <wp:inline distT="0" distB="0" distL="114300" distR="114300">
            <wp:extent cx="5485130" cy="2594610"/>
            <wp:effectExtent l="0" t="0" r="127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4"/>
    <w:p w14:paraId="472DE6F9">
      <w:pPr>
        <w:pStyle w:val="2"/>
      </w:pPr>
      <w:bookmarkStart w:id="5" w:name="выполнение-лабораторной-работы"/>
      <w:r>
        <w:rPr>
          <w:rStyle w:val="50"/>
        </w:rPr>
        <w:t>4</w:t>
      </w:r>
      <w:r>
        <w:tab/>
      </w:r>
      <w:r>
        <w:t>Выполнение лабораторной работы</w:t>
      </w:r>
    </w:p>
    <w:p w14:paraId="79B8BE20">
      <w:pPr>
        <w:pStyle w:val="4"/>
      </w:pPr>
      <w:bookmarkStart w:id="6" w:name="Xd228d0324c55f8ba5211b68a3a3d35ea77465b8"/>
      <w:r>
        <w:rPr>
          <w:rStyle w:val="50"/>
        </w:rPr>
        <w:t>4.1</w:t>
      </w:r>
      <w:r>
        <w:tab/>
      </w:r>
      <w:r>
        <w:t>Try adding text to your first document, typesetting and seeing the changes in your PDF.</w:t>
      </w:r>
    </w:p>
    <w:p w14:paraId="72956036">
      <w:pPr>
        <w:pStyle w:val="23"/>
      </w:pPr>
      <w:r>
        <w:t xml:space="preserve">(см. Рис. </w:t>
      </w:r>
      <w:r>
        <w:rPr>
          <w:b/>
          <w:bCs/>
        </w:rPr>
        <w:t>¿fig:009?</w:t>
      </w:r>
      <w:r>
        <w:t>).</w:t>
      </w:r>
    </w:p>
    <w:p w14:paraId="2027183C">
      <w:pPr>
        <w:pStyle w:val="3"/>
      </w:pPr>
      <w:r>
        <w:drawing>
          <wp:inline distT="0" distB="0" distL="114300" distR="114300">
            <wp:extent cx="5481955" cy="5272405"/>
            <wp:effectExtent l="0" t="0" r="444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2D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Style w:val="48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12pt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alibri" w:hAnsi="Calibri" w:eastAsia="Consolas" w:cs="Calibri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0B411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english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alibri" w:hAnsi="Calibri" w:eastAsia="Consolas" w:cs="Calibri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babel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9F76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utf8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alibri" w:hAnsi="Calibri" w:eastAsia="Consolas" w:cs="Calibri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inputenc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4C60C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</w:p>
    <w:p w14:paraId="592FED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FFBA18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6D874C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Hello world!</w:t>
      </w:r>
    </w:p>
    <w:p w14:paraId="41C6E8E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434082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This is my first document with LaTeX.</w:t>
      </w:r>
    </w:p>
    <w:p w14:paraId="44E8018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5318E5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Paragraph 1</w:t>
      </w:r>
    </w:p>
    <w:p w14:paraId="1EF7CF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Here is some content full of sentences to test the PDF rendering.</w:t>
      </w:r>
    </w:p>
    <w:p w14:paraId="40ED933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7FEAB3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You can write text. *Article* class is freely available.</w:t>
      </w:r>
    </w:p>
    <w:p w14:paraId="324C6DF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378BFC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Paragraph 2</w:t>
      </w:r>
    </w:p>
    <w:p w14:paraId="6CE15A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Here is a second paragraph. Words keep their spaces between words,</w:t>
      </w:r>
    </w:p>
    <w:p w14:paraId="5B5A1B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LaTeX automatically results in a single space.</w:t>
      </w:r>
    </w:p>
    <w:p w14:paraId="5183C61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01C8F0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Non-breaking spaces (hard spaces):</w:t>
      </w:r>
    </w:p>
    <w:p w14:paraId="084F31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Word~habit, "Brusubi~is a city", "Dupont~and Brusubi~cannot".</w:t>
      </w:r>
    </w:p>
    <w:p w14:paraId="56B9E56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561FA2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Paragraph 3, stays on one line</w:t>
      </w:r>
    </w:p>
    <w:p w14:paraId="286021F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3733E4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Chapter one example: introduction.</w:t>
      </w:r>
    </w:p>
    <w:p w14:paraId="2B980B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Without it, LaTeX could cut "Chapter" and "one" on two lines.</w:t>
      </w:r>
    </w:p>
    <w:p w14:paraId="2287DF0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4C47A9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alibri" w:hAnsi="Calibri" w:eastAsia="Consolas" w:cs="Calibri"/>
          <w:b w:val="0"/>
          <w:bCs w:val="0"/>
          <w:color w:val="3B3B3B"/>
          <w:sz w:val="20"/>
          <w:szCs w:val="20"/>
        </w:rPr>
      </w:pP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D2534DF">
      <w:pPr>
        <w:keepNext w:val="0"/>
        <w:keepLines w:val="0"/>
        <w:widowControl/>
        <w:suppressLineNumbers w:val="0"/>
        <w:jc w:val="left"/>
      </w:pPr>
    </w:p>
    <w:p w14:paraId="5169C9A4">
      <w:pPr>
        <w:pStyle w:val="49"/>
      </w:pPr>
    </w:p>
    <w:bookmarkEnd w:id="6"/>
    <w:p w14:paraId="59EEE1B5">
      <w:pPr>
        <w:pStyle w:val="4"/>
      </w:pPr>
      <w:bookmarkStart w:id="7" w:name="X8670207302ffd57ce3f80ce0a242ea1410e0f01"/>
      <w:r>
        <w:rPr>
          <w:rStyle w:val="50"/>
        </w:rPr>
        <w:t>4.2</w:t>
      </w:r>
      <w:r>
        <w:tab/>
      </w:r>
      <w:r>
        <w:t>Make some different paragraphs and add variable spaces.</w:t>
      </w:r>
    </w:p>
    <w:p w14:paraId="384CCBFE">
      <w:pPr>
        <w:pStyle w:val="23"/>
      </w:pPr>
      <w:r>
        <w:t xml:space="preserve">(см. Рис. </w:t>
      </w:r>
      <w:r>
        <w:rPr>
          <w:b/>
          <w:bCs/>
        </w:rPr>
        <w:t>¿fig:010?</w:t>
      </w:r>
      <w:r>
        <w:t>).</w:t>
      </w:r>
    </w:p>
    <w:p w14:paraId="0AEB0C8E">
      <w:pPr>
        <w:pStyle w:val="3"/>
      </w:pPr>
      <w:r>
        <w:drawing>
          <wp:inline distT="0" distB="0" distL="114300" distR="114300">
            <wp:extent cx="5483225" cy="3251835"/>
            <wp:effectExtent l="0" t="0" r="317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1919D6BE">
      <w:pPr>
        <w:pStyle w:val="4"/>
      </w:pPr>
      <w:bookmarkStart w:id="8" w:name="Xd303c650c20f8374874dbb69612a85c940bc45a"/>
      <w:r>
        <w:rPr>
          <w:rStyle w:val="50"/>
        </w:rPr>
        <w:t>4.3</w:t>
      </w:r>
      <w:r>
        <w:tab/>
      </w:r>
      <w:r>
        <w:t>Explore how your editor works; click on your source and find how to go to the same line in your PDF.</w:t>
      </w:r>
    </w:p>
    <w:bookmarkEnd w:id="8"/>
    <w:p w14:paraId="749AC34F">
      <w:pPr>
        <w:pStyle w:val="4"/>
      </w:pPr>
      <w:bookmarkStart w:id="9" w:name="Xbbf66a21caac5f589fd7d279ac2757f32fc800d"/>
      <w:r>
        <w:rPr>
          <w:rStyle w:val="50"/>
        </w:rPr>
        <w:t>4.4</w:t>
      </w:r>
      <w:r>
        <w:tab/>
      </w:r>
      <w:r>
        <w:t>Try adding some hard spaces and see how they influence line-breaking.</w:t>
      </w:r>
    </w:p>
    <w:p w14:paraId="34F0DBE6">
      <w:pPr>
        <w:pStyle w:val="23"/>
      </w:pPr>
      <w:r>
        <w:drawing>
          <wp:inline distT="0" distB="0" distL="114300" distR="114300">
            <wp:extent cx="5481320" cy="34340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6BC4">
      <w:pPr>
        <w:pStyle w:val="3"/>
      </w:pPr>
      <w:r>
        <w:t xml:space="preserve">(см. Рис. </w:t>
      </w:r>
      <w:r>
        <w:rPr>
          <w:b/>
          <w:bCs/>
        </w:rPr>
        <w:t>¿fig:011?</w:t>
      </w:r>
      <w:r>
        <w:t>).</w:t>
      </w:r>
    </w:p>
    <w:p w14:paraId="22F39148">
      <w:pPr>
        <w:pStyle w:val="3"/>
      </w:pPr>
    </w:p>
    <w:bookmarkEnd w:id="5"/>
    <w:bookmarkEnd w:id="9"/>
    <w:p w14:paraId="5C50C0EF">
      <w:pPr>
        <w:pStyle w:val="2"/>
      </w:pPr>
      <w:bookmarkStart w:id="10" w:name="выводы"/>
      <w:r>
        <w:rPr>
          <w:rStyle w:val="50"/>
        </w:rPr>
        <w:t>5</w:t>
      </w:r>
      <w:r>
        <w:tab/>
      </w:r>
      <w:r>
        <w:t>Выводы</w:t>
      </w:r>
    </w:p>
    <w:p w14:paraId="17DED23B">
      <w:pPr>
        <w:pStyle w:val="23"/>
      </w:pPr>
      <w:r>
        <w:t>Таким образом, была достигнута цель установил TeXlive, я познакомелся с работа с его структуры а также с системой LaTeX.</w:t>
      </w:r>
    </w:p>
    <w:bookmarkEnd w:id="10"/>
    <w:p w14:paraId="23784F84">
      <w:pPr>
        <w:pStyle w:val="2"/>
      </w:pPr>
      <w:bookmarkStart w:id="11" w:name="список-литературы"/>
      <w:r>
        <w:t>Список литературы</w:t>
      </w:r>
      <w:r>
        <w:br w:type="textWrapping"/>
      </w:r>
      <w:r>
        <w:drawing>
          <wp:inline distT="0" distB="0" distL="114300" distR="114300">
            <wp:extent cx="5480050" cy="2907665"/>
            <wp:effectExtent l="0" t="0" r="635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3" w:name="_GoBack"/>
      <w:bookmarkEnd w:id="13"/>
    </w:p>
    <w:bookmarkEnd w:id="1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323D1"/>
    <w:rsid w:val="7C3C7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Aptos" w:hAnsi="Aptos" w:eastAsia="Aptos" w:cs="Times New Roman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等线 Light" w:cs="Times New Roman"/>
      <w:color w:val="0F4761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等线 Light" w:cs="Times New Roman"/>
      <w:color w:val="0F4761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="等线 Light" w:cs="Times New Roman"/>
      <w:i/>
      <w:iCs/>
      <w:color w:val="585858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="等线 Light" w:cs="Times New Roman"/>
      <w:color w:val="585858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Aptos" w:hAnsi="Aptos" w:eastAsia="Aptos" w:cs="Times New Roman"/>
      <w:sz w:val="24"/>
      <w:szCs w:val="24"/>
      <w:lang w:val="ru-RU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/>
    </w:rPr>
  </w:style>
  <w:style w:type="paragraph" w:styleId="21">
    <w:name w:val="Subtitle"/>
    <w:basedOn w:val="22"/>
    <w:next w:val="3"/>
    <w:link w:val="26"/>
    <w:qFormat/>
    <w:uiPriority w:val="11"/>
    <w:rPr>
      <w:rFonts w:eastAsia="等线 Light" w:cs="Times New Roman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="等线 Light" w:cs="Times New Roman"/>
      <w:color w:val="585858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Aptos" w:hAnsi="Aptos" w:eastAsia="Aptos" w:cs="Times New Roman"/>
      <w:sz w:val="24"/>
      <w:szCs w:val="24"/>
      <w:lang w:val="ru-RU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="Aptos Display" w:hAnsi="Aptos Display" w:eastAsia="等线 Light" w:cs="Times New Roman"/>
      <w:color w:val="0F4761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="Aptos Display" w:hAnsi="Aptos Display" w:eastAsia="等线 Light" w:cs="Times New Roman"/>
      <w:color w:val="0F4761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="等线 Light" w:cs="Times New Roman"/>
      <w:color w:val="0F4761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="等线 Light" w:cs="Times New Roman"/>
      <w:i/>
      <w:iCs/>
      <w:color w:val="0F4761"/>
    </w:rPr>
  </w:style>
  <w:style w:type="character" w:customStyle="1" w:styleId="35">
    <w:name w:val="Heading 5 Char"/>
    <w:basedOn w:val="12"/>
    <w:link w:val="7"/>
    <w:semiHidden/>
    <w:uiPriority w:val="9"/>
    <w:rPr>
      <w:rFonts w:eastAsia="等线 Light" w:cs="Times New Roman"/>
      <w:color w:val="0F4761"/>
    </w:rPr>
  </w:style>
  <w:style w:type="character" w:customStyle="1" w:styleId="36">
    <w:name w:val="Heading 6 Char"/>
    <w:basedOn w:val="12"/>
    <w:link w:val="8"/>
    <w:semiHidden/>
    <w:uiPriority w:val="9"/>
    <w:rPr>
      <w:rFonts w:eastAsia="等线 Light" w:cs="Times New Roman"/>
      <w:i/>
      <w:iCs/>
      <w:color w:val="585858"/>
    </w:rPr>
  </w:style>
  <w:style w:type="character" w:customStyle="1" w:styleId="37">
    <w:name w:val="Heading 7 Char"/>
    <w:basedOn w:val="12"/>
    <w:link w:val="9"/>
    <w:semiHidden/>
    <w:uiPriority w:val="9"/>
    <w:rPr>
      <w:rFonts w:eastAsia="等线 Light" w:cs="Times New Roman"/>
      <w:color w:val="585858"/>
    </w:rPr>
  </w:style>
  <w:style w:type="character" w:customStyle="1" w:styleId="38">
    <w:name w:val="Heading 8 Char"/>
    <w:basedOn w:val="12"/>
    <w:link w:val="10"/>
    <w:semiHidden/>
    <w:uiPriority w:val="9"/>
    <w:rPr>
      <w:rFonts w:eastAsia="等线 Light" w:cs="Times New Roman"/>
      <w:i/>
      <w:iCs/>
      <w:color w:val="262626"/>
    </w:rPr>
  </w:style>
  <w:style w:type="character" w:customStyle="1" w:styleId="39">
    <w:name w:val="Heading 9 Char"/>
    <w:basedOn w:val="12"/>
    <w:link w:val="11"/>
    <w:semiHidden/>
    <w:uiPriority w:val="9"/>
    <w:rPr>
      <w:rFonts w:eastAsia="等线 Light" w:cs="Times New Roman"/>
      <w:color w:val="262626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Aptos Display" w:hAnsi="Aptos Display" w:eastAsia="等线 Light" w:cs="Times New Roman"/>
      <w:color w:val="0F4761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48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2025-09-23T15:51:00Z</dcterms:created>
  <dc:creator>Коне Сирики</dc:creator>
  <cp:lastModifiedBy>Mariama Drammeh</cp:lastModifiedBy>
  <dcterms:modified xsi:type="dcterms:W3CDTF">2026-01-24T20:08:39Z</dcterms:modified>
  <dc:title>Шаблон отчёта по лабораторной работе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Practical scientific writing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  <property fmtid="{D5CDD505-2E9C-101B-9397-08002B2CF9AE}" pid="101" name="KSOProductBuildVer">
    <vt:lpwstr>2057-12.2.0.23196</vt:lpwstr>
  </property>
  <property fmtid="{D5CDD505-2E9C-101B-9397-08002B2CF9AE}" pid="102" name="ICV">
    <vt:lpwstr>CBCDC3A6592142F68C7BD4B6D3A635AE_13</vt:lpwstr>
  </property>
</Properties>
</file>