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4F72"/>
          <w:sz w:val="48"/>
          <w:szCs w:val="48"/>
        </w:rPr>
        <w:t xml:space="preserve">Dual-Method Spinal Curvature Analysis</w:t>
      </w:r>
    </w:p>
    <w:p>
      <w:pPr>
        <w:spacing w:after="200" w:before="0"/>
        <w:jc w:val="center"/>
      </w:pPr>
      <w:r>
        <w:rPr>
          <w:rFonts w:ascii="Arial" w:cs="Arial" w:eastAsia="Arial" w:hAnsi="Arial"/>
          <w:b/>
          <w:bCs/>
          <w:color w:val="2E86C1"/>
          <w:sz w:val="40"/>
          <w:szCs w:val="40"/>
        </w:rPr>
        <w:t xml:space="preserve">with AI Calibration Layer</w:t>
      </w:r>
    </w:p>
    <w:p>
      <w:pPr>
        <w:pBdr>
          <w:bottom w:val="single" w:color="117A65" w:sz="8" w:space="4"/>
        </w:pBdr>
        <w:spacing w:after="100" w:before="200"/>
        <w:jc w:val="center"/>
      </w:pPr>
      <w:r>
        <w:rPr>
          <w:rFonts w:ascii="Arial" w:cs="Arial" w:eastAsia="Arial" w:hAnsi="Arial"/>
          <w:i/>
          <w:iCs/>
          <w:color w:val="566573"/>
          <w:sz w:val="28"/>
          <w:szCs w:val="28"/>
        </w:rPr>
        <w:t xml:space="preserve">Complete Research &amp; Implementation Notebook</w:t>
      </w:r>
    </w:p>
    <w:p>
      <w:pPr>
        <w:spacing w:after="100" w:before="100"/>
      </w:pPr>
      <w:r>
        <w:t xml:space="preserve"/>
      </w:r>
    </w:p>
    <w:p>
      <w:pPr>
        <w:spacing w:after="100" w:before="100"/>
      </w:pPr>
      <w:r>
        <w:t xml:space="preserve"/>
      </w:r>
    </w:p>
    <w:p>
      <w:pPr>
        <w:spacing w:after="80" w:before="200"/>
        <w:jc w:val="center"/>
      </w:pPr>
      <w:r>
        <w:rPr>
          <w:rFonts w:ascii="Arial" w:cs="Arial" w:eastAsia="Arial" w:hAnsi="Arial"/>
          <w:b/>
          <w:bCs/>
          <w:color w:val="566573"/>
          <w:sz w:val="24"/>
          <w:szCs w:val="24"/>
        </w:rPr>
        <w:t xml:space="preserve">Pipelines Included:</w:t>
      </w:r>
    </w:p>
    <w:p>
      <w:pPr>
        <w:spacing w:after="80" w:before="80"/>
        <w:jc w:val="center"/>
      </w:pPr>
      <w:r>
        <w:rPr>
          <w:rFonts w:ascii="Arial" w:cs="Arial" w:eastAsia="Arial" w:hAnsi="Arial"/>
          <w:color w:val="566573"/>
          <w:sz w:val="22"/>
          <w:szCs w:val="22"/>
        </w:rPr>
        <w:t xml:space="preserve">Anatomical Method (SpinePose CVPR 2025)  |  Geometric Method (MediaPipe)  |  AI Calibration (RandomForest + MLP)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6"/>
              <w:bottom w:val="single" w:color="2E86C1" w:sz="6"/>
              <w:right w:val="single" w:color="2E86C1" w:sz="6"/>
            </w:tcBorders>
            <w:shd w:fill="FEF9E7" w:val="clear"/>
            <w:tcMar>
              <w:top w:type="dxa" w:w="120"/>
              <w:left w:type="dxa" w:w="200"/>
              <w:bottom w:type="dxa" w:w="120"/>
              <w:right w:type="dxa" w:w="200"/>
            </w:tcMar>
          </w:tcPr>
          <w:p>
            <w:r>
              <w:rPr>
                <w:rFonts w:ascii="Arial" w:cs="Arial" w:eastAsia="Arial" w:hAnsi="Arial"/>
                <w:i/>
                <w:iCs/>
                <w:color w:val="1B4F72"/>
                <w:sz w:val="20"/>
                <w:szCs w:val="20"/>
              </w:rPr>
              <w:t xml:space="preserve">RESEARCH DISCLAIMER: All measurements are derived from 2D projections and are sensitive to camera alignment, perspective distortion, and subject orientation. The method assumes sagittal-plane motion and does not account for 3D spinal rotation.</w:t>
            </w:r>
          </w:p>
        </w:tc>
      </w:tr>
    </w:tbl>
    <w:p>
      <w:pPr>
        <w:spacing w:after="100" w:before="100"/>
      </w:pPr>
      <w:r>
        <w:t xml:space="preserve"/>
      </w:r>
    </w:p>
    <w:p>
      <w:pPr>
        <w:spacing w:after="80" w:before="400"/>
        <w:jc w:val="center"/>
      </w:pPr>
      <w:r>
        <w:rPr>
          <w:rFonts w:ascii="Arial" w:cs="Arial" w:eastAsia="Arial" w:hAnsi="Arial"/>
          <w:i/>
          <w:iCs/>
          <w:color w:val="566573"/>
          <w:sz w:val="20"/>
          <w:szCs w:val="20"/>
        </w:rPr>
        <w:t xml:space="preserve">Datasets: Mendeley Posture Dataset  |  SpineTrack  |  Own Collected Dataset</w:t>
      </w:r>
    </w:p>
    <w:p>
      <w:r>
        <w:br w:type="page"/>
      </w:r>
    </w:p>
    <w:p>
      <w:pPr>
        <w:pStyle w:val="Heading1"/>
        <w:spacing w:after="200" w:before="360"/>
      </w:pPr>
      <w:r>
        <w:rPr>
          <w:rFonts w:ascii="Arial" w:cs="Arial" w:eastAsia="Arial" w:hAnsi="Arial"/>
          <w:b/>
          <w:bCs/>
          <w:color w:val="1B4F72"/>
          <w:sz w:val="32"/>
          <w:szCs w:val="32"/>
        </w:rPr>
        <w:t xml:space="preserve">1. Project Overview &amp; Research Goal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6"/>
              <w:bottom w:val="single" w:color="2E86C1" w:sz="6"/>
              <w:right w:val="single" w:color="2E86C1" w:sz="6"/>
            </w:tcBorders>
            <w:shd w:fill="D5F5E3" w:val="clear"/>
            <w:tcMar>
              <w:top w:type="dxa" w:w="120"/>
              <w:left w:type="dxa" w:w="200"/>
              <w:bottom w:type="dxa" w:w="120"/>
              <w:right w:type="dxa" w:w="200"/>
            </w:tcMar>
          </w:tcPr>
          <w:p>
            <w:r>
              <w:rPr>
                <w:rFonts w:ascii="Arial" w:cs="Arial" w:eastAsia="Arial" w:hAnsi="Arial"/>
                <w:i/>
                <w:iCs/>
                <w:color w:val="1B4F72"/>
                <w:sz w:val="20"/>
                <w:szCs w:val="20"/>
              </w:rPr>
              <w:t xml:space="preserve">FINAL RESEARCH GOAL: Build a dual-method spinal analysis system + AI calibration layer that (1) compares geometric vs anatomical curvature, (2) explains their differences scientifically, and (3) reduces error using learning-based correction. This constitutes the publishable contribution.</w:t>
            </w:r>
          </w:p>
        </w:tc>
      </w:tr>
    </w:tbl>
    <w:p>
      <w:pPr>
        <w:spacing w:after="100" w:before="100"/>
      </w:pPr>
      <w:r>
        <w:t xml:space="preserve"/>
      </w:r>
    </w:p>
    <w:p>
      <w:pPr>
        <w:spacing w:after="80" w:before="80"/>
      </w:pPr>
      <w:r>
        <w:rPr>
          <w:rFonts w:ascii="Arial" w:cs="Arial" w:eastAsia="Arial" w:hAnsi="Arial"/>
          <w:b w:val="false"/>
          <w:bCs w:val="false"/>
          <w:i w:val="false"/>
          <w:iCs w:val="false"/>
          <w:color w:val="000000"/>
          <w:sz w:val="22"/>
          <w:szCs w:val="22"/>
        </w:rPr>
        <w:t xml:space="preserve">This project implements a complete pipeline for non-invasive spinal posture analysis from video. Two complementary methods are combined: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22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w:t>
            </w:r>
          </w:p>
        </w:tc>
        <w:tc>
          <w:tcPr>
            <w:tcW w:type="dxa" w:w="276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22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r>
      <w:tr>
        <w:tc>
          <w:tcPr>
            <w:tcW w:type="dxa" w:w="22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Anatomical Pipeline</w:t>
            </w:r>
          </w:p>
        </w:tc>
        <w:tc>
          <w:tcPr>
            <w:tcW w:type="dxa" w:w="22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Cobb Angle</w:t>
            </w:r>
          </w:p>
        </w:tc>
        <w:tc>
          <w:tcPr>
            <w:tcW w:type="dxa" w:w="27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SpinePose CVPR 2025 (37 keypoints)</w:t>
            </w:r>
          </w:p>
        </w:tc>
        <w:tc>
          <w:tcPr>
            <w:tcW w:type="dxa" w:w="22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Gold-standard reference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Geometric Pipeline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Surface Curvature</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MediaPipe + Polynomial Fitting</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Video-accessible proxy</w:t>
            </w:r>
          </w:p>
        </w:tc>
      </w:tr>
      <w:tr>
        <w:tc>
          <w:tcPr>
            <w:tcW w:type="dxa" w:w="22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AI Calibration</w:t>
            </w:r>
          </w:p>
        </w:tc>
        <w:tc>
          <w:tcPr>
            <w:tcW w:type="dxa" w:w="22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Regression Model</w:t>
            </w:r>
          </w:p>
        </w:tc>
        <w:tc>
          <w:tcPr>
            <w:tcW w:type="dxa" w:w="27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RandomForest + PyTorch MLP</w:t>
            </w:r>
          </w:p>
        </w:tc>
        <w:tc>
          <w:tcPr>
            <w:tcW w:type="dxa" w:w="22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Error reconciliation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Clinical Ranges</w:t>
            </w:r>
          </w:p>
        </w:tc>
        <w:tc>
          <w:tcPr>
            <w:tcW w:type="dxa" w:w="2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Mendeley Posture Dataset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Biomechanical grounding</w:t>
            </w:r>
          </w:p>
        </w:tc>
      </w:tr>
    </w:tbl>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1.1 System Architecture</w:t>
      </w:r>
    </w:p>
    <w:p>
      <w:pPr>
        <w:spacing w:after="80" w:before="80"/>
      </w:pPr>
      <w:r>
        <w:rPr>
          <w:rFonts w:ascii="Arial" w:cs="Arial" w:eastAsia="Arial" w:hAnsi="Arial"/>
          <w:b w:val="false"/>
          <w:bCs w:val="false"/>
          <w:i w:val="false"/>
          <w:iCs w:val="false"/>
          <w:color w:val="000000"/>
          <w:sz w:val="22"/>
          <w:szCs w:val="22"/>
        </w:rPr>
        <w:t xml:space="preserve">The pipeline follows five stages:</w:t>
      </w:r>
    </w:p>
    <w:p>
      <w:pPr>
        <w:pStyle w:val="ListParagraph"/>
        <w:numPr>
          <w:ilvl w:val="0"/>
          <w:numId w:val="2"/>
        </w:numPr>
        <w:spacing w:after="60" w:before="60"/>
      </w:pPr>
      <w:r>
        <w:rPr>
          <w:rFonts w:ascii="Arial" w:cs="Arial" w:eastAsia="Arial" w:hAnsi="Arial"/>
          <w:sz w:val="22"/>
          <w:szCs w:val="22"/>
        </w:rPr>
        <w:t xml:space="preserve">Video Input → Frame extraction at native FPS</w:t>
      </w:r>
    </w:p>
    <w:p>
      <w:pPr>
        <w:pStyle w:val="ListParagraph"/>
        <w:numPr>
          <w:ilvl w:val="0"/>
          <w:numId w:val="2"/>
        </w:numPr>
        <w:spacing w:after="60" w:before="60"/>
      </w:pPr>
      <w:r>
        <w:rPr>
          <w:rFonts w:ascii="Arial" w:cs="Arial" w:eastAsia="Arial" w:hAnsi="Arial"/>
          <w:sz w:val="22"/>
          <w:szCs w:val="22"/>
        </w:rPr>
        <w:t xml:space="preserve">Dual Detection → SpinePose keypoints + MediaPipe silhouette in parallel</w:t>
      </w:r>
    </w:p>
    <w:p>
      <w:pPr>
        <w:pStyle w:val="ListParagraph"/>
        <w:numPr>
          <w:ilvl w:val="0"/>
          <w:numId w:val="2"/>
        </w:numPr>
        <w:spacing w:after="60" w:before="60"/>
      </w:pPr>
      <w:r>
        <w:rPr>
          <w:rFonts w:ascii="Arial" w:cs="Arial" w:eastAsia="Arial" w:hAnsi="Arial"/>
          <w:sz w:val="22"/>
          <w:szCs w:val="22"/>
        </w:rPr>
        <w:t xml:space="preserve">Angle Computation → Robust Cobb (FIX-1 + FIX-2) and inclination-difference</w:t>
      </w:r>
    </w:p>
    <w:p>
      <w:pPr>
        <w:pStyle w:val="ListParagraph"/>
        <w:numPr>
          <w:ilvl w:val="0"/>
          <w:numId w:val="2"/>
        </w:numPr>
        <w:spacing w:after="60" w:before="60"/>
      </w:pPr>
      <w:r>
        <w:rPr>
          <w:rFonts w:ascii="Arial" w:cs="Arial" w:eastAsia="Arial" w:hAnsi="Arial"/>
          <w:sz w:val="22"/>
          <w:szCs w:val="22"/>
        </w:rPr>
        <w:t xml:space="preserve">Temporal Smoothing → Savitzky-Golay filter (FIX-3 + FIX-4)</w:t>
      </w:r>
    </w:p>
    <w:p>
      <w:pPr>
        <w:pStyle w:val="ListParagraph"/>
        <w:numPr>
          <w:ilvl w:val="0"/>
          <w:numId w:val="2"/>
        </w:numPr>
        <w:spacing w:after="60" w:before="60"/>
      </w:pPr>
      <w:r>
        <w:rPr>
          <w:rFonts w:ascii="Arial" w:cs="Arial" w:eastAsia="Arial" w:hAnsi="Arial"/>
          <w:sz w:val="22"/>
          <w:szCs w:val="22"/>
        </w:rPr>
        <w:t xml:space="preserve">AI Calibration → Feature matrix → RandomForest/MLP correction</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1.2 Key Fixes Applied</w:t>
      </w:r>
    </w:p>
    <w:p>
      <w:pPr>
        <w:spacing w:after="80" w:before="80"/>
      </w:pPr>
      <w:r>
        <w:rPr>
          <w:rFonts w:ascii="Arial" w:cs="Arial" w:eastAsia="Arial" w:hAnsi="Arial"/>
          <w:b w:val="false"/>
          <w:bCs w:val="false"/>
          <w:i w:val="false"/>
          <w:iCs w:val="false"/>
          <w:color w:val="000000"/>
          <w:sz w:val="22"/>
          <w:szCs w:val="22"/>
        </w:rPr>
        <w:t xml:space="preserve">All five recommended fixes from the research review have been implemented: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960"/>
        <w:gridCol w:w="2900"/>
      </w:tblGrid>
      <w:tr>
        <w:trPr>
          <w:tblHeader/>
        </w:trPr>
        <w:tc>
          <w:tcPr>
            <w:tcW w:type="dxa" w:w="9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Fix #</w:t>
            </w:r>
          </w:p>
        </w:tc>
        <w:tc>
          <w:tcPr>
            <w:tcW w:type="dxa" w:w="26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Problem</w:t>
            </w:r>
          </w:p>
        </w:tc>
        <w:tc>
          <w:tcPr>
            <w:tcW w:type="dxa" w:w="296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Solution</w:t>
            </w:r>
          </w:p>
        </w:tc>
        <w:tc>
          <w:tcPr>
            <w:tcW w:type="dxa" w:w="29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w:t>
            </w:r>
          </w:p>
        </w:tc>
      </w:tr>
      <w:tr>
        <w:tc>
          <w:tcPr>
            <w:tcW w:type="dxa" w:w="9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FIX-1</w:t>
            </w:r>
          </w:p>
        </w:tc>
        <w:tc>
          <w:tcPr>
            <w:tcW w:type="dxa" w:w="26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Raw max-min Cobb is outlier-sensitive</w:t>
            </w:r>
          </w:p>
        </w:tc>
        <w:tc>
          <w:tcPr>
            <w:tcW w:type="dxa" w:w="29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Top-2 / Bottom-2 mean averaging</w:t>
            </w:r>
          </w:p>
        </w:tc>
        <w:tc>
          <w:tcPr>
            <w:tcW w:type="dxa" w:w="29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Stabilizes Cobb estimation</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FIX-2</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Forward lean conflated with curvature</w:t>
            </w:r>
          </w:p>
        </w:tc>
        <w:tc>
          <w:tcPr>
            <w:tcW w:type="dxa" w:w="2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Subtract global trunk lean bias</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Separates lean from kyphosis</w:t>
            </w:r>
          </w:p>
        </w:tc>
      </w:tr>
      <w:tr>
        <w:tc>
          <w:tcPr>
            <w:tcW w:type="dxa" w:w="9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FIX-3</w:t>
            </w:r>
          </w:p>
        </w:tc>
        <w:tc>
          <w:tcPr>
            <w:tcW w:type="dxa" w:w="26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Noisy temporal signal</w:t>
            </w:r>
          </w:p>
        </w:tc>
        <w:tc>
          <w:tcPr>
            <w:tcW w:type="dxa" w:w="29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Savitzky-Golay + moving average</w:t>
            </w:r>
          </w:p>
        </w:tc>
        <w:tc>
          <w:tcPr>
            <w:tcW w:type="dxa" w:w="29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Smooth, publication-ready curves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FIX-4</w:t>
            </w:r>
          </w:p>
        </w:tc>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Extreme edge biased by clothing</w:t>
            </w:r>
          </w:p>
        </w:tc>
        <w:tc>
          <w:tcPr>
            <w:tcW w:type="dxa" w:w="29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Centerline (left+right)/2 contour</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Reduces silhouette bias</w:t>
            </w:r>
          </w:p>
        </w:tc>
      </w:tr>
      <w:tr>
        <w:tc>
          <w:tcPr>
            <w:tcW w:type="dxa" w:w="9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FIX-5</w:t>
            </w:r>
          </w:p>
        </w:tc>
        <w:tc>
          <w:tcPr>
            <w:tcW w:type="dxa" w:w="26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No frame quality gating</w:t>
            </w:r>
          </w:p>
        </w:tc>
        <w:tc>
          <w:tcPr>
            <w:tcW w:type="dxa" w:w="29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Strict confidence + ordering check</w:t>
            </w:r>
          </w:p>
        </w:tc>
        <w:tc>
          <w:tcPr>
            <w:tcW w:type="dxa" w:w="29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Only valid frames analysed</w:t>
            </w:r>
          </w:p>
        </w:tc>
      </w:tr>
    </w:tbl>
    <w:p>
      <w:r>
        <w:br w:type="page"/>
      </w:r>
    </w:p>
    <w:p>
      <w:pPr>
        <w:pStyle w:val="Heading1"/>
        <w:spacing w:after="200" w:before="360"/>
      </w:pPr>
      <w:r>
        <w:rPr>
          <w:rFonts w:ascii="Arial" w:cs="Arial" w:eastAsia="Arial" w:hAnsi="Arial"/>
          <w:b/>
          <w:bCs/>
          <w:color w:val="1B4F72"/>
          <w:sz w:val="32"/>
          <w:szCs w:val="32"/>
        </w:rPr>
        <w:t xml:space="preserve">2. Dataset Strategy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6"/>
              <w:bottom w:val="single" w:color="2E86C1" w:sz="6"/>
              <w:right w:val="single" w:color="2E86C1" w:sz="6"/>
            </w:tcBorders>
            <w:shd w:fill="D6EAF8" w:val="clear"/>
            <w:tcMar>
              <w:top w:type="dxa" w:w="120"/>
              <w:left w:type="dxa" w:w="200"/>
              <w:bottom w:type="dxa" w:w="120"/>
              <w:right w:type="dxa" w:w="200"/>
            </w:tcMar>
          </w:tcPr>
          <w:p>
            <w:r>
              <w:rPr>
                <w:rFonts w:ascii="Arial" w:cs="Arial" w:eastAsia="Arial" w:hAnsi="Arial"/>
                <w:i/>
                <w:iCs/>
                <w:color w:val="1B4F72"/>
                <w:sz w:val="20"/>
                <w:szCs w:val="20"/>
              </w:rPr>
              <w:t xml:space="preserve">Dataset philosophy: Use existing datasets for validation structure, and your own collected videos as the primary training + evaluation set. This is the realistic approach given the absence of radiographic ground truth.</w:t>
            </w:r>
          </w:p>
        </w:tc>
      </w:tr>
    </w:tbl>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2.1 Mendeley Posture Dataset — Clinical Validation</w:t>
      </w:r>
    </w:p>
    <w:p>
      <w:pPr>
        <w:spacing w:after="80" w:before="80"/>
      </w:pPr>
      <w:r>
        <w:rPr>
          <w:rFonts w:ascii="Arial" w:cs="Arial" w:eastAsia="Arial" w:hAnsi="Arial"/>
          <w:b w:val="false"/>
          <w:bCs w:val="false"/>
          <w:i w:val="false"/>
          <w:iCs w:val="false"/>
          <w:color w:val="000000"/>
          <w:sz w:val="22"/>
          <w:szCs w:val="22"/>
        </w:rPr>
        <w:t xml:space="preserve">Purpose: Defines normal/mild/severe Cobb angle ranges from literature. Used to validate SpinePose output against clinically accepted thresholds. Not used for training.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260"/>
      </w:tblGrid>
      <w:tr>
        <w:trPr>
          <w:tblHeader/>
        </w:trPr>
        <w:tc>
          <w:tcPr>
            <w:tcW w:type="dxa" w:w="25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Condition</w:t>
            </w:r>
          </w:p>
        </w:tc>
        <w:tc>
          <w:tcPr>
            <w:tcW w:type="dxa" w:w="23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Kyphosis Range (°)</w:t>
            </w:r>
          </w:p>
        </w:tc>
        <w:tc>
          <w:tcPr>
            <w:tcW w:type="dxa" w:w="23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Geometric Range (°)</w:t>
            </w:r>
          </w:p>
        </w:tc>
        <w:tc>
          <w:tcPr>
            <w:tcW w:type="dxa" w:w="226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Clinical Source</w:t>
            </w:r>
          </w:p>
        </w:tc>
      </w:tr>
      <w:tr>
        <w:tc>
          <w:tcPr>
            <w:tcW w:type="dxa" w:w="2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Normal</w:t>
            </w:r>
          </w:p>
        </w:tc>
        <w:tc>
          <w:tcPr>
            <w:tcW w:type="dxa" w:w="23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20 – 40</w:t>
            </w:r>
          </w:p>
        </w:tc>
        <w:tc>
          <w:tcPr>
            <w:tcW w:type="dxa" w:w="23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0 – 20</w:t>
            </w:r>
          </w:p>
        </w:tc>
        <w:tc>
          <w:tcPr>
            <w:tcW w:type="dxa" w:w="22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Mendeley / Literature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Mild</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40 – 60</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20 – 40</w:t>
            </w:r>
          </w:p>
        </w:tc>
        <w:tc>
          <w:tcPr>
            <w:tcW w:type="dxa" w:w="2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Mendeley / Literature</w:t>
            </w:r>
          </w:p>
        </w:tc>
      </w:tr>
      <w:tr>
        <w:tc>
          <w:tcPr>
            <w:tcW w:type="dxa" w:w="2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Severe</w:t>
            </w:r>
          </w:p>
        </w:tc>
        <w:tc>
          <w:tcPr>
            <w:tcW w:type="dxa" w:w="23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&gt; 60</w:t>
            </w:r>
          </w:p>
        </w:tc>
        <w:tc>
          <w:tcPr>
            <w:tcW w:type="dxa" w:w="23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&gt; 40</w:t>
            </w:r>
          </w:p>
        </w:tc>
        <w:tc>
          <w:tcPr>
            <w:tcW w:type="dxa" w:w="22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Mendeley / Literature</w:t>
            </w:r>
          </w:p>
        </w:tc>
      </w:tr>
    </w:tbl>
    <w:p>
      <w:pPr>
        <w:spacing w:after="100" w:before="100"/>
      </w:pPr>
      <w:r>
        <w:t xml:space="preserve"/>
      </w:r>
    </w:p>
    <w:p>
      <w:pPr>
        <w:spacing w:after="80" w:before="80"/>
      </w:pPr>
      <w:r>
        <w:rPr>
          <w:rFonts w:ascii="Arial" w:cs="Arial" w:eastAsia="Arial" w:hAnsi="Arial"/>
          <w:b w:val="false"/>
          <w:bCs w:val="false"/>
          <w:i/>
          <w:iCs/>
          <w:color w:val="000000"/>
          <w:sz w:val="22"/>
          <w:szCs w:val="22"/>
        </w:rPr>
        <w:t xml:space="preserve">Integration: config.py loads these as CLINICAL_RANGES. calibration_model.py's validate_against_clinical_ranges() checks all predictions against these thresholds and reports the proportion of frames in each clinical category.</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2.2 SpineTrack Dataset — Pipeline Structure Testing</w:t>
      </w:r>
    </w:p>
    <w:p>
      <w:pPr>
        <w:spacing w:after="80" w:before="80"/>
      </w:pPr>
      <w:r>
        <w:rPr>
          <w:rFonts w:ascii="Arial" w:cs="Arial" w:eastAsia="Arial" w:hAnsi="Arial"/>
          <w:b w:val="false"/>
          <w:bCs w:val="false"/>
          <w:i w:val="false"/>
          <w:iCs w:val="false"/>
          <w:color w:val="000000"/>
          <w:sz w:val="22"/>
          <w:szCs w:val="22"/>
        </w:rPr>
        <w:t xml:space="preserve">Purpose: Provides annotated keypoint data for spinal landmarks. Used to verify the SpinePose detection chain and to test the anatomical pipeline's keypoint ordering logic. Not used for calibration training.</w:t>
      </w:r>
    </w:p>
    <w:p>
      <w:pPr>
        <w:pStyle w:val="ListParagraph"/>
        <w:numPr>
          <w:ilvl w:val="0"/>
          <w:numId w:val="2"/>
        </w:numPr>
        <w:spacing w:after="60" w:before="60"/>
      </w:pPr>
      <w:r>
        <w:rPr>
          <w:rFonts w:ascii="Arial" w:cs="Arial" w:eastAsia="Arial" w:hAnsi="Arial"/>
          <w:sz w:val="22"/>
          <w:szCs w:val="22"/>
        </w:rPr>
        <w:t xml:space="preserve">Splits available: train / val / test (CSV format)</w:t>
      </w:r>
    </w:p>
    <w:p>
      <w:pPr>
        <w:pStyle w:val="ListParagraph"/>
        <w:numPr>
          <w:ilvl w:val="0"/>
          <w:numId w:val="2"/>
        </w:numPr>
        <w:spacing w:after="60" w:before="60"/>
      </w:pPr>
      <w:r>
        <w:rPr>
          <w:rFonts w:ascii="Arial" w:cs="Arial" w:eastAsia="Arial" w:hAnsi="Arial"/>
          <w:sz w:val="22"/>
          <w:szCs w:val="22"/>
        </w:rPr>
        <w:t xml:space="preserve">Loader: calibration_model.load_spinetrack_keypoints(split='train')</w:t>
      </w:r>
    </w:p>
    <w:p>
      <w:pPr>
        <w:pStyle w:val="ListParagraph"/>
        <w:numPr>
          <w:ilvl w:val="0"/>
          <w:numId w:val="2"/>
        </w:numPr>
        <w:spacing w:after="60" w:before="60"/>
      </w:pPr>
      <w:r>
        <w:rPr>
          <w:rFonts w:ascii="Arial" w:cs="Arial" w:eastAsia="Arial" w:hAnsi="Arial"/>
          <w:sz w:val="22"/>
          <w:szCs w:val="22"/>
        </w:rPr>
        <w:t xml:space="preserve">Primary use: Detect systematic keypoint drift or ordering violations</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2.3 Own Collected Dataset — Training &amp; Evaluation (MOST IMPORTANT)</w:t>
      </w:r>
    </w:p>
    <w:p>
      <w:pPr>
        <w:spacing w:after="80" w:before="80"/>
      </w:pPr>
      <w:r>
        <w:rPr>
          <w:rFonts w:ascii="Arial" w:cs="Arial" w:eastAsia="Arial" w:hAnsi="Arial"/>
          <w:b w:val="false"/>
          <w:bCs w:val="false"/>
          <w:i w:val="false"/>
          <w:iCs w:val="false"/>
          <w:color w:val="000000"/>
          <w:sz w:val="22"/>
          <w:szCs w:val="22"/>
        </w:rPr>
        <w:t xml:space="preserve">Purpose: Primary training and evaluation dataset for the calibration model. Collected in controlled sagittal-view conditions.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Property</w:t>
            </w:r>
          </w:p>
        </w:tc>
        <w:tc>
          <w:tcPr>
            <w:tcW w:type="dxa" w:w="586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Specification</w:t>
            </w:r>
          </w:p>
        </w:tc>
      </w:tr>
      <w:tr>
        <w:tc>
          <w:tcPr>
            <w:tcW w:type="dxa" w:w="3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Number of videos</w:t>
            </w:r>
          </w:p>
        </w:tc>
        <w:tc>
          <w:tcPr>
            <w:tcW w:type="dxa" w:w="58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50 – 200 (side-view, sagittal plane)</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Labels</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normal / mild / severe (manual annotation)</w:t>
            </w:r>
          </w:p>
        </w:tc>
      </w:tr>
      <w:tr>
        <w:tc>
          <w:tcPr>
            <w:tcW w:type="dxa" w:w="3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Camera setup</w:t>
            </w:r>
          </w:p>
        </w:tc>
        <w:tc>
          <w:tcPr>
            <w:tcW w:type="dxa" w:w="58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Fixed tripod, side view, neutral background</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Subject distance</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2 – 4 m from camera</w:t>
            </w:r>
          </w:p>
        </w:tc>
      </w:tr>
      <w:tr>
        <w:tc>
          <w:tcPr>
            <w:tcW w:type="dxa" w:w="3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Label file</w:t>
            </w:r>
          </w:p>
        </w:tc>
        <w:tc>
          <w:tcPr>
            <w:tcW w:type="dxa" w:w="58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own_dataset/labels.csv  (filename, label columns)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Feature CSV</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own_dataset/features.csv  (auto-generated by pipeline)</w:t>
            </w:r>
          </w:p>
        </w:tc>
      </w:tr>
    </w:tbl>
    <w:p>
      <w:pPr>
        <w:spacing w:after="100" w:before="100"/>
      </w:pPr>
      <w:r>
        <w:t xml:space="preserve"/>
      </w:r>
    </w:p>
    <w:p>
      <w:pPr>
        <w:spacing w:after="80" w:before="80"/>
      </w:pPr>
      <w:r>
        <w:rPr>
          <w:rFonts w:ascii="Arial" w:cs="Arial" w:eastAsia="Arial" w:hAnsi="Arial"/>
          <w:b w:val="false"/>
          <w:bCs w:val="false"/>
          <w:i/>
          <w:iCs/>
          <w:color w:val="000000"/>
          <w:sz w:val="22"/>
          <w:szCs w:val="22"/>
        </w:rPr>
        <w:t xml:space="preserve">Recording protocol: Each subject performs 30 seconds of natural standing, 30 seconds of exaggerated forward lean, and 30 seconds of normal gait. This gives temporal variation across all three severity levels.</w:t>
      </w:r>
    </w:p>
    <w:p>
      <w:r>
        <w:br w:type="page"/>
      </w:r>
    </w:p>
    <w:p>
      <w:pPr>
        <w:pStyle w:val="Heading1"/>
        <w:spacing w:after="200" w:before="360"/>
      </w:pPr>
      <w:r>
        <w:rPr>
          <w:rFonts w:ascii="Arial" w:cs="Arial" w:eastAsia="Arial" w:hAnsi="Arial"/>
          <w:b/>
          <w:bCs/>
          <w:color w:val="1B4F72"/>
          <w:sz w:val="32"/>
          <w:szCs w:val="32"/>
        </w:rPr>
        <w:t xml:space="preserve">3. Anatomical Pipeline (spine_analysis.py)</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3.1 SpinePose 37-Keypoint Model</w:t>
      </w:r>
    </w:p>
    <w:p>
      <w:pPr>
        <w:spacing w:after="80" w:before="80"/>
      </w:pPr>
      <w:r>
        <w:rPr>
          <w:rFonts w:ascii="Arial" w:cs="Arial" w:eastAsia="Arial" w:hAnsi="Arial"/>
          <w:b w:val="false"/>
          <w:bCs w:val="false"/>
          <w:i w:val="false"/>
          <w:iCs w:val="false"/>
          <w:color w:val="000000"/>
          <w:sz w:val="22"/>
          <w:szCs w:val="22"/>
        </w:rPr>
        <w:t xml:space="preserve">SpinePose (CVPR 2025) predicts 37 anatomical landmarks for the full spine. The system uses 9 vertebral landmarks from C1 to Sacrum: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560"/>
        <w:gridCol w:w="3600"/>
      </w:tblGrid>
      <w:tr>
        <w:trPr>
          <w:tblHeader/>
        </w:trPr>
        <w:tc>
          <w:tcPr>
            <w:tcW w:type="dxa" w:w="14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Landmark</w:t>
            </w:r>
          </w:p>
        </w:tc>
        <w:tc>
          <w:tcPr>
            <w:tcW w:type="dxa" w:w="18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Keypoint Index</w:t>
            </w:r>
          </w:p>
        </w:tc>
        <w:tc>
          <w:tcPr>
            <w:tcW w:type="dxa" w:w="256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Spinal Region</w:t>
            </w:r>
          </w:p>
        </w:tc>
        <w:tc>
          <w:tcPr>
            <w:tcW w:type="dxa" w:w="36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 in Pipeline</w:t>
            </w:r>
          </w:p>
        </w:tc>
      </w:tr>
      <w:tr>
        <w:tc>
          <w:tcPr>
            <w:tcW w:type="dxa" w:w="14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C1</w:t>
            </w:r>
          </w:p>
        </w:tc>
        <w:tc>
          <w:tcPr>
            <w:tcW w:type="dxa" w:w="18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36</w:t>
            </w:r>
          </w:p>
        </w:tc>
        <w:tc>
          <w:tcPr>
            <w:tcW w:type="dxa" w:w="25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Cervical</w:t>
            </w:r>
          </w:p>
        </w:tc>
        <w:tc>
          <w:tcPr>
            <w:tcW w:type="dxa" w:w="36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Apex of cervical curve</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C4</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Cervical</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Mid-cervical reference</w:t>
            </w:r>
          </w:p>
        </w:tc>
      </w:tr>
      <w:tr>
        <w:tc>
          <w:tcPr>
            <w:tcW w:type="dxa" w:w="14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C7</w:t>
            </w:r>
          </w:p>
        </w:tc>
        <w:tc>
          <w:tcPr>
            <w:tcW w:type="dxa" w:w="18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18</w:t>
            </w:r>
          </w:p>
        </w:tc>
        <w:tc>
          <w:tcPr>
            <w:tcW w:type="dxa" w:w="25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Cervicothoracic junction</w:t>
            </w:r>
          </w:p>
        </w:tc>
        <w:tc>
          <w:tcPr>
            <w:tcW w:type="dxa" w:w="36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Cobb angle top</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Thoracic</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Upper thoracic segment</w:t>
            </w:r>
          </w:p>
        </w:tc>
      </w:tr>
      <w:tr>
        <w:tc>
          <w:tcPr>
            <w:tcW w:type="dxa" w:w="14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T8</w:t>
            </w:r>
          </w:p>
        </w:tc>
        <w:tc>
          <w:tcPr>
            <w:tcW w:type="dxa" w:w="18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29</w:t>
            </w:r>
          </w:p>
        </w:tc>
        <w:tc>
          <w:tcPr>
            <w:tcW w:type="dxa" w:w="25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Thoracic</w:t>
            </w:r>
          </w:p>
        </w:tc>
        <w:tc>
          <w:tcPr>
            <w:tcW w:type="dxa" w:w="36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Mid-thoracic reference</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Thoracolumbar junction</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Cobb angle bottom</w:t>
            </w:r>
          </w:p>
        </w:tc>
      </w:tr>
      <w:tr>
        <w:tc>
          <w:tcPr>
            <w:tcW w:type="dxa" w:w="14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L3</w:t>
            </w:r>
          </w:p>
        </w:tc>
        <w:tc>
          <w:tcPr>
            <w:tcW w:type="dxa" w:w="18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27</w:t>
            </w:r>
          </w:p>
        </w:tc>
        <w:tc>
          <w:tcPr>
            <w:tcW w:type="dxa" w:w="25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Lumbar</w:t>
            </w:r>
          </w:p>
        </w:tc>
        <w:tc>
          <w:tcPr>
            <w:tcW w:type="dxa" w:w="36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Mid-lumbar reference</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Lumbosacral</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Lower lumbar reference</w:t>
            </w:r>
          </w:p>
        </w:tc>
      </w:tr>
      <w:tr>
        <w:tc>
          <w:tcPr>
            <w:tcW w:type="dxa" w:w="14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Sacrum</w:t>
            </w:r>
          </w:p>
        </w:tc>
        <w:tc>
          <w:tcPr>
            <w:tcW w:type="dxa" w:w="18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19</w:t>
            </w:r>
          </w:p>
        </w:tc>
        <w:tc>
          <w:tcPr>
            <w:tcW w:type="dxa" w:w="25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Sacral</w:t>
            </w:r>
          </w:p>
        </w:tc>
        <w:tc>
          <w:tcPr>
            <w:tcW w:type="dxa" w:w="36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Trunk lean baseline</w:t>
            </w:r>
          </w:p>
        </w:tc>
      </w:tr>
    </w:tbl>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3.2 Robust Cobb Angle Computation (FIX-1 + FIX-2)</w:t>
      </w:r>
    </w:p>
    <w:p>
      <w:pPr>
        <w:spacing w:after="80" w:before="80"/>
      </w:pPr>
      <w:r>
        <w:rPr>
          <w:rFonts w:ascii="Arial" w:cs="Arial" w:eastAsia="Arial" w:hAnsi="Arial"/>
          <w:b w:val="false"/>
          <w:bCs w:val="false"/>
          <w:i w:val="false"/>
          <w:iCs w:val="false"/>
          <w:color w:val="000000"/>
          <w:sz w:val="22"/>
          <w:szCs w:val="22"/>
        </w:rPr>
        <w:t xml:space="preserve">The Cobb angle is computed between vertebral segments C7–T3, T3–T8, and T8–L1. Each segment's inclination is calculated as:</w:t>
      </w:r>
    </w:p>
    <w:p>
      <w:pPr>
        <w:spacing w:after="100" w:before="100"/>
      </w:pPr>
      <w:r>
        <w:t xml:space="preserve"/>
      </w:r>
    </w:p>
    <w:p>
      <w:pPr>
        <w:shd w:fill="F4F4F4" w:val="clear"/>
        <w:spacing w:after="40" w:before="40"/>
        <w:ind w:left="400"/>
      </w:pPr>
      <w:r>
        <w:rPr>
          <w:rFonts w:ascii="Courier New" w:cs="Courier New" w:eastAsia="Courier New" w:hAnsi="Courier New"/>
          <w:color w:val="1A5276"/>
          <w:sz w:val="18"/>
          <w:szCs w:val="18"/>
        </w:rPr>
        <w:t xml:space="preserve">inclination = atan2(horizontal_displacement, |vertical_displacement|)   [degrees]</w:t>
      </w:r>
    </w:p>
    <w:p>
      <w:pPr>
        <w:spacing w:after="100" w:before="100"/>
      </w:pPr>
      <w:r>
        <w:t xml:space="preserve"/>
      </w:r>
    </w:p>
    <w:p>
      <w:pPr>
        <w:spacing w:after="80" w:before="80"/>
      </w:pPr>
      <w:r>
        <w:rPr>
          <w:rFonts w:ascii="Arial" w:cs="Arial" w:eastAsia="Arial" w:hAnsi="Arial"/>
          <w:b w:val="false"/>
          <w:bCs w:val="false"/>
          <w:i w:val="false"/>
          <w:iCs w:val="false"/>
          <w:color w:val="000000"/>
          <w:sz w:val="22"/>
          <w:szCs w:val="22"/>
        </w:rPr>
        <w:t xml:space="preserve">FIX-1: Instead of taking raw max − min (which is outlier-sensitive), the robust estimator uses:</w:t>
      </w:r>
    </w:p>
    <w:p>
      <w:pPr>
        <w:shd w:fill="F4F4F4" w:val="clear"/>
        <w:spacing w:after="40" w:before="40"/>
        <w:ind w:left="400"/>
      </w:pPr>
      <w:r>
        <w:rPr>
          <w:rFonts w:ascii="Courier New" w:cs="Courier New" w:eastAsia="Courier New" w:hAnsi="Courier New"/>
          <w:color w:val="1A5276"/>
          <w:sz w:val="18"/>
          <w:szCs w:val="18"/>
        </w:rPr>
        <w:t xml:space="preserve">top    = mean(highest 2 inclinations)</w:t>
      </w:r>
    </w:p>
    <w:p>
      <w:pPr>
        <w:shd w:fill="F4F4F4" w:val="clear"/>
        <w:spacing w:after="40" w:before="40"/>
        <w:ind w:left="400"/>
      </w:pPr>
      <w:r>
        <w:rPr>
          <w:rFonts w:ascii="Courier New" w:cs="Courier New" w:eastAsia="Courier New" w:hAnsi="Courier New"/>
          <w:color w:val="1A5276"/>
          <w:sz w:val="18"/>
          <w:szCs w:val="18"/>
        </w:rPr>
        <w:t xml:space="preserve">bottom = mean(lowest 2 inclinations)</w:t>
      </w:r>
    </w:p>
    <w:p>
      <w:pPr>
        <w:shd w:fill="F4F4F4" w:val="clear"/>
        <w:spacing w:after="40" w:before="40"/>
        <w:ind w:left="400"/>
      </w:pPr>
      <w:r>
        <w:rPr>
          <w:rFonts w:ascii="Courier New" w:cs="Courier New" w:eastAsia="Courier New" w:hAnsi="Courier New"/>
          <w:color w:val="1A5276"/>
          <w:sz w:val="18"/>
          <w:szCs w:val="18"/>
        </w:rPr>
        <w:t xml:space="preserve">cobb   = |top - bottom|</w:t>
      </w:r>
    </w:p>
    <w:p>
      <w:pPr>
        <w:spacing w:after="100" w:before="100"/>
      </w:pPr>
      <w:r>
        <w:t xml:space="preserve"/>
      </w:r>
    </w:p>
    <w:p>
      <w:pPr>
        <w:spacing w:after="80" w:before="80"/>
      </w:pPr>
      <w:r>
        <w:rPr>
          <w:rFonts w:ascii="Arial" w:cs="Arial" w:eastAsia="Arial" w:hAnsi="Arial"/>
          <w:b w:val="false"/>
          <w:bCs w:val="false"/>
          <w:i w:val="false"/>
          <w:iCs w:val="false"/>
          <w:color w:val="000000"/>
          <w:sz w:val="22"/>
          <w:szCs w:val="22"/>
        </w:rPr>
        <w:t xml:space="preserve">FIX-2: The global trunk lean (C7 → Sacrum inclination) is subtracted from all segment inclinations before computing cobb, so the result reflects pure curvature rather than forward tilt:</w:t>
      </w:r>
    </w:p>
    <w:p>
      <w:pPr>
        <w:shd w:fill="F4F4F4" w:val="clear"/>
        <w:spacing w:after="40" w:before="40"/>
        <w:ind w:left="400"/>
      </w:pPr>
      <w:r>
        <w:rPr>
          <w:rFonts w:ascii="Courier New" w:cs="Courier New" w:eastAsia="Courier New" w:hAnsi="Courier New"/>
          <w:color w:val="1A5276"/>
          <w:sz w:val="18"/>
          <w:szCs w:val="18"/>
        </w:rPr>
        <w:t xml:space="preserve">lean           = segment_inclination(C7, Sacrum)</w:t>
      </w:r>
    </w:p>
    <w:p>
      <w:pPr>
        <w:shd w:fill="F4F4F4" w:val="clear"/>
        <w:spacing w:after="40" w:before="40"/>
        <w:ind w:left="400"/>
      </w:pPr>
      <w:r>
        <w:rPr>
          <w:rFonts w:ascii="Courier New" w:cs="Courier New" w:eastAsia="Courier New" w:hAnsi="Courier New"/>
          <w:color w:val="1A5276"/>
          <w:sz w:val="18"/>
          <w:szCs w:val="18"/>
        </w:rPr>
        <w:t xml:space="preserve">normalized[i]  = inclination[i] - lean</w:t>
      </w:r>
    </w:p>
    <w:p>
      <w:pPr>
        <w:shd w:fill="F4F4F4" w:val="clear"/>
        <w:spacing w:after="40" w:before="40"/>
        <w:ind w:left="400"/>
      </w:pPr>
      <w:r>
        <w:rPr>
          <w:rFonts w:ascii="Courier New" w:cs="Courier New" w:eastAsia="Courier New" w:hAnsi="Courier New"/>
          <w:color w:val="1A5276"/>
          <w:sz w:val="18"/>
          <w:szCs w:val="18"/>
        </w:rPr>
        <w:t xml:space="preserve">cobb           = robust_difference(normalized)</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3.3 Frame Validity (FIX-5)</w:t>
      </w:r>
    </w:p>
    <w:p>
      <w:pPr>
        <w:spacing w:after="80" w:before="80"/>
      </w:pPr>
      <w:r>
        <w:rPr>
          <w:rFonts w:ascii="Arial" w:cs="Arial" w:eastAsia="Arial" w:hAnsi="Arial"/>
          <w:b w:val="false"/>
          <w:bCs w:val="false"/>
          <w:i w:val="false"/>
          <w:iCs w:val="false"/>
          <w:color w:val="000000"/>
          <w:sz w:val="22"/>
          <w:szCs w:val="22"/>
        </w:rPr>
        <w:t xml:space="preserve">Each frame is accepted only if:</w:t>
      </w:r>
    </w:p>
    <w:p>
      <w:pPr>
        <w:pStyle w:val="ListParagraph"/>
        <w:numPr>
          <w:ilvl w:val="0"/>
          <w:numId w:val="2"/>
        </w:numPr>
        <w:spacing w:after="60" w:before="60"/>
      </w:pPr>
      <w:r>
        <w:rPr>
          <w:rFonts w:ascii="Arial" w:cs="Arial" w:eastAsia="Arial" w:hAnsi="Arial"/>
          <w:sz w:val="22"/>
          <w:szCs w:val="22"/>
        </w:rPr>
        <w:t xml:space="preserve">Mean keypoint confidence across all 9 spine landmarks &gt;= 0.5 (configurable in config.SPINEPOSE_CONFIG)</w:t>
      </w:r>
    </w:p>
    <w:p>
      <w:pPr>
        <w:pStyle w:val="ListParagraph"/>
        <w:numPr>
          <w:ilvl w:val="0"/>
          <w:numId w:val="2"/>
        </w:numPr>
        <w:spacing w:after="60" w:before="60"/>
      </w:pPr>
      <w:r>
        <w:rPr>
          <w:rFonts w:ascii="Arial" w:cs="Arial" w:eastAsia="Arial" w:hAnsi="Arial"/>
          <w:sz w:val="22"/>
          <w:szCs w:val="22"/>
        </w:rPr>
        <w:t xml:space="preserve">Anatomical ordering is preserved: C7.y &lt; T3.y &lt; T8.y &lt; L1.y &lt; Sacrum.y (top-to-bottom in image)</w:t>
      </w:r>
    </w:p>
    <w:p>
      <w:pPr>
        <w:spacing w:after="80" w:before="80"/>
      </w:pPr>
      <w:r>
        <w:rPr>
          <w:rFonts w:ascii="Arial" w:cs="Arial" w:eastAsia="Arial" w:hAnsi="Arial"/>
          <w:b w:val="false"/>
          <w:bCs w:val="false"/>
          <w:i w:val="false"/>
          <w:iCs w:val="false"/>
          <w:color w:val="000000"/>
          <w:sz w:val="22"/>
          <w:szCs w:val="22"/>
        </w:rPr>
        <w:t xml:space="preserve">Rejected frames are categorized as: low_confidence | ordering_violation | no_detection | no_estimation | error</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3.4 Temporal Smoothing (FIX-3)</w:t>
      </w:r>
    </w:p>
    <w:p>
      <w:pPr>
        <w:spacing w:after="80" w:before="80"/>
      </w:pPr>
      <w:r>
        <w:rPr>
          <w:rFonts w:ascii="Arial" w:cs="Arial" w:eastAsia="Arial" w:hAnsi="Arial"/>
          <w:b w:val="false"/>
          <w:bCs w:val="false"/>
          <w:i w:val="false"/>
          <w:iCs w:val="false"/>
          <w:color w:val="000000"/>
          <w:sz w:val="22"/>
          <w:szCs w:val="22"/>
        </w:rPr>
        <w:t xml:space="preserve">Savitzky-Golay filter (window=9, polynomial degree=2) is applied to kyphosis and trunk lean time series. If the window is too short for the filter, it falls back to a symmetric moving average.</w:t>
      </w:r>
    </w:p>
    <w:p>
      <w:pPr>
        <w:shd w:fill="F4F4F4" w:val="clear"/>
        <w:spacing w:after="40" w:before="40"/>
        <w:ind w:left="400"/>
      </w:pPr>
      <w:r>
        <w:rPr>
          <w:rFonts w:ascii="Courier New" w:cs="Courier New" w:eastAsia="Courier New" w:hAnsi="Courier New"/>
          <w:color w:val="1A5276"/>
          <w:sz w:val="18"/>
          <w:szCs w:val="18"/>
        </w:rPr>
        <w:t xml:space="preserve">smoothed = savgol_filter(arr, window=9, polyorder=2, mode='interp')</w:t>
      </w:r>
    </w:p>
    <w:p>
      <w:r>
        <w:br w:type="page"/>
      </w:r>
    </w:p>
    <w:p>
      <w:pPr>
        <w:pStyle w:val="Heading1"/>
        <w:spacing w:after="200" w:before="360"/>
      </w:pPr>
      <w:r>
        <w:rPr>
          <w:rFonts w:ascii="Arial" w:cs="Arial" w:eastAsia="Arial" w:hAnsi="Arial"/>
          <w:b/>
          <w:bCs/>
          <w:color w:val="1B4F72"/>
          <w:sz w:val="32"/>
          <w:szCs w:val="32"/>
        </w:rPr>
        <w:t xml:space="preserve">4. Geometric Pipeline (surface_curvature_analysis.py)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6"/>
              <w:bottom w:val="single" w:color="2E86C1" w:sz="6"/>
              <w:right w:val="single" w:color="2E86C1" w:sz="6"/>
            </w:tcBorders>
            <w:shd w:fill="FEF9E7" w:val="clear"/>
            <w:tcMar>
              <w:top w:type="dxa" w:w="120"/>
              <w:left w:type="dxa" w:w="200"/>
              <w:bottom w:type="dxa" w:w="120"/>
              <w:right w:type="dxa" w:w="200"/>
            </w:tcMar>
          </w:tcPr>
          <w:p>
            <w:r>
              <w:rPr>
                <w:rFonts w:ascii="Arial" w:cs="Arial" w:eastAsia="Arial" w:hAnsi="Arial"/>
                <w:i/>
                <w:iCs/>
                <w:color w:val="1B4F72"/>
                <w:sz w:val="20"/>
                <w:szCs w:val="20"/>
              </w:rPr>
              <w:t xml:space="preserve">IMPORTANT: Geometric curvature is NOT anatomically equivalent to Cobb angle. It approximates back-surface shape and is calibrated against SpinePose output. It is labelled as 'geometric curvature' throughout and is never directly compared to clinical Cobb thresholds without calibration.</w:t>
            </w:r>
          </w:p>
        </w:tc>
      </w:tr>
    </w:tbl>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4.1 Segmentation</w:t>
      </w:r>
    </w:p>
    <w:p>
      <w:pPr>
        <w:spacing w:after="80" w:before="80"/>
      </w:pPr>
      <w:r>
        <w:rPr>
          <w:rFonts w:ascii="Arial" w:cs="Arial" w:eastAsia="Arial" w:hAnsi="Arial"/>
          <w:b w:val="false"/>
          <w:bCs w:val="false"/>
          <w:i w:val="false"/>
          <w:iCs w:val="false"/>
          <w:color w:val="000000"/>
          <w:sz w:val="22"/>
          <w:szCs w:val="22"/>
        </w:rPr>
        <w:t xml:space="preserve">Person silhouette extracted using MediaPipe Selfie Segmentation (model_selection=1, which is the full-body model optimised for landscape images). Conditions for acceptance:</w:t>
      </w:r>
    </w:p>
    <w:p>
      <w:pPr>
        <w:pStyle w:val="ListParagraph"/>
        <w:numPr>
          <w:ilvl w:val="0"/>
          <w:numId w:val="2"/>
        </w:numPr>
        <w:spacing w:after="60" w:before="60"/>
      </w:pPr>
      <w:r>
        <w:rPr>
          <w:rFonts w:ascii="Arial" w:cs="Arial" w:eastAsia="Arial" w:hAnsi="Arial"/>
          <w:sz w:val="22"/>
          <w:szCs w:val="22"/>
        </w:rPr>
        <w:t xml:space="preserve">Segmentation mask area &gt;= 500 pixels</w:t>
      </w:r>
    </w:p>
    <w:p>
      <w:pPr>
        <w:pStyle w:val="ListParagraph"/>
        <w:numPr>
          <w:ilvl w:val="0"/>
          <w:numId w:val="2"/>
        </w:numPr>
        <w:spacing w:after="60" w:before="60"/>
      </w:pPr>
      <w:r>
        <w:rPr>
          <w:rFonts w:ascii="Arial" w:cs="Arial" w:eastAsia="Arial" w:hAnsi="Arial"/>
          <w:sz w:val="22"/>
          <w:szCs w:val="22"/>
        </w:rPr>
        <w:t xml:space="preserve">At least one connected component present</w:t>
      </w:r>
    </w:p>
    <w:p>
      <w:pPr>
        <w:pStyle w:val="ListParagraph"/>
        <w:numPr>
          <w:ilvl w:val="0"/>
          <w:numId w:val="2"/>
        </w:numPr>
        <w:spacing w:after="60" w:before="60"/>
      </w:pPr>
      <w:r>
        <w:rPr>
          <w:rFonts w:ascii="Arial" w:cs="Arial" w:eastAsia="Arial" w:hAnsi="Arial"/>
          <w:sz w:val="22"/>
          <w:szCs w:val="22"/>
        </w:rPr>
        <w:t xml:space="preserve">Largest contour selected as the person region</w:t>
      </w:r>
    </w:p>
    <w:p>
      <w:pPr>
        <w:spacing w:after="80" w:before="80"/>
      </w:pPr>
      <w:r>
        <w:rPr>
          <w:rFonts w:ascii="Arial" w:cs="Arial" w:eastAsia="Arial" w:hAnsi="Arial"/>
          <w:b w:val="false"/>
          <w:bCs w:val="false"/>
          <w:i w:val="false"/>
          <w:iCs w:val="false"/>
          <w:color w:val="000000"/>
          <w:sz w:val="22"/>
          <w:szCs w:val="22"/>
        </w:rPr>
        <w:t xml:space="preserve">If MediaPipe returns a low-quality mask (area &lt; threshold), a GrabCut-inspired luminance thresholding fallback is applied automatically.</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4.2 Centerline Contour Extraction (FIX-4)</w:t>
      </w:r>
    </w:p>
    <w:p>
      <w:pPr>
        <w:spacing w:after="80" w:before="80"/>
      </w:pPr>
      <w:r>
        <w:rPr>
          <w:rFonts w:ascii="Arial" w:cs="Arial" w:eastAsia="Arial" w:hAnsi="Arial"/>
          <w:b w:val="false"/>
          <w:bCs w:val="false"/>
          <w:i w:val="false"/>
          <w:iCs w:val="false"/>
          <w:color w:val="000000"/>
          <w:sz w:val="22"/>
          <w:szCs w:val="22"/>
        </w:rPr>
        <w:t xml:space="preserve">BEFORE (buggy): Only the extreme left or right edge of the silhouette was used — this introduced systematic bias from clothing, arms, and camera angle.</w:t>
      </w:r>
    </w:p>
    <w:p>
      <w:pPr>
        <w:spacing w:after="100" w:before="100"/>
      </w:pPr>
      <w:r>
        <w:t xml:space="preserve"/>
      </w:r>
    </w:p>
    <w:p>
      <w:pPr>
        <w:shd w:fill="F4F4F4" w:val="clear"/>
        <w:spacing w:after="40" w:before="40"/>
        <w:ind w:left="400"/>
      </w:pPr>
      <w:r>
        <w:rPr>
          <w:rFonts w:ascii="Courier New" w:cs="Courier New" w:eastAsia="Courier New" w:hAnsi="Courier New"/>
          <w:color w:val="1A5276"/>
          <w:sz w:val="18"/>
          <w:szCs w:val="18"/>
        </w:rPr>
        <w:t xml:space="preserve"># BEFORE (biased)</w:t>
      </w:r>
    </w:p>
    <w:p>
      <w:pPr>
        <w:shd w:fill="F4F4F4" w:val="clear"/>
        <w:spacing w:after="40" w:before="40"/>
        <w:ind w:left="400"/>
      </w:pPr>
      <w:r>
        <w:rPr>
          <w:rFonts w:ascii="Courier New" w:cs="Courier New" w:eastAsia="Courier New" w:hAnsi="Courier New"/>
          <w:color w:val="1A5276"/>
          <w:sz w:val="18"/>
          <w:szCs w:val="18"/>
        </w:rPr>
        <w:t xml:space="preserve">bx = cs[0]  if use_left_edge  else cs[-1]</w:t>
      </w:r>
    </w:p>
    <w:p>
      <w:pPr>
        <w:spacing w:after="100" w:before="100"/>
      </w:pPr>
      <w:r>
        <w:t xml:space="preserve"/>
      </w:r>
    </w:p>
    <w:p>
      <w:pPr>
        <w:shd w:fill="F4F4F4" w:val="clear"/>
        <w:spacing w:after="40" w:before="40"/>
        <w:ind w:left="400"/>
      </w:pPr>
      <w:r>
        <w:rPr>
          <w:rFonts w:ascii="Courier New" w:cs="Courier New" w:eastAsia="Courier New" w:hAnsi="Courier New"/>
          <w:color w:val="1A5276"/>
          <w:sz w:val="18"/>
          <w:szCs w:val="18"/>
        </w:rPr>
        <w:t xml:space="preserve"># AFTER (FIX-4): centerline</w:t>
      </w:r>
    </w:p>
    <w:p>
      <w:pPr>
        <w:shd w:fill="F4F4F4" w:val="clear"/>
        <w:spacing w:after="40" w:before="40"/>
        <w:ind w:left="400"/>
      </w:pPr>
      <w:r>
        <w:rPr>
          <w:rFonts w:ascii="Courier New" w:cs="Courier New" w:eastAsia="Courier New" w:hAnsi="Courier New"/>
          <w:color w:val="1A5276"/>
          <w:sz w:val="18"/>
          <w:szCs w:val="18"/>
        </w:rPr>
        <w:t xml:space="preserve">cx = int((cs[0] + cs[-1]) / 2)    # center of silhouette</w:t>
      </w:r>
    </w:p>
    <w:p>
      <w:pPr>
        <w:spacing w:after="100" w:before="100"/>
      </w:pPr>
      <w:r>
        <w:t xml:space="preserve"/>
      </w:r>
    </w:p>
    <w:p>
      <w:pPr>
        <w:spacing w:after="80" w:before="80"/>
      </w:pPr>
      <w:r>
        <w:rPr>
          <w:rFonts w:ascii="Arial" w:cs="Arial" w:eastAsia="Arial" w:hAnsi="Arial"/>
          <w:b w:val="false"/>
          <w:bCs w:val="false"/>
          <w:i w:val="false"/>
          <w:iCs w:val="false"/>
          <w:color w:val="000000"/>
          <w:sz w:val="22"/>
          <w:szCs w:val="22"/>
        </w:rPr>
        <w:t xml:space="preserve">The centerline approximates the spine's lateral position and is substantially more stable against clothing and arm interference. IQR outlier rejection (1.5 × IQR) is then applied to the x-coordinate series.</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4.3 Polynomial Curve Fitting</w:t>
      </w:r>
    </w:p>
    <w:p>
      <w:pPr>
        <w:spacing w:after="80" w:before="80"/>
      </w:pPr>
      <w:r>
        <w:rPr>
          <w:rFonts w:ascii="Arial" w:cs="Arial" w:eastAsia="Arial" w:hAnsi="Arial"/>
          <w:b w:val="false"/>
          <w:bCs w:val="false"/>
          <w:i w:val="false"/>
          <w:iCs w:val="false"/>
          <w:color w:val="000000"/>
          <w:sz w:val="22"/>
          <w:szCs w:val="22"/>
        </w:rPr>
        <w:t xml:space="preserve">A cubic polynomial (degree=3) is fitted to the centerline contour between shoulder level (y_top = y0 + 18% of person height) and hip level (y_bot = y0 + 65% of person height). Savitzky-Golay pre-smoothing is applied to the x-coordinates before fitting to reduce noise sensitivity.</w:t>
      </w:r>
    </w:p>
    <w:p>
      <w:pPr>
        <w:shd w:fill="F4F4F4" w:val="clear"/>
        <w:spacing w:after="40" w:before="40"/>
        <w:ind w:left="400"/>
      </w:pPr>
      <w:r>
        <w:rPr>
          <w:rFonts w:ascii="Courier New" w:cs="Courier New" w:eastAsia="Courier New" w:hAnsi="Courier New"/>
          <w:color w:val="1A5276"/>
          <w:sz w:val="18"/>
          <w:szCs w:val="18"/>
        </w:rPr>
        <w:t xml:space="preserve">poly = np.poly1d(np.polyfit(y_vals, x_smoothed, deg=3))</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4.4 Angle Computation</w:t>
      </w:r>
    </w:p>
    <w:p>
      <w:pPr>
        <w:spacing w:after="80" w:before="80"/>
      </w:pPr>
      <w:r>
        <w:rPr>
          <w:rFonts w:ascii="Arial" w:cs="Arial" w:eastAsia="Arial" w:hAnsi="Arial"/>
          <w:b w:val="false"/>
          <w:bCs w:val="false"/>
          <w:i w:val="false"/>
          <w:iCs w:val="false"/>
          <w:color w:val="000000"/>
          <w:sz w:val="22"/>
          <w:szCs w:val="22"/>
        </w:rPr>
        <w:t xml:space="preserve">The standardized inclination angle is computed from the first derivative of the fitted polynomial at the top and bottom of the region:</w:t>
      </w:r>
    </w:p>
    <w:p>
      <w:pPr>
        <w:shd w:fill="F4F4F4" w:val="clear"/>
        <w:spacing w:after="40" w:before="40"/>
        <w:ind w:left="400"/>
      </w:pPr>
      <w:r>
        <w:rPr>
          <w:rFonts w:ascii="Courier New" w:cs="Courier New" w:eastAsia="Courier New" w:hAnsi="Courier New"/>
          <w:color w:val="1A5276"/>
          <w:sz w:val="18"/>
          <w:szCs w:val="18"/>
        </w:rPr>
        <w:t xml:space="preserve">angle_top = degrees(atan2(dp(y_top),  1.0))</w:t>
      </w:r>
    </w:p>
    <w:p>
      <w:pPr>
        <w:shd w:fill="F4F4F4" w:val="clear"/>
        <w:spacing w:after="40" w:before="40"/>
        <w:ind w:left="400"/>
      </w:pPr>
      <w:r>
        <w:rPr>
          <w:rFonts w:ascii="Courier New" w:cs="Courier New" w:eastAsia="Courier New" w:hAnsi="Courier New"/>
          <w:color w:val="1A5276"/>
          <w:sz w:val="18"/>
          <w:szCs w:val="18"/>
        </w:rPr>
        <w:t xml:space="preserve">angle_bot = degrees(atan2(dp(y_bot),  1.0))</w:t>
      </w:r>
    </w:p>
    <w:p>
      <w:pPr>
        <w:shd w:fill="F4F4F4" w:val="clear"/>
        <w:spacing w:after="40" w:before="40"/>
        <w:ind w:left="400"/>
      </w:pPr>
      <w:r>
        <w:rPr>
          <w:rFonts w:ascii="Courier New" w:cs="Courier New" w:eastAsia="Courier New" w:hAnsi="Courier New"/>
          <w:color w:val="1A5276"/>
          <w:sz w:val="18"/>
          <w:szCs w:val="18"/>
        </w:rPr>
        <w:t xml:space="preserve">curvature = |angle_top - angle_bot|</w:t>
      </w:r>
    </w:p>
    <w:p>
      <w:pPr>
        <w:spacing w:after="80" w:before="80"/>
      </w:pPr>
      <w:r>
        <w:rPr>
          <w:rFonts w:ascii="Arial" w:cs="Arial" w:eastAsia="Arial" w:hAnsi="Arial"/>
          <w:b w:val="false"/>
          <w:bCs w:val="false"/>
          <w:i w:val="false"/>
          <w:iCs w:val="false"/>
          <w:color w:val="000000"/>
          <w:sz w:val="22"/>
          <w:szCs w:val="22"/>
        </w:rPr>
        <w:t xml:space="preserve">This convention matches the anatomical pipeline's segment_inclination formula, making the two methods directly comparable.</w:t>
      </w:r>
    </w:p>
    <w:p>
      <w:r>
        <w:br w:type="page"/>
      </w:r>
    </w:p>
    <w:p>
      <w:pPr>
        <w:pStyle w:val="Heading1"/>
        <w:spacing w:after="200" w:before="360"/>
      </w:pPr>
      <w:r>
        <w:rPr>
          <w:rFonts w:ascii="Arial" w:cs="Arial" w:eastAsia="Arial" w:hAnsi="Arial"/>
          <w:b/>
          <w:bCs/>
          <w:color w:val="1B4F72"/>
          <w:sz w:val="32"/>
          <w:szCs w:val="32"/>
        </w:rPr>
        <w:t xml:space="preserve">5. AI Calibration Layer (calibration_model.py)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6"/>
              <w:bottom w:val="single" w:color="2E86C1" w:sz="6"/>
              <w:right w:val="single" w:color="2E86C1" w:sz="6"/>
            </w:tcBorders>
            <w:shd w:fill="D5F5E3" w:val="clear"/>
            <w:tcMar>
              <w:top w:type="dxa" w:w="120"/>
              <w:left w:type="dxa" w:w="200"/>
              <w:bottom w:type="dxa" w:w="120"/>
              <w:right w:type="dxa" w:w="200"/>
            </w:tcMar>
          </w:tcPr>
          <w:p>
            <w:r>
              <w:rPr>
                <w:rFonts w:ascii="Arial" w:cs="Arial" w:eastAsia="Arial" w:hAnsi="Arial"/>
                <w:i/>
                <w:iCs/>
                <w:color w:val="1B4F72"/>
                <w:sz w:val="20"/>
                <w:szCs w:val="20"/>
              </w:rPr>
              <w:t xml:space="preserve">KEY CONTRIBUTION: A learning-based calibration layer is introduced to reconcile discrepancies between geometric surface curvature and anatomical keypoint-based estimates. This is the primary scientific contribution of the project.</w:t>
            </w:r>
          </w:p>
        </w:tc>
      </w:tr>
    </w:tbl>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5.1 Feature Engineering</w:t>
      </w:r>
    </w:p>
    <w:p>
      <w:pPr>
        <w:spacing w:after="80" w:before="80"/>
      </w:pPr>
      <w:r>
        <w:rPr>
          <w:rFonts w:ascii="Arial" w:cs="Arial" w:eastAsia="Arial" w:hAnsi="Arial"/>
          <w:b w:val="false"/>
          <w:bCs w:val="false"/>
          <w:i w:val="false"/>
          <w:iCs w:val="false"/>
          <w:color w:val="000000"/>
          <w:sz w:val="22"/>
          <w:szCs w:val="22"/>
        </w:rPr>
        <w:t xml:space="preserve">Six features are computed per frame from both pipelines: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rPr>
          <w:tblHeader/>
        </w:trPr>
        <w:tc>
          <w:tcPr>
            <w:tcW w:type="dxa" w:w="26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25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Source</w:t>
            </w:r>
          </w:p>
        </w:tc>
        <w:tc>
          <w:tcPr>
            <w:tcW w:type="dxa" w:w="426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Meaning</w:t>
            </w:r>
          </w:p>
        </w:tc>
      </w:tr>
      <w:tr>
        <w:tc>
          <w:tcPr>
            <w:tcW w:type="dxa" w:w="26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spinepose_angle</w:t>
            </w:r>
          </w:p>
        </w:tc>
        <w:tc>
          <w:tcPr>
            <w:tcW w:type="dxa" w:w="2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Anatomical pipeline</w:t>
            </w:r>
          </w:p>
        </w:tc>
        <w:tc>
          <w:tcPr>
            <w:tcW w:type="dxa" w:w="42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Smoothed Cobb angle from SpinePose</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surface_curvature</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Geometric pipeline</w:t>
            </w:r>
          </w:p>
        </w:tc>
        <w:tc>
          <w:tcPr>
            <w:tcW w:type="dxa" w:w="4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Smoothed geometric curvature angle</w:t>
            </w:r>
          </w:p>
        </w:tc>
      </w:tr>
      <w:tr>
        <w:tc>
          <w:tcPr>
            <w:tcW w:type="dxa" w:w="26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angle_diff</w:t>
            </w:r>
          </w:p>
        </w:tc>
        <w:tc>
          <w:tcPr>
            <w:tcW w:type="dxa" w:w="2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Both</w:t>
            </w:r>
          </w:p>
        </w:tc>
        <w:tc>
          <w:tcPr>
            <w:tcW w:type="dxa" w:w="42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spinepose_angle − surface_curvature (disagreement)</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trunk_lean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Anatomical pipeline</w:t>
            </w:r>
          </w:p>
        </w:tc>
        <w:tc>
          <w:tcPr>
            <w:tcW w:type="dxa" w:w="4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Global lean bias removed (FIX-2)</w:t>
            </w:r>
          </w:p>
        </w:tc>
      </w:tr>
      <w:tr>
        <w:tc>
          <w:tcPr>
            <w:tcW w:type="dxa" w:w="26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confidence</w:t>
            </w:r>
          </w:p>
        </w:tc>
        <w:tc>
          <w:tcPr>
            <w:tcW w:type="dxa" w:w="2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SpinePose</w:t>
            </w:r>
          </w:p>
        </w:tc>
        <w:tc>
          <w:tcPr>
            <w:tcW w:type="dxa" w:w="42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Mean keypoint confidence for the frame</w:t>
            </w:r>
          </w:p>
        </w:tc>
      </w:tr>
      <w:tr>
        <w:tc>
          <w:tcPr>
            <w:tcW w:type="dxa" w:w="2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curvature_variance</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Geometric pipeline</w:t>
            </w:r>
          </w:p>
        </w:tc>
        <w:tc>
          <w:tcPr>
            <w:tcW w:type="dxa" w:w="4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Rolling variance over 5 frames (stability)</w:t>
            </w:r>
          </w:p>
        </w:tc>
      </w:tr>
    </w:tbl>
    <w:p>
      <w:pPr>
        <w:spacing w:after="100" w:before="100"/>
      </w:pPr>
      <w:r>
        <w:t xml:space="preserve"/>
      </w:r>
    </w:p>
    <w:p>
      <w:pPr>
        <w:spacing w:after="80" w:before="80"/>
      </w:pPr>
      <w:r>
        <w:rPr>
          <w:rFonts w:ascii="Arial" w:cs="Arial" w:eastAsia="Arial" w:hAnsi="Arial"/>
          <w:b w:val="false"/>
          <w:bCs w:val="false"/>
          <w:i w:val="false"/>
          <w:iCs w:val="false"/>
          <w:color w:val="000000"/>
          <w:sz w:val="22"/>
          <w:szCs w:val="22"/>
        </w:rPr>
        <w:t xml:space="preserve">The target variable is spinepose_angle_smoothed — the anatomical estimate is treated as the gold-standard reference because it is grounded in anatomical landmarks.</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5.2 RandomForest Baseline Model</w:t>
      </w:r>
    </w:p>
    <w:p>
      <w:pPr>
        <w:spacing w:after="80" w:before="80"/>
      </w:pPr>
      <w:r>
        <w:rPr>
          <w:rFonts w:ascii="Arial" w:cs="Arial" w:eastAsia="Arial" w:hAnsi="Arial"/>
          <w:b w:val="false"/>
          <w:bCs w:val="false"/>
          <w:i w:val="false"/>
          <w:iCs w:val="false"/>
          <w:color w:val="000000"/>
          <w:sz w:val="22"/>
          <w:szCs w:val="22"/>
        </w:rPr>
        <w:t xml:space="preserve">The primary calibrator is a RandomForestRegressor trained on the combined feature matrix from all videos:</w:t>
      </w:r>
    </w:p>
    <w:p>
      <w:pPr>
        <w:spacing w:after="100" w:before="100"/>
      </w:pPr>
      <w:r>
        <w:t xml:space="preserve"/>
      </w:r>
    </w:p>
    <w:p>
      <w:pPr>
        <w:shd w:fill="F4F4F4" w:val="clear"/>
        <w:spacing w:after="40" w:before="40"/>
        <w:ind w:left="400"/>
      </w:pPr>
      <w:r>
        <w:rPr>
          <w:rFonts w:ascii="Courier New" w:cs="Courier New" w:eastAsia="Courier New" w:hAnsi="Courier New"/>
          <w:color w:val="1A5276"/>
          <w:sz w:val="18"/>
          <w:szCs w:val="18"/>
        </w:rPr>
        <w:t xml:space="preserve">RandomForestRegressor(n_estimators=200, random_state=42, n_jobs=-1)</w:t>
      </w:r>
    </w:p>
    <w:p>
      <w:pPr>
        <w:spacing w:after="100" w:before="100"/>
      </w:pPr>
      <w:r>
        <w:t xml:space="preserve"/>
      </w:r>
    </w:p>
    <w:p>
      <w:pPr>
        <w:spacing w:after="80" w:before="80"/>
      </w:pPr>
      <w:r>
        <w:rPr>
          <w:rFonts w:ascii="Arial" w:cs="Arial" w:eastAsia="Arial" w:hAnsi="Arial"/>
          <w:b w:val="false"/>
          <w:bCs w:val="false"/>
          <w:i w:val="false"/>
          <w:iCs w:val="false"/>
          <w:color w:val="000000"/>
          <w:sz w:val="22"/>
          <w:szCs w:val="22"/>
        </w:rPr>
        <w:t xml:space="preserve">Training procedure:</w:t>
      </w:r>
    </w:p>
    <w:p>
      <w:pPr>
        <w:pStyle w:val="ListParagraph"/>
        <w:numPr>
          <w:ilvl w:val="0"/>
          <w:numId w:val="2"/>
        </w:numPr>
        <w:spacing w:after="60" w:before="60"/>
      </w:pPr>
      <w:r>
        <w:rPr>
          <w:rFonts w:ascii="Arial" w:cs="Arial" w:eastAsia="Arial" w:hAnsi="Arial"/>
          <w:sz w:val="22"/>
          <w:szCs w:val="22"/>
        </w:rPr>
        <w:t xml:space="preserve">80/20 train-test split (stratified by video label when possible)</w:t>
      </w:r>
    </w:p>
    <w:p>
      <w:pPr>
        <w:pStyle w:val="ListParagraph"/>
        <w:numPr>
          <w:ilvl w:val="0"/>
          <w:numId w:val="2"/>
        </w:numPr>
        <w:spacing w:after="60" w:before="60"/>
      </w:pPr>
      <w:r>
        <w:rPr>
          <w:rFonts w:ascii="Arial" w:cs="Arial" w:eastAsia="Arial" w:hAnsi="Arial"/>
          <w:sz w:val="22"/>
          <w:szCs w:val="22"/>
        </w:rPr>
        <w:t xml:space="preserve">StandardScaler normalization applied to feature matrix</w:t>
      </w:r>
    </w:p>
    <w:p>
      <w:pPr>
        <w:pStyle w:val="ListParagraph"/>
        <w:numPr>
          <w:ilvl w:val="0"/>
          <w:numId w:val="2"/>
        </w:numPr>
        <w:spacing w:after="60" w:before="60"/>
      </w:pPr>
      <w:r>
        <w:rPr>
          <w:rFonts w:ascii="Arial" w:cs="Arial" w:eastAsia="Arial" w:hAnsi="Arial"/>
          <w:sz w:val="22"/>
          <w:szCs w:val="22"/>
        </w:rPr>
        <w:t xml:space="preserve">Feature importance extracted and reported for interpretability</w:t>
      </w:r>
    </w:p>
    <w:p>
      <w:pPr>
        <w:pStyle w:val="ListParagraph"/>
        <w:numPr>
          <w:ilvl w:val="0"/>
          <w:numId w:val="2"/>
        </w:numPr>
        <w:spacing w:after="60" w:before="60"/>
      </w:pPr>
      <w:r>
        <w:rPr>
          <w:rFonts w:ascii="Arial" w:cs="Arial" w:eastAsia="Arial" w:hAnsi="Arial"/>
          <w:sz w:val="22"/>
          <w:szCs w:val="22"/>
        </w:rPr>
        <w:t xml:space="preserve">Model saved via joblib for later deployment</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5.3 MLP Deep Calibration Model (PyTorch)</w:t>
      </w:r>
    </w:p>
    <w:p>
      <w:pPr>
        <w:spacing w:after="80" w:before="80"/>
      </w:pPr>
      <w:r>
        <w:rPr>
          <w:rFonts w:ascii="Arial" w:cs="Arial" w:eastAsia="Arial" w:hAnsi="Arial"/>
          <w:b w:val="false"/>
          <w:bCs w:val="false"/>
          <w:i w:val="false"/>
          <w:iCs w:val="false"/>
          <w:color w:val="000000"/>
          <w:sz w:val="22"/>
          <w:szCs w:val="22"/>
        </w:rPr>
        <w:t xml:space="preserve">An optional small neural network provides a stronger baseline for larger datasets: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20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Output Size</w:t>
            </w:r>
          </w:p>
        </w:tc>
        <w:tc>
          <w:tcPr>
            <w:tcW w:type="dxa" w:w="20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Activation</w:t>
            </w:r>
          </w:p>
        </w:tc>
        <w:tc>
          <w:tcPr>
            <w:tcW w:type="dxa" w:w="356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18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Input</w:t>
            </w:r>
          </w:p>
        </w:tc>
        <w:tc>
          <w:tcPr>
            <w:tcW w:type="dxa" w:w="20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6 engineered features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Linear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ReLU</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Dropout</w:t>
            </w:r>
          </w:p>
        </w:tc>
        <w:tc>
          <w:tcPr>
            <w:tcW w:type="dxa" w:w="20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64</w:t>
            </w:r>
          </w:p>
        </w:tc>
        <w:tc>
          <w:tcPr>
            <w:tcW w:type="dxa" w:w="20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p = 0.2 (regularization)</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Linear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ReLU</w:t>
            </w:r>
          </w:p>
        </w:tc>
        <w:tc>
          <w:tcPr>
            <w:tcW w:type="dxa" w:w="3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8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Output</w:t>
            </w:r>
          </w:p>
        </w:tc>
        <w:tc>
          <w:tcPr>
            <w:tcW w:type="dxa" w:w="20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Corrected angle (°)</w:t>
            </w:r>
          </w:p>
        </w:tc>
      </w:tr>
    </w:tbl>
    <w:p>
      <w:pPr>
        <w:spacing w:after="100" w:before="100"/>
      </w:pPr>
      <w:r>
        <w:t xml:space="preserve"/>
      </w:r>
    </w:p>
    <w:p>
      <w:pPr>
        <w:spacing w:after="80" w:before="80"/>
      </w:pPr>
      <w:r>
        <w:rPr>
          <w:rFonts w:ascii="Arial" w:cs="Arial" w:eastAsia="Arial" w:hAnsi="Arial"/>
          <w:b w:val="false"/>
          <w:bCs w:val="false"/>
          <w:i w:val="false"/>
          <w:iCs w:val="false"/>
          <w:color w:val="000000"/>
          <w:sz w:val="22"/>
          <w:szCs w:val="22"/>
        </w:rPr>
        <w:t xml:space="preserve">Training: Adam optimizer, MSE loss, 100 epochs, batch size 32. Use MLPCalibrator() in place of RandomForestCalibrator() for larger (&gt; 5,000 frame) datasets.</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5.4 Expected Performance Comparison</w:t>
      </w:r>
    </w:p>
    <w:p>
      <w:pPr>
        <w:spacing w:after="80" w:before="80"/>
      </w:pPr>
      <w:r>
        <w:rPr>
          <w:rFonts w:ascii="Arial" w:cs="Arial" w:eastAsia="Arial" w:hAnsi="Arial"/>
          <w:b w:val="false"/>
          <w:bCs w:val="false"/>
          <w:i w:val="false"/>
          <w:iCs w:val="false"/>
          <w:color w:val="000000"/>
          <w:sz w:val="22"/>
          <w:szCs w:val="22"/>
        </w:rPr>
        <w:t xml:space="preserve">Based on the roadmap's error reduction trajectory: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Method</w:t>
            </w:r>
          </w:p>
        </w:tc>
        <w:tc>
          <w:tcPr>
            <w:tcW w:type="dxa" w:w="22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Expected MAE</w:t>
            </w:r>
          </w:p>
        </w:tc>
        <w:tc>
          <w:tcPr>
            <w:tcW w:type="dxa" w:w="22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STD Residuals</w:t>
            </w:r>
          </w:p>
        </w:tc>
        <w:tc>
          <w:tcPr>
            <w:tcW w:type="dxa" w:w="256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Geometric only</w:t>
            </w:r>
          </w:p>
        </w:tc>
        <w:tc>
          <w:tcPr>
            <w:tcW w:type="dxa" w:w="22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High (~10-15°)</w:t>
            </w:r>
          </w:p>
        </w:tc>
        <w:tc>
          <w:tcPr>
            <w:tcW w:type="dxa" w:w="22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High</w:t>
            </w:r>
          </w:p>
        </w:tc>
        <w:tc>
          <w:tcPr>
            <w:tcW w:type="dxa" w:w="25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No calibration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SpinePose only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Medium (~5-8°)</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Depends on keypoint quality</w:t>
            </w:r>
          </w:p>
        </w:tc>
      </w:tr>
      <w:tr>
        <w:tc>
          <w:tcPr>
            <w:tcW w:type="dxa" w:w="24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AI Corrected (RF)</w:t>
            </w:r>
          </w:p>
        </w:tc>
        <w:tc>
          <w:tcPr>
            <w:tcW w:type="dxa" w:w="22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Low (~2-4°)</w:t>
            </w:r>
          </w:p>
        </w:tc>
        <w:tc>
          <w:tcPr>
            <w:tcW w:type="dxa" w:w="22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Low</w:t>
            </w:r>
          </w:p>
        </w:tc>
        <w:tc>
          <w:tcPr>
            <w:tcW w:type="dxa" w:w="25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Primary contribution</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AI Corrected (MLP)</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Lower (if large dataset)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Lowest</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Requires 5k+ frames</w:t>
            </w:r>
          </w:p>
        </w:tc>
      </w:tr>
    </w:tbl>
    <w:p>
      <w:r>
        <w:br w:type="page"/>
      </w:r>
    </w:p>
    <w:p>
      <w:pPr>
        <w:pStyle w:val="Heading1"/>
        <w:spacing w:after="200" w:before="360"/>
      </w:pPr>
      <w:r>
        <w:rPr>
          <w:rFonts w:ascii="Arial" w:cs="Arial" w:eastAsia="Arial" w:hAnsi="Arial"/>
          <w:b/>
          <w:bCs/>
          <w:color w:val="1B4F72"/>
          <w:sz w:val="32"/>
          <w:szCs w:val="32"/>
        </w:rPr>
        <w:t xml:space="preserve">6. Unified Pipeline (unified_pipeline.py)</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6.1 Running the System</w:t>
      </w:r>
    </w:p>
    <w:p>
      <w:pPr>
        <w:spacing w:after="80" w:before="80"/>
      </w:pPr>
      <w:r>
        <w:rPr>
          <w:rFonts w:ascii="Arial" w:cs="Arial" w:eastAsia="Arial" w:hAnsi="Arial"/>
          <w:b w:val="false"/>
          <w:bCs w:val="false"/>
          <w:i w:val="false"/>
          <w:iCs w:val="false"/>
          <w:color w:val="000000"/>
          <w:sz w:val="22"/>
          <w:szCs w:val="22"/>
        </w:rPr>
        <w:t xml:space="preserve">Three execution modes:</w:t>
      </w:r>
    </w:p>
    <w:p>
      <w:pPr>
        <w:spacing w:after="100" w:before="100"/>
      </w:pPr>
      <w:r>
        <w:t xml:space="preserve"/>
      </w:r>
    </w:p>
    <w:p>
      <w:pPr>
        <w:shd w:fill="F4F4F4" w:val="clear"/>
        <w:spacing w:after="40" w:before="40"/>
        <w:ind w:left="400"/>
      </w:pPr>
      <w:r>
        <w:rPr>
          <w:rFonts w:ascii="Courier New" w:cs="Courier New" w:eastAsia="Courier New" w:hAnsi="Courier New"/>
          <w:color w:val="1A5276"/>
          <w:sz w:val="18"/>
          <w:szCs w:val="18"/>
        </w:rPr>
        <w:t xml:space="preserve">python unified_pipeline.py                  # Full run (both pipelines + calibration)</w:t>
      </w:r>
    </w:p>
    <w:p>
      <w:pPr>
        <w:shd w:fill="F4F4F4" w:val="clear"/>
        <w:spacing w:after="40" w:before="40"/>
        <w:ind w:left="400"/>
      </w:pPr>
      <w:r>
        <w:rPr>
          <w:rFonts w:ascii="Courier New" w:cs="Courier New" w:eastAsia="Courier New" w:hAnsi="Courier New"/>
          <w:color w:val="1A5276"/>
          <w:sz w:val="18"/>
          <w:szCs w:val="18"/>
        </w:rPr>
        <w:t xml:space="preserve">python unified_pipeline.py --build-dataset  # Build features.csv from own dataset</w:t>
      </w:r>
    </w:p>
    <w:p>
      <w:pPr>
        <w:shd w:fill="F4F4F4" w:val="clear"/>
        <w:spacing w:after="40" w:before="40"/>
        <w:ind w:left="400"/>
      </w:pPr>
      <w:r>
        <w:rPr>
          <w:rFonts w:ascii="Courier New" w:cs="Courier New" w:eastAsia="Courier New" w:hAnsi="Courier New"/>
          <w:color w:val="1A5276"/>
          <w:sz w:val="18"/>
          <w:szCs w:val="18"/>
        </w:rPr>
        <w:t xml:space="preserve">python unified_pipeline.py --eval-only      # Load saved model, evaluate only</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6.2 Output Structure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Directory</w:t>
            </w:r>
          </w:p>
        </w:tc>
        <w:tc>
          <w:tcPr>
            <w:tcW w:type="dxa" w:w="586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Contents</w:t>
            </w:r>
          </w:p>
        </w:tc>
      </w:tr>
      <w:tr>
        <w:tc>
          <w:tcPr>
            <w:tcW w:type="dxa" w:w="3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outputs/figures/</w:t>
            </w:r>
          </w:p>
        </w:tc>
        <w:tc>
          <w:tcPr>
            <w:tcW w:type="dxa" w:w="58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PNG comparison plots: one per video + overview bar chart</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outputs/csv/</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Per-frame results for both pipelines (geometric + anatomical)</w:t>
            </w:r>
          </w:p>
        </w:tc>
      </w:tr>
      <w:tr>
        <w:tc>
          <w:tcPr>
            <w:tcW w:type="dxa" w:w="3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outputs/report/</w:t>
            </w:r>
          </w:p>
        </w:tc>
        <w:tc>
          <w:tcPr>
            <w:tcW w:type="dxa" w:w="58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summary_statistics.csv with mean/std/confidence per video</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models/calibration/</w:t>
            </w:r>
          </w:p>
        </w:tc>
        <w:tc>
          <w:tcPr>
            <w:tcW w:type="dxa" w:w="5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rf_calibrator.joblib (RandomForest) or mlp_calibrator.pt</w:t>
            </w:r>
          </w:p>
        </w:tc>
      </w:tr>
      <w:tr>
        <w:tc>
          <w:tcPr>
            <w:tcW w:type="dxa" w:w="3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data/datasets/own/</w:t>
            </w:r>
          </w:p>
        </w:tc>
        <w:tc>
          <w:tcPr>
            <w:tcW w:type="dxa" w:w="58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features.csv (auto-generated feature matrix for all videos)</w:t>
            </w:r>
          </w:p>
        </w:tc>
      </w:tr>
    </w:tbl>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6.3 config.py Reference</w:t>
      </w:r>
    </w:p>
    <w:p>
      <w:pPr>
        <w:spacing w:after="80" w:before="80"/>
      </w:pPr>
      <w:r>
        <w:rPr>
          <w:rFonts w:ascii="Arial" w:cs="Arial" w:eastAsia="Arial" w:hAnsi="Arial"/>
          <w:b w:val="false"/>
          <w:bCs w:val="false"/>
          <w:i w:val="false"/>
          <w:iCs w:val="false"/>
          <w:color w:val="000000"/>
          <w:sz w:val="22"/>
          <w:szCs w:val="22"/>
        </w:rPr>
        <w:t xml:space="preserve">All parameters are centralized in config.py. Key settings to tune: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4160"/>
      </w:tblGrid>
      <w:tr>
        <w:trPr>
          <w:tblHeader/>
        </w:trPr>
        <w:tc>
          <w:tcPr>
            <w:tcW w:type="dxa" w:w="39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w:t>
            </w:r>
          </w:p>
        </w:tc>
        <w:tc>
          <w:tcPr>
            <w:tcW w:type="dxa" w:w="13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Default</w:t>
            </w:r>
          </w:p>
        </w:tc>
        <w:tc>
          <w:tcPr>
            <w:tcW w:type="dxa" w:w="416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Meaning</w:t>
            </w:r>
          </w:p>
        </w:tc>
      </w:tr>
      <w:tr>
        <w:tc>
          <w:tcPr>
            <w:tcW w:type="dxa" w:w="39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SPINEPOSE_CONFIG['conf_thresh']</w:t>
            </w:r>
          </w:p>
        </w:tc>
        <w:tc>
          <w:tcPr>
            <w:tcW w:type="dxa" w:w="13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0.5</w:t>
            </w:r>
          </w:p>
        </w:tc>
        <w:tc>
          <w:tcPr>
            <w:tcW w:type="dxa" w:w="41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Min keypoint confidence to accept frame</w:t>
            </w:r>
          </w:p>
        </w:tc>
      </w:tr>
      <w:tr>
        <w:tc>
          <w:tcPr>
            <w:tcW w:type="dxa" w:w="3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CONTOUR_CONFIG['mask_area_min']</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Min silhouette pixels for geometric method</w:t>
            </w:r>
          </w:p>
        </w:tc>
      </w:tr>
      <w:tr>
        <w:tc>
          <w:tcPr>
            <w:tcW w:type="dxa" w:w="39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CONTOUR_CONFIG['smoothing_window']</w:t>
            </w:r>
          </w:p>
        </w:tc>
        <w:tc>
          <w:tcPr>
            <w:tcW w:type="dxa" w:w="13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9</w:t>
            </w:r>
          </w:p>
        </w:tc>
        <w:tc>
          <w:tcPr>
            <w:tcW w:type="dxa" w:w="41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Savitzky-Golay / moving average window</w:t>
            </w:r>
          </w:p>
        </w:tc>
      </w:tr>
      <w:tr>
        <w:tc>
          <w:tcPr>
            <w:tcW w:type="dxa" w:w="3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CONTOUR_CONFIG['poly_degree']</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Polynomial degree for curve fitting</w:t>
            </w:r>
          </w:p>
        </w:tc>
      </w:tr>
      <w:tr>
        <w:tc>
          <w:tcPr>
            <w:tcW w:type="dxa" w:w="39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CALIBRATION_CONFIG['n_estimators']</w:t>
            </w:r>
          </w:p>
        </w:tc>
        <w:tc>
          <w:tcPr>
            <w:tcW w:type="dxa" w:w="13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200</w:t>
            </w:r>
          </w:p>
        </w:tc>
        <w:tc>
          <w:tcPr>
            <w:tcW w:type="dxa" w:w="41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RandomForest trees</w:t>
            </w:r>
          </w:p>
        </w:tc>
      </w:tr>
      <w:tr>
        <w:tc>
          <w:tcPr>
            <w:tcW w:type="dxa" w:w="3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CALIBRATION_CONFIG['test_size']</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0.2</w:t>
            </w:r>
          </w:p>
        </w:tc>
        <w:tc>
          <w:tcPr>
            <w:tcW w:type="dxa" w:w="4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Holdout fraction for calibration evaluation</w:t>
            </w:r>
          </w:p>
        </w:tc>
      </w:tr>
      <w:tr>
        <w:tc>
          <w:tcPr>
            <w:tcW w:type="dxa" w:w="39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REJECTION_RATE_WARN</w:t>
            </w:r>
          </w:p>
        </w:tc>
        <w:tc>
          <w:tcPr>
            <w:tcW w:type="dxa" w:w="13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40.0</w:t>
            </w:r>
          </w:p>
        </w:tc>
        <w:tc>
          <w:tcPr>
            <w:tcW w:type="dxa" w:w="41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Print warning if rejection rate &gt; this %</w:t>
            </w:r>
          </w:p>
        </w:tc>
      </w:tr>
    </w:tbl>
    <w:p>
      <w:r>
        <w:br w:type="page"/>
      </w:r>
    </w:p>
    <w:p>
      <w:pPr>
        <w:pStyle w:val="Heading1"/>
        <w:spacing w:after="200" w:before="360"/>
      </w:pPr>
      <w:r>
        <w:rPr>
          <w:rFonts w:ascii="Arial" w:cs="Arial" w:eastAsia="Arial" w:hAnsi="Arial"/>
          <w:b/>
          <w:bCs/>
          <w:color w:val="1B4F72"/>
          <w:sz w:val="32"/>
          <w:szCs w:val="32"/>
        </w:rPr>
        <w:t xml:space="preserve">7. Evaluation &amp; Validation</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7.1 Quantitative Metrics</w:t>
      </w:r>
    </w:p>
    <w:p>
      <w:pPr>
        <w:spacing w:after="80" w:before="80"/>
      </w:pPr>
      <w:r>
        <w:rPr>
          <w:rFonts w:ascii="Arial" w:cs="Arial" w:eastAsia="Arial" w:hAnsi="Arial"/>
          <w:b w:val="false"/>
          <w:bCs w:val="false"/>
          <w:i w:val="false"/>
          <w:iCs w:val="false"/>
          <w:color w:val="000000"/>
          <w:sz w:val="22"/>
          <w:szCs w:val="22"/>
        </w:rPr>
        <w:t xml:space="preserve">All three methods are evaluated with the same metrics for fair comparison: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35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Formula</w:t>
            </w:r>
          </w:p>
        </w:tc>
        <w:tc>
          <w:tcPr>
            <w:tcW w:type="dxa" w:w="366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Interpretation</w:t>
            </w:r>
          </w:p>
        </w:tc>
      </w:tr>
      <w:tr>
        <w:tc>
          <w:tcPr>
            <w:tcW w:type="dxa" w:w="22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MAE</w:t>
            </w:r>
          </w:p>
        </w:tc>
        <w:tc>
          <w:tcPr>
            <w:tcW w:type="dxa" w:w="3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mean(|y_pred - y_true|)</w:t>
            </w:r>
          </w:p>
        </w:tc>
        <w:tc>
          <w:tcPr>
            <w:tcW w:type="dxa" w:w="36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Lower = better; &lt; 5° is clinically acceptable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STD Residuals</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std(y_pred - y_true)</w:t>
            </w:r>
          </w:p>
        </w:tc>
        <w:tc>
          <w:tcPr>
            <w:tcW w:type="dxa" w:w="3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Spread of errors; lower = more consistent</w:t>
            </w:r>
          </w:p>
        </w:tc>
      </w:tr>
      <w:tr>
        <w:tc>
          <w:tcPr>
            <w:tcW w:type="dxa" w:w="22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Correlation R</w:t>
            </w:r>
          </w:p>
        </w:tc>
        <w:tc>
          <w:tcPr>
            <w:tcW w:type="dxa" w:w="3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Pearson corr(y_pred, y_true)</w:t>
            </w:r>
          </w:p>
        </w:tc>
        <w:tc>
          <w:tcPr>
            <w:tcW w:type="dxa" w:w="36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Closer to 1.0 = better tracking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Rejection Rate</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rejected / total × 100</w:t>
            </w:r>
          </w:p>
        </w:tc>
        <w:tc>
          <w:tcPr>
            <w:tcW w:type="dxa" w:w="3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Higher = less data; &lt; 40% recommended</w:t>
            </w:r>
          </w:p>
        </w:tc>
      </w:tr>
      <w:tr>
        <w:tc>
          <w:tcPr>
            <w:tcW w:type="dxa" w:w="22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Smoothness</w:t>
            </w:r>
          </w:p>
        </w:tc>
        <w:tc>
          <w:tcPr>
            <w:tcW w:type="dxa" w:w="3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std(diff(signal))</w:t>
            </w:r>
          </w:p>
        </w:tc>
        <w:tc>
          <w:tcPr>
            <w:tcW w:type="dxa" w:w="36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Lower = less jitter in time series</w:t>
            </w:r>
          </w:p>
        </w:tc>
      </w:tr>
    </w:tbl>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7.2 Clinical Validation (Mendeley Ranges)</w:t>
      </w:r>
    </w:p>
    <w:p>
      <w:pPr>
        <w:spacing w:after="80" w:before="80"/>
      </w:pPr>
      <w:r>
        <w:rPr>
          <w:rFonts w:ascii="Arial" w:cs="Arial" w:eastAsia="Arial" w:hAnsi="Arial"/>
          <w:b w:val="false"/>
          <w:bCs w:val="false"/>
          <w:i w:val="false"/>
          <w:iCs w:val="false"/>
          <w:color w:val="000000"/>
          <w:sz w:val="22"/>
          <w:szCs w:val="22"/>
        </w:rPr>
        <w:t xml:space="preserve">Each method's predictions are cross-checked against the Mendeley-derived clinical ranges. The pipeline reports the proportion of frames classified as Normal / Mild / Severe for each method, allowing comparison of clinical agreement.</w:t>
      </w:r>
    </w:p>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7.3 Methodology Section (for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6"/>
              <w:bottom w:val="single" w:color="2E86C1" w:sz="6"/>
              <w:right w:val="single" w:color="2E86C1" w:sz="6"/>
            </w:tcBorders>
            <w:shd w:fill="D5F5E3" w:val="clear"/>
            <w:tcMar>
              <w:top w:type="dxa" w:w="120"/>
              <w:left w:type="dxa" w:w="200"/>
              <w:bottom w:type="dxa" w:w="120"/>
              <w:right w:type="dxa" w:w="200"/>
            </w:tcMar>
          </w:tcPr>
          <w:p>
            <w:r>
              <w:rPr>
                <w:rFonts w:ascii="Arial" w:cs="Arial" w:eastAsia="Arial" w:hAnsi="Arial"/>
                <w:i/>
                <w:iCs/>
                <w:color w:val="1B4F72"/>
                <w:sz w:val="20"/>
                <w:szCs w:val="20"/>
              </w:rPr>
              <w:t xml:space="preserve">KEY SENTENCE: A learning-based calibration layer is introduced to reconcile discrepancies between geometric surface curvature and anatomical keypoint-based estimates.</w:t>
            </w:r>
          </w:p>
        </w:tc>
      </w:tr>
    </w:tbl>
    <w:p>
      <w:pPr>
        <w:spacing w:after="100" w:before="100"/>
      </w:pPr>
      <w:r>
        <w:t xml:space="preserve"/>
      </w:r>
    </w:p>
    <w:p>
      <w:pPr>
        <w:spacing w:after="80" w:before="80"/>
      </w:pPr>
      <w:r>
        <w:rPr>
          <w:rFonts w:ascii="Arial" w:cs="Arial" w:eastAsia="Arial" w:hAnsi="Arial"/>
          <w:b w:val="false"/>
          <w:bCs w:val="false"/>
          <w:i w:val="false"/>
          <w:iCs w:val="false"/>
          <w:color w:val="000000"/>
          <w:sz w:val="22"/>
          <w:szCs w:val="22"/>
        </w:rPr>
        <w:t xml:space="preserve">Recommended paper methodology structure:</w:t>
      </w:r>
    </w:p>
    <w:p>
      <w:pPr>
        <w:pStyle w:val="ListParagraph"/>
        <w:numPr>
          <w:ilvl w:val="0"/>
          <w:numId w:val="2"/>
        </w:numPr>
        <w:spacing w:after="60" w:before="60"/>
      </w:pPr>
      <w:r>
        <w:rPr>
          <w:rFonts w:ascii="Arial" w:cs="Arial" w:eastAsia="Arial" w:hAnsi="Arial"/>
          <w:sz w:val="22"/>
          <w:szCs w:val="22"/>
        </w:rPr>
        <w:t xml:space="preserve">Section 3.1 — Dual pipeline description (Anatomical + Geometric)</w:t>
      </w:r>
    </w:p>
    <w:p>
      <w:pPr>
        <w:pStyle w:val="ListParagraph"/>
        <w:numPr>
          <w:ilvl w:val="0"/>
          <w:numId w:val="2"/>
        </w:numPr>
        <w:spacing w:after="60" w:before="60"/>
      </w:pPr>
      <w:r>
        <w:rPr>
          <w:rFonts w:ascii="Arial" w:cs="Arial" w:eastAsia="Arial" w:hAnsi="Arial"/>
          <w:sz w:val="22"/>
          <w:szCs w:val="22"/>
        </w:rPr>
        <w:t xml:space="preserve">Section 3.2 — Standardized angle computation (inclination-based)</w:t>
      </w:r>
    </w:p>
    <w:p>
      <w:pPr>
        <w:pStyle w:val="ListParagraph"/>
        <w:numPr>
          <w:ilvl w:val="0"/>
          <w:numId w:val="2"/>
        </w:numPr>
        <w:spacing w:after="60" w:before="60"/>
      </w:pPr>
      <w:r>
        <w:rPr>
          <w:rFonts w:ascii="Arial" w:cs="Arial" w:eastAsia="Arial" w:hAnsi="Arial"/>
          <w:sz w:val="22"/>
          <w:szCs w:val="22"/>
        </w:rPr>
        <w:t xml:space="preserve">Section 3.3 — Preprocessing: strict frame filtering + temporal smoothing</w:t>
      </w:r>
    </w:p>
    <w:p>
      <w:pPr>
        <w:pStyle w:val="ListParagraph"/>
        <w:numPr>
          <w:ilvl w:val="0"/>
          <w:numId w:val="2"/>
        </w:numPr>
        <w:spacing w:after="60" w:before="60"/>
      </w:pPr>
      <w:r>
        <w:rPr>
          <w:rFonts w:ascii="Arial" w:cs="Arial" w:eastAsia="Arial" w:hAnsi="Arial"/>
          <w:sz w:val="22"/>
          <w:szCs w:val="22"/>
        </w:rPr>
        <w:t xml:space="preserve">Section 3.4 — Feature extraction (6 cross-pipeline features)</w:t>
      </w:r>
    </w:p>
    <w:p>
      <w:pPr>
        <w:pStyle w:val="ListParagraph"/>
        <w:numPr>
          <w:ilvl w:val="0"/>
          <w:numId w:val="2"/>
        </w:numPr>
        <w:spacing w:after="60" w:before="60"/>
      </w:pPr>
      <w:r>
        <w:rPr>
          <w:rFonts w:ascii="Arial" w:cs="Arial" w:eastAsia="Arial" w:hAnsi="Arial"/>
          <w:sz w:val="22"/>
          <w:szCs w:val="22"/>
        </w:rPr>
        <w:t xml:space="preserve">Section 3.5 — Calibration model training and evaluation</w:t>
      </w:r>
    </w:p>
    <w:p>
      <w:pPr>
        <w:pStyle w:val="ListParagraph"/>
        <w:numPr>
          <w:ilvl w:val="0"/>
          <w:numId w:val="2"/>
        </w:numPr>
        <w:spacing w:after="60" w:before="60"/>
      </w:pPr>
      <w:r>
        <w:rPr>
          <w:rFonts w:ascii="Arial" w:cs="Arial" w:eastAsia="Arial" w:hAnsi="Arial"/>
          <w:sz w:val="22"/>
          <w:szCs w:val="22"/>
        </w:rPr>
        <w:t xml:space="preserve">Section 3.6 — Validation against Mendeley clinical ranges</w:t>
      </w:r>
    </w:p>
    <w:p>
      <w:r>
        <w:br w:type="page"/>
      </w:r>
    </w:p>
    <w:p>
      <w:pPr>
        <w:pStyle w:val="Heading1"/>
        <w:spacing w:after="200" w:before="360"/>
      </w:pPr>
      <w:r>
        <w:rPr>
          <w:rFonts w:ascii="Arial" w:cs="Arial" w:eastAsia="Arial" w:hAnsi="Arial"/>
          <w:b/>
          <w:bCs/>
          <w:color w:val="1B4F72"/>
          <w:sz w:val="32"/>
          <w:szCs w:val="32"/>
        </w:rPr>
        <w:t xml:space="preserve">8. Execution Roadmap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900"/>
        <w:gridCol w:w="3360"/>
      </w:tblGrid>
      <w:tr>
        <w:trPr>
          <w:tblHeader/>
        </w:trPr>
        <w:tc>
          <w:tcPr>
            <w:tcW w:type="dxa" w:w="11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Week</w:t>
            </w:r>
          </w:p>
        </w:tc>
        <w:tc>
          <w:tcPr>
            <w:tcW w:type="dxa" w:w="49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Tasks</w:t>
            </w:r>
          </w:p>
        </w:tc>
        <w:tc>
          <w:tcPr>
            <w:tcW w:type="dxa" w:w="336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Deliverable</w:t>
            </w:r>
          </w:p>
        </w:tc>
      </w:tr>
      <w:tr>
        <w:tc>
          <w:tcPr>
            <w:tcW w:type="dxa" w:w="11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Week 1</w:t>
            </w:r>
          </w:p>
        </w:tc>
        <w:tc>
          <w:tcPr>
            <w:tcW w:type="dxa" w:w="49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Deploy fixed pipelines. Verify on existing videos. Check rejection rates.</w:t>
            </w:r>
          </w:p>
        </w:tc>
        <w:tc>
          <w:tcPr>
            <w:tcW w:type="dxa" w:w="33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Clean baseline results + rejection logs</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Week 2</w:t>
            </w:r>
          </w:p>
        </w:tc>
        <w:tc>
          <w:tcPr>
            <w:tcW w:type="dxa" w:w="4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Collect 50–200 own dataset videos (side view). Label normal/mild/severe.</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own_dataset/labels.csv + videos</w:t>
            </w:r>
          </w:p>
        </w:tc>
      </w:tr>
      <w:tr>
        <w:tc>
          <w:tcPr>
            <w:tcW w:type="dxa" w:w="11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Week 3</w:t>
            </w:r>
          </w:p>
        </w:tc>
        <w:tc>
          <w:tcPr>
            <w:tcW w:type="dxa" w:w="49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Run unified_pipeline.py --build-dataset. Train RandomForest calibrator.</w:t>
            </w:r>
          </w:p>
        </w:tc>
        <w:tc>
          <w:tcPr>
            <w:tcW w:type="dxa" w:w="33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rf_calibrator.joblib + features.csv</w:t>
            </w:r>
          </w:p>
        </w:tc>
      </w:tr>
      <w:tr>
        <w:tc>
          <w:tcPr>
            <w:tcW w:type="dxa" w:w="1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Week 4</w:t>
            </w:r>
          </w:p>
        </w:tc>
        <w:tc>
          <w:tcPr>
            <w:tcW w:type="dxa" w:w="4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Evaluate all three methods. Compute MAE, STD, R. Validate vs Mendeley.</w:t>
            </w:r>
          </w:p>
        </w:tc>
        <w:tc>
          <w:tcPr>
            <w:tcW w:type="dxa" w:w="3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summary_statistics.csv + figures</w:t>
            </w:r>
          </w:p>
        </w:tc>
      </w:tr>
      <w:tr>
        <w:tc>
          <w:tcPr>
            <w:tcW w:type="dxa" w:w="11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Week 5</w:t>
            </w:r>
          </w:p>
        </w:tc>
        <w:tc>
          <w:tcPr>
            <w:tcW w:type="dxa" w:w="49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Write paper methodology + results sections. Generate publication figures.</w:t>
            </w:r>
          </w:p>
        </w:tc>
        <w:tc>
          <w:tcPr>
            <w:tcW w:type="dxa" w:w="33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Draft paper + final plots</w:t>
            </w:r>
          </w:p>
        </w:tc>
      </w:tr>
    </w:tbl>
    <w:p>
      <w:pPr>
        <w:spacing w:after="100" w:before="100"/>
      </w:pPr>
      <w:r>
        <w:t xml:space="preserve"/>
      </w:r>
    </w:p>
    <w:p>
      <w:pPr>
        <w:pStyle w:val="Heading2"/>
        <w:pBdr>
          <w:bottom w:val="single" w:color="2E86C1" w:sz="4" w:space="2"/>
        </w:pBdr>
        <w:spacing w:after="140" w:before="280"/>
      </w:pPr>
      <w:r>
        <w:rPr>
          <w:rFonts w:ascii="Arial" w:cs="Arial" w:eastAsia="Arial" w:hAnsi="Arial"/>
          <w:b/>
          <w:bCs/>
          <w:color w:val="2E86C1"/>
          <w:sz w:val="26"/>
          <w:szCs w:val="26"/>
        </w:rPr>
        <w:t xml:space="preserve">8.1 Quick Start Checklist</w:t>
      </w:r>
    </w:p>
    <w:p>
      <w:pPr>
        <w:pStyle w:val="ListParagraph"/>
        <w:numPr>
          <w:ilvl w:val="0"/>
          <w:numId w:val="2"/>
        </w:numPr>
        <w:spacing w:after="60" w:before="60"/>
      </w:pPr>
      <w:r>
        <w:rPr>
          <w:rFonts w:ascii="Arial" w:cs="Arial" w:eastAsia="Arial" w:hAnsi="Arial"/>
          <w:sz w:val="22"/>
          <w:szCs w:val="22"/>
        </w:rPr>
        <w:t xml:space="preserve">[ ] Install SpinePose from CVPR 2025 repo and set model_path in config.py</w:t>
      </w:r>
    </w:p>
    <w:p>
      <w:pPr>
        <w:pStyle w:val="ListParagraph"/>
        <w:numPr>
          <w:ilvl w:val="0"/>
          <w:numId w:val="2"/>
        </w:numPr>
        <w:spacing w:after="60" w:before="60"/>
      </w:pPr>
      <w:r>
        <w:rPr>
          <w:rFonts w:ascii="Arial" w:cs="Arial" w:eastAsia="Arial" w:hAnsi="Arial"/>
          <w:sz w:val="22"/>
          <w:szCs w:val="22"/>
        </w:rPr>
        <w:t xml:space="preserve">[ ] Place video files in data/raw_videos/ with names matching config.VIDEO_INFO</w:t>
      </w:r>
    </w:p>
    <w:p>
      <w:pPr>
        <w:pStyle w:val="ListParagraph"/>
        <w:numPr>
          <w:ilvl w:val="0"/>
          <w:numId w:val="2"/>
        </w:numPr>
        <w:spacing w:after="60" w:before="60"/>
      </w:pPr>
      <w:r>
        <w:rPr>
          <w:rFonts w:ascii="Arial" w:cs="Arial" w:eastAsia="Arial" w:hAnsi="Arial"/>
          <w:sz w:val="22"/>
          <w:szCs w:val="22"/>
        </w:rPr>
        <w:t xml:space="preserve">[ ] Download Mendeley Posture Dataset → data/datasets/mendeley_posture/</w:t>
      </w:r>
    </w:p>
    <w:p>
      <w:pPr>
        <w:pStyle w:val="ListParagraph"/>
        <w:numPr>
          <w:ilvl w:val="0"/>
          <w:numId w:val="2"/>
        </w:numPr>
        <w:spacing w:after="60" w:before="60"/>
      </w:pPr>
      <w:r>
        <w:rPr>
          <w:rFonts w:ascii="Arial" w:cs="Arial" w:eastAsia="Arial" w:hAnsi="Arial"/>
          <w:sz w:val="22"/>
          <w:szCs w:val="22"/>
        </w:rPr>
        <w:t xml:space="preserve">[ ] Download SpineTrack → data/datasets/spinetrack/</w:t>
      </w:r>
    </w:p>
    <w:p>
      <w:pPr>
        <w:pStyle w:val="ListParagraph"/>
        <w:numPr>
          <w:ilvl w:val="0"/>
          <w:numId w:val="2"/>
        </w:numPr>
        <w:spacing w:after="60" w:before="60"/>
      </w:pPr>
      <w:r>
        <w:rPr>
          <w:rFonts w:ascii="Arial" w:cs="Arial" w:eastAsia="Arial" w:hAnsi="Arial"/>
          <w:sz w:val="22"/>
          <w:szCs w:val="22"/>
        </w:rPr>
        <w:t xml:space="preserve">[ ] Record own dataset → data/datasets/own_dataset/ + labels.csv</w:t>
      </w:r>
    </w:p>
    <w:p>
      <w:pPr>
        <w:pStyle w:val="ListParagraph"/>
        <w:numPr>
          <w:ilvl w:val="0"/>
          <w:numId w:val="2"/>
        </w:numPr>
        <w:spacing w:after="60" w:before="60"/>
      </w:pPr>
      <w:r>
        <w:rPr>
          <w:rFonts w:ascii="Arial" w:cs="Arial" w:eastAsia="Arial" w:hAnsi="Arial"/>
          <w:sz w:val="22"/>
          <w:szCs w:val="22"/>
        </w:rPr>
        <w:t xml:space="preserve">[ ] Run: python unified_pipeline.py</w:t>
      </w:r>
    </w:p>
    <w:p>
      <w:pPr>
        <w:pStyle w:val="ListParagraph"/>
        <w:numPr>
          <w:ilvl w:val="0"/>
          <w:numId w:val="2"/>
        </w:numPr>
        <w:spacing w:after="60" w:before="60"/>
      </w:pPr>
      <w:r>
        <w:rPr>
          <w:rFonts w:ascii="Arial" w:cs="Arial" w:eastAsia="Arial" w:hAnsi="Arial"/>
          <w:sz w:val="22"/>
          <w:szCs w:val="22"/>
        </w:rPr>
        <w:t xml:space="preserve">[ ] Check outputs/report/summary_statistics.csv for results</w:t>
      </w:r>
    </w:p>
    <w:p>
      <w:r>
        <w:br w:type="page"/>
      </w:r>
    </w:p>
    <w:p>
      <w:pPr>
        <w:pStyle w:val="Heading1"/>
        <w:spacing w:after="200" w:before="360"/>
      </w:pPr>
      <w:r>
        <w:rPr>
          <w:rFonts w:ascii="Arial" w:cs="Arial" w:eastAsia="Arial" w:hAnsi="Arial"/>
          <w:b/>
          <w:bCs/>
          <w:color w:val="1B4F72"/>
          <w:sz w:val="32"/>
          <w:szCs w:val="32"/>
        </w:rPr>
        <w:t xml:space="preserve">9. Source File Reference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w:t>
            </w:r>
          </w:p>
        </w:tc>
        <w:tc>
          <w:tcPr>
            <w:tcW w:type="dxa" w:w="250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c>
          <w:tcPr>
            <w:tcW w:type="dxa" w:w="4060"/>
            <w:tcBorders>
              <w:top w:val="single" w:color="2E86C1" w:sz="6"/>
              <w:left w:val="single" w:color="2E86C1" w:sz="6"/>
              <w:bottom w:val="single" w:color="2E86C1" w:sz="6"/>
              <w:right w:val="single" w:color="2E86C1" w:sz="6"/>
            </w:tcBorders>
            <w:shd w:fill="1B4F7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Functions</w:t>
            </w:r>
          </w:p>
        </w:tc>
      </w:tr>
      <w:tr>
        <w:tc>
          <w:tcPr>
            <w:tcW w:type="dxa" w:w="28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config.py</w:t>
            </w:r>
          </w:p>
        </w:tc>
        <w:tc>
          <w:tcPr>
            <w:tcW w:type="dxa" w:w="2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Central configuration</w:t>
            </w:r>
          </w:p>
        </w:tc>
        <w:tc>
          <w:tcPr>
            <w:tcW w:type="dxa" w:w="40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All paths, thresholds, model params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spine_analysis.py</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Anatomical pipeline</w:t>
            </w:r>
          </w:p>
        </w:tc>
        <w:tc>
          <w:tcPr>
            <w:tcW w:type="dxa" w:w="4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robust_multi_segment_cobb(), is_valid_frame(), analyze_video_anatomical()</w:t>
            </w:r>
          </w:p>
        </w:tc>
      </w:tr>
      <w:tr>
        <w:tc>
          <w:tcPr>
            <w:tcW w:type="dxa" w:w="28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surface_curvature_analysis.py</w:t>
            </w:r>
          </w:p>
        </w:tc>
        <w:tc>
          <w:tcPr>
            <w:tcW w:type="dxa" w:w="2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Geometric pipeline</w:t>
            </w:r>
          </w:p>
        </w:tc>
        <w:tc>
          <w:tcPr>
            <w:tcW w:type="dxa" w:w="40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get_back_contour_centerline(), compute_inclination_angle(), analyze_geometric_curvature()</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calibration_model.py</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AI calibration + dataset utils</w:t>
            </w:r>
          </w:p>
        </w:tc>
        <w:tc>
          <w:tcPr>
            <w:tcW w:type="dxa" w:w="4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20"/>
                <w:szCs w:val="20"/>
              </w:rPr>
              <w:t xml:space="preserve">RandomForestCalibrator, MLPCalibrator, build_feature_matrix(), load_mendeley_ranges()</w:t>
            </w:r>
          </w:p>
        </w:tc>
      </w:tr>
      <w:tr>
        <w:tc>
          <w:tcPr>
            <w:tcW w:type="dxa" w:w="28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unified_pipeline.py</w:t>
            </w:r>
          </w:p>
        </w:tc>
        <w:tc>
          <w:tcPr>
            <w:tcW w:type="dxa" w:w="250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Master orchestration</w:t>
            </w:r>
          </w:p>
        </w:tc>
        <w:tc>
          <w:tcPr>
            <w:tcW w:type="dxa" w:w="4060"/>
            <w:tcBorders>
              <w:top w:val="single" w:color="AAAAAA" w:sz="4"/>
              <w:left w:val="single" w:color="AAAAAA" w:sz="4"/>
              <w:bottom w:val="single" w:color="AAAAAA" w:sz="4"/>
              <w:right w:val="single" w:color="AAAAAA" w:sz="4"/>
            </w:tcBorders>
            <w:shd w:fill="F2F3F4" w:val="clear"/>
            <w:tcMar>
              <w:top w:type="dxa" w:w="80"/>
              <w:left w:type="dxa" w:w="120"/>
              <w:bottom w:type="dxa" w:w="80"/>
              <w:right w:type="dxa" w:w="120"/>
            </w:tcMar>
          </w:tcPr>
          <w:p>
            <w:r>
              <w:rPr>
                <w:rFonts w:ascii="Arial" w:cs="Arial" w:eastAsia="Arial" w:hAnsi="Arial"/>
                <w:sz w:val="20"/>
                <w:szCs w:val="20"/>
              </w:rPr>
              <w:t xml:space="preserve">main(), run_calibration(), plot_video_comparison(), write_summary_report()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6"/>
              <w:bottom w:val="single" w:color="2E86C1" w:sz="6"/>
              <w:right w:val="single" w:color="2E86C1" w:sz="6"/>
            </w:tcBorders>
            <w:shd w:fill="D5F5E3" w:val="clear"/>
            <w:tcMar>
              <w:top w:type="dxa" w:w="120"/>
              <w:left w:type="dxa" w:w="200"/>
              <w:bottom w:type="dxa" w:w="120"/>
              <w:right w:type="dxa" w:w="200"/>
            </w:tcMar>
          </w:tcPr>
          <w:p>
            <w:r>
              <w:rPr>
                <w:rFonts w:ascii="Arial" w:cs="Arial" w:eastAsia="Arial" w:hAnsi="Arial"/>
                <w:i/>
                <w:iCs/>
                <w:color w:val="1B4F72"/>
                <w:sz w:val="20"/>
                <w:szCs w:val="20"/>
              </w:rPr>
              <w:t xml:space="preserve">FINAL NOTE: This project is strong engineering. With the five fixes applied, the calibration layer trained, and the Mendeley validation integrated, it becomes publishable research. The key contribution is not just the dual pipeline — it is the AI calibration that learns when each method is reliable and corrects for their systematic differences.</w:t>
            </w:r>
          </w:p>
        </w:tc>
      </w:tr>
    </w:tbl>
    <w:p>
      <w:pPr>
        <w:spacing w:after="100" w:before="100"/>
      </w:pPr>
      <w:r>
        <w:t xml:space="preserve"/>
      </w:r>
    </w:p>
    <w:p>
      <w:pPr>
        <w:spacing w:after="100" w:before="100"/>
      </w:pPr>
      <w:r>
        <w:t xml:space="preserve"/>
      </w:r>
    </w:p>
    <w:p>
      <w:pPr>
        <w:pBdr>
          <w:top w:val="single" w:color="2E86C1" w:sz="6" w:space="4"/>
        </w:pBdr>
        <w:spacing w:before="400"/>
        <w:jc w:val="center"/>
      </w:pPr>
      <w:r>
        <w:rPr>
          <w:rFonts w:ascii="Arial" w:cs="Arial" w:eastAsia="Arial" w:hAnsi="Arial"/>
          <w:i/>
          <w:iCs/>
          <w:color w:val="566573"/>
          <w:sz w:val="18"/>
          <w:szCs w:val="18"/>
        </w:rPr>
        <w:t xml:space="preserve">Dual-Method Spinal Curvature Analysis — Complete Research Notebook</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17A6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2026-04-07T15:28:53.526Z</dcterms:created>
  <dcterms:modified xsi:type="dcterms:W3CDTF">2026-04-07T15:28:53.528Z</dcterms:modified>
</cp:coreProperties>
</file>

<file path=docProps/custom.xml><?xml version="1.0" encoding="utf-8"?>
<Properties xmlns="http://schemas.openxmlformats.org/officeDocument/2006/custom-properties" xmlns:vt="http://schemas.openxmlformats.org/officeDocument/2006/docPropsVTypes"/>
</file>